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Инструкция по поддержке и разработке сайта КЖУП «Буда-Кошелёвский коммунальник»</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Документ подготовлен для системных администраторов и разработчиков, осуществляющих поддержку и развитие веб-ресурса.</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История проекта</w:t>
      </w:r>
    </w:p>
    <w:p w:rsidR="00000000" w:rsidDel="00000000" w:rsidP="00000000" w:rsidRDefault="00000000" w:rsidRPr="00000000" w14:paraId="00000004">
      <w:pPr>
        <w:spacing w:after="240" w:before="240" w:lineRule="auto"/>
        <w:rPr/>
      </w:pPr>
      <w:r w:rsidDel="00000000" w:rsidR="00000000" w:rsidRPr="00000000">
        <w:rPr>
          <w:rtl w:val="0"/>
        </w:rPr>
        <w:t xml:space="preserve">Ранее официальный сайт функционировал под управлением WordPress CMS. В процессе развития проекта было принято решение разработать новую версию сайта на React и PHP. Это позволило отказаться от ограничений предыдущей архитектуры и получить больший контроль над структурой приложения, маршрутизацией и пользовательским интерфейсом.</w:t>
      </w:r>
    </w:p>
    <w:p w:rsidR="00000000" w:rsidDel="00000000" w:rsidP="00000000" w:rsidRDefault="00000000" w:rsidRPr="00000000" w14:paraId="00000005">
      <w:pPr>
        <w:spacing w:after="240" w:before="240" w:lineRule="auto"/>
        <w:rPr/>
      </w:pPr>
      <w:r w:rsidDel="00000000" w:rsidR="00000000" w:rsidRPr="00000000">
        <w:rPr>
          <w:rtl w:val="0"/>
        </w:rPr>
        <w:t xml:space="preserve">Архив предыдущей версии сайта сохранён в каталоге </w:t>
      </w:r>
      <w:r w:rsidDel="00000000" w:rsidR="00000000" w:rsidRPr="00000000">
        <w:rPr>
          <w:rFonts w:ascii="Roboto Mono" w:cs="Roboto Mono" w:eastAsia="Roboto Mono" w:hAnsi="Roboto Mono"/>
          <w:color w:val="188038"/>
          <w:rtl w:val="0"/>
        </w:rPr>
        <w:t xml:space="preserve">old_site</w:t>
      </w:r>
      <w:r w:rsidDel="00000000" w:rsidR="00000000" w:rsidRPr="00000000">
        <w:rPr>
          <w:rtl w:val="0"/>
        </w:rPr>
        <w:t xml:space="preserve"> и может быть использован при необходимости</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Особенности проекта</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Данный проект имеет ряд архитектурных и эксплуатационных особенностей, которые важно учитывать при его поддержке:</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SPA-приложение:</w:t>
      </w:r>
      <w:r w:rsidDel="00000000" w:rsidR="00000000" w:rsidRPr="00000000">
        <w:rPr>
          <w:rtl w:val="0"/>
        </w:rPr>
        <w:t xml:space="preserve"> Весь интерфейс построен как Single Page Application на базе React. Маршрутизация полностью обрабатывается на клиенте с помощью React Router.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WordPress не используется:</w:t>
      </w:r>
      <w:r w:rsidDel="00000000" w:rsidR="00000000" w:rsidRPr="00000000">
        <w:rPr>
          <w:rtl w:val="0"/>
        </w:rPr>
        <w:t xml:space="preserve"> В текущей рабочей версии сайта CMS WordPress полностью отсутствует. Проект является кастомным веб-приложением.</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Изменение контента через код:</w:t>
      </w:r>
      <w:r w:rsidDel="00000000" w:rsidR="00000000" w:rsidRPr="00000000">
        <w:rPr>
          <w:rtl w:val="0"/>
        </w:rPr>
        <w:t xml:space="preserve"> Большая часть статического контента (структурные меню, графики приёма, текстовые блоки страниц, тарифные сетки) изменяется преимущественно путём правки исходного кода проекта.</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Частичная административная панель:</w:t>
      </w:r>
      <w:r w:rsidDel="00000000" w:rsidR="00000000" w:rsidRPr="00000000">
        <w:rPr>
          <w:rtl w:val="0"/>
        </w:rPr>
        <w:t xml:space="preserve"> Административная панель (доступная по адресу /manager) реализована лишь частично. Её текущий функционал предназначен исключительно для управления контактами, отделами.</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Локальная СУБД SQLite:</w:t>
      </w:r>
      <w:r w:rsidDel="00000000" w:rsidR="00000000" w:rsidRPr="00000000">
        <w:rPr>
          <w:rtl w:val="0"/>
        </w:rPr>
        <w:t xml:space="preserve"> Все динамические данные (структура контактов, отделов, документы) хранятся в файле базы данных SQLite (backend/contacts.db), что исключает необходимость развёртывания и администрирования тяжеловесных СУБД типа MySQL/PostgreSQL.</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Известные ограничения</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Ниже перечислены особенности текущей реализации, которые следует учитывать при сопровождении проекта. </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Отсутствует полноценная CMS:</w:t>
      </w:r>
      <w:r w:rsidDel="00000000" w:rsidR="00000000" w:rsidRPr="00000000">
        <w:rPr>
          <w:rtl w:val="0"/>
        </w:rPr>
        <w:t xml:space="preserve"> В системе нет визуального конструктора страниц или универсального интерфейса для редактирования любых текстовых блоков.</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Правка контента через код:</w:t>
      </w:r>
      <w:r w:rsidDel="00000000" w:rsidR="00000000" w:rsidRPr="00000000">
        <w:rPr>
          <w:rtl w:val="0"/>
        </w:rPr>
        <w:t xml:space="preserve"> Внесение изменений в тарифы, расписание работы и структуру разделов требует от исполнителя базовых навыков разметки HTML/React и работы в редакторе кода.</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Ручной деплой:</w:t>
      </w:r>
      <w:r w:rsidDel="00000000" w:rsidR="00000000" w:rsidRPr="00000000">
        <w:rPr>
          <w:rtl w:val="0"/>
        </w:rPr>
        <w:t xml:space="preserve"> Процесс обновления сайта на хостинге выполняется вручную путём копирования сгенерированных файлов сборки через FTP-клиент.</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Отсутствие автоматического CI/CD:</w:t>
      </w:r>
      <w:r w:rsidDel="00000000" w:rsidR="00000000" w:rsidRPr="00000000">
        <w:rPr>
          <w:rtl w:val="0"/>
        </w:rPr>
        <w:t xml:space="preserve"> В проекте не настроены пайплайны автоматического тестирования, сборки и доставки изменений (GitHub Actions, GitLab CI и т.п.). Сборка запускается локально на машине разработчика.</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Рекомендации по развитию</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Внедрение CMS / Headless CMS:</w:t>
      </w:r>
      <w:r w:rsidDel="00000000" w:rsidR="00000000" w:rsidRPr="00000000">
        <w:rPr>
          <w:rtl w:val="0"/>
        </w:rPr>
        <w:t xml:space="preserve"> При возникновении необходимости частого и оперативного редактирования текстового контента, новостей или тарифов сотрудниками предприятия без технических навыков, рекомендуется рассмотреть интеграцию полноценной CMS (например, Strapi, Directus) либо переход на гибридную Headless архитектуру. Это разгрузит технический персонал от рутинных задач по редактированию разметки.</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Технологический стек</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Проект представляет собой SPA (Single Page Application) на фронтенде с легковесным REST API на бэкенде.</w:t>
      </w:r>
    </w:p>
    <w:tbl>
      <w:tblPr>
        <w:tblStyle w:val="Table1"/>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Компонент</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Технология / Спецификация</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Фреймворк</w:t>
            </w:r>
          </w:p>
        </w:tc>
        <w:tc>
          <w:tcPr>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19 + TypeScript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Сборщик</w:t>
            </w:r>
          </w:p>
        </w:tc>
        <w:tc>
          <w:tcPr>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Vite 6</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Стили</w:t>
            </w:r>
          </w:p>
        </w:tc>
        <w:tc>
          <w:tcPr>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styled-components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Роутинг</w:t>
            </w:r>
          </w:p>
        </w:tc>
        <w:tc>
          <w:tcPr>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react-router-dom v7</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Иконки</w:t>
            </w:r>
          </w:p>
        </w:tc>
        <w:tc>
          <w:tcPr>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lucide-react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Бэкенд</w:t>
            </w:r>
          </w:p>
        </w:tc>
        <w:tc>
          <w:tcPr>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PHP (без сторонних фреймворков, чистый скрипт)</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База данных</w:t>
            </w:r>
          </w:p>
        </w:tc>
        <w:tc>
          <w:tcPr>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SQLite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Деплой</w:t>
            </w:r>
          </w:p>
        </w:tc>
        <w:tc>
          <w:tcPr>
            <w:shd w:fill="auto"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Apache (.htaccess для SPA-маршрутизации)</w:t>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6. Быстрый старт для разработчика</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Шаг 1. Установка зависимостей</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90" w:before="150" w:lineRule="auto"/>
        <w:ind w:left="150" w:right="150" w:firstLine="0"/>
        <w:rPr>
          <w:rFonts w:ascii="Courier" w:cs="Courier" w:eastAsia="Courier" w:hAnsi="Courier"/>
          <w:shd w:fill="f8f9fa" w:val="clear"/>
        </w:rPr>
      </w:pPr>
      <w:r w:rsidDel="00000000" w:rsidR="00000000" w:rsidRPr="00000000">
        <w:rPr>
          <w:rFonts w:ascii="Courier" w:cs="Courier" w:eastAsia="Courier" w:hAnsi="Courier"/>
          <w:shd w:fill="f8f9fa" w:val="clear"/>
          <w:rtl w:val="0"/>
        </w:rPr>
        <w:t xml:space="preserve">npm install</w:t>
        <w:br w:type="textWrapping"/>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Шаг 2. Настройка бэкенда</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90" w:before="150" w:lineRule="auto"/>
        <w:ind w:left="150" w:right="150" w:firstLine="0"/>
        <w:rPr>
          <w:rFonts w:ascii="Courier" w:cs="Courier" w:eastAsia="Courier" w:hAnsi="Courier"/>
          <w:shd w:fill="f8f9fa" w:val="clear"/>
        </w:rPr>
      </w:pPr>
      <w:r w:rsidDel="00000000" w:rsidR="00000000" w:rsidRPr="00000000">
        <w:rPr>
          <w:rFonts w:ascii="Courier" w:cs="Courier" w:eastAsia="Courier" w:hAnsi="Courier"/>
          <w:shd w:fill="f8f9fa" w:val="clear"/>
          <w:rtl w:val="0"/>
        </w:rPr>
        <w:t xml:space="preserve">cd backend</w:t>
        <w:br w:type="textWrapping"/>
        <w:t xml:space="preserve">cp .env.example .env   # Отредактировать параметры окружения в .env</w:t>
        <w:br w:type="textWrapping"/>
        <w:t xml:space="preserve">php generate_hash.php "ваш_пароль"  # Сгенерировать криптографический хеш пароля</w:t>
        <w:br w:type="textWrapping"/>
        <w:t xml:space="preserve"># Скопировать полученную строку и вставить в .env: PASSWORD_HASH=...</w:t>
        <w:br w:type="textWrapping"/>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Шаг 3. Запуск среды разработки</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Courier" w:cs="Courier" w:eastAsia="Courier" w:hAnsi="Courier"/>
          <w:shd w:fill="f8f9fa" w:val="clear"/>
        </w:rPr>
      </w:pPr>
      <w:r w:rsidDel="00000000" w:rsidR="00000000" w:rsidRPr="00000000">
        <w:rPr>
          <w:rFonts w:ascii="Courier" w:cs="Courier" w:eastAsia="Courier" w:hAnsi="Courier"/>
          <w:shd w:fill="f8f9fa" w:val="clear"/>
          <w:rtl w:val="0"/>
        </w:rPr>
        <w:t xml:space="preserve">cd ..</w:t>
        <w:br w:type="textWrapping"/>
        <w:t xml:space="preserve">npm run dev</w:t>
        <w:br w:type="textWrapping"/>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Интерфейс по умолчанию станет доступен по адресу: http://localhost:5173.</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Режимы запуска (скрипты)</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npm run dev:full — одновременный запуск фронтенда и локального PHP-сервера.</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npm run dev — запуск только фронтенда (Vite).</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npm run php — запуск только PHP-сервера на порту 8000.</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npm run prepare-deploy — полная сборка проекта в директорию dist/ и создание итоговой структуры в build/.</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Архитектура и структура проекта</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75" w:before="150" w:lineRule="auto"/>
        <w:ind w:left="150" w:right="150" w:firstLine="0"/>
        <w:rPr>
          <w:rFonts w:ascii="Arial" w:cs="Arial" w:eastAsia="Arial" w:hAnsi="Arial"/>
          <w:shd w:fill="f8f9fa" w:val="clear"/>
        </w:rPr>
      </w:pPr>
      <w:r w:rsidDel="00000000" w:rsidR="00000000" w:rsidRPr="00000000">
        <w:rPr>
          <w:rFonts w:ascii="Arial" w:cs="Arial" w:eastAsia="Arial" w:hAnsi="Arial"/>
          <w:shd w:fill="f8f9fa" w:val="clear"/>
          <w:rtl w:val="0"/>
        </w:rPr>
        <w:t xml:space="preserve">JKX/</w:t>
        <w:br w:type="textWrapping"/>
        <w:t xml:space="preserve">├── src/                          # Исходный код фронтенда</w:t>
        <w:br w:type="textWrapping"/>
        <w:t xml:space="preserve">│   ├── main.tsx                  # Точка входа приложения</w:t>
        <w:br w:type="textWrapping"/>
        <w:t xml:space="preserve">│   ├── App.tsx                   # Корневой компонент (роутер, 49 маршрутов)</w:t>
        <w:br w:type="textWrapping"/>
        <w:t xml:space="preserve">│   ├── functions.ts              # Хелперы, включая функцию GetData() для API-запросов</w:t>
        <w:br w:type="textWrapping"/>
        <w:t xml:space="preserve">│   ├── accessibility.css         # Специфические стили для версии слабовидящих</w:t>
        <w:br w:type="textWrapping"/>
        <w:t xml:space="preserve">│   ├── App.css                   # Глобальные стили проекта</w:t>
        <w:br w:type="textWrapping"/>
        <w:t xml:space="preserve">│   ├── Components/               # Общие переиспользуемые компоненты (30+ шт.)</w:t>
        <w:br w:type="textWrapping"/>
        <w:t xml:space="preserve">│   │   ├── Header/               # Шапка: навигация, телефон, ссылки на соцсети</w:t>
        <w:br w:type="textWrapping"/>
        <w:t xml:space="preserve">│   │   ├── Footer/               # Подвал: контакты, копирайт, ссылки</w:t>
        <w:br w:type="textWrapping"/>
        <w:t xml:space="preserve">│   │   ├── Breadcrumbs/          # Хлебные крошки</w:t>
        <w:br w:type="textWrapping"/>
        <w:t xml:space="preserve">│   │   └── ExternalLink/         # Компонент внешних ссылок</w:t>
        <w:br w:type="textWrapping"/>
        <w:t xml:space="preserve">│   ├── Pages/                    # Страницы приложения</w:t>
        <w:br w:type="textWrapping"/>
        <w:t xml:space="preserve">│   │   ├── Main/                 # Главная страница</w:t>
        <w:br w:type="textWrapping"/>
        <w:t xml:space="preserve">│   │   ├── ScheduleForms/        # График личного приёма</w:t>
        <w:br w:type="textWrapping"/>
        <w:t xml:space="preserve">│   │   ├── WorkSchedule/         # Режим работы предприятия</w:t>
        <w:br w:type="textWrapping"/>
        <w:t xml:space="preserve">│   │   ├── Contacts/             # Контакты и форма обратной связи</w:t>
        <w:br w:type="textWrapping"/>
        <w:t xml:space="preserve">│   │   ├── Services/             # Каталог услуг (11 подстраниц)</w:t>
        <w:br w:type="textWrapping"/>
        <w:t xml:space="preserve">│   │   ├── ForCitizens/          # Информационные разделы для граждан (14 подстраниц)</w:t>
        <w:br w:type="textWrapping"/>
        <w:t xml:space="preserve">│   │   ├── News/                 # Пресс-центр / Новости</w:t>
        <w:br w:type="textWrapping"/>
        <w:t xml:space="preserve">│   │   ├── Documents/            # Документы и нормативные акты</w:t>
        <w:br w:type="textWrapping"/>
        <w:t xml:space="preserve">│   │   └── Manager/              # Панель администрирования</w:t>
        <w:br w:type="textWrapping"/>
        <w:t xml:space="preserve">│   └── utils/</w:t>
        <w:br w:type="textWrapping"/>
        <w:t xml:space="preserve">│       └── seoConfig.ts          # Конфигурация SEO-метаданных (тайтлы, описания)</w:t>
        <w:br w:type="textWrapping"/>
        <w:t xml:space="preserve">├── backend/                      # Серверная часть на PHP</w:t>
        <w:br w:type="textWrapping"/>
        <w:t xml:space="preserve">│   ├── api.php                   # Единая точка REST API (около 470 строк кода)</w:t>
        <w:br w:type="textWrapping"/>
        <w:t xml:space="preserve">│   ├── contacts.db               # Файл базы данных SQLite</w:t>
        <w:br w:type="textWrapping"/>
        <w:t xml:space="preserve">│   ├── .env                      # Конфигурация окружения</w:t>
        <w:br w:type="textWrapping"/>
        <w:t xml:space="preserve">│   └── generate_hash.php         # Скрипт генерации хэша для админ-панели</w:t>
        <w:br w:type="textWrapping"/>
        <w:t xml:space="preserve">├── public/                       # Статические ресурсы</w:t>
        <w:br w:type="textWrapping"/>
        <w:t xml:space="preserve">│   ├── uploads/                  # Файлы картинок, загружаемые из админки</w:t>
        <w:br w:type="textWrapping"/>
        <w:t xml:space="preserve">│   ├── documents/                # PDF-документы для скачивания</w:t>
        <w:br w:type="textWrapping"/>
        <w:t xml:space="preserve">│   └── news/                     # Статические изображения для новостной ленты</w:t>
        <w:br w:type="textWrapping"/>
        <w:t xml:space="preserve">├── scripts/</w:t>
        <w:br w:type="textWrapping"/>
        <w:t xml:space="preserve">│   └── generate-sitemap.js       # Скрипт автоматической генерации sitemap.xml</w:t>
        <w:br w:type="textWrapping"/>
        <w:t xml:space="preserve">├── .htaccess                     # Конфигурация веб-сервера Apache</w:t>
        <w:br w:type="textWrapping"/>
        <w:t xml:space="preserve">├── vite.config.ts                # Конфигурация сборщика Vite</w:t>
        <w:br w:type="textWrapping"/>
        <w:t xml:space="preserve">└── tsconfig.json                 # Конфигурация компилятора TypeScript</w:t>
        <w:br w:type="textWrapping"/>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8. Гайд по решению типовых задач</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8.1 Добавление новой страницы</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Создайте новую папку в src/Pages/MyNewPage/ с файлами MyNewPage.tsx (компонент) и styled.ts (стили).</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Зарегистрируйте страницу в роутере в файле src/App.tsx:</w:t>
      </w:r>
    </w:p>
    <w:p w:rsidR="00000000" w:rsidDel="00000000" w:rsidP="00000000" w:rsidRDefault="00000000" w:rsidRPr="00000000" w14:paraId="0000003E">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Добавьте асинхронный импорт: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const MyNewPage = lazy(() =&gt; import('./Pages/MyNewPage/MyNewPage'));</w:t>
      </w:r>
    </w:p>
    <w:p w:rsidR="00000000" w:rsidDel="00000000" w:rsidP="00000000" w:rsidRDefault="00000000" w:rsidRPr="00000000" w14:paraId="0000003F">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Добавьте соответствующий компонент &lt;Route&gt; внутрь блока &lt;Routes&gt;.</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Пропишите SEO-заголовки и описания в src/utils/seoConfig.ts.</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При необходимости обновите структуру меню в шапке (src/Components/Header/Header.tsx) и хлебные крошки (src/Components/Breadcrumbs/Breadcrumbs.tsx).</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Работа со стилями и иконками</w:t>
      </w:r>
    </w:p>
    <w:p w:rsidR="00000000" w:rsidDel="00000000" w:rsidP="00000000" w:rsidRDefault="00000000" w:rsidRPr="00000000" w14:paraId="0000004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Стилизация:</w:t>
      </w:r>
      <w:r w:rsidDel="00000000" w:rsidR="00000000" w:rsidRPr="00000000">
        <w:rPr>
          <w:rtl w:val="0"/>
        </w:rPr>
        <w:t xml:space="preserve"> Проект использует styled-components. Любые стили выносятся в сопутствующий файл styled.ts рядом с компонентом.</w:t>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Иконки:</w:t>
      </w:r>
      <w:r w:rsidDel="00000000" w:rsidR="00000000" w:rsidRPr="00000000">
        <w:rPr>
          <w:rtl w:val="0"/>
        </w:rPr>
        <w:t xml:space="preserve"> Используется библиотека lucide-react. Импортируйте только необходимые компоненты иконок для обеспечения корректного tree-shaking при сборке (например, import { Phone } from 'lucide-react';).</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 Версия для слабовидящих</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Реализована без сторонних плагинов через переключение классов на элементе &lt;body&gt;:</w:t>
      </w:r>
    </w:p>
    <w:p w:rsidR="00000000" w:rsidDel="00000000" w:rsidP="00000000" w:rsidRDefault="00000000" w:rsidRPr="00000000" w14:paraId="0000004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.bvi-mode — увеличивает базовый размер шрифта.</w:t>
      </w:r>
    </w:p>
    <w:p w:rsidR="00000000" w:rsidDel="00000000" w:rsidP="00000000" w:rsidRDefault="00000000" w:rsidRPr="00000000" w14:paraId="0000004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.bvi-mode-dark — включает высококонтрастную инверсию (белый текст на темном фоне).</w:t>
      </w:r>
    </w:p>
    <w:p w:rsidR="00000000" w:rsidDel="00000000" w:rsidP="00000000" w:rsidRDefault="00000000" w:rsidRPr="00000000" w14:paraId="0000004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.bvi-mode-light — стандартный высококонтрастный режим (черный текст на белом фоне).</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Логика переключения инкапсулирована в компоненте AccessibilityPanel.</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8.4 Редактирование контента и данных бэкенда</w:t>
      </w:r>
    </w:p>
    <w:p w:rsidR="00000000" w:rsidDel="00000000" w:rsidP="00000000" w:rsidRDefault="00000000" w:rsidRPr="00000000" w14:paraId="0000004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Изменение структуры меню:</w:t>
      </w:r>
      <w:r w:rsidDel="00000000" w:rsidR="00000000" w:rsidRPr="00000000">
        <w:rPr>
          <w:rtl w:val="0"/>
        </w:rPr>
        <w:t xml:space="preserve"> Правится в src/Components/Header/Header.tsx (массивы ссылок в десктопном меню и в блоке &lt;MobileMenu&gt;).</w:t>
      </w:r>
    </w:p>
    <w:p w:rsidR="00000000" w:rsidDel="00000000" w:rsidP="00000000" w:rsidRDefault="00000000" w:rsidRPr="00000000" w14:paraId="0000004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Контакты в шапке/футере:</w:t>
      </w:r>
      <w:r w:rsidDel="00000000" w:rsidR="00000000" w:rsidRPr="00000000">
        <w:rPr>
          <w:rtl w:val="0"/>
        </w:rPr>
        <w:t xml:space="preserve"> Редактируются в src/Components/Header/Header.tsx и src/Components/Footer/Footer.tsx соответственно.</w:t>
      </w:r>
    </w:p>
    <w:p w:rsidR="00000000" w:rsidDel="00000000" w:rsidP="00000000" w:rsidRDefault="00000000" w:rsidRPr="00000000" w14:paraId="0000004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График приема граждан:</w:t>
      </w:r>
      <w:r w:rsidDel="00000000" w:rsidR="00000000" w:rsidRPr="00000000">
        <w:rPr>
          <w:rtl w:val="0"/>
        </w:rPr>
        <w:t xml:space="preserve"> Изменения вносятся непосредственно в файл компонента src/Pages/ScheduleForms/ScheduleForms.tsx (строки 96–104 для таблицы, строки 120–161 для внешних карточек-ссылок).</w:t>
      </w:r>
    </w:p>
    <w:p w:rsidR="00000000" w:rsidDel="00000000" w:rsidP="00000000" w:rsidRDefault="00000000" w:rsidRPr="00000000" w14:paraId="0000004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Управление тарифами и БД:</w:t>
      </w:r>
      <w:r w:rsidDel="00000000" w:rsidR="00000000" w:rsidRPr="00000000">
        <w:rPr>
          <w:rtl w:val="0"/>
        </w:rPr>
        <w:t xml:space="preserve"> Скачайте любую утилиту для работы с SQLite (например, DB Browser for SQLite) и внесите изменения в таблицы файла базы данных backend/contacts.db.</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Сборка, деплой и тестирование</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переноса изменений на хостинг:</w:t>
      </w:r>
    </w:p>
    <w:p w:rsidR="00000000" w:rsidDel="00000000" w:rsidP="00000000" w:rsidRDefault="00000000" w:rsidRPr="00000000" w14:paraId="0000005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Локальная сборка проекта: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shd w:fill="f8f9fa" w:val="clear"/>
          <w:rtl w:val="0"/>
        </w:rPr>
        <w:t xml:space="preserve">npm run prepare-deploy</w:t>
        <w:br w:type="textWrapping"/>
      </w:r>
      <w:r w:rsidDel="00000000" w:rsidR="00000000" w:rsidRPr="00000000">
        <w:rPr>
          <w:rtl w:val="0"/>
        </w:rPr>
        <w:t xml:space="preserve">Команда автоматически скомпилирует фронтенд и подготовит финальную структуру файлов в папке dist/ (а также сформирует папку build/).</w:t>
      </w:r>
    </w:p>
    <w:p w:rsidR="00000000" w:rsidDel="00000000" w:rsidP="00000000" w:rsidRDefault="00000000" w:rsidRPr="00000000" w14:paraId="0000005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Загрузка на тестовый контур: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Подключитесь к хостингу по FTP (хост: bkgkh.by) и полностью скопируйте всё содержимое локальной папки dist/ в директорию тестового поддомена develop.bkgkh.by.</w:t>
      </w:r>
    </w:p>
    <w:p w:rsidR="00000000" w:rsidDel="00000000" w:rsidP="00000000" w:rsidRDefault="00000000" w:rsidRPr="00000000" w14:paraId="0000005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Предпросмотр в панели Plesk:</w:t>
      </w:r>
    </w:p>
    <w:p w:rsidR="00000000" w:rsidDel="00000000" w:rsidP="00000000" w:rsidRDefault="00000000" w:rsidRPr="00000000" w14:paraId="00000055">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Авторизуйтесь в панели управления Plesk.</w:t>
      </w:r>
    </w:p>
    <w:p w:rsidR="00000000" w:rsidDel="00000000" w:rsidP="00000000" w:rsidRDefault="00000000" w:rsidRPr="00000000" w14:paraId="00000056">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Перейдите в настройки домена develop.bkgkh.by.</w:t>
      </w:r>
    </w:p>
    <w:p w:rsidR="00000000" w:rsidDel="00000000" w:rsidP="00000000" w:rsidRDefault="00000000" w:rsidRPr="00000000" w14:paraId="00000057">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Нажмите кнопку </w:t>
      </w:r>
      <w:r w:rsidDel="00000000" w:rsidR="00000000" w:rsidRPr="00000000">
        <w:rPr>
          <w:b w:val="1"/>
          <w:bCs w:val="1"/>
          <w:rtl w:val="0"/>
        </w:rPr>
        <w:t xml:space="preserve">«Предпросмотр»</w:t>
      </w:r>
      <w:r w:rsidDel="00000000" w:rsidR="00000000" w:rsidRPr="00000000">
        <w:rPr>
          <w:rtl w:val="0"/>
        </w:rPr>
        <w:t xml:space="preserve"> (тестовый домен не открывается по прямой ссылке в браузере без проксирования панели).</w:t>
      </w:r>
    </w:p>
    <w:p w:rsidR="00000000" w:rsidDel="00000000" w:rsidP="00000000" w:rsidRDefault="00000000" w:rsidRPr="00000000" w14:paraId="0000005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Проверка и релиз: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Убедитесь в работоспособности функционала и отсутствии ошибок в консоли браузера. Если тестирование прошло успешно, перенесите проверенные файлы из папки develop.bkgkh.by в корневой каталог основного сайта public.bkgkh.by.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