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C023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REPORT B — Step-by-step technical explanation</w:t>
      </w:r>
    </w:p>
    <w:p w14:paraId="2094E00D" w14:textId="77777777" w:rsidR="00300C8C" w:rsidRPr="00300C8C" w:rsidRDefault="00300C8C" w:rsidP="00300C8C">
      <w:r w:rsidRPr="00300C8C">
        <w:rPr>
          <w:b/>
          <w:bCs/>
        </w:rPr>
        <w:t>Title:</w:t>
      </w:r>
      <w:r w:rsidRPr="00300C8C">
        <w:br/>
      </w:r>
      <w:r w:rsidRPr="00300C8C">
        <w:rPr>
          <w:b/>
          <w:bCs/>
        </w:rPr>
        <w:t>Step-by-step in-silico workflow for M-protein molecular mimicry and MHC-II prioritisation</w:t>
      </w:r>
    </w:p>
    <w:p w14:paraId="0A640454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1 — Input data</w:t>
      </w:r>
    </w:p>
    <w:p w14:paraId="3A06C76F" w14:textId="77777777" w:rsidR="00300C8C" w:rsidRPr="00300C8C" w:rsidRDefault="00300C8C" w:rsidP="00300C8C">
      <w:r w:rsidRPr="00300C8C">
        <w:rPr>
          <w:b/>
          <w:bCs/>
        </w:rPr>
        <w:t>Bacterial sequences</w:t>
      </w:r>
    </w:p>
    <w:p w14:paraId="311DBAA7" w14:textId="77777777" w:rsidR="00300C8C" w:rsidRPr="00300C8C" w:rsidRDefault="00300C8C" w:rsidP="00300C8C">
      <w:pPr>
        <w:numPr>
          <w:ilvl w:val="0"/>
          <w:numId w:val="1"/>
        </w:numPr>
      </w:pPr>
      <w:r w:rsidRPr="00300C8C">
        <w:t xml:space="preserve">M-protein sequences from multiple </w:t>
      </w:r>
      <w:proofErr w:type="spellStart"/>
      <w:r w:rsidRPr="00300C8C">
        <w:t>emm</w:t>
      </w:r>
      <w:proofErr w:type="spellEnd"/>
      <w:r w:rsidRPr="00300C8C">
        <w:t xml:space="preserve"> types</w:t>
      </w:r>
    </w:p>
    <w:p w14:paraId="5C8E5D87" w14:textId="77777777" w:rsidR="00300C8C" w:rsidRPr="00300C8C" w:rsidRDefault="00300C8C" w:rsidP="00300C8C">
      <w:pPr>
        <w:numPr>
          <w:ilvl w:val="0"/>
          <w:numId w:val="1"/>
        </w:numPr>
      </w:pPr>
      <w:r w:rsidRPr="00300C8C">
        <w:t>Selected to represent:</w:t>
      </w:r>
    </w:p>
    <w:p w14:paraId="5CA6DB1C" w14:textId="77777777" w:rsidR="00300C8C" w:rsidRPr="00300C8C" w:rsidRDefault="00300C8C" w:rsidP="00300C8C">
      <w:pPr>
        <w:numPr>
          <w:ilvl w:val="1"/>
          <w:numId w:val="1"/>
        </w:numPr>
      </w:pPr>
      <w:proofErr w:type="spellStart"/>
      <w:r w:rsidRPr="00300C8C">
        <w:t>rheumatogenic</w:t>
      </w:r>
      <w:proofErr w:type="spellEnd"/>
      <w:r w:rsidRPr="00300C8C">
        <w:t xml:space="preserve"> strains</w:t>
      </w:r>
    </w:p>
    <w:p w14:paraId="08309D90" w14:textId="77777777" w:rsidR="00300C8C" w:rsidRPr="00300C8C" w:rsidRDefault="00300C8C" w:rsidP="00300C8C">
      <w:pPr>
        <w:numPr>
          <w:ilvl w:val="1"/>
          <w:numId w:val="1"/>
        </w:numPr>
      </w:pPr>
      <w:r w:rsidRPr="00300C8C">
        <w:t>PSGN-associated strains</w:t>
      </w:r>
    </w:p>
    <w:p w14:paraId="4C194F5D" w14:textId="77777777" w:rsidR="00300C8C" w:rsidRPr="00300C8C" w:rsidRDefault="00300C8C" w:rsidP="00300C8C">
      <w:r w:rsidRPr="00300C8C">
        <w:rPr>
          <w:b/>
          <w:bCs/>
        </w:rPr>
        <w:t>Human target proteins</w:t>
      </w:r>
    </w:p>
    <w:p w14:paraId="02068984" w14:textId="77777777" w:rsidR="00300C8C" w:rsidRPr="00300C8C" w:rsidRDefault="00300C8C" w:rsidP="00300C8C">
      <w:pPr>
        <w:numPr>
          <w:ilvl w:val="0"/>
          <w:numId w:val="2"/>
        </w:numPr>
      </w:pPr>
      <w:r w:rsidRPr="00300C8C">
        <w:t>Cardiac proteins implicated in rheumatic heart disease:</w:t>
      </w:r>
    </w:p>
    <w:p w14:paraId="4FD6418D" w14:textId="77777777" w:rsidR="00300C8C" w:rsidRPr="00300C8C" w:rsidRDefault="00300C8C" w:rsidP="00300C8C">
      <w:pPr>
        <w:numPr>
          <w:ilvl w:val="1"/>
          <w:numId w:val="2"/>
        </w:numPr>
      </w:pPr>
      <w:r w:rsidRPr="00300C8C">
        <w:t>MYH7 (β-myosin heavy chain)</w:t>
      </w:r>
    </w:p>
    <w:p w14:paraId="699DABB1" w14:textId="77777777" w:rsidR="00300C8C" w:rsidRPr="00300C8C" w:rsidRDefault="00300C8C" w:rsidP="00300C8C">
      <w:pPr>
        <w:numPr>
          <w:ilvl w:val="1"/>
          <w:numId w:val="2"/>
        </w:numPr>
      </w:pPr>
      <w:r w:rsidRPr="00300C8C">
        <w:t>TPM1 (tropomyosin)</w:t>
      </w:r>
    </w:p>
    <w:p w14:paraId="60D0A49A" w14:textId="77777777" w:rsidR="00300C8C" w:rsidRPr="00300C8C" w:rsidRDefault="00300C8C" w:rsidP="00300C8C">
      <w:pPr>
        <w:numPr>
          <w:ilvl w:val="1"/>
          <w:numId w:val="2"/>
        </w:numPr>
      </w:pPr>
      <w:r w:rsidRPr="00300C8C">
        <w:t>ACTC1 (cardiac actin)</w:t>
      </w:r>
    </w:p>
    <w:p w14:paraId="3F479916" w14:textId="77777777" w:rsidR="00300C8C" w:rsidRPr="00300C8C" w:rsidRDefault="00300C8C" w:rsidP="00300C8C">
      <w:r w:rsidRPr="00300C8C">
        <w:pict w14:anchorId="1748BD2E">
          <v:rect id="_x0000_i1115" style="width:0;height:1.5pt" o:hralign="center" o:hrstd="t" o:hr="t" fillcolor="#a0a0a0" stroked="f"/>
        </w:pict>
      </w:r>
    </w:p>
    <w:p w14:paraId="38C8C579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2 — Sequence curation and alignment</w:t>
      </w:r>
    </w:p>
    <w:p w14:paraId="094C7CB1" w14:textId="77777777" w:rsidR="00300C8C" w:rsidRPr="00300C8C" w:rsidRDefault="00300C8C" w:rsidP="00300C8C">
      <w:r w:rsidRPr="00300C8C">
        <w:t>Why this matters:</w:t>
      </w:r>
    </w:p>
    <w:p w14:paraId="56583B96" w14:textId="77777777" w:rsidR="00300C8C" w:rsidRPr="00300C8C" w:rsidRDefault="00300C8C" w:rsidP="00300C8C">
      <w:pPr>
        <w:numPr>
          <w:ilvl w:val="0"/>
          <w:numId w:val="3"/>
        </w:numPr>
      </w:pPr>
      <w:r w:rsidRPr="00300C8C">
        <w:t>M-proteins differ in length and composition</w:t>
      </w:r>
    </w:p>
    <w:p w14:paraId="11F2C68E" w14:textId="77777777" w:rsidR="00300C8C" w:rsidRPr="00300C8C" w:rsidRDefault="00300C8C" w:rsidP="00300C8C">
      <w:pPr>
        <w:numPr>
          <w:ilvl w:val="0"/>
          <w:numId w:val="3"/>
        </w:numPr>
      </w:pPr>
      <w:r w:rsidRPr="00300C8C">
        <w:t>Direct comparison requires homologous regions</w:t>
      </w:r>
    </w:p>
    <w:p w14:paraId="29B7FFFE" w14:textId="77777777" w:rsidR="00300C8C" w:rsidRPr="00300C8C" w:rsidRDefault="00300C8C" w:rsidP="00300C8C">
      <w:r w:rsidRPr="00300C8C">
        <w:t>What was done:</w:t>
      </w:r>
    </w:p>
    <w:p w14:paraId="12E474EA" w14:textId="77777777" w:rsidR="00300C8C" w:rsidRPr="00300C8C" w:rsidRDefault="00300C8C" w:rsidP="00300C8C">
      <w:pPr>
        <w:numPr>
          <w:ilvl w:val="0"/>
          <w:numId w:val="4"/>
        </w:numPr>
      </w:pPr>
      <w:r w:rsidRPr="00300C8C">
        <w:t>signal peptides removed</w:t>
      </w:r>
    </w:p>
    <w:p w14:paraId="6165ECFA" w14:textId="77777777" w:rsidR="00300C8C" w:rsidRPr="00300C8C" w:rsidRDefault="00300C8C" w:rsidP="00300C8C">
      <w:pPr>
        <w:numPr>
          <w:ilvl w:val="0"/>
          <w:numId w:val="4"/>
        </w:numPr>
      </w:pPr>
      <w:r w:rsidRPr="00300C8C">
        <w:t xml:space="preserve">mature M-protein sequences aligned using </w:t>
      </w:r>
      <w:r w:rsidRPr="00300C8C">
        <w:rPr>
          <w:b/>
          <w:bCs/>
        </w:rPr>
        <w:t>MAFFT</w:t>
      </w:r>
    </w:p>
    <w:p w14:paraId="1E4126F6" w14:textId="77777777" w:rsidR="00300C8C" w:rsidRPr="00300C8C" w:rsidRDefault="00300C8C" w:rsidP="00300C8C">
      <w:pPr>
        <w:numPr>
          <w:ilvl w:val="0"/>
          <w:numId w:val="4"/>
        </w:numPr>
      </w:pPr>
      <w:r w:rsidRPr="00300C8C">
        <w:t>two comparable N-terminal regions defined:</w:t>
      </w:r>
    </w:p>
    <w:p w14:paraId="448073AC" w14:textId="77777777" w:rsidR="00300C8C" w:rsidRPr="00300C8C" w:rsidRDefault="00300C8C" w:rsidP="00300C8C">
      <w:pPr>
        <w:numPr>
          <w:ilvl w:val="1"/>
          <w:numId w:val="4"/>
        </w:numPr>
      </w:pPr>
      <w:r w:rsidRPr="00300C8C">
        <w:rPr>
          <w:b/>
          <w:bCs/>
        </w:rPr>
        <w:t>Region A</w:t>
      </w:r>
      <w:r w:rsidRPr="00300C8C">
        <w:t xml:space="preserve"> — highly conserved</w:t>
      </w:r>
    </w:p>
    <w:p w14:paraId="0EE27231" w14:textId="77777777" w:rsidR="00300C8C" w:rsidRPr="00300C8C" w:rsidRDefault="00300C8C" w:rsidP="00300C8C">
      <w:pPr>
        <w:numPr>
          <w:ilvl w:val="1"/>
          <w:numId w:val="4"/>
        </w:numPr>
      </w:pPr>
      <w:r w:rsidRPr="00300C8C">
        <w:rPr>
          <w:b/>
          <w:bCs/>
        </w:rPr>
        <w:t>Region B</w:t>
      </w:r>
      <w:r w:rsidRPr="00300C8C">
        <w:t xml:space="preserve"> — broader but biologically relevant</w:t>
      </w:r>
    </w:p>
    <w:p w14:paraId="20437A13" w14:textId="77777777" w:rsidR="00300C8C" w:rsidRPr="00300C8C" w:rsidRDefault="00300C8C" w:rsidP="00300C8C">
      <w:r w:rsidRPr="00300C8C">
        <w:pict w14:anchorId="5C8E3978">
          <v:rect id="_x0000_i1116" style="width:0;height:1.5pt" o:hralign="center" o:hrstd="t" o:hr="t" fillcolor="#a0a0a0" stroked="f"/>
        </w:pict>
      </w:r>
    </w:p>
    <w:p w14:paraId="57AEEE30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3 — Peptide generation</w:t>
      </w:r>
    </w:p>
    <w:p w14:paraId="6CF4859F" w14:textId="77777777" w:rsidR="00300C8C" w:rsidRPr="00300C8C" w:rsidRDefault="00300C8C" w:rsidP="00300C8C">
      <w:r w:rsidRPr="00300C8C">
        <w:t>From each region:</w:t>
      </w:r>
    </w:p>
    <w:p w14:paraId="7BB70AF6" w14:textId="77777777" w:rsidR="00300C8C" w:rsidRPr="00300C8C" w:rsidRDefault="00300C8C" w:rsidP="00300C8C">
      <w:pPr>
        <w:numPr>
          <w:ilvl w:val="0"/>
          <w:numId w:val="5"/>
        </w:numPr>
      </w:pPr>
      <w:r w:rsidRPr="00300C8C">
        <w:lastRenderedPageBreak/>
        <w:t xml:space="preserve">overlapping </w:t>
      </w:r>
      <w:r w:rsidRPr="00300C8C">
        <w:rPr>
          <w:b/>
          <w:bCs/>
        </w:rPr>
        <w:t>15-mer peptides</w:t>
      </w:r>
      <w:r w:rsidRPr="00300C8C">
        <w:t xml:space="preserve"> were generated</w:t>
      </w:r>
    </w:p>
    <w:p w14:paraId="382C7647" w14:textId="77777777" w:rsidR="00300C8C" w:rsidRPr="00300C8C" w:rsidRDefault="00300C8C" w:rsidP="00300C8C">
      <w:pPr>
        <w:numPr>
          <w:ilvl w:val="0"/>
          <w:numId w:val="5"/>
        </w:numPr>
      </w:pPr>
      <w:r w:rsidRPr="00300C8C">
        <w:t>sliding window with step size 1</w:t>
      </w:r>
    </w:p>
    <w:p w14:paraId="1CC265D3" w14:textId="77777777" w:rsidR="00300C8C" w:rsidRPr="00300C8C" w:rsidRDefault="00300C8C" w:rsidP="00300C8C">
      <w:pPr>
        <w:numPr>
          <w:ilvl w:val="0"/>
          <w:numId w:val="5"/>
        </w:numPr>
      </w:pPr>
      <w:r w:rsidRPr="00300C8C">
        <w:t>ensures exhaustive coverage of potential epitopes</w:t>
      </w:r>
    </w:p>
    <w:p w14:paraId="68C915EF" w14:textId="77777777" w:rsidR="00300C8C" w:rsidRPr="00300C8C" w:rsidRDefault="00300C8C" w:rsidP="00300C8C">
      <w:r w:rsidRPr="00300C8C">
        <w:t>Why 15-mers:</w:t>
      </w:r>
    </w:p>
    <w:p w14:paraId="055B5A34" w14:textId="77777777" w:rsidR="00300C8C" w:rsidRPr="00300C8C" w:rsidRDefault="00300C8C" w:rsidP="00300C8C">
      <w:pPr>
        <w:numPr>
          <w:ilvl w:val="0"/>
          <w:numId w:val="6"/>
        </w:numPr>
      </w:pPr>
      <w:r w:rsidRPr="00300C8C">
        <w:t>standard length for MHC-II presentation</w:t>
      </w:r>
    </w:p>
    <w:p w14:paraId="1CA03158" w14:textId="77777777" w:rsidR="00300C8C" w:rsidRPr="00300C8C" w:rsidRDefault="00300C8C" w:rsidP="00300C8C">
      <w:pPr>
        <w:numPr>
          <w:ilvl w:val="0"/>
          <w:numId w:val="6"/>
        </w:numPr>
      </w:pPr>
      <w:r w:rsidRPr="00300C8C">
        <w:t>captures T-cell–relevant information</w:t>
      </w:r>
    </w:p>
    <w:p w14:paraId="4891B624" w14:textId="77777777" w:rsidR="00300C8C" w:rsidRPr="00300C8C" w:rsidRDefault="00300C8C" w:rsidP="00300C8C">
      <w:r w:rsidRPr="00300C8C">
        <w:pict w14:anchorId="573F8D6E">
          <v:rect id="_x0000_i1117" style="width:0;height:1.5pt" o:hralign="center" o:hrstd="t" o:hr="t" fillcolor="#a0a0a0" stroked="f"/>
        </w:pict>
      </w:r>
    </w:p>
    <w:p w14:paraId="19054D43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4 — Molecular mimicry scoring</w:t>
      </w:r>
    </w:p>
    <w:p w14:paraId="7B71B012" w14:textId="77777777" w:rsidR="00300C8C" w:rsidRPr="00300C8C" w:rsidRDefault="00300C8C" w:rsidP="00300C8C">
      <w:r w:rsidRPr="00300C8C">
        <w:t>For each M-protein 15-mer:</w:t>
      </w:r>
    </w:p>
    <w:p w14:paraId="537C8D3C" w14:textId="77777777" w:rsidR="00300C8C" w:rsidRPr="00300C8C" w:rsidRDefault="00300C8C" w:rsidP="00300C8C">
      <w:pPr>
        <w:numPr>
          <w:ilvl w:val="0"/>
          <w:numId w:val="7"/>
        </w:numPr>
      </w:pPr>
      <w:r w:rsidRPr="00300C8C">
        <w:t xml:space="preserve">compared against </w:t>
      </w:r>
      <w:r w:rsidRPr="00300C8C">
        <w:rPr>
          <w:b/>
          <w:bCs/>
        </w:rPr>
        <w:t>all 15-mers</w:t>
      </w:r>
      <w:r w:rsidRPr="00300C8C">
        <w:t xml:space="preserve"> from cardiac proteins</w:t>
      </w:r>
    </w:p>
    <w:p w14:paraId="6C4329CF" w14:textId="77777777" w:rsidR="00300C8C" w:rsidRPr="00300C8C" w:rsidRDefault="00300C8C" w:rsidP="00300C8C">
      <w:pPr>
        <w:numPr>
          <w:ilvl w:val="0"/>
          <w:numId w:val="7"/>
        </w:numPr>
      </w:pPr>
      <w:r w:rsidRPr="00300C8C">
        <w:t xml:space="preserve">similarity measured as </w:t>
      </w:r>
      <w:r w:rsidRPr="00300C8C">
        <w:rPr>
          <w:b/>
          <w:bCs/>
        </w:rPr>
        <w:t>identity score</w:t>
      </w:r>
      <w:r w:rsidRPr="00300C8C">
        <w:t xml:space="preserve"> (0–15)</w:t>
      </w:r>
    </w:p>
    <w:p w14:paraId="67A7E36E" w14:textId="77777777" w:rsidR="00300C8C" w:rsidRPr="00300C8C" w:rsidRDefault="00300C8C" w:rsidP="00300C8C">
      <w:pPr>
        <w:numPr>
          <w:ilvl w:val="0"/>
          <w:numId w:val="7"/>
        </w:numPr>
      </w:pPr>
      <w:r w:rsidRPr="00300C8C">
        <w:t xml:space="preserve">only the </w:t>
      </w:r>
      <w:r w:rsidRPr="00300C8C">
        <w:rPr>
          <w:b/>
          <w:bCs/>
        </w:rPr>
        <w:t>best matching cardiac peptide</w:t>
      </w:r>
      <w:r w:rsidRPr="00300C8C">
        <w:t xml:space="preserve"> retained</w:t>
      </w:r>
    </w:p>
    <w:p w14:paraId="2ECCEF45" w14:textId="77777777" w:rsidR="00300C8C" w:rsidRPr="00300C8C" w:rsidRDefault="00300C8C" w:rsidP="00300C8C">
      <w:r w:rsidRPr="00300C8C">
        <w:t>This produces:</w:t>
      </w:r>
    </w:p>
    <w:p w14:paraId="0703EAA9" w14:textId="77777777" w:rsidR="00300C8C" w:rsidRPr="00300C8C" w:rsidRDefault="00300C8C" w:rsidP="00300C8C">
      <w:pPr>
        <w:numPr>
          <w:ilvl w:val="0"/>
          <w:numId w:val="8"/>
        </w:numPr>
      </w:pPr>
      <w:r w:rsidRPr="00300C8C">
        <w:t>a conservative estimate of maximal mimicry per peptide</w:t>
      </w:r>
    </w:p>
    <w:p w14:paraId="3C4DF889" w14:textId="77777777" w:rsidR="00300C8C" w:rsidRPr="00300C8C" w:rsidRDefault="00300C8C" w:rsidP="00300C8C">
      <w:r w:rsidRPr="00300C8C">
        <w:pict w14:anchorId="3C2190D3">
          <v:rect id="_x0000_i1118" style="width:0;height:1.5pt" o:hralign="center" o:hrstd="t" o:hr="t" fillcolor="#a0a0a0" stroked="f"/>
        </w:pict>
      </w:r>
    </w:p>
    <w:p w14:paraId="164480E1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5 — Threshold-based analysis</w:t>
      </w:r>
    </w:p>
    <w:p w14:paraId="5D10FACC" w14:textId="77777777" w:rsidR="00300C8C" w:rsidRPr="00300C8C" w:rsidRDefault="00300C8C" w:rsidP="00300C8C">
      <w:r w:rsidRPr="00300C8C">
        <w:t>Similarity thresholds applied:</w:t>
      </w:r>
    </w:p>
    <w:p w14:paraId="6F7253C0" w14:textId="77777777" w:rsidR="00300C8C" w:rsidRPr="00300C8C" w:rsidRDefault="00300C8C" w:rsidP="00300C8C">
      <w:pPr>
        <w:numPr>
          <w:ilvl w:val="0"/>
          <w:numId w:val="9"/>
        </w:numPr>
      </w:pPr>
      <w:r w:rsidRPr="00300C8C">
        <w:t>≥7/15 → permissive</w:t>
      </w:r>
    </w:p>
    <w:p w14:paraId="1003DF52" w14:textId="77777777" w:rsidR="00300C8C" w:rsidRPr="00300C8C" w:rsidRDefault="00300C8C" w:rsidP="00300C8C">
      <w:pPr>
        <w:numPr>
          <w:ilvl w:val="0"/>
          <w:numId w:val="9"/>
        </w:numPr>
      </w:pPr>
      <w:r w:rsidRPr="00300C8C">
        <w:t>≥8/15 → moderate</w:t>
      </w:r>
    </w:p>
    <w:p w14:paraId="7F9AF5EC" w14:textId="77777777" w:rsidR="00300C8C" w:rsidRPr="00300C8C" w:rsidRDefault="00300C8C" w:rsidP="00300C8C">
      <w:pPr>
        <w:numPr>
          <w:ilvl w:val="0"/>
          <w:numId w:val="9"/>
        </w:numPr>
      </w:pPr>
      <w:r w:rsidRPr="00300C8C">
        <w:t>≥9/15 → high stringency</w:t>
      </w:r>
    </w:p>
    <w:p w14:paraId="76D95438" w14:textId="77777777" w:rsidR="00300C8C" w:rsidRPr="00300C8C" w:rsidRDefault="00300C8C" w:rsidP="00300C8C">
      <w:r w:rsidRPr="00300C8C">
        <w:t>Counts were summarised:</w:t>
      </w:r>
    </w:p>
    <w:p w14:paraId="0A80E15B" w14:textId="77777777" w:rsidR="00300C8C" w:rsidRPr="00300C8C" w:rsidRDefault="00300C8C" w:rsidP="00300C8C">
      <w:pPr>
        <w:numPr>
          <w:ilvl w:val="0"/>
          <w:numId w:val="10"/>
        </w:numPr>
      </w:pPr>
      <w:r w:rsidRPr="00300C8C">
        <w:t xml:space="preserve">per </w:t>
      </w:r>
      <w:proofErr w:type="spellStart"/>
      <w:r w:rsidRPr="00300C8C">
        <w:t>emm</w:t>
      </w:r>
      <w:proofErr w:type="spellEnd"/>
      <w:r w:rsidRPr="00300C8C">
        <w:t xml:space="preserve"> type</w:t>
      </w:r>
    </w:p>
    <w:p w14:paraId="0D522106" w14:textId="77777777" w:rsidR="00300C8C" w:rsidRPr="00300C8C" w:rsidRDefault="00300C8C" w:rsidP="00300C8C">
      <w:pPr>
        <w:numPr>
          <w:ilvl w:val="0"/>
          <w:numId w:val="10"/>
        </w:numPr>
      </w:pPr>
      <w:r w:rsidRPr="00300C8C">
        <w:t>per region (A vs B)</w:t>
      </w:r>
    </w:p>
    <w:p w14:paraId="22C9A92A" w14:textId="77777777" w:rsidR="00300C8C" w:rsidRPr="00300C8C" w:rsidRDefault="00300C8C" w:rsidP="00300C8C">
      <w:r w:rsidRPr="00300C8C">
        <w:t xml:space="preserve">This reveals </w:t>
      </w:r>
      <w:r w:rsidRPr="00300C8C">
        <w:rPr>
          <w:b/>
          <w:bCs/>
        </w:rPr>
        <w:t>strain-specific and region-specific trends</w:t>
      </w:r>
      <w:r w:rsidRPr="00300C8C">
        <w:t>.</w:t>
      </w:r>
    </w:p>
    <w:p w14:paraId="2D6B7CC3" w14:textId="77777777" w:rsidR="00300C8C" w:rsidRPr="00300C8C" w:rsidRDefault="00300C8C" w:rsidP="00300C8C">
      <w:r w:rsidRPr="00300C8C">
        <w:pict w14:anchorId="6EBDBCA6">
          <v:rect id="_x0000_i1119" style="width:0;height:1.5pt" o:hralign="center" o:hrstd="t" o:hr="t" fillcolor="#a0a0a0" stroked="f"/>
        </w:pict>
      </w:r>
    </w:p>
    <w:p w14:paraId="0F9E09C7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6 — Candidate selection for immunological prioritisation</w:t>
      </w:r>
    </w:p>
    <w:p w14:paraId="3CE9CEF7" w14:textId="77777777" w:rsidR="00300C8C" w:rsidRPr="00300C8C" w:rsidRDefault="00300C8C" w:rsidP="00300C8C">
      <w:r w:rsidRPr="00300C8C">
        <w:t>From mimicry results:</w:t>
      </w:r>
    </w:p>
    <w:p w14:paraId="70B5B1FE" w14:textId="77777777" w:rsidR="00300C8C" w:rsidRPr="00300C8C" w:rsidRDefault="00300C8C" w:rsidP="00300C8C">
      <w:pPr>
        <w:numPr>
          <w:ilvl w:val="0"/>
          <w:numId w:val="11"/>
        </w:numPr>
      </w:pPr>
      <w:r w:rsidRPr="00300C8C">
        <w:t>peptides with identity ≥8/15 selected</w:t>
      </w:r>
    </w:p>
    <w:p w14:paraId="057A5C6E" w14:textId="77777777" w:rsidR="00300C8C" w:rsidRPr="00300C8C" w:rsidRDefault="00300C8C" w:rsidP="00300C8C">
      <w:pPr>
        <w:numPr>
          <w:ilvl w:val="0"/>
          <w:numId w:val="11"/>
        </w:numPr>
      </w:pPr>
      <w:r w:rsidRPr="00300C8C">
        <w:lastRenderedPageBreak/>
        <w:t>duplicates collapsed</w:t>
      </w:r>
    </w:p>
    <w:p w14:paraId="4238A4E1" w14:textId="77777777" w:rsidR="00300C8C" w:rsidRPr="00300C8C" w:rsidRDefault="00300C8C" w:rsidP="00300C8C">
      <w:pPr>
        <w:numPr>
          <w:ilvl w:val="0"/>
          <w:numId w:val="11"/>
        </w:numPr>
      </w:pPr>
      <w:r w:rsidRPr="00300C8C">
        <w:t>provenance retained (</w:t>
      </w:r>
      <w:proofErr w:type="spellStart"/>
      <w:r w:rsidRPr="00300C8C">
        <w:t>emm</w:t>
      </w:r>
      <w:proofErr w:type="spellEnd"/>
      <w:r w:rsidRPr="00300C8C">
        <w:t xml:space="preserve"> type, region, target protein)</w:t>
      </w:r>
    </w:p>
    <w:p w14:paraId="121A1911" w14:textId="77777777" w:rsidR="00300C8C" w:rsidRPr="00300C8C" w:rsidRDefault="00300C8C" w:rsidP="00300C8C">
      <w:r w:rsidRPr="00300C8C">
        <w:t xml:space="preserve">This produces a </w:t>
      </w:r>
      <w:r w:rsidRPr="00300C8C">
        <w:rPr>
          <w:b/>
          <w:bCs/>
        </w:rPr>
        <w:t>candidate peptide list</w:t>
      </w:r>
      <w:r w:rsidRPr="00300C8C">
        <w:t>.</w:t>
      </w:r>
    </w:p>
    <w:p w14:paraId="0E40660A" w14:textId="77777777" w:rsidR="00300C8C" w:rsidRPr="00300C8C" w:rsidRDefault="00300C8C" w:rsidP="00300C8C">
      <w:r w:rsidRPr="00300C8C">
        <w:pict w14:anchorId="7FFB2FE0">
          <v:rect id="_x0000_i1120" style="width:0;height:1.5pt" o:hralign="center" o:hrstd="t" o:hr="t" fillcolor="#a0a0a0" stroked="f"/>
        </w:pict>
      </w:r>
    </w:p>
    <w:p w14:paraId="57973E56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7 — MHC-II binding prediction (</w:t>
      </w:r>
      <w:proofErr w:type="spellStart"/>
      <w:r w:rsidRPr="00300C8C">
        <w:rPr>
          <w:b/>
          <w:bCs/>
        </w:rPr>
        <w:t>DeepMHCII</w:t>
      </w:r>
      <w:proofErr w:type="spellEnd"/>
      <w:r w:rsidRPr="00300C8C">
        <w:rPr>
          <w:b/>
          <w:bCs/>
        </w:rPr>
        <w:t>)</w:t>
      </w:r>
    </w:p>
    <w:p w14:paraId="603F45A1" w14:textId="77777777" w:rsidR="00300C8C" w:rsidRPr="00300C8C" w:rsidRDefault="00300C8C" w:rsidP="00300C8C">
      <w:r w:rsidRPr="00300C8C">
        <w:t>Why this step:</w:t>
      </w:r>
    </w:p>
    <w:p w14:paraId="765F09E7" w14:textId="77777777" w:rsidR="00300C8C" w:rsidRPr="00300C8C" w:rsidRDefault="00300C8C" w:rsidP="00300C8C">
      <w:pPr>
        <w:numPr>
          <w:ilvl w:val="0"/>
          <w:numId w:val="12"/>
        </w:numPr>
      </w:pPr>
      <w:r w:rsidRPr="00300C8C">
        <w:t>sequence similarity alone does not imply immunogenicity</w:t>
      </w:r>
    </w:p>
    <w:p w14:paraId="370BC9A5" w14:textId="77777777" w:rsidR="00300C8C" w:rsidRPr="00300C8C" w:rsidRDefault="00300C8C" w:rsidP="00300C8C">
      <w:pPr>
        <w:numPr>
          <w:ilvl w:val="0"/>
          <w:numId w:val="12"/>
        </w:numPr>
      </w:pPr>
      <w:r w:rsidRPr="00300C8C">
        <w:t>peptides must bind MHC-II to activate T cells</w:t>
      </w:r>
    </w:p>
    <w:p w14:paraId="5A4399FA" w14:textId="77777777" w:rsidR="00300C8C" w:rsidRPr="00300C8C" w:rsidRDefault="00300C8C" w:rsidP="00300C8C">
      <w:r w:rsidRPr="00300C8C">
        <w:t>Approach:</w:t>
      </w:r>
    </w:p>
    <w:p w14:paraId="6E770042" w14:textId="77777777" w:rsidR="00300C8C" w:rsidRPr="00300C8C" w:rsidRDefault="00300C8C" w:rsidP="00300C8C">
      <w:pPr>
        <w:numPr>
          <w:ilvl w:val="0"/>
          <w:numId w:val="13"/>
        </w:numPr>
      </w:pPr>
      <w:r w:rsidRPr="00300C8C">
        <w:t xml:space="preserve">trained </w:t>
      </w:r>
      <w:proofErr w:type="spellStart"/>
      <w:r w:rsidRPr="00300C8C">
        <w:rPr>
          <w:b/>
          <w:bCs/>
        </w:rPr>
        <w:t>DeepMHCII</w:t>
      </w:r>
      <w:proofErr w:type="spellEnd"/>
      <w:r w:rsidRPr="00300C8C">
        <w:rPr>
          <w:b/>
          <w:bCs/>
        </w:rPr>
        <w:t xml:space="preserve"> neural network</w:t>
      </w:r>
      <w:r w:rsidRPr="00300C8C">
        <w:t xml:space="preserve"> used</w:t>
      </w:r>
    </w:p>
    <w:p w14:paraId="6651C827" w14:textId="77777777" w:rsidR="00300C8C" w:rsidRPr="00300C8C" w:rsidRDefault="00300C8C" w:rsidP="00300C8C">
      <w:pPr>
        <w:numPr>
          <w:ilvl w:val="0"/>
          <w:numId w:val="13"/>
        </w:numPr>
      </w:pPr>
      <w:r w:rsidRPr="00300C8C">
        <w:t>predictions run for multiple HLA-DRB1 alleles</w:t>
      </w:r>
    </w:p>
    <w:p w14:paraId="6A787AD3" w14:textId="77777777" w:rsidR="00300C8C" w:rsidRPr="00300C8C" w:rsidRDefault="00300C8C" w:rsidP="00300C8C">
      <w:pPr>
        <w:numPr>
          <w:ilvl w:val="0"/>
          <w:numId w:val="13"/>
        </w:numPr>
      </w:pPr>
      <w:r w:rsidRPr="00300C8C">
        <w:t xml:space="preserve">MHC </w:t>
      </w:r>
      <w:proofErr w:type="spellStart"/>
      <w:r w:rsidRPr="00300C8C">
        <w:rPr>
          <w:b/>
          <w:bCs/>
        </w:rPr>
        <w:t>pseudosequences</w:t>
      </w:r>
      <w:proofErr w:type="spellEnd"/>
      <w:r w:rsidRPr="00300C8C">
        <w:t xml:space="preserve"> used as model input</w:t>
      </w:r>
    </w:p>
    <w:p w14:paraId="2B0CD7C1" w14:textId="77777777" w:rsidR="00300C8C" w:rsidRPr="00300C8C" w:rsidRDefault="00300C8C" w:rsidP="00300C8C">
      <w:r w:rsidRPr="00300C8C">
        <w:t>Outputs:</w:t>
      </w:r>
    </w:p>
    <w:p w14:paraId="26BDDE8E" w14:textId="77777777" w:rsidR="00300C8C" w:rsidRPr="00300C8C" w:rsidRDefault="00300C8C" w:rsidP="00300C8C">
      <w:pPr>
        <w:numPr>
          <w:ilvl w:val="0"/>
          <w:numId w:val="14"/>
        </w:numPr>
      </w:pPr>
      <w:r w:rsidRPr="00300C8C">
        <w:t>binding score per peptide per allele</w:t>
      </w:r>
    </w:p>
    <w:p w14:paraId="5D0FC673" w14:textId="77777777" w:rsidR="00300C8C" w:rsidRPr="00300C8C" w:rsidRDefault="00300C8C" w:rsidP="00300C8C">
      <w:r w:rsidRPr="00300C8C">
        <w:pict w14:anchorId="6268A314">
          <v:rect id="_x0000_i1121" style="width:0;height:1.5pt" o:hralign="center" o:hrstd="t" o:hr="t" fillcolor="#a0a0a0" stroked="f"/>
        </w:pict>
      </w:r>
    </w:p>
    <w:p w14:paraId="413D13F3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8 — Aggregation and ranking</w:t>
      </w:r>
    </w:p>
    <w:p w14:paraId="5F3339E0" w14:textId="77777777" w:rsidR="00300C8C" w:rsidRPr="00300C8C" w:rsidRDefault="00300C8C" w:rsidP="00300C8C">
      <w:r w:rsidRPr="00300C8C">
        <w:t>For each peptide:</w:t>
      </w:r>
    </w:p>
    <w:p w14:paraId="4B403618" w14:textId="77777777" w:rsidR="00300C8C" w:rsidRPr="00300C8C" w:rsidRDefault="00300C8C" w:rsidP="00300C8C">
      <w:pPr>
        <w:numPr>
          <w:ilvl w:val="0"/>
          <w:numId w:val="15"/>
        </w:numPr>
      </w:pPr>
      <w:r w:rsidRPr="00300C8C">
        <w:t>best MHC-II score across alleles</w:t>
      </w:r>
    </w:p>
    <w:p w14:paraId="796809E3" w14:textId="77777777" w:rsidR="00300C8C" w:rsidRPr="00300C8C" w:rsidRDefault="00300C8C" w:rsidP="00300C8C">
      <w:pPr>
        <w:numPr>
          <w:ilvl w:val="0"/>
          <w:numId w:val="15"/>
        </w:numPr>
      </w:pPr>
      <w:r w:rsidRPr="00300C8C">
        <w:t>mean score across alleles</w:t>
      </w:r>
    </w:p>
    <w:p w14:paraId="27503B22" w14:textId="77777777" w:rsidR="00300C8C" w:rsidRPr="00300C8C" w:rsidRDefault="00300C8C" w:rsidP="00300C8C">
      <w:pPr>
        <w:numPr>
          <w:ilvl w:val="0"/>
          <w:numId w:val="15"/>
        </w:numPr>
      </w:pPr>
      <w:r w:rsidRPr="00300C8C">
        <w:t>combined with mimicry score</w:t>
      </w:r>
    </w:p>
    <w:p w14:paraId="4BF94FF5" w14:textId="77777777" w:rsidR="00300C8C" w:rsidRPr="00300C8C" w:rsidRDefault="00300C8C" w:rsidP="00300C8C">
      <w:r w:rsidRPr="00300C8C">
        <w:t>Peptides ranked by:</w:t>
      </w:r>
    </w:p>
    <w:p w14:paraId="367D4438" w14:textId="77777777" w:rsidR="00300C8C" w:rsidRPr="00300C8C" w:rsidRDefault="00300C8C" w:rsidP="00300C8C">
      <w:pPr>
        <w:numPr>
          <w:ilvl w:val="0"/>
          <w:numId w:val="16"/>
        </w:numPr>
      </w:pPr>
      <w:r w:rsidRPr="00300C8C">
        <w:t>mimicry strength</w:t>
      </w:r>
    </w:p>
    <w:p w14:paraId="7EAEE67E" w14:textId="77777777" w:rsidR="00300C8C" w:rsidRPr="00300C8C" w:rsidRDefault="00300C8C" w:rsidP="00300C8C">
      <w:pPr>
        <w:numPr>
          <w:ilvl w:val="0"/>
          <w:numId w:val="16"/>
        </w:numPr>
      </w:pPr>
      <w:r w:rsidRPr="00300C8C">
        <w:t>MHC-II binding potential</w:t>
      </w:r>
    </w:p>
    <w:p w14:paraId="16CD5AEC" w14:textId="77777777" w:rsidR="00300C8C" w:rsidRPr="00300C8C" w:rsidRDefault="00300C8C" w:rsidP="00300C8C">
      <w:r w:rsidRPr="00300C8C">
        <w:pict w14:anchorId="63451619">
          <v:rect id="_x0000_i1122" style="width:0;height:1.5pt" o:hralign="center" o:hrstd="t" o:hr="t" fillcolor="#a0a0a0" stroked="f"/>
        </w:pict>
      </w:r>
    </w:p>
    <w:p w14:paraId="5F25DFFB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9 — Visualisation</w:t>
      </w:r>
    </w:p>
    <w:p w14:paraId="4B0E8EA1" w14:textId="77777777" w:rsidR="00300C8C" w:rsidRPr="00300C8C" w:rsidRDefault="00300C8C" w:rsidP="00300C8C">
      <w:r w:rsidRPr="00300C8C">
        <w:t>Bar plots generated to compare:</w:t>
      </w:r>
    </w:p>
    <w:p w14:paraId="0882864A" w14:textId="77777777" w:rsidR="00300C8C" w:rsidRPr="00300C8C" w:rsidRDefault="00300C8C" w:rsidP="00300C8C">
      <w:pPr>
        <w:numPr>
          <w:ilvl w:val="0"/>
          <w:numId w:val="17"/>
        </w:numPr>
      </w:pPr>
      <w:r w:rsidRPr="00300C8C">
        <w:t xml:space="preserve">total mimicry burden per </w:t>
      </w:r>
      <w:proofErr w:type="spellStart"/>
      <w:r w:rsidRPr="00300C8C">
        <w:t>emm</w:t>
      </w:r>
      <w:proofErr w:type="spellEnd"/>
      <w:r w:rsidRPr="00300C8C">
        <w:t xml:space="preserve"> type</w:t>
      </w:r>
    </w:p>
    <w:p w14:paraId="12668985" w14:textId="77777777" w:rsidR="00300C8C" w:rsidRPr="00300C8C" w:rsidRDefault="00300C8C" w:rsidP="00300C8C">
      <w:pPr>
        <w:numPr>
          <w:ilvl w:val="0"/>
          <w:numId w:val="17"/>
        </w:numPr>
      </w:pPr>
      <w:r w:rsidRPr="00300C8C">
        <w:t>MHC-II–prioritised mimicry burden</w:t>
      </w:r>
    </w:p>
    <w:p w14:paraId="02B6757B" w14:textId="77777777" w:rsidR="00300C8C" w:rsidRPr="00300C8C" w:rsidRDefault="00300C8C" w:rsidP="00300C8C">
      <w:r w:rsidRPr="00300C8C">
        <w:lastRenderedPageBreak/>
        <w:t>This makes strain differences immediately interpretable.</w:t>
      </w:r>
    </w:p>
    <w:p w14:paraId="2CC5B212" w14:textId="77777777" w:rsidR="00300C8C" w:rsidRPr="00300C8C" w:rsidRDefault="00300C8C" w:rsidP="00300C8C">
      <w:r w:rsidRPr="00300C8C">
        <w:pict w14:anchorId="6C6DA322">
          <v:rect id="_x0000_i1123" style="width:0;height:1.5pt" o:hralign="center" o:hrstd="t" o:hr="t" fillcolor="#a0a0a0" stroked="f"/>
        </w:pict>
      </w:r>
    </w:p>
    <w:p w14:paraId="374D33D5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Step 10 — Reproducibility</w:t>
      </w:r>
    </w:p>
    <w:p w14:paraId="27CA5450" w14:textId="77777777" w:rsidR="00300C8C" w:rsidRPr="00300C8C" w:rsidRDefault="00300C8C" w:rsidP="00300C8C">
      <w:r w:rsidRPr="00300C8C">
        <w:t>The final workflow:</w:t>
      </w:r>
    </w:p>
    <w:p w14:paraId="1811440D" w14:textId="77777777" w:rsidR="00300C8C" w:rsidRPr="00300C8C" w:rsidRDefault="00300C8C" w:rsidP="00300C8C">
      <w:pPr>
        <w:numPr>
          <w:ilvl w:val="0"/>
          <w:numId w:val="18"/>
        </w:numPr>
      </w:pPr>
      <w:r w:rsidRPr="00300C8C">
        <w:t>uses script-only execution (no notebooks required)</w:t>
      </w:r>
    </w:p>
    <w:p w14:paraId="696C6908" w14:textId="77777777" w:rsidR="00300C8C" w:rsidRPr="00300C8C" w:rsidRDefault="00300C8C" w:rsidP="00300C8C">
      <w:pPr>
        <w:numPr>
          <w:ilvl w:val="0"/>
          <w:numId w:val="18"/>
        </w:numPr>
      </w:pPr>
      <w:r w:rsidRPr="00300C8C">
        <w:t>separates environments (analysis vs prediction)</w:t>
      </w:r>
    </w:p>
    <w:p w14:paraId="7F064E97" w14:textId="77777777" w:rsidR="00300C8C" w:rsidRPr="00300C8C" w:rsidRDefault="00300C8C" w:rsidP="00300C8C">
      <w:pPr>
        <w:numPr>
          <w:ilvl w:val="0"/>
          <w:numId w:val="18"/>
        </w:numPr>
      </w:pPr>
      <w:r w:rsidRPr="00300C8C">
        <w:t>writes all outputs to results/</w:t>
      </w:r>
    </w:p>
    <w:p w14:paraId="3001EC45" w14:textId="77777777" w:rsidR="00300C8C" w:rsidRPr="00300C8C" w:rsidRDefault="00300C8C" w:rsidP="00300C8C">
      <w:r w:rsidRPr="00300C8C">
        <w:pict w14:anchorId="45183853">
          <v:rect id="_x0000_i1124" style="width:0;height:1.5pt" o:hralign="center" o:hrstd="t" o:hr="t" fillcolor="#a0a0a0" stroked="f"/>
        </w:pict>
      </w:r>
    </w:p>
    <w:p w14:paraId="54D1DED1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PART 2 — Moving the project to GitHub (step-by-step)</w:t>
      </w:r>
    </w:p>
    <w:p w14:paraId="125DEA45" w14:textId="77777777" w:rsidR="00300C8C" w:rsidRPr="00300C8C" w:rsidRDefault="00300C8C" w:rsidP="00300C8C">
      <w:r w:rsidRPr="00300C8C">
        <w:t xml:space="preserve">This is </w:t>
      </w:r>
      <w:r w:rsidRPr="00300C8C">
        <w:rPr>
          <w:b/>
          <w:bCs/>
        </w:rPr>
        <w:t>very straightforward</w:t>
      </w:r>
      <w:r w:rsidRPr="00300C8C">
        <w:t xml:space="preserve"> now.</w:t>
      </w:r>
    </w:p>
    <w:p w14:paraId="37F11396" w14:textId="77777777" w:rsidR="00300C8C" w:rsidRPr="00300C8C" w:rsidRDefault="00300C8C" w:rsidP="00300C8C">
      <w:r w:rsidRPr="00300C8C">
        <w:pict w14:anchorId="4D35B46C">
          <v:rect id="_x0000_i1125" style="width:0;height:1.5pt" o:hralign="center" o:hrstd="t" o:hr="t" fillcolor="#a0a0a0" stroked="f"/>
        </w:pict>
      </w:r>
    </w:p>
    <w:p w14:paraId="36893603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1️</w:t>
      </w:r>
      <w:r w:rsidRPr="00300C8C">
        <w:rPr>
          <w:rFonts w:ascii="Segoe UI Symbol" w:hAnsi="Segoe UI Symbol" w:cs="Segoe UI Symbol"/>
          <w:b/>
          <w:bCs/>
        </w:rPr>
        <w:t>⃣</w:t>
      </w:r>
      <w:r w:rsidRPr="00300C8C">
        <w:rPr>
          <w:b/>
          <w:bCs/>
        </w:rPr>
        <w:t xml:space="preserve"> Decide what to include (recommended)</w:t>
      </w:r>
    </w:p>
    <w:p w14:paraId="48E9E6BC" w14:textId="77777777" w:rsidR="00300C8C" w:rsidRPr="00300C8C" w:rsidRDefault="00300C8C" w:rsidP="00300C8C">
      <w:r w:rsidRPr="00300C8C">
        <w:t>Include:</w:t>
      </w:r>
    </w:p>
    <w:p w14:paraId="50458560" w14:textId="77777777" w:rsidR="00300C8C" w:rsidRPr="00300C8C" w:rsidRDefault="00300C8C" w:rsidP="00300C8C">
      <w:r w:rsidRPr="00300C8C">
        <w:t>README.md</w:t>
      </w:r>
    </w:p>
    <w:p w14:paraId="161A8DDE" w14:textId="77777777" w:rsidR="00300C8C" w:rsidRPr="00300C8C" w:rsidRDefault="00300C8C" w:rsidP="00300C8C">
      <w:r w:rsidRPr="00300C8C">
        <w:t>scripts/</w:t>
      </w:r>
    </w:p>
    <w:p w14:paraId="13C136E6" w14:textId="77777777" w:rsidR="00300C8C" w:rsidRPr="00300C8C" w:rsidRDefault="00300C8C" w:rsidP="00300C8C">
      <w:r w:rsidRPr="00300C8C">
        <w:t xml:space="preserve">analysis/     </w:t>
      </w:r>
      <w:proofErr w:type="gramStart"/>
      <w:r w:rsidRPr="00300C8C">
        <w:t xml:space="preserve">   (</w:t>
      </w:r>
      <w:proofErr w:type="gramEnd"/>
      <w:r w:rsidRPr="00300C8C">
        <w:t>optional, if you want to show development)</w:t>
      </w:r>
    </w:p>
    <w:p w14:paraId="7663C056" w14:textId="77777777" w:rsidR="00300C8C" w:rsidRPr="00300C8C" w:rsidRDefault="00300C8C" w:rsidP="00300C8C">
      <w:r w:rsidRPr="00300C8C">
        <w:t>results/figures/</w:t>
      </w:r>
    </w:p>
    <w:p w14:paraId="6BD69894" w14:textId="77777777" w:rsidR="00300C8C" w:rsidRPr="00300C8C" w:rsidRDefault="00300C8C" w:rsidP="00300C8C">
      <w:r w:rsidRPr="00300C8C">
        <w:t>results/*.csv</w:t>
      </w:r>
    </w:p>
    <w:p w14:paraId="22A850FD" w14:textId="77777777" w:rsidR="00300C8C" w:rsidRPr="00300C8C" w:rsidRDefault="00300C8C" w:rsidP="00300C8C">
      <w:r w:rsidRPr="00300C8C">
        <w:t xml:space="preserve">docs/         </w:t>
      </w:r>
      <w:proofErr w:type="gramStart"/>
      <w:r w:rsidRPr="00300C8C">
        <w:t xml:space="preserve">   (</w:t>
      </w:r>
      <w:proofErr w:type="gramEnd"/>
      <w:r w:rsidRPr="00300C8C">
        <w:t>put the two reports here)</w:t>
      </w:r>
    </w:p>
    <w:p w14:paraId="2E37D10E" w14:textId="77777777" w:rsidR="00300C8C" w:rsidRPr="00300C8C" w:rsidRDefault="00300C8C" w:rsidP="00300C8C">
      <w:r w:rsidRPr="00300C8C">
        <w:t xml:space="preserve">Do </w:t>
      </w:r>
      <w:r w:rsidRPr="00300C8C">
        <w:rPr>
          <w:b/>
          <w:bCs/>
        </w:rPr>
        <w:t>not</w:t>
      </w:r>
      <w:r w:rsidRPr="00300C8C">
        <w:t xml:space="preserve"> include:</w:t>
      </w:r>
    </w:p>
    <w:p w14:paraId="2E5BC314" w14:textId="77777777" w:rsidR="00300C8C" w:rsidRPr="00300C8C" w:rsidRDefault="00300C8C" w:rsidP="00300C8C">
      <w:pPr>
        <w:numPr>
          <w:ilvl w:val="0"/>
          <w:numId w:val="19"/>
        </w:numPr>
      </w:pPr>
      <w:proofErr w:type="spellStart"/>
      <w:r w:rsidRPr="00300C8C">
        <w:t>conda</w:t>
      </w:r>
      <w:proofErr w:type="spellEnd"/>
      <w:r w:rsidRPr="00300C8C">
        <w:t xml:space="preserve"> environments</w:t>
      </w:r>
    </w:p>
    <w:p w14:paraId="1157AA90" w14:textId="77777777" w:rsidR="00300C8C" w:rsidRPr="00300C8C" w:rsidRDefault="00300C8C" w:rsidP="00300C8C">
      <w:pPr>
        <w:numPr>
          <w:ilvl w:val="0"/>
          <w:numId w:val="19"/>
        </w:numPr>
      </w:pPr>
      <w:r w:rsidRPr="00300C8C">
        <w:t>large temporary files</w:t>
      </w:r>
    </w:p>
    <w:p w14:paraId="6B37170C" w14:textId="77777777" w:rsidR="00300C8C" w:rsidRPr="00300C8C" w:rsidRDefault="00300C8C" w:rsidP="00300C8C">
      <w:pPr>
        <w:numPr>
          <w:ilvl w:val="0"/>
          <w:numId w:val="19"/>
        </w:numPr>
      </w:pPr>
      <w:r w:rsidRPr="00300C8C">
        <w:t>raw tool binaries</w:t>
      </w:r>
    </w:p>
    <w:p w14:paraId="3B7C252A" w14:textId="77777777" w:rsidR="00300C8C" w:rsidRPr="00300C8C" w:rsidRDefault="00300C8C" w:rsidP="00300C8C">
      <w:r w:rsidRPr="00300C8C">
        <w:pict w14:anchorId="20577F22">
          <v:rect id="_x0000_i1126" style="width:0;height:1.5pt" o:hralign="center" o:hrstd="t" o:hr="t" fillcolor="#a0a0a0" stroked="f"/>
        </w:pict>
      </w:r>
    </w:p>
    <w:p w14:paraId="24AA9533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2️</w:t>
      </w:r>
      <w:r w:rsidRPr="00300C8C">
        <w:rPr>
          <w:rFonts w:ascii="Segoe UI Symbol" w:hAnsi="Segoe UI Symbol" w:cs="Segoe UI Symbol"/>
          <w:b/>
          <w:bCs/>
        </w:rPr>
        <w:t>⃣</w:t>
      </w:r>
      <w:r w:rsidRPr="00300C8C">
        <w:rPr>
          <w:b/>
          <w:bCs/>
        </w:rPr>
        <w:t xml:space="preserve"> Initialise Git (if not already)</w:t>
      </w:r>
    </w:p>
    <w:p w14:paraId="3F2A904E" w14:textId="77777777" w:rsidR="00300C8C" w:rsidRPr="00300C8C" w:rsidRDefault="00300C8C" w:rsidP="00300C8C">
      <w:r w:rsidRPr="00300C8C">
        <w:t>From project root:</w:t>
      </w:r>
    </w:p>
    <w:p w14:paraId="5EEEE4D0" w14:textId="77777777" w:rsidR="00300C8C" w:rsidRPr="00300C8C" w:rsidRDefault="00300C8C" w:rsidP="00300C8C">
      <w:r w:rsidRPr="00300C8C">
        <w:t>cd ~/projects/</w:t>
      </w:r>
      <w:proofErr w:type="spellStart"/>
      <w:r w:rsidRPr="00300C8C">
        <w:t>M_protein_autoimmunogenicity</w:t>
      </w:r>
      <w:proofErr w:type="spellEnd"/>
    </w:p>
    <w:p w14:paraId="0DCCEFA9" w14:textId="77777777" w:rsidR="00300C8C" w:rsidRPr="00300C8C" w:rsidRDefault="00300C8C" w:rsidP="00300C8C">
      <w:r w:rsidRPr="00300C8C">
        <w:t xml:space="preserve">git </w:t>
      </w:r>
      <w:proofErr w:type="spellStart"/>
      <w:r w:rsidRPr="00300C8C">
        <w:t>init</w:t>
      </w:r>
      <w:proofErr w:type="spellEnd"/>
    </w:p>
    <w:p w14:paraId="0A12CFAF" w14:textId="77777777" w:rsidR="00300C8C" w:rsidRPr="00300C8C" w:rsidRDefault="00300C8C" w:rsidP="00300C8C">
      <w:r w:rsidRPr="00300C8C">
        <w:lastRenderedPageBreak/>
        <w:pict w14:anchorId="57B50468">
          <v:rect id="_x0000_i1127" style="width:0;height:1.5pt" o:hralign="center" o:hrstd="t" o:hr="t" fillcolor="#a0a0a0" stroked="f"/>
        </w:pict>
      </w:r>
    </w:p>
    <w:p w14:paraId="0EB62346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3️</w:t>
      </w:r>
      <w:r w:rsidRPr="00300C8C">
        <w:rPr>
          <w:rFonts w:ascii="Segoe UI Symbol" w:hAnsi="Segoe UI Symbol" w:cs="Segoe UI Symbol"/>
          <w:b/>
          <w:bCs/>
        </w:rPr>
        <w:t>⃣</w:t>
      </w:r>
      <w:r w:rsidRPr="00300C8C">
        <w:rPr>
          <w:b/>
          <w:bCs/>
        </w:rPr>
        <w:t xml:space="preserve"> Add </w:t>
      </w:r>
      <w:proofErr w:type="gramStart"/>
      <w:r w:rsidRPr="00300C8C">
        <w:rPr>
          <w:b/>
          <w:bCs/>
        </w:rPr>
        <w:t>a .</w:t>
      </w:r>
      <w:proofErr w:type="spellStart"/>
      <w:r w:rsidRPr="00300C8C">
        <w:rPr>
          <w:b/>
          <w:bCs/>
        </w:rPr>
        <w:t>gitignore</w:t>
      </w:r>
      <w:proofErr w:type="spellEnd"/>
      <w:proofErr w:type="gramEnd"/>
    </w:p>
    <w:p w14:paraId="7C73FED5" w14:textId="77777777" w:rsidR="00300C8C" w:rsidRPr="00300C8C" w:rsidRDefault="00300C8C" w:rsidP="00300C8C">
      <w:r w:rsidRPr="00300C8C">
        <w:t>Create:</w:t>
      </w:r>
    </w:p>
    <w:p w14:paraId="09041962" w14:textId="77777777" w:rsidR="00300C8C" w:rsidRPr="00300C8C" w:rsidRDefault="00300C8C" w:rsidP="00300C8C">
      <w:proofErr w:type="gramStart"/>
      <w:r w:rsidRPr="00300C8C">
        <w:t>nano .</w:t>
      </w:r>
      <w:proofErr w:type="spellStart"/>
      <w:r w:rsidRPr="00300C8C">
        <w:t>gitignore</w:t>
      </w:r>
      <w:proofErr w:type="spellEnd"/>
      <w:proofErr w:type="gramEnd"/>
    </w:p>
    <w:p w14:paraId="7D4E7C92" w14:textId="77777777" w:rsidR="00300C8C" w:rsidRPr="00300C8C" w:rsidRDefault="00300C8C" w:rsidP="00300C8C">
      <w:r w:rsidRPr="00300C8C">
        <w:t>Paste:</w:t>
      </w:r>
    </w:p>
    <w:p w14:paraId="470DE12E" w14:textId="77777777" w:rsidR="00300C8C" w:rsidRPr="00300C8C" w:rsidRDefault="00300C8C" w:rsidP="00300C8C">
      <w:r w:rsidRPr="00300C8C">
        <w:t># environments</w:t>
      </w:r>
    </w:p>
    <w:p w14:paraId="7A846A2A" w14:textId="77777777" w:rsidR="00300C8C" w:rsidRPr="00300C8C" w:rsidRDefault="00300C8C" w:rsidP="00300C8C">
      <w:proofErr w:type="gramStart"/>
      <w:r w:rsidRPr="00300C8C">
        <w:t>.env</w:t>
      </w:r>
      <w:proofErr w:type="gramEnd"/>
    </w:p>
    <w:p w14:paraId="44E9BFE6" w14:textId="77777777" w:rsidR="00300C8C" w:rsidRPr="00300C8C" w:rsidRDefault="00300C8C" w:rsidP="00300C8C">
      <w:proofErr w:type="gramStart"/>
      <w:r w:rsidRPr="00300C8C">
        <w:t>.</w:t>
      </w:r>
      <w:proofErr w:type="spellStart"/>
      <w:r w:rsidRPr="00300C8C">
        <w:t>venv</w:t>
      </w:r>
      <w:proofErr w:type="spellEnd"/>
      <w:proofErr w:type="gramEnd"/>
    </w:p>
    <w:p w14:paraId="5673B119" w14:textId="77777777" w:rsidR="00300C8C" w:rsidRPr="00300C8C" w:rsidRDefault="00300C8C" w:rsidP="00300C8C">
      <w:proofErr w:type="spellStart"/>
      <w:r w:rsidRPr="00300C8C">
        <w:t>conda_envs</w:t>
      </w:r>
      <w:proofErr w:type="spellEnd"/>
      <w:r w:rsidRPr="00300C8C">
        <w:t>/</w:t>
      </w:r>
    </w:p>
    <w:p w14:paraId="2F5DDE0E" w14:textId="77777777" w:rsidR="00300C8C" w:rsidRPr="00300C8C" w:rsidRDefault="00300C8C" w:rsidP="00300C8C"/>
    <w:p w14:paraId="3F1C8DFC" w14:textId="77777777" w:rsidR="00300C8C" w:rsidRPr="00300C8C" w:rsidRDefault="00300C8C" w:rsidP="00300C8C">
      <w:r w:rsidRPr="00300C8C">
        <w:t># Python cache</w:t>
      </w:r>
    </w:p>
    <w:p w14:paraId="457FE0A7" w14:textId="77777777" w:rsidR="00300C8C" w:rsidRPr="00300C8C" w:rsidRDefault="00300C8C" w:rsidP="00300C8C">
      <w:r w:rsidRPr="00300C8C">
        <w:t>__</w:t>
      </w:r>
      <w:proofErr w:type="spellStart"/>
      <w:r w:rsidRPr="00300C8C">
        <w:t>pycache</w:t>
      </w:r>
      <w:proofErr w:type="spellEnd"/>
      <w:r w:rsidRPr="00300C8C">
        <w:t>__/</w:t>
      </w:r>
    </w:p>
    <w:p w14:paraId="55DA33EB" w14:textId="77777777" w:rsidR="00300C8C" w:rsidRPr="00300C8C" w:rsidRDefault="00300C8C" w:rsidP="00300C8C">
      <w:r w:rsidRPr="00300C8C">
        <w:t>*.</w:t>
      </w:r>
      <w:proofErr w:type="spellStart"/>
      <w:r w:rsidRPr="00300C8C">
        <w:t>pyc</w:t>
      </w:r>
      <w:proofErr w:type="spellEnd"/>
    </w:p>
    <w:p w14:paraId="2F06A2A0" w14:textId="77777777" w:rsidR="00300C8C" w:rsidRPr="00300C8C" w:rsidRDefault="00300C8C" w:rsidP="00300C8C"/>
    <w:p w14:paraId="2C99AF50" w14:textId="77777777" w:rsidR="00300C8C" w:rsidRPr="00300C8C" w:rsidRDefault="00300C8C" w:rsidP="00300C8C">
      <w:r w:rsidRPr="00300C8C">
        <w:t># OS files</w:t>
      </w:r>
    </w:p>
    <w:p w14:paraId="1EE76C14" w14:textId="77777777" w:rsidR="00300C8C" w:rsidRPr="00300C8C" w:rsidRDefault="00300C8C" w:rsidP="00300C8C">
      <w:r w:rsidRPr="00300C8C">
        <w:t>.</w:t>
      </w:r>
      <w:proofErr w:type="spellStart"/>
      <w:r w:rsidRPr="00300C8C">
        <w:t>DS_Store</w:t>
      </w:r>
      <w:proofErr w:type="spellEnd"/>
    </w:p>
    <w:p w14:paraId="2F29F0D7" w14:textId="77777777" w:rsidR="00300C8C" w:rsidRPr="00300C8C" w:rsidRDefault="00300C8C" w:rsidP="00300C8C">
      <w:proofErr w:type="spellStart"/>
      <w:r w:rsidRPr="00300C8C">
        <w:t>Thumbs.db</w:t>
      </w:r>
      <w:proofErr w:type="spellEnd"/>
    </w:p>
    <w:p w14:paraId="77093D12" w14:textId="77777777" w:rsidR="00300C8C" w:rsidRPr="00300C8C" w:rsidRDefault="00300C8C" w:rsidP="00300C8C"/>
    <w:p w14:paraId="3878DAFE" w14:textId="77777777" w:rsidR="00300C8C" w:rsidRPr="00300C8C" w:rsidRDefault="00300C8C" w:rsidP="00300C8C">
      <w:r w:rsidRPr="00300C8C">
        <w:t># Large intermediates (optional)</w:t>
      </w:r>
    </w:p>
    <w:p w14:paraId="0F761B11" w14:textId="77777777" w:rsidR="00300C8C" w:rsidRPr="00300C8C" w:rsidRDefault="00300C8C" w:rsidP="00300C8C">
      <w:proofErr w:type="gramStart"/>
      <w:r w:rsidRPr="00300C8C">
        <w:t>*.</w:t>
      </w:r>
      <w:proofErr w:type="spellStart"/>
      <w:r w:rsidRPr="00300C8C">
        <w:t>mafft</w:t>
      </w:r>
      <w:proofErr w:type="gramEnd"/>
      <w:r w:rsidRPr="00300C8C">
        <w:t>.fasta</w:t>
      </w:r>
      <w:proofErr w:type="spellEnd"/>
    </w:p>
    <w:p w14:paraId="40F91805" w14:textId="77777777" w:rsidR="00300C8C" w:rsidRPr="00300C8C" w:rsidRDefault="00300C8C" w:rsidP="00300C8C">
      <w:r w:rsidRPr="00300C8C">
        <w:pict w14:anchorId="5676E771">
          <v:rect id="_x0000_i1128" style="width:0;height:1.5pt" o:hralign="center" o:hrstd="t" o:hr="t" fillcolor="#a0a0a0" stroked="f"/>
        </w:pict>
      </w:r>
    </w:p>
    <w:p w14:paraId="2F1B3E2D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4️</w:t>
      </w:r>
      <w:r w:rsidRPr="00300C8C">
        <w:rPr>
          <w:rFonts w:ascii="Segoe UI Symbol" w:hAnsi="Segoe UI Symbol" w:cs="Segoe UI Symbol"/>
          <w:b/>
          <w:bCs/>
        </w:rPr>
        <w:t>⃣</w:t>
      </w:r>
      <w:r w:rsidRPr="00300C8C">
        <w:rPr>
          <w:b/>
          <w:bCs/>
        </w:rPr>
        <w:t xml:space="preserve"> Add and commit</w:t>
      </w:r>
    </w:p>
    <w:p w14:paraId="432D0D54" w14:textId="77777777" w:rsidR="00300C8C" w:rsidRPr="00300C8C" w:rsidRDefault="00300C8C" w:rsidP="00300C8C">
      <w:r w:rsidRPr="00300C8C">
        <w:t>git add README.md scripts/ results/figures/ results/*.csv docs/</w:t>
      </w:r>
    </w:p>
    <w:p w14:paraId="32652635" w14:textId="77777777" w:rsidR="00300C8C" w:rsidRPr="00300C8C" w:rsidRDefault="00300C8C" w:rsidP="00300C8C">
      <w:r w:rsidRPr="00300C8C">
        <w:t xml:space="preserve">git commit -m "Add molecular mimicry and </w:t>
      </w:r>
      <w:proofErr w:type="spellStart"/>
      <w:r w:rsidRPr="00300C8C">
        <w:t>DeepMHCII</w:t>
      </w:r>
      <w:proofErr w:type="spellEnd"/>
      <w:r w:rsidRPr="00300C8C">
        <w:t xml:space="preserve"> prioritisation pipeline"</w:t>
      </w:r>
    </w:p>
    <w:p w14:paraId="6D779F29" w14:textId="77777777" w:rsidR="00300C8C" w:rsidRPr="00300C8C" w:rsidRDefault="00300C8C" w:rsidP="00300C8C">
      <w:r w:rsidRPr="00300C8C">
        <w:pict w14:anchorId="2A99B5D7">
          <v:rect id="_x0000_i1129" style="width:0;height:1.5pt" o:hralign="center" o:hrstd="t" o:hr="t" fillcolor="#a0a0a0" stroked="f"/>
        </w:pict>
      </w:r>
    </w:p>
    <w:p w14:paraId="2121D4EB" w14:textId="77777777" w:rsidR="00300C8C" w:rsidRPr="00300C8C" w:rsidRDefault="00300C8C" w:rsidP="00300C8C">
      <w:pPr>
        <w:rPr>
          <w:b/>
          <w:bCs/>
        </w:rPr>
      </w:pPr>
      <w:r w:rsidRPr="00300C8C">
        <w:rPr>
          <w:b/>
          <w:bCs/>
        </w:rPr>
        <w:t>5️</w:t>
      </w:r>
      <w:r w:rsidRPr="00300C8C">
        <w:rPr>
          <w:rFonts w:ascii="Segoe UI Symbol" w:hAnsi="Segoe UI Symbol" w:cs="Segoe UI Symbol"/>
          <w:b/>
          <w:bCs/>
        </w:rPr>
        <w:t>⃣</w:t>
      </w:r>
      <w:r w:rsidRPr="00300C8C">
        <w:rPr>
          <w:b/>
          <w:bCs/>
        </w:rPr>
        <w:t xml:space="preserve"> Create GitHub repo</w:t>
      </w:r>
    </w:p>
    <w:p w14:paraId="29F1F9F0" w14:textId="77777777" w:rsidR="00300C8C" w:rsidRPr="00300C8C" w:rsidRDefault="00300C8C" w:rsidP="00300C8C">
      <w:r w:rsidRPr="00300C8C">
        <w:t>On GitHub:</w:t>
      </w:r>
    </w:p>
    <w:p w14:paraId="430E395D" w14:textId="77777777" w:rsidR="00300C8C" w:rsidRPr="00300C8C" w:rsidRDefault="00300C8C" w:rsidP="00300C8C">
      <w:pPr>
        <w:numPr>
          <w:ilvl w:val="0"/>
          <w:numId w:val="20"/>
        </w:numPr>
      </w:pPr>
      <w:r w:rsidRPr="00300C8C">
        <w:t>New repository</w:t>
      </w:r>
    </w:p>
    <w:p w14:paraId="13BB8213" w14:textId="77777777" w:rsidR="00300C8C" w:rsidRPr="00300C8C" w:rsidRDefault="00300C8C" w:rsidP="00300C8C">
      <w:pPr>
        <w:numPr>
          <w:ilvl w:val="0"/>
          <w:numId w:val="20"/>
        </w:numPr>
      </w:pPr>
      <w:r w:rsidRPr="00300C8C">
        <w:lastRenderedPageBreak/>
        <w:t xml:space="preserve">Name: </w:t>
      </w:r>
      <w:proofErr w:type="spellStart"/>
      <w:r w:rsidRPr="00300C8C">
        <w:t>M_protein_autoimmunogenicity</w:t>
      </w:r>
      <w:proofErr w:type="spellEnd"/>
    </w:p>
    <w:p w14:paraId="1B79CBDA" w14:textId="77777777" w:rsidR="00300C8C" w:rsidRPr="00300C8C" w:rsidRDefault="00300C8C" w:rsidP="00300C8C">
      <w:pPr>
        <w:numPr>
          <w:ilvl w:val="0"/>
          <w:numId w:val="20"/>
        </w:numPr>
      </w:pPr>
      <w:r w:rsidRPr="00300C8C">
        <w:rPr>
          <w:b/>
          <w:bCs/>
        </w:rPr>
        <w:t>Do not</w:t>
      </w:r>
      <w:r w:rsidRPr="00300C8C">
        <w:t xml:space="preserve"> initialise with README (you already have one)</w:t>
      </w:r>
    </w:p>
    <w:p w14:paraId="2A8E1F79" w14:textId="77777777" w:rsidR="00300C8C" w:rsidRPr="00300C8C" w:rsidRDefault="00300C8C" w:rsidP="00300C8C">
      <w:r w:rsidRPr="00300C8C">
        <w:t>Then link it:</w:t>
      </w:r>
    </w:p>
    <w:p w14:paraId="295A1E0E" w14:textId="77777777" w:rsidR="00300C8C" w:rsidRPr="00300C8C" w:rsidRDefault="00300C8C" w:rsidP="00300C8C">
      <w:r w:rsidRPr="00300C8C">
        <w:t>git remote add origin https://github.com/&lt;your-username&gt;/M_protein_autoimmunogenicity.git</w:t>
      </w:r>
    </w:p>
    <w:p w14:paraId="013FC24D" w14:textId="77777777" w:rsidR="00300C8C" w:rsidRPr="00300C8C" w:rsidRDefault="00300C8C" w:rsidP="00300C8C">
      <w:r w:rsidRPr="00300C8C">
        <w:t>git branch -M main</w:t>
      </w:r>
    </w:p>
    <w:p w14:paraId="060DB4D4" w14:textId="77777777" w:rsidR="00300C8C" w:rsidRPr="00300C8C" w:rsidRDefault="00300C8C" w:rsidP="00300C8C">
      <w:r w:rsidRPr="00300C8C">
        <w:t>git push -u origin main</w:t>
      </w:r>
    </w:p>
    <w:p w14:paraId="4D38BE0B" w14:textId="77777777" w:rsidR="00300C8C" w:rsidRDefault="00300C8C"/>
    <w:sectPr w:rsidR="00300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2E3"/>
    <w:multiLevelType w:val="multilevel"/>
    <w:tmpl w:val="F07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2963"/>
    <w:multiLevelType w:val="multilevel"/>
    <w:tmpl w:val="0FB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3DC5"/>
    <w:multiLevelType w:val="multilevel"/>
    <w:tmpl w:val="C512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22D72"/>
    <w:multiLevelType w:val="multilevel"/>
    <w:tmpl w:val="6F2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63262"/>
    <w:multiLevelType w:val="multilevel"/>
    <w:tmpl w:val="28C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B5DDB"/>
    <w:multiLevelType w:val="multilevel"/>
    <w:tmpl w:val="EA8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B496E"/>
    <w:multiLevelType w:val="multilevel"/>
    <w:tmpl w:val="AC6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256CE"/>
    <w:multiLevelType w:val="multilevel"/>
    <w:tmpl w:val="BC6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20DBA"/>
    <w:multiLevelType w:val="multilevel"/>
    <w:tmpl w:val="A6C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17284"/>
    <w:multiLevelType w:val="multilevel"/>
    <w:tmpl w:val="058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014D8"/>
    <w:multiLevelType w:val="multilevel"/>
    <w:tmpl w:val="A30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E0FA9"/>
    <w:multiLevelType w:val="multilevel"/>
    <w:tmpl w:val="D26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D723C"/>
    <w:multiLevelType w:val="multilevel"/>
    <w:tmpl w:val="83E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050EC"/>
    <w:multiLevelType w:val="multilevel"/>
    <w:tmpl w:val="8BD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3799C"/>
    <w:multiLevelType w:val="multilevel"/>
    <w:tmpl w:val="67D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C1A40"/>
    <w:multiLevelType w:val="multilevel"/>
    <w:tmpl w:val="9E3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12A12"/>
    <w:multiLevelType w:val="multilevel"/>
    <w:tmpl w:val="6C0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5489A"/>
    <w:multiLevelType w:val="multilevel"/>
    <w:tmpl w:val="FA1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7171B"/>
    <w:multiLevelType w:val="multilevel"/>
    <w:tmpl w:val="28C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C428A"/>
    <w:multiLevelType w:val="multilevel"/>
    <w:tmpl w:val="EF6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841861">
    <w:abstractNumId w:val="8"/>
  </w:num>
  <w:num w:numId="2" w16cid:durableId="2003315640">
    <w:abstractNumId w:val="9"/>
  </w:num>
  <w:num w:numId="3" w16cid:durableId="1338578392">
    <w:abstractNumId w:val="17"/>
  </w:num>
  <w:num w:numId="4" w16cid:durableId="867835736">
    <w:abstractNumId w:val="3"/>
  </w:num>
  <w:num w:numId="5" w16cid:durableId="1735812791">
    <w:abstractNumId w:val="5"/>
  </w:num>
  <w:num w:numId="6" w16cid:durableId="722950855">
    <w:abstractNumId w:val="10"/>
  </w:num>
  <w:num w:numId="7" w16cid:durableId="843134163">
    <w:abstractNumId w:val="12"/>
  </w:num>
  <w:num w:numId="8" w16cid:durableId="933125295">
    <w:abstractNumId w:val="11"/>
  </w:num>
  <w:num w:numId="9" w16cid:durableId="1896165369">
    <w:abstractNumId w:val="18"/>
  </w:num>
  <w:num w:numId="10" w16cid:durableId="888032827">
    <w:abstractNumId w:val="4"/>
  </w:num>
  <w:num w:numId="11" w16cid:durableId="1206125">
    <w:abstractNumId w:val="0"/>
  </w:num>
  <w:num w:numId="12" w16cid:durableId="1690793165">
    <w:abstractNumId w:val="1"/>
  </w:num>
  <w:num w:numId="13" w16cid:durableId="1797095051">
    <w:abstractNumId w:val="6"/>
  </w:num>
  <w:num w:numId="14" w16cid:durableId="634529893">
    <w:abstractNumId w:val="19"/>
  </w:num>
  <w:num w:numId="15" w16cid:durableId="1552034893">
    <w:abstractNumId w:val="14"/>
  </w:num>
  <w:num w:numId="16" w16cid:durableId="2131049533">
    <w:abstractNumId w:val="13"/>
  </w:num>
  <w:num w:numId="17" w16cid:durableId="2108229614">
    <w:abstractNumId w:val="7"/>
  </w:num>
  <w:num w:numId="18" w16cid:durableId="825899124">
    <w:abstractNumId w:val="16"/>
  </w:num>
  <w:num w:numId="19" w16cid:durableId="1982030060">
    <w:abstractNumId w:val="15"/>
  </w:num>
  <w:num w:numId="20" w16cid:durableId="54140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8C"/>
    <w:rsid w:val="002C33E6"/>
    <w:rsid w:val="00300C8C"/>
    <w:rsid w:val="0038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7899"/>
  <w15:chartTrackingRefBased/>
  <w15:docId w15:val="{C4DF5180-1FFE-47D9-9058-E148DB91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523</Words>
  <Characters>3341</Characters>
  <Application>Microsoft Office Word</Application>
  <DocSecurity>0</DocSecurity>
  <Lines>148</Lines>
  <Paragraphs>127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Gizynski</dc:creator>
  <cp:keywords/>
  <dc:description/>
  <cp:lastModifiedBy>Krzysztof Gizynski</cp:lastModifiedBy>
  <cp:revision>2</cp:revision>
  <dcterms:created xsi:type="dcterms:W3CDTF">2026-01-01T15:01:00Z</dcterms:created>
  <dcterms:modified xsi:type="dcterms:W3CDTF">2026-01-01T15:03:00Z</dcterms:modified>
</cp:coreProperties>
</file>