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F4E01" w14:textId="77777777" w:rsidR="009D5A8F" w:rsidRDefault="00000000">
      <w:pPr>
        <w:pStyle w:val="Heading1"/>
        <w:spacing w:after="200"/>
        <w:jc w:val="center"/>
      </w:pPr>
      <w:r>
        <w:t>Analysis Parameters Explained</w:t>
      </w:r>
    </w:p>
    <w:p w14:paraId="52305FA4" w14:textId="56624C59" w:rsidR="009D5A8F" w:rsidRDefault="007C2B06">
      <w:pPr>
        <w:spacing w:after="120"/>
      </w:pPr>
      <w:r w:rsidRPr="00321240">
        <w:t xml:space="preserve">This document describes the practical effect of each option in the </w:t>
      </w:r>
      <w:r>
        <w:rPr>
          <w:b/>
          <w:bCs/>
        </w:rPr>
        <w:t>analysis</w:t>
      </w:r>
      <w:r w:rsidRPr="00321240">
        <w:t xml:space="preserve"> section of the integration workflow configuration file (</w:t>
      </w:r>
      <w:r w:rsidRPr="00321240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21240">
        <w:rPr>
          <w:rFonts w:ascii="Courier New" w:hAnsi="Courier New" w:cs="Courier New"/>
          <w:sz w:val="16"/>
          <w:szCs w:val="16"/>
        </w:rPr>
        <w:t>input_data</w:t>
      </w:r>
      <w:proofErr w:type="spellEnd"/>
      <w:r w:rsidRPr="00321240">
        <w:rPr>
          <w:rFonts w:ascii="Courier New" w:hAnsi="Courier New" w:cs="Courier New"/>
          <w:sz w:val="16"/>
          <w:szCs w:val="16"/>
        </w:rPr>
        <w:t>/config/</w:t>
      </w:r>
      <w:proofErr w:type="spellStart"/>
      <w:r w:rsidRPr="00321240">
        <w:rPr>
          <w:rFonts w:ascii="Courier New" w:hAnsi="Courier New" w:cs="Courier New"/>
          <w:sz w:val="16"/>
          <w:szCs w:val="16"/>
        </w:rPr>
        <w:t>project_config.yml</w:t>
      </w:r>
      <w:proofErr w:type="spellEnd"/>
      <w:r w:rsidRPr="00321240">
        <w:t>)</w:t>
      </w:r>
      <w:r w:rsidR="00000000">
        <w:t>, including the analysis tag, feature selection, network analysis, and MOFA modeling. Each section lists available methods, their options, and default values, and at the end there is an example of a full analysis workflow.</w:t>
      </w:r>
    </w:p>
    <w:p w14:paraId="24D20A45" w14:textId="77777777" w:rsidR="009D5A8F" w:rsidRDefault="009D5A8F">
      <w:pPr>
        <w:pBdr>
          <w:bottom w:val="single" w:sz="6" w:space="1" w:color="auto"/>
        </w:pBdr>
        <w:spacing w:after="120"/>
      </w:pPr>
    </w:p>
    <w:p w14:paraId="28E0BDED" w14:textId="77777777" w:rsidR="009D5A8F" w:rsidRDefault="00000000">
      <w:pPr>
        <w:pStyle w:val="Heading1"/>
        <w:spacing w:after="200"/>
        <w:jc w:val="center"/>
      </w:pPr>
      <w:r>
        <w:t>Setup Parameters</w:t>
      </w:r>
    </w:p>
    <w:p w14:paraId="50E3042A" w14:textId="77777777" w:rsidR="009D5A8F" w:rsidRDefault="00000000">
      <w:pPr>
        <w:pStyle w:val="Heading2"/>
        <w:spacing w:after="200"/>
      </w:pPr>
      <w:r>
        <w:t>1. Tagging</w:t>
      </w:r>
    </w:p>
    <w:p w14:paraId="6B3D41CF" w14:textId="77777777" w:rsidR="007C2B06" w:rsidRDefault="00000000">
      <w:pPr>
        <w:pStyle w:val="ListParagraph"/>
        <w:numPr>
          <w:ilvl w:val="0"/>
          <w:numId w:val="1"/>
        </w:numPr>
        <w:spacing w:after="100"/>
      </w:pPr>
      <w:proofErr w:type="spellStart"/>
      <w:r w:rsidRPr="007C2B06">
        <w:rPr>
          <w:b/>
          <w:bCs/>
        </w:rPr>
        <w:t>data_analysis_tag</w:t>
      </w:r>
      <w:proofErr w:type="spellEnd"/>
      <w:r>
        <w:t xml:space="preserve"> </w:t>
      </w:r>
    </w:p>
    <w:p w14:paraId="05801DDC" w14:textId="1F3D0286" w:rsidR="007C2B06" w:rsidRDefault="00000000" w:rsidP="007C2B06">
      <w:pPr>
        <w:pStyle w:val="ListParagraph"/>
        <w:spacing w:after="100"/>
        <w:ind w:left="720"/>
      </w:pPr>
      <w:r>
        <w:t>Allows user to create a new analysis folder (</w:t>
      </w:r>
      <w:r w:rsidRPr="00617D15">
        <w:rPr>
          <w:rFonts w:ascii="Courier New" w:hAnsi="Courier New" w:cs="Courier New"/>
          <w:sz w:val="16"/>
          <w:szCs w:val="16"/>
        </w:rPr>
        <w:t>Analysis--</w:t>
      </w:r>
      <w:r w:rsidRPr="00617D15">
        <w:rPr>
          <w:rFonts w:ascii="Courier New" w:hAnsi="Courier New" w:cs="Courier New"/>
          <w:b/>
          <w:bCs/>
          <w:sz w:val="16"/>
          <w:szCs w:val="16"/>
        </w:rPr>
        <w:t>TAG</w:t>
      </w:r>
      <w:r>
        <w:t>) underneath the data processing folder to store analysis results. This is useful if analysis settings are changed (see below) and a new set of outputs should be produced that is separate from previous runs</w:t>
      </w:r>
      <w:r w:rsidR="00617D15">
        <w:t xml:space="preserve">. </w:t>
      </w:r>
      <w:r w:rsidR="00617D15">
        <w:t>Default: “0”.</w:t>
      </w:r>
    </w:p>
    <w:p w14:paraId="30239BA5" w14:textId="57F9FFDC" w:rsidR="009D5A8F" w:rsidRDefault="00000000" w:rsidP="007C2B06">
      <w:pPr>
        <w:pStyle w:val="ListParagraph"/>
        <w:spacing w:after="100"/>
        <w:ind w:left="720"/>
      </w:pPr>
      <w:r w:rsidRPr="007C2B06">
        <w:rPr>
          <w:i/>
          <w:iCs/>
        </w:rPr>
        <w:t>Note</w:t>
      </w:r>
      <w:r>
        <w:t>: if an analysis folder already exists with the supplied tag and overwriting is disabled, the workflow will return an error message indicating that you should change the tag</w:t>
      </w:r>
    </w:p>
    <w:p w14:paraId="6116E15B" w14:textId="77777777" w:rsidR="009D5A8F" w:rsidRDefault="009D5A8F">
      <w:pPr>
        <w:pBdr>
          <w:bottom w:val="single" w:sz="6" w:space="1" w:color="auto"/>
        </w:pBdr>
        <w:spacing w:after="120"/>
      </w:pPr>
    </w:p>
    <w:p w14:paraId="45D046C9" w14:textId="2FC29319" w:rsidR="009D5A8F" w:rsidRDefault="00000000">
      <w:pPr>
        <w:pStyle w:val="Heading2"/>
        <w:spacing w:after="200"/>
      </w:pPr>
      <w:r>
        <w:t>1. Feature Selection</w:t>
      </w:r>
    </w:p>
    <w:p w14:paraId="623867FB" w14:textId="77777777" w:rsidR="009D5A8F" w:rsidRDefault="00000000">
      <w:pPr>
        <w:pStyle w:val="Heading3"/>
        <w:spacing w:after="200"/>
      </w:pPr>
      <w:r>
        <w:t>Options:</w:t>
      </w:r>
    </w:p>
    <w:p w14:paraId="7F0B0832" w14:textId="77777777" w:rsidR="007C2B06" w:rsidRDefault="00000000">
      <w:pPr>
        <w:pStyle w:val="ListParagraph"/>
        <w:numPr>
          <w:ilvl w:val="0"/>
          <w:numId w:val="1"/>
        </w:numPr>
        <w:spacing w:after="100"/>
      </w:pPr>
      <w:r w:rsidRPr="007C2B06">
        <w:rPr>
          <w:b/>
          <w:bCs/>
        </w:rPr>
        <w:t>variance</w:t>
      </w:r>
      <w:r>
        <w:t xml:space="preserve"> [default]</w:t>
      </w:r>
    </w:p>
    <w:p w14:paraId="28F9F5A8" w14:textId="5AF6FD1E" w:rsidR="009D5A8F" w:rsidRDefault="00000000" w:rsidP="007C2B06">
      <w:pPr>
        <w:pStyle w:val="ListParagraph"/>
        <w:spacing w:after="100"/>
        <w:ind w:left="720"/>
      </w:pPr>
      <w:r>
        <w:t>Selects the features with the highest variance across samples. Useful for keeping only the most variable and potentially informative features.</w:t>
      </w:r>
    </w:p>
    <w:p w14:paraId="036EBB1F" w14:textId="63BB2E1B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max_features</w:t>
      </w:r>
      <w:proofErr w:type="spellEnd"/>
    </w:p>
    <w:p w14:paraId="369FA21D" w14:textId="68908707" w:rsidR="00C333D2" w:rsidRDefault="00C333D2" w:rsidP="00C333D2">
      <w:pPr>
        <w:pStyle w:val="ListParagraph"/>
        <w:spacing w:after="100"/>
        <w:ind w:left="1440"/>
      </w:pPr>
      <w:r w:rsidRPr="00C333D2">
        <w:t>Maximum number of features to retain (integer &gt; 0</w:t>
      </w:r>
      <w:r>
        <w:t>; default: 5,000</w:t>
      </w:r>
      <w:r w:rsidRPr="00C333D2">
        <w:t>)</w:t>
      </w:r>
    </w:p>
    <w:p w14:paraId="2BADE8EE" w14:textId="4A4F979A" w:rsidR="007C2B06" w:rsidRPr="007C2B06" w:rsidRDefault="007C2B06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 w:rsidRPr="007C2B06">
        <w:rPr>
          <w:b/>
          <w:bCs/>
        </w:rPr>
        <w:t>g</w:t>
      </w:r>
      <w:r w:rsidR="00000000" w:rsidRPr="007C2B06">
        <w:rPr>
          <w:b/>
          <w:bCs/>
        </w:rPr>
        <w:t>lm</w:t>
      </w:r>
      <w:proofErr w:type="spellEnd"/>
    </w:p>
    <w:p w14:paraId="1851EFF9" w14:textId="153472EA" w:rsidR="009D5A8F" w:rsidRDefault="00000000" w:rsidP="007C2B06">
      <w:pPr>
        <w:pStyle w:val="ListParagraph"/>
        <w:spacing w:after="100"/>
        <w:ind w:left="720"/>
      </w:pPr>
      <w:r>
        <w:t>Generates a Generalized Linear Model (GLM) to identify features significantly associated with a metadata category. Filters by FDR-corrected p-value and minimum log2 fold change to keep only significant features.</w:t>
      </w:r>
    </w:p>
    <w:p w14:paraId="1BA24CDF" w14:textId="34AF200A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metadata_category</w:t>
      </w:r>
      <w:proofErr w:type="spellEnd"/>
    </w:p>
    <w:p w14:paraId="3C6BC2E1" w14:textId="582A581F" w:rsidR="00C333D2" w:rsidRDefault="00C333D2" w:rsidP="00C333D2">
      <w:pPr>
        <w:pStyle w:val="ListParagraph"/>
        <w:spacing w:after="100"/>
        <w:ind w:left="1440"/>
      </w:pPr>
      <w:r w:rsidRPr="00C333D2">
        <w:t xml:space="preserve">Metadata column to use for group comparison (must match a variable in </w:t>
      </w:r>
      <w:r>
        <w:t xml:space="preserve">the </w:t>
      </w:r>
      <w:proofErr w:type="spellStart"/>
      <w:r w:rsidRPr="00C333D2">
        <w:rPr>
          <w:rFonts w:ascii="Courier New" w:hAnsi="Courier New" w:cs="Courier New"/>
          <w:sz w:val="16"/>
          <w:szCs w:val="16"/>
        </w:rPr>
        <w:t>user_settings</w:t>
      </w:r>
      <w:proofErr w:type="spellEnd"/>
      <w:r w:rsidRPr="00C333D2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C333D2">
        <w:rPr>
          <w:rFonts w:ascii="Courier New" w:hAnsi="Courier New" w:cs="Courier New"/>
          <w:sz w:val="16"/>
          <w:szCs w:val="16"/>
        </w:rPr>
        <w:t>variable_list</w:t>
      </w:r>
      <w:proofErr w:type="spellEnd"/>
      <w:r w:rsidRPr="00C333D2">
        <w:t xml:space="preserve"> in the config</w:t>
      </w:r>
      <w:r>
        <w:t>uration file</w:t>
      </w:r>
      <w:r w:rsidRPr="00C333D2">
        <w:t>)</w:t>
      </w:r>
      <w:r>
        <w:t>.</w:t>
      </w:r>
    </w:p>
    <w:p w14:paraId="7E6C0585" w14:textId="0D8AAC86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metadata_category</w:t>
      </w:r>
      <w:r>
        <w:rPr>
          <w:i/>
          <w:iCs/>
        </w:rPr>
        <w:t>_reference</w:t>
      </w:r>
      <w:proofErr w:type="spellEnd"/>
    </w:p>
    <w:p w14:paraId="111CB914" w14:textId="6F6786C5" w:rsidR="00C333D2" w:rsidRDefault="00C333D2" w:rsidP="00C333D2">
      <w:pPr>
        <w:pStyle w:val="ListParagraph"/>
        <w:spacing w:after="100"/>
        <w:ind w:left="1440"/>
      </w:pPr>
      <w:r w:rsidRPr="00C333D2">
        <w:t>Reference group for the GLM - a specific group within the selected metadata category.</w:t>
      </w:r>
    </w:p>
    <w:p w14:paraId="15F4EE30" w14:textId="40AA7D4B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significance_level</w:t>
      </w:r>
      <w:proofErr w:type="spellEnd"/>
    </w:p>
    <w:p w14:paraId="70626A92" w14:textId="639BBCDC" w:rsidR="00C333D2" w:rsidRDefault="00C333D2" w:rsidP="00C333D2">
      <w:pPr>
        <w:pStyle w:val="ListParagraph"/>
        <w:spacing w:after="100"/>
        <w:ind w:left="1440"/>
      </w:pPr>
      <w:r w:rsidRPr="00C333D2">
        <w:t>FDR-corrected p-value cutoff (real number between 0 and 1</w:t>
      </w:r>
      <w:r w:rsidR="00D5246C">
        <w:t>; default: 0.05</w:t>
      </w:r>
      <w:r w:rsidRPr="00C333D2">
        <w:t>).</w:t>
      </w:r>
    </w:p>
    <w:p w14:paraId="0A9F59A7" w14:textId="18E1D35E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log_fold_level</w:t>
      </w:r>
      <w:proofErr w:type="spellEnd"/>
    </w:p>
    <w:p w14:paraId="1E3F23D4" w14:textId="75A004A1" w:rsidR="00C333D2" w:rsidRDefault="00C333D2" w:rsidP="00C333D2">
      <w:pPr>
        <w:pStyle w:val="ListParagraph"/>
        <w:spacing w:after="100"/>
        <w:ind w:left="1440"/>
      </w:pPr>
      <w:r w:rsidRPr="00C333D2">
        <w:t>Minimum absolute log2 fold change to consider significant (real number &gt; 0</w:t>
      </w:r>
      <w:r w:rsidR="00D5246C">
        <w:t>; default: 0.5</w:t>
      </w:r>
      <w:r w:rsidRPr="00C333D2">
        <w:t>).</w:t>
      </w:r>
    </w:p>
    <w:p w14:paraId="0F248859" w14:textId="77777777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max_features</w:t>
      </w:r>
      <w:proofErr w:type="spellEnd"/>
    </w:p>
    <w:p w14:paraId="19EFA5D1" w14:textId="55376C65" w:rsidR="00C333D2" w:rsidRDefault="00C333D2" w:rsidP="00C333D2">
      <w:pPr>
        <w:pStyle w:val="ListParagraph"/>
        <w:spacing w:after="100"/>
        <w:ind w:left="1440"/>
      </w:pPr>
      <w:r w:rsidRPr="00C333D2">
        <w:t>Maximum number of features to retain (integer &gt; 0</w:t>
      </w:r>
      <w:r>
        <w:t>; default: 5,000</w:t>
      </w:r>
      <w:r w:rsidRPr="00C333D2">
        <w:t>).</w:t>
      </w:r>
    </w:p>
    <w:p w14:paraId="23781F12" w14:textId="38357E94" w:rsidR="007C2B06" w:rsidRPr="007C2B06" w:rsidRDefault="007C2B06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 w:rsidRPr="007C2B06">
        <w:rPr>
          <w:b/>
          <w:bCs/>
        </w:rPr>
        <w:t>k</w:t>
      </w:r>
      <w:r w:rsidR="00000000" w:rsidRPr="007C2B06">
        <w:rPr>
          <w:b/>
          <w:bCs/>
        </w:rPr>
        <w:t>ruskalwallis</w:t>
      </w:r>
      <w:proofErr w:type="spellEnd"/>
    </w:p>
    <w:p w14:paraId="1A6FD0F1" w14:textId="12FF3A6F" w:rsidR="009D5A8F" w:rsidRDefault="00000000" w:rsidP="007C2B06">
      <w:pPr>
        <w:pStyle w:val="ListParagraph"/>
        <w:spacing w:after="100"/>
        <w:ind w:left="720"/>
      </w:pPr>
      <w:r>
        <w:t>Use the Kruskal-</w:t>
      </w:r>
      <w:proofErr w:type="gramStart"/>
      <w:r>
        <w:t>Wallis</w:t>
      </w:r>
      <w:proofErr w:type="gramEnd"/>
      <w:r>
        <w:t xml:space="preserve"> test to identify features significantly associated with a metadata category. Filters by FDR-corrected p-value and minimum log2 fold change. </w:t>
      </w:r>
    </w:p>
    <w:p w14:paraId="731D8FBE" w14:textId="77777777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metadata_category</w:t>
      </w:r>
      <w:proofErr w:type="spellEnd"/>
    </w:p>
    <w:p w14:paraId="502068B4" w14:textId="77777777" w:rsidR="00C333D2" w:rsidRDefault="00C333D2" w:rsidP="00C333D2">
      <w:pPr>
        <w:pStyle w:val="ListParagraph"/>
        <w:spacing w:after="100"/>
        <w:ind w:left="1440"/>
      </w:pPr>
      <w:r w:rsidRPr="00C333D2">
        <w:lastRenderedPageBreak/>
        <w:t xml:space="preserve">Metadata column to use for group comparison (must match a variable in </w:t>
      </w:r>
      <w:r>
        <w:t xml:space="preserve">the </w:t>
      </w:r>
      <w:proofErr w:type="spellStart"/>
      <w:r w:rsidRPr="00C333D2">
        <w:rPr>
          <w:rFonts w:ascii="Courier New" w:hAnsi="Courier New" w:cs="Courier New"/>
          <w:sz w:val="16"/>
          <w:szCs w:val="16"/>
        </w:rPr>
        <w:t>user_settings</w:t>
      </w:r>
      <w:proofErr w:type="spellEnd"/>
      <w:r w:rsidRPr="00C333D2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C333D2">
        <w:rPr>
          <w:rFonts w:ascii="Courier New" w:hAnsi="Courier New" w:cs="Courier New"/>
          <w:sz w:val="16"/>
          <w:szCs w:val="16"/>
        </w:rPr>
        <w:t>variable_list</w:t>
      </w:r>
      <w:proofErr w:type="spellEnd"/>
      <w:r w:rsidRPr="00C333D2">
        <w:t xml:space="preserve"> in the config</w:t>
      </w:r>
      <w:r>
        <w:t>uration file</w:t>
      </w:r>
      <w:r w:rsidRPr="00C333D2">
        <w:t>)</w:t>
      </w:r>
      <w:r>
        <w:t>.</w:t>
      </w:r>
    </w:p>
    <w:p w14:paraId="0C27EF35" w14:textId="77777777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significance_level</w:t>
      </w:r>
      <w:proofErr w:type="spellEnd"/>
    </w:p>
    <w:p w14:paraId="731075B4" w14:textId="7A7DA069" w:rsidR="00C333D2" w:rsidRDefault="00C333D2" w:rsidP="00C333D2">
      <w:pPr>
        <w:pStyle w:val="ListParagraph"/>
        <w:spacing w:after="100"/>
        <w:ind w:left="1440"/>
      </w:pPr>
      <w:r w:rsidRPr="00C333D2">
        <w:t>FDR-corrected p-value cutoff (real number between 0 and 1</w:t>
      </w:r>
      <w:r w:rsidR="00D5246C">
        <w:t>; default: 0.05</w:t>
      </w:r>
      <w:r w:rsidRPr="00C333D2">
        <w:t>).</w:t>
      </w:r>
    </w:p>
    <w:p w14:paraId="59807619" w14:textId="77777777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log_fold_level</w:t>
      </w:r>
      <w:proofErr w:type="spellEnd"/>
    </w:p>
    <w:p w14:paraId="303F72BA" w14:textId="29465D6E" w:rsidR="00C333D2" w:rsidRDefault="00C333D2" w:rsidP="00C333D2">
      <w:pPr>
        <w:pStyle w:val="ListParagraph"/>
        <w:spacing w:after="100"/>
        <w:ind w:left="1440"/>
      </w:pPr>
      <w:r w:rsidRPr="00C333D2">
        <w:t>Minimum absolute log2 fold change to consider significant (real number &gt; 0</w:t>
      </w:r>
      <w:r w:rsidR="00D5246C">
        <w:t>; default: 0.5</w:t>
      </w:r>
      <w:r w:rsidRPr="00C333D2">
        <w:t>).</w:t>
      </w:r>
    </w:p>
    <w:p w14:paraId="3F15FA95" w14:textId="77777777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max_features</w:t>
      </w:r>
      <w:proofErr w:type="spellEnd"/>
    </w:p>
    <w:p w14:paraId="344DFB5D" w14:textId="0D2114A7" w:rsidR="00C333D2" w:rsidRDefault="00C333D2" w:rsidP="00C333D2">
      <w:pPr>
        <w:pStyle w:val="ListParagraph"/>
        <w:spacing w:after="100"/>
        <w:ind w:left="1440"/>
      </w:pPr>
      <w:r w:rsidRPr="00C333D2">
        <w:t>Maximum number of features to retain (integer &gt; 0</w:t>
      </w:r>
      <w:r>
        <w:t>; default: 5,000</w:t>
      </w:r>
      <w:r w:rsidRPr="00C333D2">
        <w:t>)</w:t>
      </w:r>
    </w:p>
    <w:p w14:paraId="61E0FFBA" w14:textId="77777777" w:rsidR="007C2B06" w:rsidRPr="007C2B06" w:rsidRDefault="00000000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 w:rsidRPr="007C2B06">
        <w:rPr>
          <w:b/>
          <w:bCs/>
        </w:rPr>
        <w:t>feature_list</w:t>
      </w:r>
      <w:proofErr w:type="spellEnd"/>
    </w:p>
    <w:p w14:paraId="4EAF6AD7" w14:textId="3F090E9F" w:rsidR="009D5A8F" w:rsidRDefault="00000000" w:rsidP="007C2B06">
      <w:pPr>
        <w:pStyle w:val="ListParagraph"/>
        <w:spacing w:after="100"/>
        <w:ind w:left="720"/>
      </w:pPr>
      <w:r>
        <w:t xml:space="preserve">Selects features from a user-provided list (one feature ID per line in a file, must match the feature IDs in the </w:t>
      </w:r>
      <w:proofErr w:type="spellStart"/>
      <w:proofErr w:type="gramStart"/>
      <w:r w:rsidRPr="00C333D2">
        <w:rPr>
          <w:rFonts w:ascii="Courier New" w:hAnsi="Courier New" w:cs="Courier New"/>
          <w:sz w:val="16"/>
          <w:szCs w:val="16"/>
        </w:rPr>
        <w:t>analysis.integrated</w:t>
      </w:r>
      <w:proofErr w:type="gramEnd"/>
      <w:r w:rsidRPr="00C333D2">
        <w:rPr>
          <w:rFonts w:ascii="Courier New" w:hAnsi="Courier New" w:cs="Courier New"/>
          <w:sz w:val="16"/>
          <w:szCs w:val="16"/>
        </w:rPr>
        <w:t>_data</w:t>
      </w:r>
      <w:proofErr w:type="spellEnd"/>
      <w:r>
        <w:t xml:space="preserve"> table).</w:t>
      </w:r>
    </w:p>
    <w:p w14:paraId="382562DB" w14:textId="3473A382" w:rsid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>
        <w:rPr>
          <w:i/>
          <w:iCs/>
        </w:rPr>
        <w:t>feature_list_file</w:t>
      </w:r>
      <w:proofErr w:type="spellEnd"/>
    </w:p>
    <w:p w14:paraId="48DC3FC3" w14:textId="28010FFE" w:rsidR="00C333D2" w:rsidRPr="00C333D2" w:rsidRDefault="00C333D2" w:rsidP="00C333D2">
      <w:pPr>
        <w:pStyle w:val="ListParagraph"/>
        <w:spacing w:after="100"/>
        <w:ind w:left="1440"/>
      </w:pPr>
      <w:r w:rsidRPr="00C333D2">
        <w:t>Filename containing the list of features to keep.</w:t>
      </w:r>
      <w:r>
        <w:t xml:space="preserve"> This file must be saved into the correct analysis output directory (e.g., </w:t>
      </w:r>
      <w:r w:rsidRPr="004E0E7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E0E7B">
        <w:rPr>
          <w:rFonts w:ascii="Courier New" w:hAnsi="Courier New" w:cs="Courier New"/>
          <w:sz w:val="16"/>
          <w:szCs w:val="16"/>
        </w:rPr>
        <w:t>output_data</w:t>
      </w:r>
      <w:proofErr w:type="spellEnd"/>
      <w:r w:rsidRPr="004E0E7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4E0E7B">
        <w:rPr>
          <w:rFonts w:ascii="Courier New" w:hAnsi="Courier New" w:cs="Courier New"/>
          <w:sz w:val="16"/>
          <w:szCs w:val="16"/>
        </w:rPr>
        <w:t>project_name</w:t>
      </w:r>
      <w:proofErr w:type="spellEnd"/>
      <w:r w:rsidRPr="004E0E7B">
        <w:rPr>
          <w:rFonts w:ascii="Courier New" w:hAnsi="Courier New" w:cs="Courier New"/>
          <w:sz w:val="16"/>
          <w:szCs w:val="16"/>
        </w:rPr>
        <w:t>/</w:t>
      </w:r>
      <w:proofErr w:type="spellStart"/>
      <w:r w:rsidR="004E0E7B" w:rsidRPr="004E0E7B">
        <w:rPr>
          <w:rFonts w:ascii="Courier New" w:hAnsi="Courier New" w:cs="Courier New"/>
          <w:sz w:val="16"/>
          <w:szCs w:val="16"/>
        </w:rPr>
        <w:t>Data_Processing</w:t>
      </w:r>
      <w:proofErr w:type="spellEnd"/>
      <w:r w:rsidR="004E0E7B" w:rsidRPr="004E0E7B">
        <w:rPr>
          <w:rFonts w:ascii="Courier New" w:hAnsi="Courier New" w:cs="Courier New"/>
          <w:sz w:val="16"/>
          <w:szCs w:val="16"/>
        </w:rPr>
        <w:t>--TAG/Analysis--TAG/</w:t>
      </w:r>
      <w:r w:rsidR="004E0E7B">
        <w:t xml:space="preserve">). You can drop this file directly into the folder via the </w:t>
      </w:r>
      <w:proofErr w:type="spellStart"/>
      <w:r w:rsidR="004E0E7B">
        <w:t>JupyterLab</w:t>
      </w:r>
      <w:proofErr w:type="spellEnd"/>
      <w:r w:rsidR="004E0E7B">
        <w:t xml:space="preserve"> interface.</w:t>
      </w:r>
    </w:p>
    <w:p w14:paraId="0405DD1D" w14:textId="4921FE4B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max_features</w:t>
      </w:r>
      <w:proofErr w:type="spellEnd"/>
    </w:p>
    <w:p w14:paraId="522057A9" w14:textId="4BCF3A0C" w:rsidR="00C333D2" w:rsidRDefault="00C333D2" w:rsidP="004E0E7B">
      <w:pPr>
        <w:pStyle w:val="ListParagraph"/>
        <w:spacing w:after="100"/>
        <w:ind w:left="1440"/>
      </w:pPr>
      <w:r w:rsidRPr="00C333D2">
        <w:t>Maximum number of features to retain (integer &gt; 0</w:t>
      </w:r>
      <w:r>
        <w:t>; default: 5,000</w:t>
      </w:r>
      <w:r w:rsidRPr="00C333D2">
        <w:t>)</w:t>
      </w:r>
    </w:p>
    <w:p w14:paraId="6C114AEF" w14:textId="67C28216" w:rsidR="007C2B06" w:rsidRPr="007C2B06" w:rsidRDefault="007C2B06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r w:rsidRPr="007C2B06">
        <w:rPr>
          <w:b/>
          <w:bCs/>
        </w:rPr>
        <w:t>n</w:t>
      </w:r>
      <w:r w:rsidR="00000000" w:rsidRPr="007C2B06">
        <w:rPr>
          <w:b/>
          <w:bCs/>
        </w:rPr>
        <w:t>one</w:t>
      </w:r>
    </w:p>
    <w:p w14:paraId="3AA2AA46" w14:textId="7F9F0B36" w:rsidR="009D5A8F" w:rsidRDefault="00000000" w:rsidP="007C2B06">
      <w:pPr>
        <w:pStyle w:val="ListParagraph"/>
        <w:spacing w:after="100"/>
        <w:ind w:left="720"/>
      </w:pPr>
      <w:r>
        <w:t>No feature selection is performed; all features are retained.</w:t>
      </w:r>
    </w:p>
    <w:p w14:paraId="1B46692D" w14:textId="77777777" w:rsidR="00C333D2" w:rsidRPr="00C333D2" w:rsidRDefault="00C333D2" w:rsidP="00C333D2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C333D2">
        <w:rPr>
          <w:i/>
          <w:iCs/>
        </w:rPr>
        <w:t>max_features</w:t>
      </w:r>
      <w:proofErr w:type="spellEnd"/>
    </w:p>
    <w:p w14:paraId="773D96AC" w14:textId="6A56EA57" w:rsidR="00C333D2" w:rsidRDefault="00C333D2" w:rsidP="00C333D2">
      <w:pPr>
        <w:pStyle w:val="ListParagraph"/>
        <w:spacing w:after="100"/>
        <w:ind w:left="1440"/>
      </w:pPr>
      <w:r w:rsidRPr="00C333D2">
        <w:t>Maximum number of features to retain (integer &gt; 0</w:t>
      </w:r>
      <w:r>
        <w:t>; default: 5,000</w:t>
      </w:r>
      <w:r w:rsidRPr="00C333D2">
        <w:t>)</w:t>
      </w:r>
      <w:r>
        <w:t xml:space="preserve">. </w:t>
      </w:r>
      <w:r w:rsidRPr="00C333D2">
        <w:rPr>
          <w:i/>
          <w:iCs/>
        </w:rPr>
        <w:t>Warning</w:t>
      </w:r>
      <w:r>
        <w:t>: currently, a limit still needs to be imposed even when no feature selection is performed due to memory constraints when calculating large correlation matrices/networks. The top features are selected in the order they appear in the data table.</w:t>
      </w:r>
    </w:p>
    <w:p w14:paraId="4F7A4EE4" w14:textId="77777777" w:rsidR="00C333D2" w:rsidRDefault="00C333D2" w:rsidP="00C333D2">
      <w:pPr>
        <w:spacing w:after="100"/>
      </w:pPr>
    </w:p>
    <w:p w14:paraId="0D6B160D" w14:textId="5725C4E8" w:rsidR="009D5A8F" w:rsidRDefault="00000000" w:rsidP="007C2B06">
      <w:pPr>
        <w:spacing w:after="100"/>
      </w:pPr>
      <w:r w:rsidRPr="007C2B06">
        <w:rPr>
          <w:i/>
          <w:iCs/>
        </w:rPr>
        <w:t>Note</w:t>
      </w:r>
      <w:r w:rsidR="007C2B06">
        <w:t>: t</w:t>
      </w:r>
      <w:r>
        <w:t xml:space="preserve">he </w:t>
      </w:r>
      <w:proofErr w:type="spellStart"/>
      <w:r w:rsidRPr="007C2B06">
        <w:rPr>
          <w:rFonts w:ascii="Courier New" w:hAnsi="Courier New" w:cs="Courier New"/>
          <w:sz w:val="16"/>
          <w:szCs w:val="16"/>
        </w:rPr>
        <w:t>max_features</w:t>
      </w:r>
      <w:proofErr w:type="spellEnd"/>
      <w:r>
        <w:t xml:space="preserve"> option during feature selection, which shows up in almost all modes, restricts the number of features that go into downstream correlation analysis and networking - this is designed to reduce the size and scale of calculations and should be set to a value lower than 10,000 when possible.</w:t>
      </w:r>
    </w:p>
    <w:p w14:paraId="6039A34C" w14:textId="77777777" w:rsidR="009D5A8F" w:rsidRDefault="009D5A8F">
      <w:pPr>
        <w:pBdr>
          <w:bottom w:val="single" w:sz="6" w:space="1" w:color="auto"/>
        </w:pBdr>
        <w:spacing w:after="120"/>
      </w:pPr>
    </w:p>
    <w:p w14:paraId="1E3A8BC1" w14:textId="68B9EEC9" w:rsidR="009D5A8F" w:rsidRDefault="00000000">
      <w:pPr>
        <w:pStyle w:val="Heading2"/>
        <w:spacing w:after="200"/>
      </w:pPr>
      <w:r>
        <w:t>2. Feature Correlation</w:t>
      </w:r>
    </w:p>
    <w:p w14:paraId="35694723" w14:textId="423BD18D" w:rsidR="00F53507" w:rsidRDefault="00F53507" w:rsidP="00F53507">
      <w:pPr>
        <w:pStyle w:val="Heading3"/>
        <w:spacing w:after="200"/>
      </w:pPr>
      <w:r>
        <w:t>Options:</w:t>
      </w:r>
    </w:p>
    <w:p w14:paraId="4710293B" w14:textId="3578F5BB" w:rsidR="009D5A8F" w:rsidRPr="00F53507" w:rsidRDefault="00000000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 w:rsidRPr="00F53507">
        <w:rPr>
          <w:b/>
          <w:bCs/>
        </w:rPr>
        <w:t>corr_method</w:t>
      </w:r>
      <w:proofErr w:type="spellEnd"/>
      <w:r w:rsidRPr="00F53507">
        <w:rPr>
          <w:b/>
          <w:bCs/>
        </w:rPr>
        <w:t xml:space="preserve"> </w:t>
      </w:r>
    </w:p>
    <w:p w14:paraId="23E52F6D" w14:textId="4AE91069" w:rsidR="00F53507" w:rsidRDefault="00F53507" w:rsidP="00F53507">
      <w:pPr>
        <w:pStyle w:val="ListParagraph"/>
        <w:numPr>
          <w:ilvl w:val="1"/>
          <w:numId w:val="1"/>
        </w:numPr>
        <w:spacing w:after="100"/>
      </w:pPr>
      <w:proofErr w:type="spellStart"/>
      <w:r w:rsidRPr="00F53507">
        <w:rPr>
          <w:i/>
          <w:iCs/>
        </w:rPr>
        <w:t>pearson</w:t>
      </w:r>
      <w:proofErr w:type="spellEnd"/>
      <w:r>
        <w:t xml:space="preserve"> [default]</w:t>
      </w:r>
    </w:p>
    <w:p w14:paraId="1C905E1E" w14:textId="1D375BA3" w:rsidR="00F53507" w:rsidRDefault="00F53507" w:rsidP="00F53507">
      <w:pPr>
        <w:pStyle w:val="ListParagraph"/>
        <w:spacing w:after="100"/>
        <w:ind w:left="1440"/>
      </w:pPr>
      <w:r>
        <w:t>Calculates Pearson correlation between features.</w:t>
      </w:r>
    </w:p>
    <w:p w14:paraId="697773CC" w14:textId="67EA6C0A" w:rsidR="00F53507" w:rsidRPr="00F53507" w:rsidRDefault="00F53507" w:rsidP="00F53507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r w:rsidRPr="00F53507">
        <w:rPr>
          <w:i/>
          <w:iCs/>
        </w:rPr>
        <w:t>spearman</w:t>
      </w:r>
    </w:p>
    <w:p w14:paraId="26A23D37" w14:textId="2FBDBE39" w:rsidR="00F53507" w:rsidRDefault="00F53507" w:rsidP="00F53507">
      <w:pPr>
        <w:pStyle w:val="ListParagraph"/>
        <w:spacing w:after="100"/>
        <w:ind w:left="720" w:firstLine="720"/>
      </w:pPr>
      <w:r>
        <w:t>Calculates Spearman rank correlation.</w:t>
      </w:r>
    </w:p>
    <w:p w14:paraId="3913343B" w14:textId="50B6B209" w:rsidR="00F53507" w:rsidRPr="00F53507" w:rsidRDefault="00F53507" w:rsidP="00F53507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proofErr w:type="spellStart"/>
      <w:r w:rsidRPr="00F53507">
        <w:rPr>
          <w:i/>
          <w:iCs/>
        </w:rPr>
        <w:t>kendall</w:t>
      </w:r>
      <w:proofErr w:type="spellEnd"/>
    </w:p>
    <w:p w14:paraId="6F08F487" w14:textId="4C1A8CA4" w:rsidR="00F53507" w:rsidRDefault="00F53507" w:rsidP="00F53507">
      <w:pPr>
        <w:pStyle w:val="ListParagraph"/>
        <w:spacing w:after="100"/>
        <w:ind w:left="720" w:firstLine="720"/>
      </w:pPr>
      <w:r>
        <w:t>Calculates Kendall rank correlation.</w:t>
      </w:r>
    </w:p>
    <w:p w14:paraId="20A3BF63" w14:textId="77777777" w:rsidR="00F53507" w:rsidRPr="00F53507" w:rsidRDefault="00000000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 w:rsidRPr="00F53507">
        <w:rPr>
          <w:b/>
          <w:bCs/>
        </w:rPr>
        <w:t>corr_cutoff</w:t>
      </w:r>
      <w:proofErr w:type="spellEnd"/>
    </w:p>
    <w:p w14:paraId="520A862A" w14:textId="1B2622CD" w:rsidR="009D5A8F" w:rsidRDefault="00000000" w:rsidP="00F53507">
      <w:pPr>
        <w:pStyle w:val="ListParagraph"/>
        <w:spacing w:after="100"/>
        <w:ind w:left="720"/>
      </w:pPr>
      <w:r>
        <w:t>Correlation threshold for including edges in the network (real number between 0 and 1</w:t>
      </w:r>
      <w:r w:rsidR="000E31C4">
        <w:t>; default: 0.5</w:t>
      </w:r>
      <w:r>
        <w:t>). Only feature pairs with correlation above this value are included.</w:t>
      </w:r>
    </w:p>
    <w:p w14:paraId="3F55C24E" w14:textId="77777777" w:rsidR="00F53507" w:rsidRPr="00F53507" w:rsidRDefault="00000000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 w:rsidRPr="00F53507">
        <w:rPr>
          <w:b/>
          <w:bCs/>
        </w:rPr>
        <w:t>keep_negative</w:t>
      </w:r>
      <w:proofErr w:type="spellEnd"/>
    </w:p>
    <w:p w14:paraId="78C9C8E7" w14:textId="580C03F3" w:rsidR="009D5A8F" w:rsidRDefault="00000000" w:rsidP="00F53507">
      <w:pPr>
        <w:pStyle w:val="ListParagraph"/>
        <w:spacing w:after="100"/>
        <w:ind w:left="720"/>
      </w:pPr>
      <w:r>
        <w:lastRenderedPageBreak/>
        <w:t>If true, includes both positive and negative correlations above the absolute threshold. If false, only positive correlations are included.</w:t>
      </w:r>
    </w:p>
    <w:p w14:paraId="702D4957" w14:textId="1BF540E8" w:rsidR="009D5A8F" w:rsidRDefault="00000000">
      <w:pPr>
        <w:pStyle w:val="Heading2"/>
        <w:spacing w:after="200"/>
      </w:pPr>
      <w:r>
        <w:t>3. Network Analysis</w:t>
      </w:r>
    </w:p>
    <w:p w14:paraId="14637F60" w14:textId="77777777" w:rsidR="009D5A8F" w:rsidRDefault="00000000">
      <w:pPr>
        <w:pStyle w:val="Heading3"/>
        <w:spacing w:after="200"/>
      </w:pPr>
      <w:r>
        <w:t>Options:</w:t>
      </w:r>
    </w:p>
    <w:p w14:paraId="56F77CD7" w14:textId="430DEAC8" w:rsidR="00180ED0" w:rsidRDefault="00180ED0" w:rsidP="00180ED0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 w:rsidRPr="00180ED0">
        <w:rPr>
          <w:b/>
          <w:bCs/>
        </w:rPr>
        <w:t>network_mode</w:t>
      </w:r>
      <w:proofErr w:type="spellEnd"/>
    </w:p>
    <w:p w14:paraId="1149869C" w14:textId="77777777" w:rsidR="00180ED0" w:rsidRPr="00180ED0" w:rsidRDefault="00180ED0" w:rsidP="00180ED0">
      <w:pPr>
        <w:pStyle w:val="ListParagraph"/>
        <w:numPr>
          <w:ilvl w:val="1"/>
          <w:numId w:val="1"/>
        </w:numPr>
        <w:spacing w:after="100"/>
        <w:rPr>
          <w:b/>
          <w:bCs/>
        </w:rPr>
      </w:pPr>
      <w:r w:rsidRPr="00180ED0">
        <w:rPr>
          <w:i/>
          <w:iCs/>
        </w:rPr>
        <w:t>bipartite</w:t>
      </w:r>
      <w:r>
        <w:t xml:space="preserve"> [default]</w:t>
      </w:r>
    </w:p>
    <w:p w14:paraId="7EA30C9B" w14:textId="569153F9" w:rsidR="00180ED0" w:rsidRPr="00F53507" w:rsidRDefault="00180ED0" w:rsidP="00180ED0">
      <w:pPr>
        <w:pStyle w:val="ListParagraph"/>
        <w:spacing w:after="100"/>
        <w:ind w:left="1440"/>
        <w:rPr>
          <w:i/>
          <w:iCs/>
        </w:rPr>
      </w:pPr>
      <w:r w:rsidRPr="00180ED0">
        <w:t xml:space="preserve">Constructs a network only between features from different datasets (e.g., transcript </w:t>
      </w:r>
      <w:r>
        <w:t>and</w:t>
      </w:r>
      <w:r w:rsidRPr="00180ED0">
        <w:t xml:space="preserve"> metabolite</w:t>
      </w:r>
      <w:r>
        <w:t xml:space="preserve"> node edges</w:t>
      </w:r>
      <w:r w:rsidRPr="00180ED0">
        <w:t>)</w:t>
      </w:r>
    </w:p>
    <w:p w14:paraId="1B2A614E" w14:textId="68972511" w:rsidR="00180ED0" w:rsidRPr="00F53507" w:rsidRDefault="00180ED0" w:rsidP="00180ED0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r>
        <w:rPr>
          <w:i/>
          <w:iCs/>
        </w:rPr>
        <w:t>full</w:t>
      </w:r>
    </w:p>
    <w:p w14:paraId="61B88CB4" w14:textId="28014AA9" w:rsidR="00180ED0" w:rsidRDefault="00180ED0" w:rsidP="000E31C4">
      <w:pPr>
        <w:pStyle w:val="ListParagraph"/>
        <w:spacing w:after="100"/>
        <w:ind w:left="1440"/>
      </w:pPr>
      <w:r>
        <w:t>Constructs a network including all feature-feature correlations, regardless of dataset.</w:t>
      </w:r>
      <w:r w:rsidR="000E31C4">
        <w:t xml:space="preserve"> Not currently recommended.</w:t>
      </w:r>
    </w:p>
    <w:p w14:paraId="4F77783A" w14:textId="22A6EA3F" w:rsidR="00180ED0" w:rsidRDefault="00180ED0" w:rsidP="000E31C4">
      <w:pPr>
        <w:spacing w:after="100"/>
        <w:ind w:left="1080"/>
      </w:pPr>
      <w:r w:rsidRPr="000E31C4">
        <w:rPr>
          <w:i/>
          <w:iCs/>
        </w:rPr>
        <w:t>Note</w:t>
      </w:r>
      <w:r w:rsidRPr="00180ED0">
        <w:t xml:space="preserve">: Functionally, this </w:t>
      </w:r>
      <w:proofErr w:type="spellStart"/>
      <w:r w:rsidR="000E31C4" w:rsidRPr="000E31C4">
        <w:rPr>
          <w:b/>
          <w:bCs/>
        </w:rPr>
        <w:t>network_mode</w:t>
      </w:r>
      <w:proofErr w:type="spellEnd"/>
      <w:r w:rsidR="000E31C4">
        <w:t xml:space="preserve"> option</w:t>
      </w:r>
      <w:r w:rsidRPr="00180ED0">
        <w:t xml:space="preserve"> is also passed to </w:t>
      </w:r>
      <w:r w:rsidR="000E31C4">
        <w:t xml:space="preserve">the </w:t>
      </w:r>
      <w:r w:rsidRPr="00180ED0">
        <w:t xml:space="preserve">feature correlation step </w:t>
      </w:r>
      <w:r w:rsidR="000E31C4">
        <w:t xml:space="preserve">above </w:t>
      </w:r>
      <w:r w:rsidRPr="00180ED0">
        <w:t>to keep the cached correlation matrix as small as possible.</w:t>
      </w:r>
    </w:p>
    <w:p w14:paraId="5FB1D26E" w14:textId="03AA3789" w:rsidR="00180ED0" w:rsidRDefault="00180ED0" w:rsidP="00180ED0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>
        <w:rPr>
          <w:b/>
          <w:bCs/>
        </w:rPr>
        <w:t>submodule</w:t>
      </w:r>
      <w:r w:rsidRPr="00180ED0">
        <w:rPr>
          <w:b/>
          <w:bCs/>
        </w:rPr>
        <w:t>_mode</w:t>
      </w:r>
      <w:proofErr w:type="spellEnd"/>
    </w:p>
    <w:p w14:paraId="07FDB09A" w14:textId="799FE374" w:rsidR="00180ED0" w:rsidRPr="00180ED0" w:rsidRDefault="00180ED0" w:rsidP="00180ED0">
      <w:pPr>
        <w:pStyle w:val="ListParagraph"/>
        <w:numPr>
          <w:ilvl w:val="1"/>
          <w:numId w:val="1"/>
        </w:numPr>
        <w:spacing w:after="100"/>
        <w:rPr>
          <w:b/>
          <w:bCs/>
        </w:rPr>
      </w:pPr>
      <w:r w:rsidRPr="00180ED0">
        <w:rPr>
          <w:i/>
          <w:iCs/>
        </w:rPr>
        <w:t>community</w:t>
      </w:r>
      <w:r>
        <w:t xml:space="preserve"> </w:t>
      </w:r>
      <w:r>
        <w:t>[default]</w:t>
      </w:r>
    </w:p>
    <w:p w14:paraId="2A6CA6CA" w14:textId="360B6EC5" w:rsidR="00180ED0" w:rsidRPr="00F53507" w:rsidRDefault="00180ED0" w:rsidP="00180ED0">
      <w:pPr>
        <w:pStyle w:val="ListParagraph"/>
        <w:spacing w:after="100"/>
        <w:ind w:left="1440"/>
        <w:rPr>
          <w:i/>
          <w:iCs/>
        </w:rPr>
      </w:pPr>
      <w:r>
        <w:t>Extracts submodules using community detection algorithms (Louvain method).</w:t>
      </w:r>
    </w:p>
    <w:p w14:paraId="2547589E" w14:textId="2190D3BB" w:rsidR="00180ED0" w:rsidRPr="00180ED0" w:rsidRDefault="00180ED0" w:rsidP="00180ED0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r w:rsidRPr="00180ED0">
        <w:rPr>
          <w:i/>
          <w:iCs/>
        </w:rPr>
        <w:t>subgraphs</w:t>
      </w:r>
    </w:p>
    <w:p w14:paraId="3D1F78F2" w14:textId="7EE4251C" w:rsidR="00180ED0" w:rsidRDefault="00180ED0" w:rsidP="00180ED0">
      <w:pPr>
        <w:pStyle w:val="ListParagraph"/>
        <w:spacing w:after="100"/>
        <w:ind w:left="720" w:firstLine="720"/>
      </w:pPr>
      <w:r>
        <w:t>Extracts submodules as connected components.</w:t>
      </w:r>
    </w:p>
    <w:p w14:paraId="6233C4FD" w14:textId="74A86E6D" w:rsidR="00415B57" w:rsidRDefault="00415B57" w:rsidP="00415B57">
      <w:pPr>
        <w:pStyle w:val="ListParagraph"/>
        <w:numPr>
          <w:ilvl w:val="1"/>
          <w:numId w:val="1"/>
        </w:numPr>
        <w:spacing w:after="100"/>
        <w:rPr>
          <w:i/>
          <w:iCs/>
        </w:rPr>
      </w:pPr>
      <w:r>
        <w:rPr>
          <w:i/>
          <w:iCs/>
        </w:rPr>
        <w:t>none</w:t>
      </w:r>
    </w:p>
    <w:p w14:paraId="506A85BA" w14:textId="24A16CA7" w:rsidR="00415B57" w:rsidRPr="00415B57" w:rsidRDefault="00415B57" w:rsidP="00415B57">
      <w:pPr>
        <w:spacing w:after="100"/>
        <w:ind w:left="1440"/>
      </w:pPr>
      <w:r>
        <w:t>No submodules are extracted from the main graph.</w:t>
      </w:r>
    </w:p>
    <w:p w14:paraId="55C48258" w14:textId="77777777" w:rsidR="00415B57" w:rsidRDefault="00415B57" w:rsidP="00180ED0">
      <w:pPr>
        <w:pStyle w:val="ListParagraph"/>
        <w:spacing w:after="100"/>
        <w:ind w:left="720" w:firstLine="720"/>
      </w:pPr>
    </w:p>
    <w:p w14:paraId="33FBD89D" w14:textId="77777777" w:rsidR="00180ED0" w:rsidRDefault="00180ED0" w:rsidP="00180ED0">
      <w:pPr>
        <w:pBdr>
          <w:bottom w:val="single" w:sz="6" w:space="1" w:color="auto"/>
        </w:pBdr>
        <w:spacing w:after="120"/>
      </w:pPr>
    </w:p>
    <w:p w14:paraId="2B5030E3" w14:textId="3D6E7788" w:rsidR="009D5A8F" w:rsidRDefault="00000000">
      <w:pPr>
        <w:pStyle w:val="Heading2"/>
        <w:spacing w:after="200"/>
      </w:pPr>
      <w:r>
        <w:t>4. MOFA Analysis</w:t>
      </w:r>
    </w:p>
    <w:p w14:paraId="3E702F49" w14:textId="77777777" w:rsidR="009D5A8F" w:rsidRDefault="00000000">
      <w:pPr>
        <w:pStyle w:val="Heading3"/>
        <w:spacing w:after="200"/>
      </w:pPr>
      <w:r>
        <w:t>Options:</w:t>
      </w:r>
    </w:p>
    <w:p w14:paraId="5FAA1912" w14:textId="77777777" w:rsidR="00180ED0" w:rsidRPr="00180ED0" w:rsidRDefault="00000000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 w:rsidRPr="00180ED0">
        <w:rPr>
          <w:b/>
          <w:bCs/>
        </w:rPr>
        <w:t>num_mofa_factors</w:t>
      </w:r>
      <w:proofErr w:type="spellEnd"/>
    </w:p>
    <w:p w14:paraId="70D2CD8C" w14:textId="4C9E916F" w:rsidR="009D5A8F" w:rsidRDefault="00000000" w:rsidP="00180ED0">
      <w:pPr>
        <w:pStyle w:val="ListParagraph"/>
        <w:spacing w:after="100"/>
        <w:ind w:left="720"/>
      </w:pPr>
      <w:r>
        <w:t>Number of latent factors to compute in the MOFA model (integer &gt; 0</w:t>
      </w:r>
      <w:r w:rsidR="000E31C4">
        <w:t>; default: 5</w:t>
      </w:r>
      <w:r>
        <w:t xml:space="preserve">). Controls model complexity. </w:t>
      </w:r>
    </w:p>
    <w:p w14:paraId="25E0025B" w14:textId="77777777" w:rsidR="00180ED0" w:rsidRPr="00180ED0" w:rsidRDefault="00000000">
      <w:pPr>
        <w:pStyle w:val="ListParagraph"/>
        <w:numPr>
          <w:ilvl w:val="0"/>
          <w:numId w:val="1"/>
        </w:numPr>
        <w:spacing w:after="100"/>
        <w:rPr>
          <w:b/>
          <w:bCs/>
        </w:rPr>
      </w:pPr>
      <w:proofErr w:type="spellStart"/>
      <w:r w:rsidRPr="00180ED0">
        <w:rPr>
          <w:b/>
          <w:bCs/>
        </w:rPr>
        <w:t>num_mofa_iterations</w:t>
      </w:r>
      <w:proofErr w:type="spellEnd"/>
    </w:p>
    <w:p w14:paraId="62245F61" w14:textId="7A3E27A9" w:rsidR="009D5A8F" w:rsidRDefault="00000000" w:rsidP="00180ED0">
      <w:pPr>
        <w:pStyle w:val="ListParagraph"/>
        <w:spacing w:after="100"/>
        <w:ind w:left="720"/>
      </w:pPr>
      <w:r>
        <w:t>Number of training iterations for MOFA (integer &gt; 0</w:t>
      </w:r>
      <w:r w:rsidR="000E31C4">
        <w:t>; default: 1,000</w:t>
      </w:r>
      <w:r>
        <w:t xml:space="preserve">). Higher values may improve convergence. </w:t>
      </w:r>
    </w:p>
    <w:p w14:paraId="1C63B736" w14:textId="77777777" w:rsidR="00180ED0" w:rsidRDefault="00000000">
      <w:pPr>
        <w:pStyle w:val="ListParagraph"/>
        <w:numPr>
          <w:ilvl w:val="0"/>
          <w:numId w:val="1"/>
        </w:numPr>
        <w:spacing w:after="100"/>
      </w:pPr>
      <w:proofErr w:type="spellStart"/>
      <w:r w:rsidRPr="00180ED0">
        <w:rPr>
          <w:b/>
          <w:bCs/>
        </w:rPr>
        <w:t>seed_for_training</w:t>
      </w:r>
      <w:proofErr w:type="spellEnd"/>
    </w:p>
    <w:p w14:paraId="286BFF41" w14:textId="761C6BCE" w:rsidR="009D5A8F" w:rsidRDefault="00000000" w:rsidP="00180ED0">
      <w:pPr>
        <w:pStyle w:val="ListParagraph"/>
        <w:spacing w:after="100"/>
        <w:ind w:left="720"/>
      </w:pPr>
      <w:r>
        <w:t>Random seed for reproducibility (integer &gt; 0</w:t>
      </w:r>
      <w:r w:rsidR="000E31C4">
        <w:t>; default: 555</w:t>
      </w:r>
      <w:r>
        <w:t>). Ensures consistent results across runs</w:t>
      </w:r>
      <w:r w:rsidR="00180ED0">
        <w:t xml:space="preserve"> – set a different random seed to produce a different (non-deterministic) result</w:t>
      </w:r>
      <w:r>
        <w:t>.</w:t>
      </w:r>
    </w:p>
    <w:p w14:paraId="522C337C" w14:textId="77777777" w:rsidR="009D5A8F" w:rsidRDefault="009D5A8F">
      <w:pPr>
        <w:pBdr>
          <w:bottom w:val="single" w:sz="6" w:space="1" w:color="auto"/>
        </w:pBdr>
        <w:spacing w:after="120"/>
      </w:pPr>
    </w:p>
    <w:p w14:paraId="04BFF1D8" w14:textId="77777777" w:rsidR="009D5A8F" w:rsidRDefault="00000000">
      <w:pPr>
        <w:pStyle w:val="Heading2"/>
        <w:spacing w:after="200"/>
      </w:pPr>
      <w:r>
        <w:t>Example</w:t>
      </w:r>
    </w:p>
    <w:p w14:paraId="52AD9E1F" w14:textId="236EA46B" w:rsidR="009D5A8F" w:rsidRDefault="00000000">
      <w:pPr>
        <w:spacing w:after="120"/>
      </w:pPr>
      <w:r>
        <w:t>Suppose you run an analysis with the following configuration</w:t>
      </w:r>
      <w:r w:rsidR="00415B57">
        <w:t xml:space="preserve"> (removed some unused feature selection settings for this example)</w:t>
      </w:r>
      <w:r>
        <w:t>:</w:t>
      </w:r>
    </w:p>
    <w:p w14:paraId="727DAA4D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>analysis:</w:t>
      </w:r>
    </w:p>
    <w:p w14:paraId="59FB3911" w14:textId="6F67FC22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data_analysis_tag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sz w:val="16"/>
          <w:szCs w:val="16"/>
        </w:rPr>
        <w:t>VARIANCE</w:t>
      </w:r>
    </w:p>
    <w:p w14:paraId="15C92D00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analysis_parameters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</w:t>
      </w:r>
    </w:p>
    <w:p w14:paraId="61D01B16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feature_selection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</w:t>
      </w:r>
    </w:p>
    <w:p w14:paraId="07ABFCC7" w14:textId="1DBA5B18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selected_method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 xml:space="preserve">: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kruskalwallis</w:t>
      </w:r>
      <w:proofErr w:type="spellEnd"/>
    </w:p>
    <w:p w14:paraId="1FADDFDC" w14:textId="526445DC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…</w:t>
      </w:r>
    </w:p>
    <w:p w14:paraId="6C71C33A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lastRenderedPageBreak/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kruskalwallis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</w:t>
      </w:r>
    </w:p>
    <w:p w14:paraId="635B6CC6" w14:textId="1553103B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metadata_category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sz w:val="16"/>
          <w:szCs w:val="16"/>
        </w:rPr>
        <w:t>temperature</w:t>
      </w:r>
    </w:p>
    <w:p w14:paraId="4568C690" w14:textId="0A1F4F1B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significance_level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 0.0</w:t>
      </w:r>
      <w:r w:rsidR="000E31C4">
        <w:rPr>
          <w:rFonts w:ascii="Courier New" w:eastAsia="Courier New" w:hAnsi="Courier New" w:cs="Courier New"/>
          <w:sz w:val="16"/>
          <w:szCs w:val="16"/>
        </w:rPr>
        <w:t>1</w:t>
      </w:r>
    </w:p>
    <w:p w14:paraId="5F966BF6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log_fold_level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 0.5</w:t>
      </w:r>
    </w:p>
    <w:p w14:paraId="28B89A8E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max_features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 10000</w:t>
      </w:r>
    </w:p>
    <w:p w14:paraId="75B7899F" w14:textId="0EFDB197" w:rsid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</w:t>
      </w:r>
      <w:r>
        <w:rPr>
          <w:rFonts w:ascii="Courier New" w:eastAsia="Courier New" w:hAnsi="Courier New" w:cs="Courier New"/>
          <w:sz w:val="16"/>
          <w:szCs w:val="16"/>
        </w:rPr>
        <w:t>…</w:t>
      </w:r>
    </w:p>
    <w:p w14:paraId="7D070E5E" w14:textId="76C81AC2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correlation:</w:t>
      </w:r>
    </w:p>
    <w:p w14:paraId="12BF18A6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corr_method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 xml:space="preserve">: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pearson</w:t>
      </w:r>
      <w:proofErr w:type="spellEnd"/>
    </w:p>
    <w:p w14:paraId="48214C61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corr_cutoff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 0.75</w:t>
      </w:r>
    </w:p>
    <w:p w14:paraId="407C084B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keep_negative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 false</w:t>
      </w:r>
    </w:p>
    <w:p w14:paraId="71570407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networking:</w:t>
      </w:r>
    </w:p>
    <w:p w14:paraId="32427821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network_mode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 bipartite</w:t>
      </w:r>
    </w:p>
    <w:p w14:paraId="3B075FEF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submodule_mode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 community</w:t>
      </w:r>
    </w:p>
    <w:p w14:paraId="24F8146A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mofa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</w:t>
      </w:r>
    </w:p>
    <w:p w14:paraId="5C33F003" w14:textId="41D2AB39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num_mofa_factors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 xml:space="preserve">: </w:t>
      </w:r>
      <w:r>
        <w:rPr>
          <w:rFonts w:ascii="Courier New" w:eastAsia="Courier New" w:hAnsi="Courier New" w:cs="Courier New"/>
          <w:sz w:val="16"/>
          <w:szCs w:val="16"/>
        </w:rPr>
        <w:t>3</w:t>
      </w:r>
    </w:p>
    <w:p w14:paraId="4F8B8432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num_mofa_iterations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 1000</w:t>
      </w:r>
    </w:p>
    <w:p w14:paraId="3D94FFEB" w14:textId="77777777" w:rsidR="00415B57" w:rsidRPr="00415B57" w:rsidRDefault="00415B57" w:rsidP="00415B57">
      <w:pPr>
        <w:rPr>
          <w:rFonts w:ascii="Courier New" w:eastAsia="Courier New" w:hAnsi="Courier New" w:cs="Courier New"/>
          <w:sz w:val="16"/>
          <w:szCs w:val="16"/>
        </w:rPr>
      </w:pPr>
      <w:r w:rsidRPr="00415B57"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r w:rsidRPr="00415B57">
        <w:rPr>
          <w:rFonts w:ascii="Courier New" w:eastAsia="Courier New" w:hAnsi="Courier New" w:cs="Courier New"/>
          <w:sz w:val="16"/>
          <w:szCs w:val="16"/>
        </w:rPr>
        <w:t>seed_for_training</w:t>
      </w:r>
      <w:proofErr w:type="spellEnd"/>
      <w:r w:rsidRPr="00415B57">
        <w:rPr>
          <w:rFonts w:ascii="Courier New" w:eastAsia="Courier New" w:hAnsi="Courier New" w:cs="Courier New"/>
          <w:sz w:val="16"/>
          <w:szCs w:val="16"/>
        </w:rPr>
        <w:t>: 555</w:t>
      </w:r>
    </w:p>
    <w:p w14:paraId="37C0BF44" w14:textId="77777777" w:rsidR="00415B57" w:rsidRDefault="00415B57" w:rsidP="00415B57">
      <w:pPr>
        <w:spacing w:after="120"/>
        <w:rPr>
          <w:rFonts w:ascii="Courier New" w:eastAsia="Courier New" w:hAnsi="Courier New" w:cs="Courier New"/>
        </w:rPr>
      </w:pPr>
    </w:p>
    <w:p w14:paraId="02067617" w14:textId="182AA9CC" w:rsidR="009D5A8F" w:rsidRDefault="00000000" w:rsidP="00415B57">
      <w:pPr>
        <w:spacing w:after="120"/>
      </w:pPr>
      <w:r>
        <w:rPr>
          <w:b/>
          <w:bCs/>
        </w:rPr>
        <w:t>Result:</w:t>
      </w:r>
    </w:p>
    <w:p w14:paraId="4CECF419" w14:textId="6F2138A9" w:rsidR="009D5A8F" w:rsidRDefault="00000000">
      <w:pPr>
        <w:pStyle w:val="ListParagraph"/>
        <w:numPr>
          <w:ilvl w:val="0"/>
          <w:numId w:val="1"/>
        </w:numPr>
        <w:spacing w:after="100"/>
      </w:pPr>
      <w:r>
        <w:t xml:space="preserve">Only features with normalized abundance </w:t>
      </w:r>
      <w:r w:rsidR="00415B57">
        <w:t>that was significantly different (FDR&lt;0.0</w:t>
      </w:r>
      <w:r w:rsidR="000E31C4">
        <w:t>1</w:t>
      </w:r>
      <w:r w:rsidR="00415B57">
        <w:t xml:space="preserve"> and LFC&gt;0.5) between samples of different</w:t>
      </w:r>
      <w:r>
        <w:t xml:space="preserve"> "temperature" categor</w:t>
      </w:r>
      <w:r w:rsidR="00415B57">
        <w:t>ies</w:t>
      </w:r>
      <w:r>
        <w:t xml:space="preserve"> (e.g., samples with low vs. medium vs. high) by a Kruskal-Wallis test</w:t>
      </w:r>
      <w:r w:rsidR="00415B57">
        <w:t xml:space="preserve"> by ranks</w:t>
      </w:r>
      <w:r>
        <w:t xml:space="preserve"> are kept.</w:t>
      </w:r>
    </w:p>
    <w:p w14:paraId="395D2F36" w14:textId="3E375383" w:rsidR="009D5A8F" w:rsidRDefault="00000000">
      <w:pPr>
        <w:pStyle w:val="ListParagraph"/>
        <w:numPr>
          <w:ilvl w:val="0"/>
          <w:numId w:val="1"/>
        </w:numPr>
        <w:spacing w:after="100"/>
      </w:pPr>
      <w:r>
        <w:t xml:space="preserve">The </w:t>
      </w:r>
      <w:r w:rsidR="00415B57">
        <w:t xml:space="preserve">correlation is performed with the Pearson rho value and pairs of features are only kept if they have a positive correlation </w:t>
      </w:r>
      <w:r>
        <w:t>≥ 0.75.</w:t>
      </w:r>
    </w:p>
    <w:p w14:paraId="682AD8E3" w14:textId="0FF3B95A" w:rsidR="00415B57" w:rsidRDefault="00415B57">
      <w:pPr>
        <w:pStyle w:val="ListParagraph"/>
        <w:numPr>
          <w:ilvl w:val="0"/>
          <w:numId w:val="1"/>
        </w:numPr>
        <w:spacing w:after="100"/>
      </w:pPr>
      <w:r>
        <w:t xml:space="preserve">The </w:t>
      </w:r>
      <w:r>
        <w:t>network includes only bipartite edges (between different data types)</w:t>
      </w:r>
    </w:p>
    <w:p w14:paraId="46E90A13" w14:textId="68F67415" w:rsidR="009D5A8F" w:rsidRDefault="00415B57">
      <w:pPr>
        <w:pStyle w:val="ListParagraph"/>
        <w:numPr>
          <w:ilvl w:val="0"/>
          <w:numId w:val="1"/>
        </w:numPr>
        <w:spacing w:after="100"/>
      </w:pPr>
      <w:r>
        <w:t>Multi-omics factor analysis</w:t>
      </w:r>
      <w:r w:rsidR="00000000">
        <w:t xml:space="preserve"> is run with </w:t>
      </w:r>
      <w:r>
        <w:t>3</w:t>
      </w:r>
      <w:r w:rsidR="00000000">
        <w:t xml:space="preserve"> factors, 1000 iterations, and a fixed random seed of 555 for reproducibility.</w:t>
      </w:r>
    </w:p>
    <w:p w14:paraId="75346479" w14:textId="77777777" w:rsidR="009D5A8F" w:rsidRDefault="009D5A8F">
      <w:pPr>
        <w:pBdr>
          <w:bottom w:val="single" w:sz="6" w:space="1" w:color="auto"/>
        </w:pBdr>
        <w:spacing w:after="120"/>
      </w:pPr>
    </w:p>
    <w:p w14:paraId="75FF7389" w14:textId="518DC908" w:rsidR="009D5A8F" w:rsidRDefault="00000000">
      <w:pPr>
        <w:spacing w:after="120"/>
      </w:pPr>
      <w:r>
        <w:rPr>
          <w:b/>
          <w:bCs/>
        </w:rPr>
        <w:t>Final Output:</w:t>
      </w:r>
      <w:r w:rsidR="000E31C4">
        <w:rPr>
          <w:b/>
          <w:bCs/>
        </w:rPr>
        <w:t xml:space="preserve"> </w:t>
      </w:r>
      <w:r>
        <w:t xml:space="preserve">After these analysis steps, your results will include a subset of the integrated, QC-ed, and normalized features from the data processing step, a correlation network focused on strong cross-omics relationships, and a MOFA model summarizing features that are a </w:t>
      </w:r>
      <w:proofErr w:type="gramStart"/>
      <w:r>
        <w:t>major sources of variation</w:t>
      </w:r>
      <w:proofErr w:type="gramEnd"/>
      <w:r>
        <w:t xml:space="preserve"> across samples and datasets.</w:t>
      </w:r>
    </w:p>
    <w:sectPr w:rsidR="009D5A8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622F9"/>
    <w:multiLevelType w:val="hybridMultilevel"/>
    <w:tmpl w:val="C400B8CC"/>
    <w:lvl w:ilvl="0" w:tplc="04882A98">
      <w:start w:val="1"/>
      <w:numFmt w:val="bullet"/>
      <w:lvlText w:val="●"/>
      <w:lvlJc w:val="left"/>
      <w:pPr>
        <w:ind w:left="720" w:hanging="360"/>
      </w:pPr>
    </w:lvl>
    <w:lvl w:ilvl="1" w:tplc="8E8ABB16">
      <w:start w:val="1"/>
      <w:numFmt w:val="bullet"/>
      <w:lvlText w:val="○"/>
      <w:lvlJc w:val="left"/>
      <w:pPr>
        <w:ind w:left="1440" w:hanging="360"/>
      </w:pPr>
    </w:lvl>
    <w:lvl w:ilvl="2" w:tplc="BFD282E6">
      <w:start w:val="1"/>
      <w:numFmt w:val="bullet"/>
      <w:lvlText w:val="■"/>
      <w:lvlJc w:val="left"/>
      <w:pPr>
        <w:ind w:left="2160" w:hanging="360"/>
      </w:pPr>
    </w:lvl>
    <w:lvl w:ilvl="3" w:tplc="573E67B4">
      <w:start w:val="1"/>
      <w:numFmt w:val="bullet"/>
      <w:lvlText w:val="●"/>
      <w:lvlJc w:val="left"/>
      <w:pPr>
        <w:ind w:left="2880" w:hanging="360"/>
      </w:pPr>
    </w:lvl>
    <w:lvl w:ilvl="4" w:tplc="C1A215D8">
      <w:start w:val="1"/>
      <w:numFmt w:val="bullet"/>
      <w:lvlText w:val="○"/>
      <w:lvlJc w:val="left"/>
      <w:pPr>
        <w:ind w:left="3600" w:hanging="360"/>
      </w:pPr>
    </w:lvl>
    <w:lvl w:ilvl="5" w:tplc="4F9A28A8">
      <w:start w:val="1"/>
      <w:numFmt w:val="bullet"/>
      <w:lvlText w:val="■"/>
      <w:lvlJc w:val="left"/>
      <w:pPr>
        <w:ind w:left="4320" w:hanging="360"/>
      </w:pPr>
    </w:lvl>
    <w:lvl w:ilvl="6" w:tplc="40B4870A">
      <w:start w:val="1"/>
      <w:numFmt w:val="bullet"/>
      <w:lvlText w:val="●"/>
      <w:lvlJc w:val="left"/>
      <w:pPr>
        <w:ind w:left="5040" w:hanging="360"/>
      </w:pPr>
    </w:lvl>
    <w:lvl w:ilvl="7" w:tplc="344CB658">
      <w:start w:val="1"/>
      <w:numFmt w:val="bullet"/>
      <w:lvlText w:val="●"/>
      <w:lvlJc w:val="left"/>
      <w:pPr>
        <w:ind w:left="5760" w:hanging="360"/>
      </w:pPr>
    </w:lvl>
    <w:lvl w:ilvl="8" w:tplc="F0B4B058">
      <w:start w:val="1"/>
      <w:numFmt w:val="bullet"/>
      <w:lvlText w:val="●"/>
      <w:lvlJc w:val="left"/>
      <w:pPr>
        <w:ind w:left="6480" w:hanging="360"/>
      </w:pPr>
    </w:lvl>
  </w:abstractNum>
  <w:num w:numId="1" w16cid:durableId="130666340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8F"/>
    <w:rsid w:val="000E31C4"/>
    <w:rsid w:val="00180ED0"/>
    <w:rsid w:val="0027106D"/>
    <w:rsid w:val="0031036B"/>
    <w:rsid w:val="00415B57"/>
    <w:rsid w:val="004E0E7B"/>
    <w:rsid w:val="00617D15"/>
    <w:rsid w:val="007C2B06"/>
    <w:rsid w:val="009D5A8F"/>
    <w:rsid w:val="009E5832"/>
    <w:rsid w:val="00C333D2"/>
    <w:rsid w:val="00D5246C"/>
    <w:rsid w:val="00F5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73D25"/>
  <w15:docId w15:val="{1A613C29-0673-9747-95F2-69DA1759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color w:val="000000"/>
      <w:sz w:val="40"/>
      <w:szCs w:val="40"/>
    </w:rPr>
  </w:style>
  <w:style w:type="paragraph" w:styleId="Heading2">
    <w:name w:val="heading 2"/>
    <w:uiPriority w:val="9"/>
    <w:unhideWhenUsed/>
    <w:qFormat/>
    <w:pPr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uiPriority w:val="9"/>
    <w:unhideWhenUsed/>
    <w:qFormat/>
    <w:pPr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b/>
      <w:bCs/>
      <w:color w:val="000000"/>
      <w:sz w:val="28"/>
      <w:szCs w:val="28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b/>
      <w:bCs/>
      <w:color w:val="000000"/>
      <w:sz w:val="24"/>
      <w:szCs w:val="24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Brandon Kieft</cp:lastModifiedBy>
  <cp:revision>8</cp:revision>
  <dcterms:created xsi:type="dcterms:W3CDTF">2025-09-26T22:06:00Z</dcterms:created>
  <dcterms:modified xsi:type="dcterms:W3CDTF">2025-09-26T23:29:00Z</dcterms:modified>
</cp:coreProperties>
</file>