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82A699" w14:textId="77777777" w:rsidR="00717588" w:rsidRDefault="00B93112" w:rsidP="00B93112">
      <w:pPr>
        <w:jc w:val="right"/>
      </w:pPr>
      <w:r>
        <w:t>Blaine Killen</w:t>
      </w:r>
    </w:p>
    <w:p w14:paraId="093E0072" w14:textId="77777777" w:rsidR="00B93112" w:rsidRDefault="00B93112" w:rsidP="00B93112">
      <w:pPr>
        <w:jc w:val="right"/>
      </w:pPr>
      <w:r>
        <w:t>REL 101</w:t>
      </w:r>
    </w:p>
    <w:p w14:paraId="2AA3C61E" w14:textId="77777777" w:rsidR="00B93112" w:rsidRDefault="00B93112" w:rsidP="00B93112">
      <w:pPr>
        <w:jc w:val="right"/>
      </w:pPr>
    </w:p>
    <w:p w14:paraId="67F44948" w14:textId="77777777" w:rsidR="00B93112" w:rsidRDefault="00B93112" w:rsidP="00B93112">
      <w:pPr>
        <w:spacing w:after="120" w:line="480" w:lineRule="auto"/>
        <w:jc w:val="center"/>
      </w:pPr>
      <w:r>
        <w:rPr>
          <w:b/>
        </w:rPr>
        <w:t>Short Essay #4</w:t>
      </w:r>
    </w:p>
    <w:p w14:paraId="21AC4DF0" w14:textId="77777777" w:rsidR="00B93112" w:rsidRDefault="00B93112" w:rsidP="00B93112">
      <w:pPr>
        <w:spacing w:after="120" w:line="480" w:lineRule="auto"/>
      </w:pPr>
      <w:r>
        <w:tab/>
        <w:t xml:space="preserve">In studying Christianity from birth, it was interesting to see different views on it and learn more into other derivatives of the religion. </w:t>
      </w:r>
      <w:r w:rsidR="00EA43EB">
        <w:t xml:space="preserve">I learned this week that about a very interesting derivative referred to as Pentecostalism, and the extremes to which some followers interpret the religious ceremonies to be. </w:t>
      </w:r>
    </w:p>
    <w:p w14:paraId="6A36B08C" w14:textId="77777777" w:rsidR="00EA43EB" w:rsidRDefault="00EA43EB" w:rsidP="00EA43EB">
      <w:pPr>
        <w:spacing w:after="120" w:line="480" w:lineRule="auto"/>
        <w:rPr>
          <w:rFonts w:eastAsia="Times New Roman" w:cs="Times New Roman"/>
          <w:color w:val="0D0D0D" w:themeColor="text1" w:themeTint="F2"/>
          <w:shd w:val="clear" w:color="auto" w:fill="FFFFFF"/>
        </w:rPr>
      </w:pPr>
      <w:r>
        <w:tab/>
      </w:r>
      <w:r w:rsidRPr="00EA43EB">
        <w:rPr>
          <w:rFonts w:eastAsia="Times New Roman" w:cs="Times New Roman"/>
          <w:bCs/>
          <w:color w:val="0D0D0D" w:themeColor="text1" w:themeTint="F2"/>
          <w:shd w:val="clear" w:color="auto" w:fill="FFFFFF"/>
        </w:rPr>
        <w:t>Pentecostalism</w:t>
      </w:r>
      <w:r w:rsidRPr="00EA43EB">
        <w:rPr>
          <w:rFonts w:eastAsia="Times New Roman" w:cs="Times New Roman"/>
          <w:color w:val="0D0D0D" w:themeColor="text1" w:themeTint="F2"/>
          <w:shd w:val="clear" w:color="auto" w:fill="FFFFFF"/>
        </w:rPr>
        <w:t> or </w:t>
      </w:r>
      <w:r w:rsidRPr="00EA43EB">
        <w:rPr>
          <w:rFonts w:eastAsia="Times New Roman" w:cs="Times New Roman"/>
          <w:bCs/>
          <w:color w:val="0D0D0D" w:themeColor="text1" w:themeTint="F2"/>
          <w:shd w:val="clear" w:color="auto" w:fill="FFFFFF"/>
        </w:rPr>
        <w:t>Classical Pentecostalism</w:t>
      </w:r>
      <w:r w:rsidRPr="00EA43EB">
        <w:rPr>
          <w:rFonts w:eastAsia="Times New Roman" w:cs="Times New Roman"/>
          <w:color w:val="0D0D0D" w:themeColor="text1" w:themeTint="F2"/>
          <w:shd w:val="clear" w:color="auto" w:fill="FFFFFF"/>
        </w:rPr>
        <w:t> </w:t>
      </w:r>
      <w:r>
        <w:rPr>
          <w:rFonts w:eastAsia="Times New Roman" w:cs="Times New Roman"/>
          <w:color w:val="0D0D0D" w:themeColor="text1" w:themeTint="F2"/>
          <w:shd w:val="clear" w:color="auto" w:fill="FFFFFF"/>
        </w:rPr>
        <w:t xml:space="preserve">is a renewal </w:t>
      </w:r>
      <w:r w:rsidRPr="00EA43EB">
        <w:rPr>
          <w:rFonts w:eastAsia="Times New Roman" w:cs="Times New Roman"/>
          <w:color w:val="0D0D0D" w:themeColor="text1" w:themeTint="F2"/>
          <w:shd w:val="clear" w:color="auto" w:fill="FFFFFF"/>
        </w:rPr>
        <w:t>movement within </w:t>
      </w:r>
      <w:hyperlink r:id="rId5" w:tooltip="Christianity" w:history="1">
        <w:r w:rsidRPr="00EA43EB">
          <w:rPr>
            <w:rFonts w:eastAsia="Times New Roman" w:cs="Times New Roman"/>
            <w:color w:val="0D0D0D" w:themeColor="text1" w:themeTint="F2"/>
            <w:shd w:val="clear" w:color="auto" w:fill="FFFFFF"/>
          </w:rPr>
          <w:t>Christianity</w:t>
        </w:r>
      </w:hyperlink>
      <w:r w:rsidRPr="00EA43EB">
        <w:rPr>
          <w:rFonts w:eastAsia="Times New Roman" w:cs="Times New Roman"/>
          <w:color w:val="0D0D0D" w:themeColor="text1" w:themeTint="F2"/>
          <w:shd w:val="clear" w:color="auto" w:fill="FFFFFF"/>
        </w:rPr>
        <w:t> that places special emphasis on a direct personal experience of </w:t>
      </w:r>
      <w:hyperlink r:id="rId6" w:tooltip="God in Christianity" w:history="1">
        <w:r w:rsidRPr="00EA43EB">
          <w:rPr>
            <w:rFonts w:eastAsia="Times New Roman" w:cs="Times New Roman"/>
            <w:color w:val="0D0D0D" w:themeColor="text1" w:themeTint="F2"/>
            <w:shd w:val="clear" w:color="auto" w:fill="FFFFFF"/>
          </w:rPr>
          <w:t>God</w:t>
        </w:r>
      </w:hyperlink>
      <w:r w:rsidRPr="00EA43EB">
        <w:rPr>
          <w:rFonts w:eastAsia="Times New Roman" w:cs="Times New Roman"/>
          <w:color w:val="0D0D0D" w:themeColor="text1" w:themeTint="F2"/>
          <w:shd w:val="clear" w:color="auto" w:fill="FFFFFF"/>
        </w:rPr>
        <w:t> through the </w:t>
      </w:r>
      <w:hyperlink r:id="rId7" w:tooltip="Baptism with the Holy Spirit" w:history="1">
        <w:r w:rsidRPr="00EA43EB">
          <w:rPr>
            <w:rFonts w:eastAsia="Times New Roman" w:cs="Times New Roman"/>
            <w:color w:val="0D0D0D" w:themeColor="text1" w:themeTint="F2"/>
            <w:shd w:val="clear" w:color="auto" w:fill="FFFFFF"/>
          </w:rPr>
          <w:t>baptism with the Holy Spirit</w:t>
        </w:r>
      </w:hyperlink>
      <w:r w:rsidRPr="00EA43EB">
        <w:rPr>
          <w:rFonts w:eastAsia="Times New Roman" w:cs="Times New Roman"/>
          <w:color w:val="0D0D0D" w:themeColor="text1" w:themeTint="F2"/>
          <w:shd w:val="clear" w:color="auto" w:fill="FFFFFF"/>
        </w:rPr>
        <w:t>. The term</w:t>
      </w:r>
      <w:r>
        <w:rPr>
          <w:rFonts w:eastAsia="Times New Roman" w:cs="Times New Roman"/>
          <w:color w:val="0D0D0D" w:themeColor="text1" w:themeTint="F2"/>
          <w:shd w:val="clear" w:color="auto" w:fill="FFFFFF"/>
        </w:rPr>
        <w:t xml:space="preserve"> </w:t>
      </w:r>
      <w:r>
        <w:rPr>
          <w:rFonts w:eastAsia="Times New Roman" w:cs="Times New Roman"/>
          <w:iCs/>
          <w:color w:val="0D0D0D" w:themeColor="text1" w:themeTint="F2"/>
          <w:shd w:val="clear" w:color="auto" w:fill="FFFFFF"/>
        </w:rPr>
        <w:t>Pentecostal</w:t>
      </w:r>
      <w:r w:rsidRPr="00EA43EB">
        <w:rPr>
          <w:rFonts w:eastAsia="Times New Roman" w:cs="Times New Roman"/>
          <w:color w:val="0D0D0D" w:themeColor="text1" w:themeTint="F2"/>
          <w:shd w:val="clear" w:color="auto" w:fill="FFFFFF"/>
        </w:rPr>
        <w:t> is derived from </w:t>
      </w:r>
      <w:hyperlink r:id="rId8" w:tooltip="Pentecost" w:history="1">
        <w:r w:rsidRPr="00EA43EB">
          <w:rPr>
            <w:rFonts w:eastAsia="Times New Roman" w:cs="Times New Roman"/>
            <w:color w:val="0D0D0D" w:themeColor="text1" w:themeTint="F2"/>
            <w:shd w:val="clear" w:color="auto" w:fill="FFFFFF"/>
          </w:rPr>
          <w:t>Pentecost</w:t>
        </w:r>
      </w:hyperlink>
      <w:r w:rsidRPr="00EA43EB">
        <w:rPr>
          <w:rFonts w:eastAsia="Times New Roman" w:cs="Times New Roman"/>
          <w:color w:val="0D0D0D" w:themeColor="text1" w:themeTint="F2"/>
          <w:shd w:val="clear" w:color="auto" w:fill="FFFFFF"/>
        </w:rPr>
        <w:t>, the </w:t>
      </w:r>
      <w:hyperlink r:id="rId9" w:tooltip="Greek language" w:history="1">
        <w:r w:rsidRPr="00EA43EB">
          <w:rPr>
            <w:rFonts w:eastAsia="Times New Roman" w:cs="Times New Roman"/>
            <w:color w:val="0D0D0D" w:themeColor="text1" w:themeTint="F2"/>
            <w:shd w:val="clear" w:color="auto" w:fill="FFFFFF"/>
          </w:rPr>
          <w:t>Greek</w:t>
        </w:r>
      </w:hyperlink>
      <w:r w:rsidRPr="00EA43EB">
        <w:rPr>
          <w:rFonts w:eastAsia="Times New Roman" w:cs="Times New Roman"/>
          <w:color w:val="0D0D0D" w:themeColor="text1" w:themeTint="F2"/>
          <w:shd w:val="clear" w:color="auto" w:fill="FFFFFF"/>
        </w:rPr>
        <w:t> name for the Jewish </w:t>
      </w:r>
      <w:hyperlink r:id="rId10" w:tooltip="Feast of Weeks" w:history="1">
        <w:r w:rsidRPr="00EA43EB">
          <w:rPr>
            <w:rFonts w:eastAsia="Times New Roman" w:cs="Times New Roman"/>
            <w:color w:val="0D0D0D" w:themeColor="text1" w:themeTint="F2"/>
            <w:shd w:val="clear" w:color="auto" w:fill="FFFFFF"/>
          </w:rPr>
          <w:t>Feast of Weeks</w:t>
        </w:r>
      </w:hyperlink>
      <w:r w:rsidRPr="00EA43EB">
        <w:rPr>
          <w:rFonts w:eastAsia="Times New Roman" w:cs="Times New Roman"/>
          <w:color w:val="0D0D0D" w:themeColor="text1" w:themeTint="F2"/>
          <w:shd w:val="clear" w:color="auto" w:fill="FFFFFF"/>
        </w:rPr>
        <w:t xml:space="preserve">. </w:t>
      </w:r>
      <w:r>
        <w:rPr>
          <w:rFonts w:eastAsia="Times New Roman" w:cs="Times New Roman"/>
          <w:color w:val="0D0D0D" w:themeColor="text1" w:themeTint="F2"/>
          <w:shd w:val="clear" w:color="auto" w:fill="FFFFFF"/>
        </w:rPr>
        <w:t xml:space="preserve">In the video shown in class, it was interesting that the group that worshiped snakes put a special emphasis on their direct personal experience through god by singing hymns to snakes. </w:t>
      </w:r>
    </w:p>
    <w:p w14:paraId="0B570548" w14:textId="77777777" w:rsidR="004E2EDB" w:rsidRDefault="004E2EDB" w:rsidP="004E2EDB">
      <w:pPr>
        <w:spacing w:after="120" w:line="480" w:lineRule="auto"/>
        <w:rPr>
          <w:rFonts w:eastAsia="Times New Roman" w:cs="Times New Roman"/>
          <w:color w:val="0D0D0D" w:themeColor="text1" w:themeTint="F2"/>
        </w:rPr>
      </w:pPr>
      <w:r>
        <w:rPr>
          <w:rFonts w:eastAsia="Times New Roman" w:cs="Times New Roman"/>
          <w:color w:val="0D0D0D" w:themeColor="text1" w:themeTint="F2"/>
          <w:shd w:val="clear" w:color="auto" w:fill="FFFFFF"/>
        </w:rPr>
        <w:tab/>
      </w:r>
      <w:r w:rsidRPr="004E2EDB">
        <w:rPr>
          <w:rFonts w:eastAsia="Times New Roman" w:cs="Times New Roman"/>
          <w:color w:val="0D0D0D" w:themeColor="text1" w:themeTint="F2"/>
          <w:shd w:val="clear" w:color="auto" w:fill="FFFFFF"/>
        </w:rPr>
        <w:t xml:space="preserve">There are three basic streams of Pentecostal churches. The </w:t>
      </w:r>
      <w:proofErr w:type="gramStart"/>
      <w:r w:rsidRPr="004E2EDB">
        <w:rPr>
          <w:rFonts w:eastAsia="Times New Roman" w:cs="Times New Roman"/>
          <w:color w:val="0D0D0D" w:themeColor="text1" w:themeTint="F2"/>
          <w:shd w:val="clear" w:color="auto" w:fill="FFFFFF"/>
        </w:rPr>
        <w:t>majority believe</w:t>
      </w:r>
      <w:proofErr w:type="gramEnd"/>
      <w:r w:rsidRPr="004E2EDB">
        <w:rPr>
          <w:rFonts w:eastAsia="Times New Roman" w:cs="Times New Roman"/>
          <w:color w:val="0D0D0D" w:themeColor="text1" w:themeTint="F2"/>
          <w:shd w:val="clear" w:color="auto" w:fill="FFFFFF"/>
        </w:rPr>
        <w:t xml:space="preserve"> that one must be saved by believing in </w:t>
      </w:r>
      <w:hyperlink r:id="rId11" w:tooltip="Jesus" w:history="1">
        <w:r w:rsidRPr="004E2EDB">
          <w:rPr>
            <w:rFonts w:eastAsia="Times New Roman" w:cs="Times New Roman"/>
            <w:color w:val="0D0D0D" w:themeColor="text1" w:themeTint="F2"/>
            <w:shd w:val="clear" w:color="auto" w:fill="FFFFFF"/>
          </w:rPr>
          <w:t>Jesus</w:t>
        </w:r>
      </w:hyperlink>
      <w:r w:rsidRPr="004E2EDB">
        <w:rPr>
          <w:rFonts w:eastAsia="Times New Roman" w:cs="Times New Roman"/>
          <w:color w:val="0D0D0D" w:themeColor="text1" w:themeTint="F2"/>
          <w:shd w:val="clear" w:color="auto" w:fill="FFFFFF"/>
        </w:rPr>
        <w:t> as Lord and Savior for the forgiveness of sins and to be made acceptable to God. Pentecostals also typically believe, like most other </w:t>
      </w:r>
      <w:hyperlink r:id="rId12" w:tooltip="Evangelicalism" w:history="1">
        <w:r w:rsidRPr="004E2EDB">
          <w:rPr>
            <w:rFonts w:eastAsia="Times New Roman" w:cs="Times New Roman"/>
            <w:color w:val="0D0D0D" w:themeColor="text1" w:themeTint="F2"/>
            <w:shd w:val="clear" w:color="auto" w:fill="FFFFFF"/>
          </w:rPr>
          <w:t>evangelicals</w:t>
        </w:r>
      </w:hyperlink>
      <w:r w:rsidRPr="004E2EDB">
        <w:rPr>
          <w:rFonts w:eastAsia="Times New Roman" w:cs="Times New Roman"/>
          <w:color w:val="0D0D0D" w:themeColor="text1" w:themeTint="F2"/>
          <w:shd w:val="clear" w:color="auto" w:fill="FFFFFF"/>
        </w:rPr>
        <w:t>, that the Bible has definitive authority in matters of faith. To this first group, </w:t>
      </w:r>
      <w:hyperlink r:id="rId13" w:tooltip="Speaking in tongues" w:history="1">
        <w:r w:rsidRPr="004E2EDB">
          <w:rPr>
            <w:rFonts w:eastAsia="Times New Roman" w:cs="Times New Roman"/>
            <w:color w:val="0D0D0D" w:themeColor="text1" w:themeTint="F2"/>
            <w:shd w:val="clear" w:color="auto" w:fill="FFFFFF"/>
          </w:rPr>
          <w:t>speaking in tongues</w:t>
        </w:r>
      </w:hyperlink>
      <w:r w:rsidRPr="004E2EDB">
        <w:rPr>
          <w:rFonts w:eastAsia="Times New Roman" w:cs="Times New Roman"/>
          <w:color w:val="0D0D0D" w:themeColor="text1" w:themeTint="F2"/>
          <w:shd w:val="clear" w:color="auto" w:fill="FFFFFF"/>
        </w:rPr>
        <w:t> is the sign of the Baptism of the Holy Spirit and is not related to a person's salvation. This majority group believes that the Baptism of the Holy Spirit is a supernatural empowerment for ministry that only comes upon someone after they have become a Christian. </w:t>
      </w:r>
    </w:p>
    <w:p w14:paraId="4F1FEC2F" w14:textId="7EC55237" w:rsidR="00EA43EB" w:rsidRPr="004E2EDB" w:rsidRDefault="00EA43EB" w:rsidP="004E2EDB">
      <w:pPr>
        <w:spacing w:after="120" w:line="480" w:lineRule="auto"/>
        <w:ind w:firstLine="720"/>
        <w:rPr>
          <w:rFonts w:eastAsia="Times New Roman" w:cs="Times New Roman"/>
          <w:color w:val="0D0D0D" w:themeColor="text1" w:themeTint="F2"/>
        </w:rPr>
      </w:pPr>
      <w:r>
        <w:rPr>
          <w:rFonts w:eastAsia="Times New Roman" w:cs="Times New Roman"/>
          <w:color w:val="0D0D0D" w:themeColor="text1" w:themeTint="F2"/>
          <w:shd w:val="clear" w:color="auto" w:fill="FFFFFF"/>
        </w:rPr>
        <w:lastRenderedPageBreak/>
        <w:t>The spoken word</w:t>
      </w:r>
      <w:r w:rsidR="004E2EDB">
        <w:rPr>
          <w:rFonts w:eastAsia="Times New Roman" w:cs="Times New Roman"/>
          <w:color w:val="0D0D0D" w:themeColor="text1" w:themeTint="F2"/>
          <w:shd w:val="clear" w:color="auto" w:fill="FFFFFF"/>
        </w:rPr>
        <w:t>, or tongue</w:t>
      </w:r>
      <w:bookmarkStart w:id="0" w:name="_GoBack"/>
      <w:bookmarkEnd w:id="0"/>
      <w:r w:rsidR="004E2EDB">
        <w:rPr>
          <w:rFonts w:eastAsia="Times New Roman" w:cs="Times New Roman"/>
          <w:color w:val="0D0D0D" w:themeColor="text1" w:themeTint="F2"/>
          <w:shd w:val="clear" w:color="auto" w:fill="FFFFFF"/>
        </w:rPr>
        <w:t>,</w:t>
      </w:r>
      <w:r>
        <w:rPr>
          <w:rFonts w:eastAsia="Times New Roman" w:cs="Times New Roman"/>
          <w:color w:val="0D0D0D" w:themeColor="text1" w:themeTint="F2"/>
          <w:shd w:val="clear" w:color="auto" w:fill="FFFFFF"/>
        </w:rPr>
        <w:t xml:space="preserve"> from the preacher where he talks about forgetting what people think of you is a very powerful message to live by, but it seemed to also be a defense mechanism to justify what there practices were. When viewed in the eyes of the public, Christianity and worshiping at a church is not all that weird, however, what they twisted into reality as being Christianity is. The repetitive hammering of that particular phrase could be retaining religious followers by giving them an easy out to </w:t>
      </w:r>
      <w:r w:rsidR="00676EA9">
        <w:rPr>
          <w:rFonts w:eastAsia="Times New Roman" w:cs="Times New Roman"/>
          <w:color w:val="0D0D0D" w:themeColor="text1" w:themeTint="F2"/>
          <w:shd w:val="clear" w:color="auto" w:fill="FFFFFF"/>
        </w:rPr>
        <w:t>go to if they were doubting there own practices.</w:t>
      </w:r>
      <w:r w:rsidR="007430BA">
        <w:rPr>
          <w:rFonts w:eastAsia="Times New Roman" w:cs="Times New Roman"/>
          <w:color w:val="0D0D0D" w:themeColor="text1" w:themeTint="F2"/>
          <w:shd w:val="clear" w:color="auto" w:fill="FFFFFF"/>
        </w:rPr>
        <w:t xml:space="preserve"> </w:t>
      </w:r>
    </w:p>
    <w:p w14:paraId="16B4B48C" w14:textId="6CC622B9" w:rsidR="00EA43EB" w:rsidRPr="007430BA" w:rsidRDefault="007430BA" w:rsidP="007430BA">
      <w:pPr>
        <w:spacing w:after="120" w:line="480" w:lineRule="auto"/>
        <w:ind w:firstLine="720"/>
        <w:rPr>
          <w:rFonts w:eastAsia="Times New Roman" w:cs="Times New Roman"/>
          <w:color w:val="0D0D0D" w:themeColor="text1" w:themeTint="F2"/>
        </w:rPr>
      </w:pPr>
      <w:r>
        <w:rPr>
          <w:rFonts w:eastAsia="Times New Roman" w:cs="Times New Roman"/>
          <w:color w:val="0D0D0D" w:themeColor="text1" w:themeTint="F2"/>
          <w:shd w:val="clear" w:color="auto" w:fill="FFFFFF"/>
        </w:rPr>
        <w:t xml:space="preserve">Another interesting thing that I noticed instantly is the view of the snake as a holy figure. In traditional Christian beliefs, the snake serves as a </w:t>
      </w:r>
      <w:r w:rsidR="00854D8D">
        <w:rPr>
          <w:rFonts w:eastAsia="Times New Roman" w:cs="Times New Roman"/>
          <w:color w:val="0D0D0D" w:themeColor="text1" w:themeTint="F2"/>
          <w:shd w:val="clear" w:color="auto" w:fill="FFFFFF"/>
        </w:rPr>
        <w:t xml:space="preserve">source of evil, as it is directly related to Adam and Eve. What interesting to think of is that if Adam and Eve would have sung to the snake, would it have not directed them to evil, and injected its poison into the already destructive fruit? </w:t>
      </w:r>
      <w:r w:rsidR="000A2907">
        <w:rPr>
          <w:rFonts w:eastAsia="Times New Roman" w:cs="Times New Roman"/>
          <w:color w:val="0D0D0D" w:themeColor="text1" w:themeTint="F2"/>
          <w:shd w:val="clear" w:color="auto" w:fill="FFFFFF"/>
        </w:rPr>
        <w:t xml:space="preserve">In the entire video, the preacher and his followers are handling the snake in a very aggressive manner, and the snake never seems like he would be aggressive back. Its almost like the hymns and noises made the snake forget its humanistic tendencies and </w:t>
      </w:r>
      <w:r w:rsidR="00AF78F1">
        <w:rPr>
          <w:rFonts w:eastAsia="Times New Roman" w:cs="Times New Roman"/>
          <w:color w:val="0D0D0D" w:themeColor="text1" w:themeTint="F2"/>
          <w:shd w:val="clear" w:color="auto" w:fill="FFFFFF"/>
        </w:rPr>
        <w:t>be infused with the nature of god, and perform in a nonviolent way. It almost seemed like the snake enjoyed the rituals.</w:t>
      </w:r>
    </w:p>
    <w:sectPr w:rsidR="00EA43EB" w:rsidRPr="007430BA" w:rsidSect="007175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112"/>
    <w:rsid w:val="000A2907"/>
    <w:rsid w:val="004E2EDB"/>
    <w:rsid w:val="00676EA9"/>
    <w:rsid w:val="00717588"/>
    <w:rsid w:val="007430BA"/>
    <w:rsid w:val="00854D8D"/>
    <w:rsid w:val="00AF78F1"/>
    <w:rsid w:val="00B93112"/>
    <w:rsid w:val="00EA43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1A05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43EB"/>
  </w:style>
  <w:style w:type="character" w:styleId="Hyperlink">
    <w:name w:val="Hyperlink"/>
    <w:basedOn w:val="DefaultParagraphFont"/>
    <w:uiPriority w:val="99"/>
    <w:semiHidden/>
    <w:unhideWhenUsed/>
    <w:rsid w:val="00EA43E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43EB"/>
  </w:style>
  <w:style w:type="character" w:styleId="Hyperlink">
    <w:name w:val="Hyperlink"/>
    <w:basedOn w:val="DefaultParagraphFont"/>
    <w:uiPriority w:val="99"/>
    <w:semiHidden/>
    <w:unhideWhenUsed/>
    <w:rsid w:val="00EA43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611847">
      <w:bodyDiv w:val="1"/>
      <w:marLeft w:val="0"/>
      <w:marRight w:val="0"/>
      <w:marTop w:val="0"/>
      <w:marBottom w:val="0"/>
      <w:divBdr>
        <w:top w:val="none" w:sz="0" w:space="0" w:color="auto"/>
        <w:left w:val="none" w:sz="0" w:space="0" w:color="auto"/>
        <w:bottom w:val="none" w:sz="0" w:space="0" w:color="auto"/>
        <w:right w:val="none" w:sz="0" w:space="0" w:color="auto"/>
      </w:divBdr>
    </w:div>
    <w:div w:id="21244246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imple.wikipedia.org/wiki/Jesus" TargetMode="External"/><Relationship Id="rId12" Type="http://schemas.openxmlformats.org/officeDocument/2006/relationships/hyperlink" Target="http://simple.wikipedia.org/wiki/Evangelicalism" TargetMode="External"/><Relationship Id="rId13" Type="http://schemas.openxmlformats.org/officeDocument/2006/relationships/hyperlink" Target="http://simple.wikipedia.org/wiki/Speaking_in_tongue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Christianity" TargetMode="External"/><Relationship Id="rId6" Type="http://schemas.openxmlformats.org/officeDocument/2006/relationships/hyperlink" Target="http://en.wikipedia.org/wiki/God_in_Christianity" TargetMode="External"/><Relationship Id="rId7" Type="http://schemas.openxmlformats.org/officeDocument/2006/relationships/hyperlink" Target="http://en.wikipedia.org/wiki/Baptism_with_the_Holy_Spirit" TargetMode="External"/><Relationship Id="rId8" Type="http://schemas.openxmlformats.org/officeDocument/2006/relationships/hyperlink" Target="http://en.wikipedia.org/wiki/Pentecost" TargetMode="External"/><Relationship Id="rId9" Type="http://schemas.openxmlformats.org/officeDocument/2006/relationships/hyperlink" Target="http://en.wikipedia.org/wiki/Greek_language" TargetMode="External"/><Relationship Id="rId10" Type="http://schemas.openxmlformats.org/officeDocument/2006/relationships/hyperlink" Target="http://en.wikipedia.org/wiki/Feast_of_Wee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530</Words>
  <Characters>3023</Characters>
  <Application>Microsoft Macintosh Word</Application>
  <DocSecurity>0</DocSecurity>
  <Lines>25</Lines>
  <Paragraphs>7</Paragraphs>
  <ScaleCrop>false</ScaleCrop>
  <Company>Syracuse University</Company>
  <LinksUpToDate>false</LinksUpToDate>
  <CharactersWithSpaces>3546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5</cp:revision>
  <dcterms:created xsi:type="dcterms:W3CDTF">2012-07-26T05:30:00Z</dcterms:created>
  <dcterms:modified xsi:type="dcterms:W3CDTF">2012-07-26T18:22:00Z</dcterms:modified>
</cp:coreProperties>
</file>