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"C:/Users/bkim7/R/fars_project/"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"data/clean_fars.RData"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"R/fars_functions.R"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Heading2"/>
      </w:pPr>
      <w:bookmarkStart w:id="22" w:name="percentages-of-drivers-testing-positive-by-drug-type-sex-and-year-group"/>
      <w:bookmarkEnd w:id="22"/>
      <w:r>
        <w:t xml:space="preserve">Percentages of drivers testing positive by drug type, sex, and year group</w:t>
      </w:r>
    </w:p>
    <w:p>
      <w:pPr>
        <w:pStyle w:val="SourceCode"/>
      </w:pPr>
      <w:r>
        <w:rPr>
          <w:rStyle w:val="NormalTok"/>
        </w:rPr>
        <w:t xml:space="preserve">clean_fars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%&gt;%</w:t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%&gt;%</w:t>
      </w:r>
      <w:r>
        <w:br w:type="textWrapping"/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%&gt;%</w:t>
      </w:r>
      <w:r>
        <w:br w:type="textWrapping"/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%&gt;%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Heading2"/>
      </w:pPr>
      <w:bookmarkStart w:id="23" w:name="figure-1-prevalence-of-nonalcohol-drugs-in-fatally-injured-drivers-by-year-and-age-group"/>
      <w:bookmarkEnd w:id="23"/>
      <w:r>
        <w:t xml:space="preserve">Figure 1: Prevalence of nonalcohol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#Total percent positive for non-alcohol drugs for each year grouped by agecat</w:t>
      </w:r>
      <w:r>
        <w:br w:type="textWrapping"/>
      </w:r>
      <w:r>
        <w:rPr>
          <w:rStyle w:val="NormalTok"/>
        </w:rPr>
        <w:t xml:space="preserve">fars_plot1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(drug_type)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agecat, unique_id)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(positive_test)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(fars_plot1,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perc_positive,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Nonalcohol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gure-2-prevalence-of-nonalcohol-drugs-in-fatally-injured-drivers-by-year-and-drug-type"/>
      <w:bookmarkEnd w:id="25"/>
      <w:r>
        <w:t xml:space="preserve">Figure 2: Prevalence of nonalcohol drugs in fatally injured drivers by year and drug type</w:t>
      </w:r>
    </w:p>
    <w:p>
      <w:pPr>
        <w:pStyle w:val="SourceCode"/>
      </w:pPr>
      <w:r>
        <w:rPr>
          <w:rStyle w:val="NormalTok"/>
        </w:rPr>
        <w:t xml:space="preserve">fars_plot2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(drug_type)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drug_type)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(fars_plot2,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perc_positive,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3-prevalence-of-cannabinoid-drugs-in-fatally-injured-drivers-by-year-and-age-group"/>
      <w:bookmarkEnd w:id="27"/>
      <w:r>
        <w:t xml:space="preserve">Figure 3: Prevalence of cannabinoid drugs in fatally injured drivers by year and age group</w:t>
      </w:r>
    </w:p>
    <w:p>
      <w:pPr>
        <w:pStyle w:val="SourceCode"/>
      </w:pPr>
      <w:r>
        <w:rPr>
          <w:rStyle w:val="NormalTok"/>
        </w:rPr>
        <w:t xml:space="preserve">fars_plot3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(drug_type) %in%</w:t>
      </w:r>
      <w:r>
        <w:rPr>
          <w:rStyle w:val="StringTok"/>
        </w:rPr>
        <w:t xml:space="preserve"> "Cannabinoid"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(fars_plot3,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perc_positive,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Cannabinoid,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revalence-of-drugs-in-fatally-injured-drivers-for-1999-and-2010-by-drugtype"/>
      <w:bookmarkEnd w:id="29"/>
      <w:r>
        <w:t xml:space="preserve">Prevalence of drugs in fatally injured drivers for 1999 and 2010 by drugtype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perc_cis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positive_test,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n_non_missing))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year, percent)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(3.2%,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(1.4%,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2.4%)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(2.8%,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10%)</w:t>
            </w:r>
          </w:p>
        </w:tc>
      </w:tr>
    </w:tbl>
    <w:p>
      <w:pPr>
        <w:pStyle w:val="Heading2"/>
      </w:pPr>
      <w:bookmarkStart w:id="30" w:name="statistics-for-testing-for-trend-in-prevalence-of-drugs-over-study-years-by-drug-type-using-cochran-armitage-trend-test"/>
      <w:bookmarkEnd w:id="30"/>
      <w:r>
        <w:t xml:space="preserve">Statistics for testing for trend in prevalence of drugs over study years by drug type using Cochran-Armitage trend test</w:t>
      </w:r>
    </w:p>
    <w:p>
      <w:pPr>
        <w:pStyle w:val="SourceCode"/>
      </w:pP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test_trend_ca)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(drug_trend_tests_ca)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drug_trend_tests_ca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Heading2"/>
      </w:pPr>
      <w:bookmarkStart w:id="31" w:name="statistics-for-testing-for-trend-in-prevalence-of-drugs-over-study-years-by-drug-type-using-wald-test-of-logistic-regression-coefficient-for-year"/>
      <w:bookmarkEnd w:id="31"/>
      <w:r>
        <w:t xml:space="preserve">Statistics for testing for trend in prevalence of drugs over study years by drug type using Wald test of logistic regression coefficient for "year"</w:t>
      </w:r>
    </w:p>
    <w:p>
      <w:pPr>
        <w:pStyle w:val="SourceCode"/>
      </w:pP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test_trend_log_reg)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(drug_trend_tests_log_reg)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drug_trend_tests_log_reg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c0b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/>
  <dcterms:created xsi:type="dcterms:W3CDTF">2017-11-07T23:15:03Z</dcterms:created>
  <dcterms:modified xsi:type="dcterms:W3CDTF">2017-11-07T23:15:03Z</dcterms:modified>
</cp:coreProperties>
</file>