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rPr>
          <w:sz w:val="22"/>
          <w:szCs w:val="22"/>
        </w:rPr>
        <w:t xml:space="preserve"/>
      </w:r>
    </w:p>
    <w:p>
      <w:pPr>
        <w:spacing w:before="0" w:after="0"/>
        <w:jc w:val="center"/>
      </w:pPr>
      <w:r>
        <w:rPr>
          <w:rFonts w:ascii="Arial" w:cs="Arial" w:eastAsia="Arial" w:hAnsi="Arial"/>
          <w:b/>
          <w:bCs/>
          <w:color w:val="1F4E79"/>
          <w:sz w:val="72"/>
          <w:szCs w:val="72"/>
        </w:rPr>
        <w:t xml:space="preserve">TEACHLINK</w:t>
      </w:r>
    </w:p>
    <w:p>
      <w:pPr>
        <w:pBdr>
          <w:bottom w:val="single" w:color="2E75B6" w:sz="8" w:space="6"/>
        </w:pBdr>
        <w:spacing w:before="160" w:after="80"/>
        <w:jc w:val="center"/>
      </w:pPr>
      <w:r>
        <w:rPr>
          <w:rFonts w:ascii="Arial" w:cs="Arial" w:eastAsia="Arial" w:hAnsi="Arial"/>
          <w:i/>
          <w:iCs/>
          <w:color w:val="2E75B6"/>
          <w:sz w:val="32"/>
          <w:szCs w:val="32"/>
        </w:rPr>
        <w:t xml:space="preserve">Improved System Design Document</w:t>
      </w:r>
    </w:p>
    <w:p>
      <w:pPr>
        <w:spacing w:before="60" w:after="0"/>
      </w:pPr>
      <w:r>
        <w:rPr>
          <w:sz w:val="22"/>
          <w:szCs w:val="22"/>
        </w:rPr>
        <w:t xml:space="preserve"/>
      </w:r>
    </w:p>
    <w:p>
      <w:pPr>
        <w:spacing w:before="80" w:after="60"/>
        <w:jc w:val="center"/>
      </w:pPr>
      <w:r>
        <w:rPr>
          <w:rFonts w:ascii="Arial" w:cs="Arial" w:eastAsia="Arial" w:hAnsi="Arial"/>
          <w:color w:val="444444"/>
          <w:sz w:val="26"/>
          <w:szCs w:val="26"/>
        </w:rPr>
        <w:t xml:space="preserve">An Intelligent Student Risk Detection and Performance Monitoring System</w:t>
      </w:r>
    </w:p>
    <w:p>
      <w:pPr>
        <w:spacing w:before="40" w:after="200"/>
        <w:jc w:val="center"/>
      </w:pPr>
      <w:r>
        <w:rPr>
          <w:rFonts w:ascii="Arial" w:cs="Arial" w:eastAsia="Arial" w:hAnsi="Arial"/>
          <w:i/>
          <w:iCs/>
          <w:color w:val="444444"/>
          <w:sz w:val="26"/>
          <w:szCs w:val="26"/>
        </w:rPr>
        <w:t xml:space="preserve">for Independent Educators</w:t>
      </w:r>
    </w:p>
    <w:p>
      <w:pPr>
        <w:spacing w:before="120" w:after="0"/>
      </w:pPr>
      <w:r>
        <w:rPr>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22"/>
                <w:szCs w:val="22"/>
              </w:rPr>
              <w:t xml:space="preserve">Student Name</w:t>
            </w:r>
          </w:p>
        </w:tc>
        <w:tc>
          <w:tcPr>
            <w:tcW w:type="dxa" w:w="36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Brian Kiprop</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F4E79"/>
                <w:sz w:val="22"/>
                <w:szCs w:val="22"/>
              </w:rPr>
              <w:t xml:space="preserve">Registration No.</w:t>
            </w:r>
          </w:p>
        </w:tc>
        <w:tc>
          <w:tcPr>
            <w:tcW w:type="dxa" w:w="3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22/05082</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22"/>
                <w:szCs w:val="22"/>
              </w:rPr>
              <w:t xml:space="preserve">Course</w:t>
            </w:r>
          </w:p>
        </w:tc>
        <w:tc>
          <w:tcPr>
            <w:tcW w:type="dxa" w:w="36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Software Development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F4E79"/>
                <w:sz w:val="22"/>
                <w:szCs w:val="22"/>
              </w:rPr>
              <w:t xml:space="preserve">Unit</w:t>
            </w:r>
          </w:p>
        </w:tc>
        <w:tc>
          <w:tcPr>
            <w:tcW w:type="dxa" w:w="3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Final Year Project</w:t>
            </w:r>
          </w:p>
        </w:tc>
      </w:tr>
      <w:tr>
        <w:tc>
          <w:tcPr>
            <w:tcW w:type="dxa" w:w="24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b/>
                <w:bCs/>
                <w:color w:val="1F4E79"/>
                <w:sz w:val="22"/>
                <w:szCs w:val="22"/>
              </w:rPr>
              <w:t xml:space="preserve">Supervisor</w:t>
            </w:r>
          </w:p>
        </w:tc>
        <w:tc>
          <w:tcPr>
            <w:tcW w:type="dxa" w:w="3600"/>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Merab Omondi</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color w:val="1F4E79"/>
                <w:sz w:val="22"/>
                <w:szCs w:val="22"/>
              </w:rPr>
              <w:t xml:space="preserve">Date</w:t>
            </w:r>
          </w:p>
        </w:tc>
        <w:tc>
          <w:tcPr>
            <w:tcW w:type="dxa" w:w="3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2026</w:t>
            </w:r>
          </w:p>
        </w:tc>
      </w:tr>
    </w:tbl>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1.0  Document Overview</w:t>
      </w:r>
    </w:p>
    <w:p>
      <w:pPr>
        <w:spacing w:before="80" w:after="80"/>
      </w:pPr>
      <w:r>
        <w:rPr>
          <w:rFonts w:ascii="Arial" w:cs="Arial" w:eastAsia="Arial" w:hAnsi="Arial"/>
          <w:sz w:val="22"/>
          <w:szCs w:val="22"/>
        </w:rPr>
        <w:t xml:space="preserve">This document presents an improved system design for TeachLink — an intelligent academic monitoring system for independent educators. It incorporates recommended enhancements identified through critical review of the original System Design Document (SDD), focusing on elevating the system from a passive monitoring tool to an active decision-support platform.</w:t>
      </w:r>
    </w:p>
    <w:p>
      <w:pPr>
        <w:spacing w:before="6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1.1  Purpose</w:t>
      </w:r>
    </w:p>
    <w:p>
      <w:pPr>
        <w:spacing w:before="80" w:after="80"/>
      </w:pPr>
      <w:r>
        <w:rPr>
          <w:rFonts w:ascii="Arial" w:cs="Arial" w:eastAsia="Arial" w:hAnsi="Arial"/>
          <w:sz w:val="22"/>
          <w:szCs w:val="22"/>
        </w:rPr>
        <w:t xml:space="preserve">This revised SDD describes updated architecture, enhanced components, new data structures, and additional processing logic that strengthen TeachLink's academic and practical value.</w:t>
      </w:r>
    </w:p>
    <w:p>
      <w:pPr>
        <w:spacing w:before="6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1.2  Summary of Changes</w:t>
      </w:r>
    </w:p>
    <w:p>
      <w:pPr>
        <w:spacing w:before="80" w:after="80"/>
      </w:pPr>
      <w:r>
        <w:rPr>
          <w:rFonts w:ascii="Arial" w:cs="Arial" w:eastAsia="Arial" w:hAnsi="Arial"/>
          <w:sz w:val="22"/>
          <w:szCs w:val="22"/>
        </w:rPr>
        <w:t xml:space="preserve">The table below summarises all changes made to the original design:</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Status</w:t>
            </w:r>
          </w:p>
        </w:tc>
        <w:tc>
          <w:tcPr>
            <w:tcW w:type="dxa" w:w="24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5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Action / Rationale</w:t>
            </w:r>
          </w:p>
        </w:tc>
      </w:tr>
      <w:tr>
        <w:tc>
          <w:tcPr>
            <w:tcW w:type="dxa" w:w="16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b/>
                <w:bCs/>
                <w:color w:val="1E7A1E"/>
                <w:sz w:val="20"/>
                <w:szCs w:val="20"/>
              </w:rPr>
              <w:t xml:space="preserve">KEEP</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Authentication Module</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Secure, well-defined. No changes needed.</w:t>
            </w:r>
          </w:p>
        </w:tc>
      </w:tr>
      <w:tr>
        <w:tc>
          <w:tcPr>
            <w:tcW w:type="dxa" w:w="16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b/>
                <w:bCs/>
                <w:color w:val="1E7A1E"/>
                <w:sz w:val="20"/>
                <w:szCs w:val="20"/>
              </w:rPr>
              <w:t xml:space="preserve">KEEP</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Course Management Module</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Clean scope, appropriately defined.</w:t>
            </w:r>
          </w:p>
        </w:tc>
      </w:tr>
      <w:tr>
        <w:tc>
          <w:tcPr>
            <w:tcW w:type="dxa" w:w="16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b/>
                <w:bCs/>
                <w:color w:val="1E7A1E"/>
                <w:sz w:val="20"/>
                <w:szCs w:val="20"/>
              </w:rPr>
              <w:t xml:space="preserve">KEEP</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Progress Tracking Module</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Formula is clear and implementable.</w:t>
            </w:r>
          </w:p>
        </w:tc>
      </w:tr>
      <w:tr>
        <w:tc>
          <w:tcPr>
            <w:tcW w:type="dxa" w:w="16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b/>
                <w:bCs/>
                <w:color w:val="1E7A1E"/>
                <w:sz w:val="20"/>
                <w:szCs w:val="20"/>
              </w:rPr>
              <w:t xml:space="preserve">KEEP</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Three-Tier Architecture</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Well-structured. Retained as-is.</w:t>
            </w:r>
          </w:p>
        </w:tc>
      </w:tr>
      <w:tr>
        <w:tc>
          <w:tcPr>
            <w:tcW w:type="dxa" w:w="1600"/>
            <w:tcBorders>
              <w:top w:val="single" w:color="BDD7EE" w:sz="1"/>
              <w:left w:val="single" w:color="BDD7EE" w:sz="1"/>
              <w:bottom w:val="single" w:color="BDD7EE" w:sz="1"/>
              <w:right w:val="single" w:color="BDD7EE" w:sz="1"/>
            </w:tcBorders>
            <w:shd w:fill="E8F5E9" w:val="clear"/>
            <w:tcMar>
              <w:top w:type="dxa" w:w="80"/>
              <w:left w:type="dxa" w:w="150"/>
              <w:bottom w:type="dxa" w:w="80"/>
              <w:right w:type="dxa" w:w="150"/>
            </w:tcMar>
          </w:tcPr>
          <w:p>
            <w:r>
              <w:rPr>
                <w:rFonts w:ascii="Arial" w:cs="Arial" w:eastAsia="Arial" w:hAnsi="Arial"/>
                <w:b/>
                <w:bCs/>
                <w:color w:val="1E7A1E"/>
                <w:sz w:val="20"/>
                <w:szCs w:val="20"/>
              </w:rPr>
              <w:t xml:space="preserve">KEEP</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Color Coding (Risk Levels)</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Simple and effective for dashboards.</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Risk Analysis Engine</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Add Risk Trend tracking (Improving/Stable/Declining).</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Alert Generation Module</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Upgrade to graduated alerts with intervention suggestions.</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Topic Difficulty Analyzer</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Add lesson re-access count as a third input.</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Lesson Analytics Entity</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Add Access Count and Average Time Spent fields.</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Enrollments Entity</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Add Previous Risk Score and Risk Trend fields.</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Teacher Dashboard</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Add Risk Trend column and Course Health Score widget.</w:t>
            </w:r>
          </w:p>
        </w:tc>
      </w:tr>
      <w:tr>
        <w:tc>
          <w:tcPr>
            <w:tcW w:type="dxa" w:w="1600"/>
            <w:tcBorders>
              <w:top w:val="single" w:color="BDD7EE" w:sz="1"/>
              <w:left w:val="single" w:color="BDD7EE" w:sz="1"/>
              <w:bottom w:val="single" w:color="BDD7EE" w:sz="1"/>
              <w:right w:val="single" w:color="BDD7EE" w:sz="1"/>
            </w:tcBorders>
            <w:shd w:fill="FFF8E1" w:val="clear"/>
            <w:tcMar>
              <w:top w:type="dxa" w:w="80"/>
              <w:left w:type="dxa" w:w="150"/>
              <w:bottom w:type="dxa" w:w="80"/>
              <w:right w:type="dxa" w:w="150"/>
            </w:tcMar>
          </w:tcPr>
          <w:p>
            <w:r>
              <w:rPr>
                <w:rFonts w:ascii="Arial" w:cs="Arial" w:eastAsia="Arial" w:hAnsi="Arial"/>
                <w:b/>
                <w:bCs/>
                <w:color w:val="7A5C00"/>
                <w:sz w:val="20"/>
                <w:szCs w:val="20"/>
              </w:rPr>
              <w:t xml:space="preserve">CHANGE</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Student Dashboard</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Replace raw risk indicator with peer-relative progress view.</w:t>
            </w:r>
          </w:p>
        </w:tc>
      </w:tr>
      <w:tr>
        <w:tc>
          <w:tcPr>
            <w:tcW w:type="dxa" w:w="16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b/>
                <w:bCs/>
                <w:color w:val="2E75B6"/>
                <w:sz w:val="20"/>
                <w:szCs w:val="20"/>
              </w:rPr>
              <w:t xml:space="preserve">ADD</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Risk History Table</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New entity to enable longitudinal risk tracking.</w:t>
            </w:r>
          </w:p>
        </w:tc>
      </w:tr>
      <w:tr>
        <w:tc>
          <w:tcPr>
            <w:tcW w:type="dxa" w:w="16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b/>
                <w:bCs/>
                <w:color w:val="2E75B6"/>
                <w:sz w:val="20"/>
                <w:szCs w:val="20"/>
              </w:rPr>
              <w:t xml:space="preserve">ADD</w:t>
            </w:r>
          </w:p>
        </w:tc>
        <w:tc>
          <w:tcPr>
            <w:tcW w:type="dxa" w:w="24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Intervention Templates Module</w:t>
            </w:r>
          </w:p>
        </w:tc>
        <w:tc>
          <w:tcPr>
            <w:tcW w:type="dxa" w:w="5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Suggested teacher messages tied to alert types.</w:t>
            </w:r>
          </w:p>
        </w:tc>
      </w:tr>
      <w:tr>
        <w:tc>
          <w:tcPr>
            <w:tcW w:type="dxa" w:w="1600"/>
            <w:tcBorders>
              <w:top w:val="single" w:color="BDD7EE" w:sz="1"/>
              <w:left w:val="single" w:color="BDD7EE" w:sz="1"/>
              <w:bottom w:val="single" w:color="BDD7EE" w:sz="1"/>
              <w:right w:val="single" w:color="BDD7EE" w:sz="1"/>
            </w:tcBorders>
            <w:shd w:fill="E3F2FD" w:val="clear"/>
            <w:tcMar>
              <w:top w:type="dxa" w:w="80"/>
              <w:left w:type="dxa" w:w="150"/>
              <w:bottom w:type="dxa" w:w="80"/>
              <w:right w:type="dxa" w:w="150"/>
            </w:tcMar>
          </w:tcPr>
          <w:p>
            <w:r>
              <w:rPr>
                <w:rFonts w:ascii="Arial" w:cs="Arial" w:eastAsia="Arial" w:hAnsi="Arial"/>
                <w:b/>
                <w:bCs/>
                <w:color w:val="2E75B6"/>
                <w:sz w:val="20"/>
                <w:szCs w:val="20"/>
              </w:rPr>
              <w:t xml:space="preserve">ADD</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Cohort Summary Panel</w:t>
            </w:r>
          </w:p>
        </w:tc>
        <w:tc>
          <w:tcPr>
            <w:tcW w:type="dxa" w:w="5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Class-wide aggregate statistics on teacher dashboard.</w:t>
            </w:r>
          </w:p>
        </w:tc>
      </w:tr>
    </w:tbl>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2.0  System Architecture</w:t>
      </w:r>
    </w:p>
    <w:p>
      <w:pPr>
        <w:pStyle w:val="Heading2"/>
        <w:spacing w:before="240" w:after="120"/>
      </w:pPr>
      <w:r>
        <w:rPr>
          <w:rFonts w:ascii="Arial" w:cs="Arial" w:eastAsia="Arial" w:hAnsi="Arial"/>
          <w:b/>
          <w:bCs/>
          <w:color w:val="2E75B6"/>
          <w:sz w:val="26"/>
          <w:szCs w:val="26"/>
        </w:rPr>
        <w:t xml:space="preserve">2.1  Architectural Model</w:t>
      </w:r>
    </w:p>
    <w:p>
      <w:pPr>
        <w:spacing w:before="80" w:after="80"/>
      </w:pPr>
      <w:r>
        <w:rPr>
          <w:rFonts w:ascii="Arial" w:cs="Arial" w:eastAsia="Arial" w:hAnsi="Arial"/>
          <w:sz w:val="22"/>
          <w:szCs w:val="22"/>
        </w:rPr>
        <w:t xml:space="preserve">The system retains its Three-Tier Architecture, with enhanced processing logic at the Application Layer:</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62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Responsibilities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Presentation Layer</w:t>
            </w:r>
          </w:p>
        </w:tc>
        <w:tc>
          <w:tcPr>
            <w:tcW w:type="dxa" w:w="62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Teacher and Student dashboards, analytics visualisations, alert displays, intervention message interface</w:t>
            </w:r>
          </w:p>
        </w:tc>
      </w:tr>
      <w:tr>
        <w:tc>
          <w:tcPr>
            <w:tcW w:type="dxa" w:w="28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Application Layer</w:t>
            </w:r>
          </w:p>
        </w:tc>
        <w:tc>
          <w:tcPr>
            <w:tcW w:type="dxa" w:w="62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Business logic, Risk Analysis Engine (with trend tracking), Engagement Monitor, Difficulty Analyzer, Alert Engine, Intervention Templates Module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Data Layer</w:t>
            </w:r>
          </w:p>
        </w:tc>
        <w:tc>
          <w:tcPr>
            <w:tcW w:type="dxa" w:w="62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Relational database storing users, courses, enrollments, quiz results, lesson analytics, risk history, and intervention templates</w:t>
            </w:r>
          </w:p>
        </w:tc>
      </w:tr>
    </w:tbl>
    <w:p>
      <w:pPr>
        <w:spacing w:before="6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2.2  Application Server Modules</w:t>
      </w:r>
    </w:p>
    <w:p>
      <w:pPr>
        <w:spacing w:before="80" w:after="80"/>
      </w:pPr>
      <w:r>
        <w:rPr>
          <w:rFonts w:ascii="Arial" w:cs="Arial" w:eastAsia="Arial" w:hAnsi="Arial"/>
          <w:sz w:val="22"/>
          <w:szCs w:val="22"/>
        </w:rPr>
        <w:t xml:space="preserve">The Application Layer now contains the following modules:</w:t>
      </w:r>
    </w:p>
    <w:p>
      <w:pPr>
        <w:spacing w:before="60" w:after="0"/>
      </w:pPr>
      <w:r>
        <w:rPr>
          <w:sz w:val="22"/>
          <w:szCs w:val="22"/>
        </w:rPr>
        <w:t xml:space="preserve"/>
      </w:r>
    </w:p>
    <w:p>
      <w:pPr>
        <w:pStyle w:val="ListParagraph"/>
        <w:numPr>
          <w:ilvl w:val="0"/>
          <w:numId w:val="2"/>
        </w:numPr>
        <w:spacing w:before="40" w:after="40"/>
      </w:pPr>
      <w:r>
        <w:rPr>
          <w:rFonts w:ascii="Arial" w:cs="Arial" w:eastAsia="Arial" w:hAnsi="Arial"/>
          <w:b w:val="0"/>
          <w:bCs w:val="0"/>
          <w:sz w:val="22"/>
          <w:szCs w:val="22"/>
        </w:rPr>
        <w:t xml:space="preserve">Authentication Module</w:t>
      </w:r>
    </w:p>
    <w:p>
      <w:pPr>
        <w:pStyle w:val="ListParagraph"/>
        <w:numPr>
          <w:ilvl w:val="0"/>
          <w:numId w:val="2"/>
        </w:numPr>
        <w:spacing w:before="40" w:after="40"/>
      </w:pPr>
      <w:r>
        <w:rPr>
          <w:rFonts w:ascii="Arial" w:cs="Arial" w:eastAsia="Arial" w:hAnsi="Arial"/>
          <w:b w:val="1"/>
          <w:bCs w:val="1"/>
          <w:sz w:val="22"/>
          <w:szCs w:val="22"/>
        </w:rPr>
        <w:t xml:space="preserve">Progress Tracking Module</w:t>
      </w:r>
    </w:p>
    <w:p>
      <w:pPr>
        <w:pStyle w:val="ListParagraph"/>
        <w:numPr>
          <w:ilvl w:val="0"/>
          <w:numId w:val="2"/>
        </w:numPr>
        <w:spacing w:before="40" w:after="40"/>
      </w:pPr>
      <w:r>
        <w:rPr>
          <w:rFonts w:ascii="Arial" w:cs="Arial" w:eastAsia="Arial" w:hAnsi="Arial"/>
          <w:b/>
          <w:bCs w:val="2"/>
          <w:sz w:val="22"/>
          <w:szCs w:val="22"/>
        </w:rPr>
        <w:t xml:space="preserve">Risk Analysis Engine (enhanced)</w:t>
      </w:r>
    </w:p>
    <w:p>
      <w:pPr>
        <w:pStyle w:val="ListParagraph"/>
        <w:numPr>
          <w:ilvl w:val="0"/>
          <w:numId w:val="2"/>
        </w:numPr>
        <w:spacing w:before="40" w:after="40"/>
      </w:pPr>
      <w:r>
        <w:rPr>
          <w:rFonts w:ascii="Arial" w:cs="Arial" w:eastAsia="Arial" w:hAnsi="Arial"/>
          <w:b w:val="3"/>
          <w:bCs w:val="3"/>
          <w:sz w:val="22"/>
          <w:szCs w:val="22"/>
        </w:rPr>
        <w:t xml:space="preserve">Engagement Monitoring Module</w:t>
      </w:r>
    </w:p>
    <w:p>
      <w:pPr>
        <w:pStyle w:val="ListParagraph"/>
        <w:numPr>
          <w:ilvl w:val="0"/>
          <w:numId w:val="2"/>
        </w:numPr>
        <w:spacing w:before="40" w:after="40"/>
      </w:pPr>
      <w:r>
        <w:rPr>
          <w:rFonts w:ascii="Arial" w:cs="Arial" w:eastAsia="Arial" w:hAnsi="Arial"/>
          <w:b w:val="4"/>
          <w:bCs w:val="4"/>
          <w:sz w:val="22"/>
          <w:szCs w:val="22"/>
        </w:rPr>
        <w:t xml:space="preserve">Topic Difficulty Analyzer (enhanced)</w:t>
      </w:r>
    </w:p>
    <w:p>
      <w:pPr>
        <w:pStyle w:val="ListParagraph"/>
        <w:numPr>
          <w:ilvl w:val="0"/>
          <w:numId w:val="2"/>
        </w:numPr>
        <w:spacing w:before="40" w:after="40"/>
      </w:pPr>
      <w:r>
        <w:rPr>
          <w:rFonts w:ascii="Arial" w:cs="Arial" w:eastAsia="Arial" w:hAnsi="Arial"/>
          <w:b w:val="5"/>
          <w:bCs w:val="5"/>
          <w:sz w:val="22"/>
          <w:szCs w:val="22"/>
        </w:rPr>
        <w:t xml:space="preserve">Alert Generation Module (upgraded)</w:t>
      </w:r>
    </w:p>
    <w:p>
      <w:pPr>
        <w:pStyle w:val="ListParagraph"/>
        <w:numPr>
          <w:ilvl w:val="0"/>
          <w:numId w:val="2"/>
        </w:numPr>
        <w:spacing w:before="40" w:after="40"/>
      </w:pPr>
      <w:r>
        <w:rPr>
          <w:rFonts w:ascii="Arial" w:cs="Arial" w:eastAsia="Arial" w:hAnsi="Arial"/>
          <w:b w:val="6"/>
          <w:bCs w:val="6"/>
          <w:sz w:val="22"/>
          <w:szCs w:val="22"/>
        </w:rPr>
        <w:t xml:space="preserve">Intervention Templates Module (new)</w:t>
      </w:r>
    </w:p>
    <w:p>
      <w:pPr>
        <w:pStyle w:val="ListParagraph"/>
        <w:numPr>
          <w:ilvl w:val="0"/>
          <w:numId w:val="2"/>
        </w:numPr>
        <w:spacing w:before="40" w:after="40"/>
      </w:pPr>
      <w:r>
        <w:rPr>
          <w:rFonts w:ascii="Arial" w:cs="Arial" w:eastAsia="Arial" w:hAnsi="Arial"/>
          <w:b w:val="7"/>
          <w:bCs w:val="7"/>
          <w:sz w:val="22"/>
          <w:szCs w:val="22"/>
        </w:rPr>
        <w:t xml:space="preserve">Dashboard Generator</w:t>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3.0  System Component Design</w:t>
      </w:r>
    </w:p>
    <w:p>
      <w:pPr>
        <w:pStyle w:val="Heading2"/>
        <w:spacing w:before="240" w:after="120"/>
      </w:pPr>
      <w:r>
        <w:rPr>
          <w:rFonts w:ascii="Arial" w:cs="Arial" w:eastAsia="Arial" w:hAnsi="Arial"/>
          <w:b/>
          <w:bCs/>
          <w:color w:val="2E75B6"/>
          <w:sz w:val="26"/>
          <w:szCs w:val="26"/>
        </w:rPr>
        <w:t xml:space="preserve">3.1  Authentication Module</w:t>
      </w:r>
    </w:p>
    <w:p>
      <w:pPr>
        <w:spacing w:before="80" w:after="80"/>
      </w:pPr>
      <w:r>
        <w:rPr>
          <w:rFonts w:ascii="Arial" w:cs="Arial" w:eastAsia="Arial" w:hAnsi="Arial"/>
          <w:sz w:val="22"/>
          <w:szCs w:val="22"/>
        </w:rPr>
        <w:t xml:space="preserve">No changes from original design. Manages secure user login and role-based access.</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User registration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Password hashing</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Role assignment (Teacher / Student)</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Session management</w:t>
            </w:r>
          </w:p>
        </w:tc>
      </w:tr>
    </w:tbl>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3.2  Course Management Module</w:t>
      </w:r>
    </w:p>
    <w:p>
      <w:pPr>
        <w:spacing w:before="80" w:after="80"/>
      </w:pPr>
      <w:r>
        <w:rPr>
          <w:rFonts w:ascii="Arial" w:cs="Arial" w:eastAsia="Arial" w:hAnsi="Arial"/>
          <w:sz w:val="22"/>
          <w:szCs w:val="22"/>
        </w:rPr>
        <w:t xml:space="preserve">No changes from original design. Allows teachers to structure learning content.</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Create course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Create modules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Add lessons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Publish / unpublish course</w:t>
            </w:r>
          </w:p>
        </w:tc>
      </w:tr>
    </w:tbl>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3.3  Assessment Module</w:t>
      </w:r>
    </w:p>
    <w:p>
      <w:pPr>
        <w:spacing w:before="80" w:after="80"/>
      </w:pPr>
      <w:r>
        <w:rPr>
          <w:rFonts w:ascii="Arial" w:cs="Arial" w:eastAsia="Arial" w:hAnsi="Arial"/>
          <w:sz w:val="22"/>
          <w:szCs w:val="22"/>
        </w:rPr>
        <w:t xml:space="preserve">No changes from original design. Evaluates student performance through quizzes.</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Quiz creation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Automatic grading</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Score storage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Performance aggregation</w:t>
            </w:r>
          </w:p>
        </w:tc>
      </w:tr>
    </w:tbl>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3.4  Progress Tracking Module</w:t>
      </w:r>
    </w:p>
    <w:p>
      <w:pPr>
        <w:spacing w:before="80" w:after="80"/>
      </w:pPr>
      <w:r>
        <w:rPr>
          <w:rFonts w:ascii="Arial" w:cs="Arial" w:eastAsia="Arial" w:hAnsi="Arial"/>
          <w:sz w:val="22"/>
          <w:szCs w:val="22"/>
        </w:rPr>
        <w:t xml:space="preserve">No changes from original design. Tracks lesson completion using the following formula:</w:t>
      </w:r>
    </w:p>
    <w:p>
      <w:pPr>
        <w:spacing w:before="60" w:after="0"/>
      </w:pPr>
      <w:r>
        <w:rPr>
          <w:sz w:val="22"/>
          <w:szCs w:val="22"/>
        </w:rPr>
        <w:t xml:space="preserve"/>
      </w:r>
    </w:p>
    <w:p>
      <w:pPr>
        <w:shd w:fill="D6E4F0" w:val="clear"/>
        <w:spacing w:before="120" w:after="120"/>
        <w:jc w:val="center"/>
      </w:pPr>
      <w:r>
        <w:rPr>
          <w:rFonts w:ascii="Arial" w:cs="Arial" w:eastAsia="Arial" w:hAnsi="Arial"/>
          <w:b/>
          <w:bCs/>
          <w:color w:val="1F4E79"/>
          <w:sz w:val="24"/>
          <w:szCs w:val="24"/>
        </w:rPr>
        <w:t xml:space="preserve">Progress % = (Completed Lessons / Total Lessons) × 100</w:t>
      </w:r>
    </w:p>
    <w:p>
      <w:pPr>
        <w:spacing w:before="80" w:after="80"/>
      </w:pPr>
      <w:r>
        <w:rPr>
          <w:rFonts w:ascii="Arial" w:cs="Arial" w:eastAsia="Arial" w:hAnsi="Arial"/>
          <w:sz w:val="22"/>
          <w:szCs w:val="22"/>
        </w:rPr>
        <w:t xml:space="preserve">Updates whenever a lesson is marked as complete.</w:t>
      </w:r>
    </w:p>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3.5  Risk Analysis Engine  [CHANGED]</w:t>
      </w:r>
    </w:p>
    <w:p>
      <w:pPr>
        <w:spacing w:before="80" w:after="80"/>
      </w:pPr>
      <w:r>
        <w:rPr>
          <w:rFonts w:ascii="Arial" w:cs="Arial" w:eastAsia="Arial" w:hAnsi="Arial"/>
          <w:sz w:val="22"/>
          <w:szCs w:val="22"/>
        </w:rPr>
        <w:t xml:space="preserve">The Risk Analysis Engine has been upgraded to track risk direction in addition to current risk level. This transforms the engine from a point-in-time calculator into a longitudinal tracking tool.</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Inputs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Progress percentage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Average quiz score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Days inactive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Previous risk score (NEW)</w:t>
            </w:r>
          </w:p>
        </w:tc>
      </w:tr>
    </w:tbl>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Weighted Risk Formula</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Progress weight = 40%</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Quiz performance weight = 40%</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Inactivity weight = 20%</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Output: Numerical risk score (0.0 – 1.0)</w:t>
            </w:r>
          </w:p>
        </w:tc>
      </w:tr>
    </w:tbl>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Risk Classification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Low Risk  (score 0.0 – 0.39)</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Medium Risk  (score 0.40 – 0.69)</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High Risk  (score 0.70 – 1.0)</w:t>
            </w:r>
          </w:p>
        </w:tc>
      </w:tr>
    </w:tbl>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NEW — Risk Trend Output</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Improving — current score lower than previous score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Stable — current score within ±0.05 of previous score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Declining — current score higher than previous score</w:t>
            </w:r>
          </w:p>
        </w:tc>
      </w:tr>
    </w:tbl>
    <w:p>
      <w:pPr>
        <w:spacing w:before="60" w:after="0"/>
      </w:pPr>
      <w:r>
        <w:rPr>
          <w:sz w:val="22"/>
          <w:szCs w:val="22"/>
        </w:rPr>
        <w:t xml:space="preserve"/>
      </w:r>
    </w:p>
    <w:p>
      <w:pPr>
        <w:spacing w:before="80" w:after="80"/>
      </w:pPr>
      <w:r>
        <w:rPr>
          <w:rFonts w:ascii="Arial" w:cs="Arial" w:eastAsia="Arial" w:hAnsi="Arial"/>
          <w:sz w:val="22"/>
          <w:szCs w:val="22"/>
        </w:rPr>
        <w:t xml:space="preserve">The engine recalculates on: quiz submission, lesson completion, and login event.</w:t>
      </w:r>
    </w:p>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3.6  Engagement Monitoring Module</w:t>
      </w:r>
    </w:p>
    <w:p>
      <w:pPr>
        <w:spacing w:before="80" w:after="80"/>
      </w:pPr>
      <w:r>
        <w:rPr>
          <w:rFonts w:ascii="Arial" w:cs="Arial" w:eastAsia="Arial" w:hAnsi="Arial"/>
          <w:sz w:val="22"/>
          <w:szCs w:val="22"/>
        </w:rPr>
        <w:t xml:space="preserve">No changes from original design.</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Indicators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Login frequency</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Lesson completion rate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Quiz participation rate</w:t>
            </w:r>
          </w:p>
        </w:tc>
      </w:tr>
    </w:tbl>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Output Classification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Highly Engaged</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Moderately Engaged</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Disengaged</w:t>
            </w:r>
          </w:p>
        </w:tc>
      </w:tr>
    </w:tbl>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3.7  Topic Difficulty Analyzer  [CHANGED]</w:t>
      </w:r>
    </w:p>
    <w:p>
      <w:pPr>
        <w:spacing w:before="80" w:after="80"/>
      </w:pPr>
      <w:r>
        <w:rPr>
          <w:rFonts w:ascii="Arial" w:cs="Arial" w:eastAsia="Arial" w:hAnsi="Arial"/>
          <w:sz w:val="22"/>
          <w:szCs w:val="22"/>
        </w:rPr>
        <w:t xml:space="preserve">The analyzer now incorporates lesson re-access count as a third input alongside quiz failure data. Students who repeatedly revisit a lesson without improving on the quiz signal genuine difficulty with that topic.</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Inputs (Updated)</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Number of quiz attempts per lesson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Number of failed attempts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Number of times lesson was re-accessed (NEW)</w:t>
            </w:r>
          </w:p>
        </w:tc>
      </w:tr>
    </w:tbl>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Difficulty Classification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Low Difficulty</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Medium Difficulty</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High Difficulty</w:t>
            </w:r>
          </w:p>
        </w:tc>
      </w:tr>
    </w:tbl>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3.8  Alert Generation Module  [CHANGED]</w:t>
      </w:r>
    </w:p>
    <w:p>
      <w:pPr>
        <w:spacing w:before="80" w:after="80"/>
      </w:pPr>
      <w:r>
        <w:rPr>
          <w:rFonts w:ascii="Arial" w:cs="Arial" w:eastAsia="Arial" w:hAnsi="Arial"/>
          <w:sz w:val="22"/>
          <w:szCs w:val="22"/>
        </w:rPr>
        <w:t xml:space="preserve">The alert system has been upgraded from a single binary alert to a three-level graduated system. Each alert level now includes a suggested intervention action, transforming the module into a genuine decision-support feature.</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Alert Level</w:t>
            </w:r>
          </w:p>
        </w:tc>
        <w:tc>
          <w:tcPr>
            <w:tcW w:type="dxa" w:w="68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Condition and Suggested Action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Level 1 — Monitor</w:t>
            </w:r>
          </w:p>
        </w:tc>
        <w:tc>
          <w:tcPr>
            <w:tcW w:type="dxa" w:w="6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Inactive for 3+ days. Suggestion: 'Check in with this student — they may need a nudge to re-engage.'</w:t>
            </w:r>
          </w:p>
        </w:tc>
      </w:tr>
      <w:tr>
        <w:tc>
          <w:tcPr>
            <w:tcW w:type="dxa" w:w="2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Level 2 — Intervene</w:t>
            </w:r>
          </w:p>
        </w:tc>
        <w:tc>
          <w:tcPr>
            <w:tcW w:type="dxa" w:w="6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Quiz performance declining over last 3 attempts. Suggestion: 'Consider reviewing this topic with the student or offering additional resources.'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Level 3 — Urgent</w:t>
            </w:r>
          </w:p>
        </w:tc>
        <w:tc>
          <w:tcPr>
            <w:tcW w:type="dxa" w:w="6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Risk Level = High AND Inactivity &gt; threshold AND Progress &lt; 50%. Suggestion: 'High dropout probability. Consider a direct message or session review immediately.'</w:t>
            </w:r>
          </w:p>
        </w:tc>
      </w:tr>
    </w:tbl>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3.9  Intervention Templates Module  [NEW]</w:t>
      </w:r>
    </w:p>
    <w:p>
      <w:pPr>
        <w:spacing w:before="80" w:after="80"/>
      </w:pPr>
      <w:r>
        <w:rPr>
          <w:rFonts w:ascii="Arial" w:cs="Arial" w:eastAsia="Arial" w:hAnsi="Arial"/>
          <w:sz w:val="22"/>
          <w:szCs w:val="22"/>
        </w:rPr>
        <w:t xml:space="preserve">This new module stores pre-written, editable message templates linked to each alert level. When an alert is triggered, the system surfaces a suggested message the teacher can review, edit, and send directly to the student. This closes the loop between detection and action within the platform.</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2E75B6" w:val="clear"/>
            <w:tcMar>
              <w:top w:type="dxa" w:w="100"/>
              <w:left w:type="dxa" w:w="150"/>
              <w:bottom w:type="dxa" w:w="100"/>
              <w:right w:type="dxa" w:w="150"/>
            </w:tcMar>
          </w:tcPr>
          <w:p>
            <w:r>
              <w:rPr>
                <w:rFonts w:ascii="Arial" w:cs="Arial" w:eastAsia="Arial" w:hAnsi="Arial"/>
                <w:b/>
                <w:bCs/>
                <w:color w:val="FFFFFF"/>
                <w:sz w:val="22"/>
                <w:szCs w:val="22"/>
              </w:rPr>
              <w:t xml:space="preserve">Functions</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Store message templates keyed to alert type</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Inject student name, lesson name, and score via variable substitution</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Display editable message preview alongside the alert</w:t>
            </w:r>
          </w:p>
        </w:tc>
      </w:tr>
      <w:tr>
        <w:tc>
          <w:tcPr>
            <w:tcW w:type="dxa" w:w="9026"/>
            <w:tcBorders>
              <w:top w:val="single" w:color="BDD7EE" w:sz="1"/>
              <w:left w:val="single" w:color="BDD7EE" w:sz="1"/>
              <w:bottom w:val="single" w:color="BDD7EE" w:sz="1"/>
              <w:right w:val="single" w:color="BDD7EE" w:sz="1"/>
            </w:tcBorders>
            <w:shd w:fill="D6E4F0" w:val="clear"/>
            <w:tcMar>
              <w:top w:type="dxa" w:w="80"/>
              <w:left w:type="dxa" w:w="150"/>
              <w:bottom w:type="dxa" w:w="80"/>
              <w:right w:type="dxa" w:w="150"/>
            </w:tcMar>
          </w:tcPr>
          <w:p>
            <w:r>
              <w:rPr>
                <w:rFonts w:ascii="Arial" w:cs="Arial" w:eastAsia="Arial" w:hAnsi="Arial"/>
                <w:sz w:val="22"/>
                <w:szCs w:val="22"/>
              </w:rPr>
              <w:t xml:space="preserve">• Log whether intervention was taken (timestamp)</w:t>
            </w:r>
          </w:p>
        </w:tc>
      </w:tr>
    </w:tbl>
    <w:p>
      <w:pPr>
        <w:spacing w:before="60" w:after="0"/>
      </w:pPr>
      <w:r>
        <w:rPr>
          <w:sz w:val="22"/>
          <w:szCs w:val="22"/>
        </w:rPr>
        <w:t xml:space="preserve"/>
      </w:r>
    </w:p>
    <w:p>
      <w:pPr>
        <w:spacing w:before="80" w:after="80"/>
      </w:pPr>
      <w:r>
        <w:rPr>
          <w:rFonts w:ascii="Arial" w:cs="Arial" w:eastAsia="Arial" w:hAnsi="Arial"/>
          <w:b/>
          <w:bCs/>
          <w:sz w:val="22"/>
          <w:szCs w:val="22"/>
        </w:rPr>
        <w:t xml:space="preserve">Example template for Level 3 alert:</w:t>
      </w:r>
    </w:p>
    <w:p>
      <w:pPr>
        <w:shd w:fill="F2F2F2" w:val="clear"/>
        <w:spacing w:before="80" w:after="80"/>
        <w:ind w:left="720"/>
      </w:pPr>
      <w:r>
        <w:rPr>
          <w:rFonts w:ascii="Arial" w:cs="Arial" w:eastAsia="Arial" w:hAnsi="Arial"/>
          <w:i/>
          <w:iCs/>
          <w:color w:val="444444"/>
          <w:sz w:val="22"/>
          <w:szCs w:val="22"/>
        </w:rPr>
        <w:t xml:space="preserve">"Hi [Student Name], I noticed you haven't completed [Module Name] yet and your recent quiz scores have been below your usual performance. I wanted to check in — is there anything you're finding difficult? I'm here to help."</w:t>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4.0  Data Design</w:t>
      </w:r>
    </w:p>
    <w:p>
      <w:pPr>
        <w:pStyle w:val="Heading2"/>
        <w:spacing w:before="240" w:after="120"/>
      </w:pPr>
      <w:r>
        <w:rPr>
          <w:rFonts w:ascii="Arial" w:cs="Arial" w:eastAsia="Arial" w:hAnsi="Arial"/>
          <w:b/>
          <w:bCs/>
          <w:color w:val="2E75B6"/>
          <w:sz w:val="26"/>
          <w:szCs w:val="26"/>
        </w:rPr>
        <w:t xml:space="preserve">4.1  Entity Relationship Overview</w:t>
      </w:r>
    </w:p>
    <w:p>
      <w:pPr>
        <w:spacing w:before="80" w:after="80"/>
      </w:pPr>
      <w:r>
        <w:rPr>
          <w:rFonts w:ascii="Arial" w:cs="Arial" w:eastAsia="Arial" w:hAnsi="Arial"/>
          <w:sz w:val="22"/>
          <w:szCs w:val="22"/>
        </w:rPr>
        <w:t xml:space="preserve">The updated system contains the following entities:</w:t>
      </w:r>
    </w:p>
    <w:p>
      <w:pPr>
        <w:spacing w:before="60" w:after="0"/>
      </w:pPr>
      <w:r>
        <w:rPr>
          <w:sz w:val="22"/>
          <w:szCs w:val="22"/>
        </w:rPr>
        <w:t xml:space="preserve"/>
      </w:r>
    </w:p>
    <w:p>
      <w:pPr>
        <w:pStyle w:val="ListParagraph"/>
        <w:numPr>
          <w:ilvl w:val="0"/>
          <w:numId w:val="2"/>
        </w:numPr>
        <w:spacing w:before="40" w:after="40"/>
      </w:pPr>
      <w:r>
        <w:rPr>
          <w:rFonts w:ascii="Arial" w:cs="Arial" w:eastAsia="Arial" w:hAnsi="Arial"/>
          <w:b w:val="0"/>
          <w:bCs w:val="0"/>
          <w:sz w:val="22"/>
          <w:szCs w:val="22"/>
        </w:rPr>
        <w:t xml:space="preserve">Users</w:t>
      </w:r>
    </w:p>
    <w:p>
      <w:pPr>
        <w:pStyle w:val="ListParagraph"/>
        <w:numPr>
          <w:ilvl w:val="0"/>
          <w:numId w:val="2"/>
        </w:numPr>
        <w:spacing w:before="40" w:after="40"/>
      </w:pPr>
      <w:r>
        <w:rPr>
          <w:rFonts w:ascii="Arial" w:cs="Arial" w:eastAsia="Arial" w:hAnsi="Arial"/>
          <w:b w:val="1"/>
          <w:bCs w:val="1"/>
          <w:sz w:val="22"/>
          <w:szCs w:val="22"/>
        </w:rPr>
        <w:t xml:space="preserve">Courses</w:t>
      </w:r>
    </w:p>
    <w:p>
      <w:pPr>
        <w:pStyle w:val="ListParagraph"/>
        <w:numPr>
          <w:ilvl w:val="0"/>
          <w:numId w:val="2"/>
        </w:numPr>
        <w:spacing w:before="40" w:after="40"/>
      </w:pPr>
      <w:r>
        <w:rPr>
          <w:rFonts w:ascii="Arial" w:cs="Arial" w:eastAsia="Arial" w:hAnsi="Arial"/>
          <w:b/>
          <w:bCs w:val="2"/>
          <w:sz w:val="22"/>
          <w:szCs w:val="22"/>
        </w:rPr>
        <w:t xml:space="preserve">Modules</w:t>
      </w:r>
    </w:p>
    <w:p>
      <w:pPr>
        <w:pStyle w:val="ListParagraph"/>
        <w:numPr>
          <w:ilvl w:val="0"/>
          <w:numId w:val="2"/>
        </w:numPr>
        <w:spacing w:before="40" w:after="40"/>
      </w:pPr>
      <w:r>
        <w:rPr>
          <w:rFonts w:ascii="Arial" w:cs="Arial" w:eastAsia="Arial" w:hAnsi="Arial"/>
          <w:b w:val="3"/>
          <w:bCs w:val="3"/>
          <w:sz w:val="22"/>
          <w:szCs w:val="22"/>
        </w:rPr>
        <w:t xml:space="preserve">Lessons</w:t>
      </w:r>
    </w:p>
    <w:p>
      <w:pPr>
        <w:pStyle w:val="ListParagraph"/>
        <w:numPr>
          <w:ilvl w:val="0"/>
          <w:numId w:val="2"/>
        </w:numPr>
        <w:spacing w:before="40" w:after="40"/>
      </w:pPr>
      <w:r>
        <w:rPr>
          <w:rFonts w:ascii="Arial" w:cs="Arial" w:eastAsia="Arial" w:hAnsi="Arial"/>
          <w:b w:val="4"/>
          <w:bCs w:val="4"/>
          <w:sz w:val="22"/>
          <w:szCs w:val="22"/>
        </w:rPr>
        <w:t xml:space="preserve">Enrollments (updated)</w:t>
      </w:r>
    </w:p>
    <w:p>
      <w:pPr>
        <w:pStyle w:val="ListParagraph"/>
        <w:numPr>
          <w:ilvl w:val="0"/>
          <w:numId w:val="2"/>
        </w:numPr>
        <w:spacing w:before="40" w:after="40"/>
      </w:pPr>
      <w:r>
        <w:rPr>
          <w:rFonts w:ascii="Arial" w:cs="Arial" w:eastAsia="Arial" w:hAnsi="Arial"/>
          <w:b w:val="5"/>
          <w:bCs w:val="5"/>
          <w:sz w:val="22"/>
          <w:szCs w:val="22"/>
        </w:rPr>
        <w:t xml:space="preserve">Quiz Results</w:t>
      </w:r>
    </w:p>
    <w:p>
      <w:pPr>
        <w:pStyle w:val="ListParagraph"/>
        <w:numPr>
          <w:ilvl w:val="0"/>
          <w:numId w:val="2"/>
        </w:numPr>
        <w:spacing w:before="40" w:after="40"/>
      </w:pPr>
      <w:r>
        <w:rPr>
          <w:rFonts w:ascii="Arial" w:cs="Arial" w:eastAsia="Arial" w:hAnsi="Arial"/>
          <w:b w:val="6"/>
          <w:bCs w:val="6"/>
          <w:sz w:val="22"/>
          <w:szCs w:val="22"/>
        </w:rPr>
        <w:t xml:space="preserve">Lesson Analytics (updated)</w:t>
      </w:r>
    </w:p>
    <w:p>
      <w:pPr>
        <w:pStyle w:val="ListParagraph"/>
        <w:numPr>
          <w:ilvl w:val="0"/>
          <w:numId w:val="2"/>
        </w:numPr>
        <w:spacing w:before="40" w:after="40"/>
      </w:pPr>
      <w:r>
        <w:rPr>
          <w:rFonts w:ascii="Arial" w:cs="Arial" w:eastAsia="Arial" w:hAnsi="Arial"/>
          <w:b w:val="7"/>
          <w:bCs w:val="7"/>
          <w:sz w:val="22"/>
          <w:szCs w:val="22"/>
        </w:rPr>
        <w:t xml:space="preserve">Risk History (new)</w:t>
      </w:r>
    </w:p>
    <w:p>
      <w:pPr>
        <w:pStyle w:val="ListParagraph"/>
        <w:numPr>
          <w:ilvl w:val="0"/>
          <w:numId w:val="2"/>
        </w:numPr>
        <w:spacing w:before="40" w:after="40"/>
      </w:pPr>
      <w:r>
        <w:rPr>
          <w:rFonts w:ascii="Arial" w:cs="Arial" w:eastAsia="Arial" w:hAnsi="Arial"/>
          <w:b/>
          <w:bCs/>
          <w:sz w:val="22"/>
          <w:szCs w:val="22"/>
        </w:rPr>
        <w:t xml:space="preserve">Intervention Templates (new)</w:t>
      </w:r>
    </w:p>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4.2  Entity Descriptions</w:t>
      </w:r>
    </w:p>
    <w:p>
      <w:pPr>
        <w:pStyle w:val="Heading3"/>
        <w:spacing w:before="200" w:after="100"/>
      </w:pPr>
      <w:r>
        <w:rPr>
          <w:rFonts w:ascii="Arial" w:cs="Arial" w:eastAsia="Arial" w:hAnsi="Arial"/>
          <w:b/>
          <w:bCs/>
          <w:color w:val="2E4057"/>
          <w:sz w:val="24"/>
          <w:szCs w:val="24"/>
        </w:rPr>
        <w:t xml:space="preserve">4.2.1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User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Email</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Login credential</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Password</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Hashed password</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Role</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Teacher or Student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Display Name</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User's display name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Date Created</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Account creation timestamp</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4.2.2  Courses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Course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Teacher ID (FK)</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References Users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Title</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Course name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Description</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Course summary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Published Status</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Draft or Published</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4.2.3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Module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Course ID (FK)</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References Courses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Title</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Module name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Order Index</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Sequence position within course</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4.2.4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Lesson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Module ID (FK)</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References Modules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Title</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Lesson name</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Content Reference</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Link or reference to lesson content</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4.2.5  Enrollments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58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Enrollment ID (PK)</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Student ID (FK)</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References Users</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Course ID (FK)</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References Courses</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Progress Percentage</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Completion rate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Average Quiz Score</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Mean score across all quizzes</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Last Activity Date</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Most recent interaction timestamp</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Risk Score</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Current calculated risk value (0.0 – 1.0)</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Risk Level</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Low / Medium / High</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Previous Risk Score</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NEW — risk score from last calculation cycle</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Risk Trend</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NEW — Improving / Stable / Declining</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Engagement Score</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Calculated engagement metric</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4.2.6  Quiz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Result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Student ID (FK)</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References Users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Lesson ID (FK)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References Lessons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Score</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Score achieved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Attempt Number</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Which attempt this represents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Submitted At</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Timestamp</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4.2.7  Lesson Analytics  [UPDATED]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Lesson ID (FK)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References Lessons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Total Attempts</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All quiz attempts for this lesson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Failed Attempts</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Attempts below passing threshold</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Difficulty Level</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Low / Medium / High</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Access Count</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NEW — number of times lesson was re-accessed</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Average Time Spent</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NEW — average session duration on this lesson (seconds)</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4.2.8  Risk History  [NEW]</w:t>
      </w:r>
    </w:p>
    <w:p>
      <w:pPr>
        <w:spacing w:before="80" w:after="80"/>
      </w:pPr>
      <w:r>
        <w:rPr>
          <w:rFonts w:ascii="Arial" w:cs="Arial" w:eastAsia="Arial" w:hAnsi="Arial"/>
          <w:sz w:val="22"/>
          <w:szCs w:val="22"/>
        </w:rPr>
        <w:t xml:space="preserve">This entity enables longitudinal risk tracking by storing a record each time the risk engine recalculates.</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History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Student ID (FK)</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References Users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Course ID (FK)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References Courses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Risk Score</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Score at time of calculation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Risk Level</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Classification at time of calculation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Calculated At</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Timestamp of calculation</w:t>
            </w:r>
          </w:p>
        </w:tc>
      </w:tr>
    </w:tbl>
    <w:p>
      <w:pPr>
        <w:spacing w:before="120" w:after="0"/>
      </w:pPr>
      <w:r>
        <w:rPr>
          <w:sz w:val="22"/>
          <w:szCs w:val="22"/>
        </w:rPr>
        <w:t xml:space="preserve"/>
      </w:r>
    </w:p>
    <w:p>
      <w:pPr>
        <w:pStyle w:val="Heading3"/>
        <w:spacing w:before="200" w:after="100"/>
      </w:pPr>
      <w:r>
        <w:rPr>
          <w:rFonts w:ascii="Arial" w:cs="Arial" w:eastAsia="Arial" w:hAnsi="Arial"/>
          <w:b/>
          <w:bCs/>
          <w:color w:val="2E4057"/>
          <w:sz w:val="24"/>
          <w:szCs w:val="24"/>
        </w:rPr>
        <w:t xml:space="preserve">4.2.9  Intervention Templates  [NEW]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Attribute</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Template ID (PK)</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Unique identifier</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Alert Level</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1, 2, or 3</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Template Text</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Message body with variable placeholders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Variables</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e.g. [Student Name], [Module Name], [Score]</w:t>
            </w:r>
          </w:p>
        </w:tc>
      </w:tr>
    </w:tbl>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5.0  Process Design</w:t>
      </w:r>
    </w:p>
    <w:p>
      <w:pPr>
        <w:pStyle w:val="Heading2"/>
        <w:spacing w:before="240" w:after="120"/>
      </w:pPr>
      <w:r>
        <w:rPr>
          <w:rFonts w:ascii="Arial" w:cs="Arial" w:eastAsia="Arial" w:hAnsi="Arial"/>
          <w:b/>
          <w:bCs/>
          <w:color w:val="2E75B6"/>
          <w:sz w:val="26"/>
          <w:szCs w:val="26"/>
        </w:rPr>
        <w:t xml:space="preserve">5.1  Student Activity Flow</w:t>
      </w:r>
    </w:p>
    <w:p>
      <w:pPr>
        <w:pStyle w:val="ListParagraph"/>
        <w:numPr>
          <w:ilvl w:val="0"/>
          <w:numId w:val="3"/>
        </w:numPr>
        <w:spacing w:before="40" w:after="40"/>
      </w:pPr>
      <w:r>
        <w:rPr>
          <w:rFonts w:ascii="Arial" w:cs="Arial" w:eastAsia="Arial" w:hAnsi="Arial"/>
          <w:sz w:val="22"/>
          <w:szCs w:val="22"/>
        </w:rPr>
        <w:t xml:space="preserve">Student logs in.</w:t>
      </w:r>
    </w:p>
    <w:p>
      <w:pPr>
        <w:pStyle w:val="ListParagraph"/>
        <w:numPr>
          <w:ilvl w:val="0"/>
          <w:numId w:val="3"/>
        </w:numPr>
        <w:spacing w:before="40" w:after="40"/>
      </w:pPr>
      <w:r>
        <w:rPr>
          <w:rFonts w:ascii="Arial" w:cs="Arial" w:eastAsia="Arial" w:hAnsi="Arial"/>
          <w:sz w:val="22"/>
          <w:szCs w:val="22"/>
        </w:rPr>
        <w:t xml:space="preserve">Student accesses lesson.</w:t>
      </w:r>
    </w:p>
    <w:p>
      <w:pPr>
        <w:pStyle w:val="ListParagraph"/>
        <w:numPr>
          <w:ilvl w:val="0"/>
          <w:numId w:val="3"/>
        </w:numPr>
        <w:spacing w:before="40" w:after="40"/>
      </w:pPr>
      <w:r>
        <w:rPr>
          <w:rFonts w:ascii="Arial" w:cs="Arial" w:eastAsia="Arial" w:hAnsi="Arial"/>
          <w:sz w:val="22"/>
          <w:szCs w:val="22"/>
        </w:rPr>
        <w:t xml:space="preserve">Lesson marked complete.</w:t>
      </w:r>
    </w:p>
    <w:p>
      <w:pPr>
        <w:pStyle w:val="ListParagraph"/>
        <w:numPr>
          <w:ilvl w:val="0"/>
          <w:numId w:val="3"/>
        </w:numPr>
        <w:spacing w:before="40" w:after="40"/>
      </w:pPr>
      <w:r>
        <w:rPr>
          <w:rFonts w:ascii="Arial" w:cs="Arial" w:eastAsia="Arial" w:hAnsi="Arial"/>
          <w:sz w:val="22"/>
          <w:szCs w:val="22"/>
        </w:rPr>
        <w:t xml:space="preserve">Progress updated.</w:t>
      </w:r>
    </w:p>
    <w:p>
      <w:pPr>
        <w:pStyle w:val="ListParagraph"/>
        <w:numPr>
          <w:ilvl w:val="0"/>
          <w:numId w:val="3"/>
        </w:numPr>
        <w:spacing w:before="40" w:after="40"/>
      </w:pPr>
      <w:r>
        <w:rPr>
          <w:rFonts w:ascii="Arial" w:cs="Arial" w:eastAsia="Arial" w:hAnsi="Arial"/>
          <w:sz w:val="22"/>
          <w:szCs w:val="22"/>
        </w:rPr>
        <w:t xml:space="preserve">Risk recalculated (previous score stored to Risk History).</w:t>
      </w:r>
    </w:p>
    <w:p>
      <w:pPr>
        <w:pStyle w:val="ListParagraph"/>
        <w:numPr>
          <w:ilvl w:val="0"/>
          <w:numId w:val="3"/>
        </w:numPr>
        <w:spacing w:before="40" w:after="40"/>
      </w:pPr>
      <w:r>
        <w:rPr>
          <w:rFonts w:ascii="Arial" w:cs="Arial" w:eastAsia="Arial" w:hAnsi="Arial"/>
          <w:sz w:val="22"/>
          <w:szCs w:val="22"/>
        </w:rPr>
        <w:t xml:space="preserve">Risk trend calculated.</w:t>
      </w:r>
    </w:p>
    <w:p>
      <w:pPr>
        <w:pStyle w:val="ListParagraph"/>
        <w:numPr>
          <w:ilvl w:val="0"/>
          <w:numId w:val="3"/>
        </w:numPr>
        <w:spacing w:before="40" w:after="40"/>
      </w:pPr>
      <w:r>
        <w:rPr>
          <w:rFonts w:ascii="Arial" w:cs="Arial" w:eastAsia="Arial" w:hAnsi="Arial"/>
          <w:sz w:val="22"/>
          <w:szCs w:val="22"/>
        </w:rPr>
        <w:t xml:space="preserve">Dashboard updated.</w:t>
      </w:r>
    </w:p>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5.2  Quiz Submission Flow</w:t>
      </w:r>
    </w:p>
    <w:p>
      <w:pPr>
        <w:pStyle w:val="ListParagraph"/>
        <w:numPr>
          <w:ilvl w:val="0"/>
          <w:numId w:val="3"/>
        </w:numPr>
        <w:spacing w:before="40" w:after="40"/>
      </w:pPr>
      <w:r>
        <w:rPr>
          <w:rFonts w:ascii="Arial" w:cs="Arial" w:eastAsia="Arial" w:hAnsi="Arial"/>
          <w:sz w:val="22"/>
          <w:szCs w:val="22"/>
        </w:rPr>
        <w:t xml:space="preserve">Student submits quiz.</w:t>
      </w:r>
    </w:p>
    <w:p>
      <w:pPr>
        <w:pStyle w:val="ListParagraph"/>
        <w:numPr>
          <w:ilvl w:val="0"/>
          <w:numId w:val="3"/>
        </w:numPr>
        <w:spacing w:before="40" w:after="40"/>
      </w:pPr>
      <w:r>
        <w:rPr>
          <w:rFonts w:ascii="Arial" w:cs="Arial" w:eastAsia="Arial" w:hAnsi="Arial"/>
          <w:sz w:val="22"/>
          <w:szCs w:val="22"/>
        </w:rPr>
        <w:t xml:space="preserve">System grades automatically.</w:t>
      </w:r>
    </w:p>
    <w:p>
      <w:pPr>
        <w:pStyle w:val="ListParagraph"/>
        <w:numPr>
          <w:ilvl w:val="0"/>
          <w:numId w:val="3"/>
        </w:numPr>
        <w:spacing w:before="40" w:after="40"/>
      </w:pPr>
      <w:r>
        <w:rPr>
          <w:rFonts w:ascii="Arial" w:cs="Arial" w:eastAsia="Arial" w:hAnsi="Arial"/>
          <w:sz w:val="22"/>
          <w:szCs w:val="22"/>
        </w:rPr>
        <w:t xml:space="preserve">Score stored to Quiz Results.</w:t>
      </w:r>
    </w:p>
    <w:p>
      <w:pPr>
        <w:pStyle w:val="ListParagraph"/>
        <w:numPr>
          <w:ilvl w:val="0"/>
          <w:numId w:val="3"/>
        </w:numPr>
        <w:spacing w:before="40" w:after="40"/>
      </w:pPr>
      <w:r>
        <w:rPr>
          <w:rFonts w:ascii="Arial" w:cs="Arial" w:eastAsia="Arial" w:hAnsi="Arial"/>
          <w:sz w:val="22"/>
          <w:szCs w:val="22"/>
        </w:rPr>
        <w:t xml:space="preserve">Average score recalculated.</w:t>
      </w:r>
    </w:p>
    <w:p>
      <w:pPr>
        <w:pStyle w:val="ListParagraph"/>
        <w:numPr>
          <w:ilvl w:val="0"/>
          <w:numId w:val="3"/>
        </w:numPr>
        <w:spacing w:before="40" w:after="40"/>
      </w:pPr>
      <w:r>
        <w:rPr>
          <w:rFonts w:ascii="Arial" w:cs="Arial" w:eastAsia="Arial" w:hAnsi="Arial"/>
          <w:sz w:val="22"/>
          <w:szCs w:val="22"/>
        </w:rPr>
        <w:t xml:space="preserve">Risk score updated (previous score archived to Risk History).</w:t>
      </w:r>
    </w:p>
    <w:p>
      <w:pPr>
        <w:pStyle w:val="ListParagraph"/>
        <w:numPr>
          <w:ilvl w:val="0"/>
          <w:numId w:val="3"/>
        </w:numPr>
        <w:spacing w:before="40" w:after="40"/>
      </w:pPr>
      <w:r>
        <w:rPr>
          <w:rFonts w:ascii="Arial" w:cs="Arial" w:eastAsia="Arial" w:hAnsi="Arial"/>
          <w:sz w:val="22"/>
          <w:szCs w:val="22"/>
        </w:rPr>
        <w:t xml:space="preserve">Risk trend updated.</w:t>
      </w:r>
    </w:p>
    <w:p>
      <w:pPr>
        <w:pStyle w:val="ListParagraph"/>
        <w:numPr>
          <w:ilvl w:val="0"/>
          <w:numId w:val="3"/>
        </w:numPr>
        <w:spacing w:before="40" w:after="40"/>
      </w:pPr>
      <w:r>
        <w:rPr>
          <w:rFonts w:ascii="Arial" w:cs="Arial" w:eastAsia="Arial" w:hAnsi="Arial"/>
          <w:sz w:val="22"/>
          <w:szCs w:val="22"/>
        </w:rPr>
        <w:t xml:space="preserve">Engagement score updated.</w:t>
      </w:r>
    </w:p>
    <w:p>
      <w:pPr>
        <w:pStyle w:val="ListParagraph"/>
        <w:numPr>
          <w:ilvl w:val="0"/>
          <w:numId w:val="3"/>
        </w:numPr>
        <w:spacing w:before="40" w:after="40"/>
      </w:pPr>
      <w:r>
        <w:rPr>
          <w:rFonts w:ascii="Arial" w:cs="Arial" w:eastAsia="Arial" w:hAnsi="Arial"/>
          <w:sz w:val="22"/>
          <w:szCs w:val="22"/>
        </w:rPr>
        <w:t xml:space="preserve">Alert engine evaluates conditions.</w:t>
      </w:r>
    </w:p>
    <w:p>
      <w:pPr>
        <w:pStyle w:val="ListParagraph"/>
        <w:numPr>
          <w:ilvl w:val="0"/>
          <w:numId w:val="3"/>
        </w:numPr>
        <w:spacing w:before="40" w:after="40"/>
      </w:pPr>
      <w:r>
        <w:rPr>
          <w:rFonts w:ascii="Arial" w:cs="Arial" w:eastAsia="Arial" w:hAnsi="Arial"/>
          <w:sz w:val="22"/>
          <w:szCs w:val="22"/>
        </w:rPr>
        <w:t xml:space="preserve">If alert triggered, intervention template surfaced to teacher.</w:t>
      </w:r>
    </w:p>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5.3  Teacher Monitoring Flow</w:t>
      </w:r>
    </w:p>
    <w:p>
      <w:pPr>
        <w:pStyle w:val="ListParagraph"/>
        <w:numPr>
          <w:ilvl w:val="0"/>
          <w:numId w:val="3"/>
        </w:numPr>
        <w:spacing w:before="40" w:after="40"/>
      </w:pPr>
      <w:r>
        <w:rPr>
          <w:rFonts w:ascii="Arial" w:cs="Arial" w:eastAsia="Arial" w:hAnsi="Arial"/>
          <w:sz w:val="22"/>
          <w:szCs w:val="22"/>
        </w:rPr>
        <w:t xml:space="preserve">Teacher logs in.</w:t>
      </w:r>
    </w:p>
    <w:p>
      <w:pPr>
        <w:pStyle w:val="ListParagraph"/>
        <w:numPr>
          <w:ilvl w:val="0"/>
          <w:numId w:val="3"/>
        </w:numPr>
        <w:spacing w:before="40" w:after="40"/>
      </w:pPr>
      <w:r>
        <w:rPr>
          <w:rFonts w:ascii="Arial" w:cs="Arial" w:eastAsia="Arial" w:hAnsi="Arial"/>
          <w:sz w:val="22"/>
          <w:szCs w:val="22"/>
        </w:rPr>
        <w:t xml:space="preserve">Teacher views analytics dashboard.</w:t>
      </w:r>
    </w:p>
    <w:p>
      <w:pPr>
        <w:pStyle w:val="ListParagraph"/>
        <w:numPr>
          <w:ilvl w:val="0"/>
          <w:numId w:val="3"/>
        </w:numPr>
        <w:spacing w:before="40" w:after="40"/>
      </w:pPr>
      <w:r>
        <w:rPr>
          <w:rFonts w:ascii="Arial" w:cs="Arial" w:eastAsia="Arial" w:hAnsi="Arial"/>
          <w:sz w:val="22"/>
          <w:szCs w:val="22"/>
        </w:rPr>
        <w:t xml:space="preserve">System displays: Course Health Score, Risk distribution, High-risk students with trend indicators, Difficulty rankings, Cohort summary statistics.</w:t>
      </w:r>
    </w:p>
    <w:p>
      <w:pPr>
        <w:pStyle w:val="ListParagraph"/>
        <w:numPr>
          <w:ilvl w:val="0"/>
          <w:numId w:val="3"/>
        </w:numPr>
        <w:spacing w:before="40" w:after="40"/>
      </w:pPr>
      <w:r>
        <w:rPr>
          <w:rFonts w:ascii="Arial" w:cs="Arial" w:eastAsia="Arial" w:hAnsi="Arial"/>
          <w:sz w:val="22"/>
          <w:szCs w:val="22"/>
        </w:rPr>
        <w:t xml:space="preserve">Teacher views alert panel.</w:t>
      </w:r>
    </w:p>
    <w:p>
      <w:pPr>
        <w:pStyle w:val="ListParagraph"/>
        <w:numPr>
          <w:ilvl w:val="0"/>
          <w:numId w:val="3"/>
        </w:numPr>
        <w:spacing w:before="40" w:after="40"/>
      </w:pPr>
      <w:r>
        <w:rPr>
          <w:rFonts w:ascii="Arial" w:cs="Arial" w:eastAsia="Arial" w:hAnsi="Arial"/>
          <w:sz w:val="22"/>
          <w:szCs w:val="22"/>
        </w:rPr>
        <w:t xml:space="preserve">System surfaces graduated alerts with suggested intervention messages.</w:t>
      </w:r>
    </w:p>
    <w:p>
      <w:pPr>
        <w:pStyle w:val="ListParagraph"/>
        <w:numPr>
          <w:ilvl w:val="0"/>
          <w:numId w:val="3"/>
        </w:numPr>
        <w:spacing w:before="40" w:after="40"/>
      </w:pPr>
      <w:r>
        <w:rPr>
          <w:rFonts w:ascii="Arial" w:cs="Arial" w:eastAsia="Arial" w:hAnsi="Arial"/>
          <w:sz w:val="22"/>
          <w:szCs w:val="22"/>
        </w:rPr>
        <w:t xml:space="preserve">Teacher reviews, edits, and optionally sends message.</w:t>
      </w:r>
    </w:p>
    <w:p>
      <w:pPr>
        <w:pStyle w:val="ListParagraph"/>
        <w:numPr>
          <w:ilvl w:val="0"/>
          <w:numId w:val="3"/>
        </w:numPr>
        <w:spacing w:before="40" w:after="40"/>
      </w:pPr>
      <w:r>
        <w:rPr>
          <w:rFonts w:ascii="Arial" w:cs="Arial" w:eastAsia="Arial" w:hAnsi="Arial"/>
          <w:sz w:val="22"/>
          <w:szCs w:val="22"/>
        </w:rPr>
        <w:t xml:space="preserve">Intervention logged with timestamp.</w:t>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6.0  User Interface Design</w:t>
      </w:r>
    </w:p>
    <w:p>
      <w:pPr>
        <w:pStyle w:val="Heading2"/>
        <w:spacing w:before="240" w:after="120"/>
      </w:pPr>
      <w:r>
        <w:rPr>
          <w:rFonts w:ascii="Arial" w:cs="Arial" w:eastAsia="Arial" w:hAnsi="Arial"/>
          <w:b/>
          <w:bCs/>
          <w:color w:val="2E75B6"/>
          <w:sz w:val="26"/>
          <w:szCs w:val="26"/>
        </w:rPr>
        <w:t xml:space="preserve">6.1  Teacher Dashboard  [UPDATED]</w:t>
      </w:r>
    </w:p>
    <w:p>
      <w:pPr>
        <w:spacing w:before="80" w:after="80"/>
      </w:pPr>
      <w:r>
        <w:rPr>
          <w:rFonts w:ascii="Arial" w:cs="Arial" w:eastAsia="Arial" w:hAnsi="Arial"/>
          <w:sz w:val="22"/>
          <w:szCs w:val="22"/>
        </w:rPr>
        <w:t xml:space="preserve">The teacher dashboard has been enhanced with three additional elements: a Course Health Score at the top, Risk Trend indicators in the student table, and a Cohort Summary panel.</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UI Element</w:t>
            </w:r>
          </w:p>
        </w:tc>
        <w:tc>
          <w:tcPr>
            <w:tcW w:type="dxa" w:w="58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Course Health Score</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NEW — Single aggregate score (0–100) summarising overall course status at a glance</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Total Students</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Count of enrolled students</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High-Risk Students Count</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Number currently classified as High Risk</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Risk Distribution Chart</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Visual breakdown of Low / Medium / High risk proportions</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Student Risk Table</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List of students with: name, risk level, risk score, and Risk Trend arrow (NEW)</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Cohort Summary Panel</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NEW — Class average risk, engagement rate, most difficult lesson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Alert Panel</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NEW — Graduated alerts with suggested intervention messages per student</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Difficulty Ranking Table</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Lessons ranked by difficulty level</w:t>
            </w:r>
          </w:p>
        </w:tc>
      </w:tr>
    </w:tbl>
    <w:p>
      <w:pPr>
        <w:spacing w:before="60" w:after="0"/>
      </w:pPr>
      <w:r>
        <w:rPr>
          <w:sz w:val="22"/>
          <w:szCs w:val="22"/>
        </w:rPr>
        <w:t xml:space="preserve"/>
      </w:r>
    </w:p>
    <w:p>
      <w:pPr>
        <w:spacing w:before="80" w:after="80"/>
      </w:pPr>
      <w:r>
        <w:rPr>
          <w:rFonts w:ascii="Arial" w:cs="Arial" w:eastAsia="Arial" w:hAnsi="Arial"/>
          <w:b/>
          <w:bCs/>
          <w:sz w:val="22"/>
          <w:szCs w:val="22"/>
        </w:rPr>
        <w:t xml:space="preserve">Risk level colour coding:</w:t>
      </w:r>
    </w:p>
    <w:p>
      <w:pPr>
        <w:pStyle w:val="ListParagraph"/>
        <w:numPr>
          <w:ilvl w:val="0"/>
          <w:numId w:val="2"/>
        </w:numPr>
        <w:spacing w:before="40" w:after="40"/>
      </w:pPr>
      <w:r>
        <w:rPr>
          <w:rFonts w:ascii="Arial" w:cs="Arial" w:eastAsia="Arial" w:hAnsi="Arial"/>
          <w:b w:val="0"/>
          <w:bCs w:val="0"/>
          <w:sz w:val="22"/>
          <w:szCs w:val="22"/>
        </w:rPr>
        <w:t xml:space="preserve">Green = Low Risk</w:t>
      </w:r>
    </w:p>
    <w:p>
      <w:pPr>
        <w:pStyle w:val="ListParagraph"/>
        <w:numPr>
          <w:ilvl w:val="0"/>
          <w:numId w:val="2"/>
        </w:numPr>
        <w:spacing w:before="40" w:after="40"/>
      </w:pPr>
      <w:r>
        <w:rPr>
          <w:rFonts w:ascii="Arial" w:cs="Arial" w:eastAsia="Arial" w:hAnsi="Arial"/>
          <w:b w:val="1"/>
          <w:bCs w:val="1"/>
          <w:sz w:val="22"/>
          <w:szCs w:val="22"/>
        </w:rPr>
        <w:t xml:space="preserve">Yellow = Medium Risk</w:t>
      </w:r>
    </w:p>
    <w:p>
      <w:pPr>
        <w:pStyle w:val="ListParagraph"/>
        <w:numPr>
          <w:ilvl w:val="0"/>
          <w:numId w:val="2"/>
        </w:numPr>
        <w:spacing w:before="40" w:after="40"/>
      </w:pPr>
      <w:r>
        <w:rPr>
          <w:rFonts w:ascii="Arial" w:cs="Arial" w:eastAsia="Arial" w:hAnsi="Arial"/>
          <w:b/>
          <w:bCs w:val="2"/>
          <w:sz w:val="22"/>
          <w:szCs w:val="22"/>
        </w:rPr>
        <w:t xml:space="preserve">Red = High Risk</w:t>
      </w:r>
    </w:p>
    <w:p>
      <w:pPr>
        <w:spacing w:before="80" w:after="80"/>
      </w:pPr>
      <w:r>
        <w:rPr>
          <w:rFonts w:ascii="Arial" w:cs="Arial" w:eastAsia="Arial" w:hAnsi="Arial"/>
          <w:b/>
          <w:bCs/>
          <w:sz w:val="22"/>
          <w:szCs w:val="22"/>
        </w:rPr>
        <w:t xml:space="preserve">Risk trend indicators:</w:t>
      </w:r>
    </w:p>
    <w:p>
      <w:pPr>
        <w:pStyle w:val="ListParagraph"/>
        <w:numPr>
          <w:ilvl w:val="0"/>
          <w:numId w:val="2"/>
        </w:numPr>
        <w:spacing w:before="40" w:after="40"/>
      </w:pPr>
      <w:r>
        <w:rPr>
          <w:rFonts w:ascii="Arial" w:cs="Arial" w:eastAsia="Arial" w:hAnsi="Arial"/>
          <w:b w:val="0"/>
          <w:bCs w:val="0"/>
          <w:sz w:val="22"/>
          <w:szCs w:val="22"/>
        </w:rPr>
        <w:t xml:space="preserve">Arrow Up (red) = Declining</w:t>
      </w:r>
    </w:p>
    <w:p>
      <w:pPr>
        <w:pStyle w:val="ListParagraph"/>
        <w:numPr>
          <w:ilvl w:val="0"/>
          <w:numId w:val="2"/>
        </w:numPr>
        <w:spacing w:before="40" w:after="40"/>
      </w:pPr>
      <w:r>
        <w:rPr>
          <w:rFonts w:ascii="Arial" w:cs="Arial" w:eastAsia="Arial" w:hAnsi="Arial"/>
          <w:b w:val="1"/>
          <w:bCs w:val="1"/>
          <w:sz w:val="22"/>
          <w:szCs w:val="22"/>
        </w:rPr>
        <w:t xml:space="preserve">Arrow Right (grey) = Stable</w:t>
      </w:r>
    </w:p>
    <w:p>
      <w:pPr>
        <w:pStyle w:val="ListParagraph"/>
        <w:numPr>
          <w:ilvl w:val="0"/>
          <w:numId w:val="2"/>
        </w:numPr>
        <w:spacing w:before="40" w:after="40"/>
      </w:pPr>
      <w:r>
        <w:rPr>
          <w:rFonts w:ascii="Arial" w:cs="Arial" w:eastAsia="Arial" w:hAnsi="Arial"/>
          <w:b/>
          <w:bCs w:val="2"/>
          <w:sz w:val="22"/>
          <w:szCs w:val="22"/>
        </w:rPr>
        <w:t xml:space="preserve">Arrow Down (green) = Improving</w:t>
      </w:r>
    </w:p>
    <w:p>
      <w:pPr>
        <w:spacing w:before="120" w:after="0"/>
      </w:pPr>
      <w:r>
        <w:rPr>
          <w:sz w:val="22"/>
          <w:szCs w:val="22"/>
        </w:rPr>
        <w:t xml:space="preserve"/>
      </w:r>
    </w:p>
    <w:p>
      <w:pPr>
        <w:pStyle w:val="Heading2"/>
        <w:spacing w:before="240" w:after="120"/>
      </w:pPr>
      <w:r>
        <w:rPr>
          <w:rFonts w:ascii="Arial" w:cs="Arial" w:eastAsia="Arial" w:hAnsi="Arial"/>
          <w:b/>
          <w:bCs/>
          <w:color w:val="2E75B6"/>
          <w:sz w:val="26"/>
          <w:szCs w:val="26"/>
        </w:rPr>
        <w:t xml:space="preserve">6.2  Student Dashboard  [UPDATED]</w:t>
      </w:r>
    </w:p>
    <w:p>
      <w:pPr>
        <w:spacing w:before="80" w:after="80"/>
      </w:pPr>
      <w:r>
        <w:rPr>
          <w:rFonts w:ascii="Arial" w:cs="Arial" w:eastAsia="Arial" w:hAnsi="Arial"/>
          <w:sz w:val="22"/>
          <w:szCs w:val="22"/>
        </w:rPr>
        <w:t xml:space="preserve">The student dashboard replaces the raw risk indicator with a more constructive peer-relative progress view. This framing is less alarming and more actionable for students.</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UI Element</w:t>
            </w:r>
          </w:p>
        </w:tc>
        <w:tc>
          <w:tcPr>
            <w:tcW w:type="dxa" w:w="58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Course Progress Bar</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Lesson completion percentage</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Quiz Performance Summary</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Recent scores and average</w:t>
            </w:r>
          </w:p>
        </w:tc>
      </w:tr>
      <w:tr>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Engagement Status</w:t>
            </w:r>
          </w:p>
        </w:tc>
        <w:tc>
          <w:tcPr>
            <w:tcW w:type="dxa" w:w="58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Classification: Highly Engaged / Moderately Engaged / Disengaged</w:t>
            </w:r>
          </w:p>
        </w:tc>
      </w:tr>
      <w:tr>
        <w:tc>
          <w:tcPr>
            <w:tcW w:type="dxa" w:w="32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My Progress vs Class Average</w:t>
            </w:r>
          </w:p>
        </w:tc>
        <w:tc>
          <w:tcPr>
            <w:tcW w:type="dxa" w:w="58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UPDATED — Replaces raw risk indicator. Shows student performance relative to cohort (anonymised)</w:t>
            </w:r>
          </w:p>
        </w:tc>
      </w:tr>
    </w:tbl>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7.0  Security Design</w:t>
      </w:r>
    </w:p>
    <w:p>
      <w:pPr>
        <w:spacing w:before="80" w:after="80"/>
      </w:pPr>
      <w:r>
        <w:rPr>
          <w:rFonts w:ascii="Arial" w:cs="Arial" w:eastAsia="Arial" w:hAnsi="Arial"/>
          <w:sz w:val="22"/>
          <w:szCs w:val="22"/>
        </w:rPr>
        <w:t xml:space="preserve">No changes from original design.</w:t>
      </w:r>
    </w:p>
    <w:p>
      <w:pPr>
        <w:spacing w:before="60" w:after="0"/>
      </w:pPr>
      <w:r>
        <w:rPr>
          <w:sz w:val="22"/>
          <w:szCs w:val="22"/>
        </w:rPr>
        <w:t xml:space="preserve"/>
      </w:r>
    </w:p>
    <w:p>
      <w:pPr>
        <w:pStyle w:val="ListParagraph"/>
        <w:numPr>
          <w:ilvl w:val="0"/>
          <w:numId w:val="2"/>
        </w:numPr>
        <w:spacing w:before="40" w:after="40"/>
      </w:pPr>
      <w:r>
        <w:rPr>
          <w:rFonts w:ascii="Arial" w:cs="Arial" w:eastAsia="Arial" w:hAnsi="Arial"/>
          <w:b w:val="0"/>
          <w:bCs w:val="0"/>
          <w:sz w:val="22"/>
          <w:szCs w:val="22"/>
        </w:rPr>
        <w:t xml:space="preserve">Password hashing (bcrypt or equivalent)</w:t>
      </w:r>
    </w:p>
    <w:p>
      <w:pPr>
        <w:pStyle w:val="ListParagraph"/>
        <w:numPr>
          <w:ilvl w:val="0"/>
          <w:numId w:val="2"/>
        </w:numPr>
        <w:spacing w:before="40" w:after="40"/>
      </w:pPr>
      <w:r>
        <w:rPr>
          <w:rFonts w:ascii="Arial" w:cs="Arial" w:eastAsia="Arial" w:hAnsi="Arial"/>
          <w:b w:val="1"/>
          <w:bCs w:val="1"/>
          <w:sz w:val="22"/>
          <w:szCs w:val="22"/>
        </w:rPr>
        <w:t xml:space="preserve">Role-based authorization (Teacher / Student)</w:t>
      </w:r>
    </w:p>
    <w:p>
      <w:pPr>
        <w:pStyle w:val="ListParagraph"/>
        <w:numPr>
          <w:ilvl w:val="0"/>
          <w:numId w:val="2"/>
        </w:numPr>
        <w:spacing w:before="40" w:after="40"/>
      </w:pPr>
      <w:r>
        <w:rPr>
          <w:rFonts w:ascii="Arial" w:cs="Arial" w:eastAsia="Arial" w:hAnsi="Arial"/>
          <w:b/>
          <w:bCs w:val="2"/>
          <w:sz w:val="22"/>
          <w:szCs w:val="22"/>
        </w:rPr>
        <w:t xml:space="preserve">HTTPS encryption</w:t>
      </w:r>
    </w:p>
    <w:p>
      <w:pPr>
        <w:pStyle w:val="ListParagraph"/>
        <w:numPr>
          <w:ilvl w:val="0"/>
          <w:numId w:val="2"/>
        </w:numPr>
        <w:spacing w:before="40" w:after="40"/>
      </w:pPr>
      <w:r>
        <w:rPr>
          <w:rFonts w:ascii="Arial" w:cs="Arial" w:eastAsia="Arial" w:hAnsi="Arial"/>
          <w:b w:val="3"/>
          <w:bCs w:val="3"/>
          <w:sz w:val="22"/>
          <w:szCs w:val="22"/>
        </w:rPr>
        <w:t xml:space="preserve">Secure session handling</w:t>
      </w:r>
    </w:p>
    <w:p>
      <w:pPr>
        <w:pStyle w:val="ListParagraph"/>
        <w:numPr>
          <w:ilvl w:val="0"/>
          <w:numId w:val="2"/>
        </w:numPr>
        <w:spacing w:before="40" w:after="40"/>
      </w:pPr>
      <w:r>
        <w:rPr>
          <w:rFonts w:ascii="Arial" w:cs="Arial" w:eastAsia="Arial" w:hAnsi="Arial"/>
          <w:b w:val="4"/>
          <w:bCs w:val="4"/>
          <w:sz w:val="22"/>
          <w:szCs w:val="22"/>
        </w:rPr>
        <w:t xml:space="preserve">Protection against SQL injection</w:t>
      </w:r>
    </w:p>
    <w:p>
      <w:pPr>
        <w:pStyle w:val="ListParagraph"/>
        <w:numPr>
          <w:ilvl w:val="0"/>
          <w:numId w:val="2"/>
        </w:numPr>
        <w:spacing w:before="40" w:after="40"/>
      </w:pPr>
      <w:r>
        <w:rPr>
          <w:rFonts w:ascii="Arial" w:cs="Arial" w:eastAsia="Arial" w:hAnsi="Arial"/>
          <w:b w:val="5"/>
          <w:bCs w:val="5"/>
          <w:sz w:val="22"/>
          <w:szCs w:val="22"/>
        </w:rPr>
        <w:t xml:space="preserve">Protection against XSS attacks</w:t>
      </w:r>
    </w:p>
    <w:p>
      <w:pPr>
        <w:spacing w:before="120" w:after="0"/>
      </w:pPr>
      <w:r>
        <w:rPr>
          <w:sz w:val="22"/>
          <w:szCs w:val="2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8.0  Non-Functional Requirements</w:t>
      </w:r>
    </w:p>
    <w:p>
      <w:pPr>
        <w:spacing w:before="80" w:after="80"/>
      </w:pPr>
      <w:r>
        <w:rPr>
          <w:rFonts w:ascii="Arial" w:cs="Arial" w:eastAsia="Arial" w:hAnsi="Arial"/>
          <w:sz w:val="22"/>
          <w:szCs w:val="22"/>
        </w:rPr>
        <w:t xml:space="preserve">Non-functional requirements have been made measurable in this revision:</w:t>
      </w:r>
    </w:p>
    <w:p>
      <w:pPr>
        <w:spacing w:before="60" w:after="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Requirement</w:t>
            </w:r>
          </w:p>
        </w:tc>
        <w:tc>
          <w:tcPr>
            <w:tcW w:type="dxa" w:w="6026"/>
            <w:tcBorders>
              <w:top w:val="single" w:color="2E75B6" w:sz="1"/>
              <w:left w:val="single" w:color="2E75B6" w:sz="1"/>
              <w:bottom w:val="single" w:color="2E75B6" w:sz="1"/>
              <w:right w:val="single" w:color="2E75B6"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Measurable Target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Performance</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Risk calculation must complete within 2 seconds for up to 100 concurrent users</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Reliability</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System must maintain data consistency with no loss of quiz or progress records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Scalability</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Architecture must support up to 500 concurrent users without redesign</w:t>
            </w:r>
          </w:p>
        </w:tc>
      </w:tr>
      <w:tr>
        <w:tc>
          <w:tcPr>
            <w:tcW w:type="dxa" w:w="3000"/>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b/>
                <w:bCs/>
                <w:sz w:val="22"/>
                <w:szCs w:val="22"/>
              </w:rPr>
              <w:t xml:space="preserve">Usability</w:t>
            </w:r>
          </w:p>
        </w:tc>
        <w:tc>
          <w:tcPr>
            <w:tcW w:type="dxa" w:w="6026"/>
            <w:tcBorders>
              <w:top w:val="single" w:color="BDD7EE" w:sz="1"/>
              <w:left w:val="single" w:color="BDD7EE" w:sz="1"/>
              <w:bottom w:val="single" w:color="BDD7EE" w:sz="1"/>
              <w:right w:val="single" w:color="BDD7EE" w:sz="1"/>
            </w:tcBorders>
            <w:shd w:fill="F2F2F2" w:val="clear"/>
            <w:tcMar>
              <w:top w:type="dxa" w:w="80"/>
              <w:left w:type="dxa" w:w="150"/>
              <w:bottom w:type="dxa" w:w="80"/>
              <w:right w:type="dxa" w:w="150"/>
            </w:tcMar>
          </w:tcPr>
          <w:p>
            <w:r>
              <w:rPr>
                <w:rFonts w:ascii="Arial" w:cs="Arial" w:eastAsia="Arial" w:hAnsi="Arial"/>
                <w:sz w:val="22"/>
                <w:szCs w:val="22"/>
              </w:rPr>
              <w:t xml:space="preserve">Dashboard interactions must require no more than 3 clicks to reach any key feature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b/>
                <w:bCs/>
                <w:sz w:val="22"/>
                <w:szCs w:val="22"/>
              </w:rPr>
              <w:t xml:space="preserve">Availability</w:t>
            </w:r>
          </w:p>
        </w:tc>
        <w:tc>
          <w:tcPr>
            <w:tcW w:type="dxa" w:w="6026"/>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2"/>
                <w:szCs w:val="22"/>
              </w:rPr>
              <w:t xml:space="preserve">System uptime target of 99% during active teaching hours</w:t>
            </w:r>
          </w:p>
        </w:tc>
      </w:tr>
    </w:tbl>
    <w:p>
      <w:pPr>
        <w:spacing w:before="120" w:after="0"/>
      </w:pPr>
      <w:r>
        <w:rPr>
          <w:sz w:val="22"/>
          <w:szCs w:val="2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9.0  System Limitations</w:t>
      </w:r>
    </w:p>
    <w:p>
      <w:pPr>
        <w:pStyle w:val="ListParagraph"/>
        <w:numPr>
          <w:ilvl w:val="0"/>
          <w:numId w:val="2"/>
        </w:numPr>
        <w:spacing w:before="40" w:after="40"/>
      </w:pPr>
      <w:r>
        <w:rPr>
          <w:rFonts w:ascii="Arial" w:cs="Arial" w:eastAsia="Arial" w:hAnsi="Arial"/>
          <w:b w:val="0"/>
          <w:bCs w:val="0"/>
          <w:sz w:val="22"/>
          <w:szCs w:val="22"/>
        </w:rPr>
        <w:t xml:space="preserve">Rule-based risk model (not machine learning) — weights are heuristic and may require calibration</w:t>
      </w:r>
    </w:p>
    <w:p>
      <w:pPr>
        <w:pStyle w:val="ListParagraph"/>
        <w:numPr>
          <w:ilvl w:val="0"/>
          <w:numId w:val="2"/>
        </w:numPr>
        <w:spacing w:before="40" w:after="40"/>
      </w:pPr>
      <w:r>
        <w:rPr>
          <w:rFonts w:ascii="Arial" w:cs="Arial" w:eastAsia="Arial" w:hAnsi="Arial"/>
          <w:b w:val="1"/>
          <w:bCs w:val="1"/>
          <w:sz w:val="22"/>
          <w:szCs w:val="22"/>
        </w:rPr>
        <w:t xml:space="preserve">Requires internet access — no offline functionality</w:t>
      </w:r>
    </w:p>
    <w:p>
      <w:pPr>
        <w:pStyle w:val="ListParagraph"/>
        <w:numPr>
          <w:ilvl w:val="0"/>
          <w:numId w:val="2"/>
        </w:numPr>
        <w:spacing w:before="40" w:after="40"/>
      </w:pPr>
      <w:r>
        <w:rPr>
          <w:rFonts w:ascii="Arial" w:cs="Arial" w:eastAsia="Arial" w:hAnsi="Arial"/>
          <w:b/>
          <w:bCs w:val="2"/>
          <w:sz w:val="22"/>
          <w:szCs w:val="22"/>
        </w:rPr>
        <w:t xml:space="preserve">Dependent on accurate user interaction data — inactivity tracking requires consistent logins</w:t>
      </w:r>
    </w:p>
    <w:p>
      <w:pPr>
        <w:pStyle w:val="ListParagraph"/>
        <w:numPr>
          <w:ilvl w:val="0"/>
          <w:numId w:val="2"/>
        </w:numPr>
        <w:spacing w:before="40" w:after="40"/>
      </w:pPr>
      <w:r>
        <w:rPr>
          <w:rFonts w:ascii="Arial" w:cs="Arial" w:eastAsia="Arial" w:hAnsi="Arial"/>
          <w:b w:val="3"/>
          <w:bCs w:val="3"/>
          <w:sz w:val="22"/>
          <w:szCs w:val="22"/>
        </w:rPr>
        <w:t xml:space="preserve">Intervention templates are suggestions only — teacher must choose to act</w:t>
      </w:r>
    </w:p>
    <w:p>
      <w:pPr>
        <w:spacing w:before="120" w:after="0"/>
      </w:pPr>
      <w:r>
        <w:rPr>
          <w:sz w:val="22"/>
          <w:szCs w:val="2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10.0  Conclusion</w:t>
      </w:r>
    </w:p>
    <w:p>
      <w:pPr>
        <w:spacing w:before="80" w:after="80"/>
      </w:pPr>
      <w:r>
        <w:rPr>
          <w:rFonts w:ascii="Arial" w:cs="Arial" w:eastAsia="Arial" w:hAnsi="Arial"/>
          <w:sz w:val="22"/>
          <w:szCs w:val="22"/>
        </w:rPr>
        <w:t xml:space="preserve">This revised System Design Document presents an enhanced version of TeachLink that moves beyond passive monitoring toward active decision support. Key improvements include risk trend tracking, graduated alerts with intervention suggestions, a new Risk History entity for longitudinal analysis, the Intervention Templates Module, and a richer teacher dashboard with cohort-level insights.</w:t>
      </w:r>
    </w:p>
    <w:p>
      <w:pPr>
        <w:spacing w:before="60" w:after="0"/>
      </w:pPr>
      <w:r>
        <w:rPr>
          <w:sz w:val="22"/>
          <w:szCs w:val="22"/>
        </w:rPr>
        <w:t xml:space="preserve"/>
      </w:r>
    </w:p>
    <w:p>
      <w:pPr>
        <w:spacing w:before="80" w:after="80"/>
      </w:pPr>
      <w:r>
        <w:rPr>
          <w:rFonts w:ascii="Arial" w:cs="Arial" w:eastAsia="Arial" w:hAnsi="Arial"/>
          <w:sz w:val="22"/>
          <w:szCs w:val="22"/>
        </w:rPr>
        <w:t xml:space="preserve">These additions strengthen the academic argument of the project — that TeachLink is an intelligent decision-support system — while remaining within realistic scope for a final year project implementation.</w:t>
      </w:r>
    </w:p>
    <w:p>
      <w:pPr>
        <w:spacing w:before="60" w:after="0"/>
      </w:pPr>
      <w:r>
        <w:rPr>
          <w:sz w:val="22"/>
          <w:szCs w:val="22"/>
        </w:rPr>
        <w:t xml:space="preserve"/>
      </w:r>
    </w:p>
    <w:p>
      <w:pPr>
        <w:spacing w:before="80" w:after="80"/>
      </w:pPr>
      <w:r>
        <w:rPr>
          <w:rFonts w:ascii="Arial" w:cs="Arial" w:eastAsia="Arial" w:hAnsi="Arial"/>
          <w:sz w:val="22"/>
          <w:szCs w:val="22"/>
        </w:rPr>
        <w:t xml:space="preserve">The modular architecture ensures that each enhancement can be implemented, tested, and demonstrated independently, providing clear milestones for development and evaluation.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2026-03-07T15:53:47.131Z</dcterms:created>
  <dcterms:modified xsi:type="dcterms:W3CDTF">2026-03-07T15:53:47.132Z</dcterms:modified>
</cp:coreProperties>
</file>

<file path=docProps/custom.xml><?xml version="1.0" encoding="utf-8"?>
<Properties xmlns="http://schemas.openxmlformats.org/officeDocument/2006/custom-properties" xmlns:vt="http://schemas.openxmlformats.org/officeDocument/2006/docPropsVTypes"/>
</file>