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5387F" w14:textId="26B21730" w:rsidR="00110CA2" w:rsidRPr="008030AF" w:rsidRDefault="00110CA2" w:rsidP="00110CA2">
      <w:pPr>
        <w:ind w:right="90"/>
        <w:outlineLvl w:val="2"/>
        <w:rPr>
          <w:rFonts w:ascii="Arial" w:eastAsia="Times New Roman" w:hAnsi="Arial" w:cs="Arial"/>
          <w:color w:val="000000" w:themeColor="text1"/>
          <w:sz w:val="40"/>
          <w:szCs w:val="40"/>
        </w:rPr>
      </w:pPr>
      <w:r w:rsidRPr="008030AF">
        <w:rPr>
          <w:rFonts w:ascii="Arial" w:eastAsia="Times New Roman" w:hAnsi="Arial" w:cs="Arial"/>
          <w:color w:val="000000" w:themeColor="text1"/>
          <w:sz w:val="40"/>
          <w:szCs w:val="40"/>
        </w:rPr>
        <w:t xml:space="preserve">ECON/ENG/PHIL 357 - Topics in </w:t>
      </w:r>
      <w:proofErr w:type="spellStart"/>
      <w:r w:rsidRPr="008030AF">
        <w:rPr>
          <w:rFonts w:ascii="Arial" w:eastAsia="Times New Roman" w:hAnsi="Arial" w:cs="Arial"/>
          <w:color w:val="000000" w:themeColor="text1"/>
          <w:sz w:val="40"/>
          <w:szCs w:val="40"/>
        </w:rPr>
        <w:t>Humanomics</w:t>
      </w:r>
      <w:proofErr w:type="spellEnd"/>
      <w:r w:rsidRPr="008030AF">
        <w:rPr>
          <w:rFonts w:ascii="Arial" w:eastAsia="Times New Roman" w:hAnsi="Arial" w:cs="Arial"/>
          <w:color w:val="000000" w:themeColor="text1"/>
          <w:sz w:val="40"/>
          <w:szCs w:val="40"/>
        </w:rPr>
        <w:t xml:space="preserve"> </w:t>
      </w:r>
      <w:r w:rsidR="00403FA8" w:rsidRPr="008030AF">
        <w:rPr>
          <w:rFonts w:ascii="Arial" w:eastAsia="Times New Roman" w:hAnsi="Arial" w:cs="Arial"/>
          <w:color w:val="000000" w:themeColor="text1"/>
          <w:sz w:val="40"/>
          <w:szCs w:val="40"/>
        </w:rPr>
        <w:t>–</w:t>
      </w:r>
      <w:r w:rsidRPr="008030AF">
        <w:rPr>
          <w:rFonts w:ascii="Arial" w:eastAsia="Times New Roman" w:hAnsi="Arial" w:cs="Arial"/>
          <w:color w:val="000000" w:themeColor="text1"/>
          <w:sz w:val="40"/>
          <w:szCs w:val="40"/>
        </w:rPr>
        <w:t xml:space="preserve"> </w:t>
      </w:r>
      <w:r w:rsidR="00E65560">
        <w:rPr>
          <w:rFonts w:ascii="Arial" w:eastAsia="Times New Roman" w:hAnsi="Arial" w:cs="Arial"/>
          <w:color w:val="000000" w:themeColor="text1"/>
          <w:sz w:val="40"/>
          <w:szCs w:val="40"/>
        </w:rPr>
        <w:t>What Is Progress?</w:t>
      </w:r>
    </w:p>
    <w:p w14:paraId="1FE08569" w14:textId="77777777" w:rsidR="00093DB8" w:rsidRPr="008030AF" w:rsidRDefault="00093DB8" w:rsidP="00093DB8">
      <w:pPr>
        <w:pStyle w:val="NormalWeb"/>
        <w:spacing w:before="0" w:beforeAutospacing="0" w:after="0" w:afterAutospacing="0"/>
        <w:ind w:right="90"/>
        <w:rPr>
          <w:rFonts w:ascii="Arial" w:hAnsi="Arial" w:cs="Arial"/>
          <w:b/>
          <w:bCs/>
          <w:color w:val="000000" w:themeColor="text1"/>
          <w:sz w:val="20"/>
          <w:szCs w:val="20"/>
        </w:rPr>
      </w:pPr>
    </w:p>
    <w:p w14:paraId="315E326D" w14:textId="29559252" w:rsidR="00093DB8" w:rsidRPr="008030AF" w:rsidRDefault="00093DB8" w:rsidP="00093DB8">
      <w:pPr>
        <w:pStyle w:val="NormalWeb"/>
        <w:spacing w:before="0" w:beforeAutospacing="0" w:after="0" w:afterAutospacing="0"/>
        <w:ind w:right="90"/>
        <w:rPr>
          <w:rFonts w:ascii="Arial" w:hAnsi="Arial" w:cs="Arial"/>
          <w:color w:val="000000" w:themeColor="text1"/>
          <w:sz w:val="21"/>
          <w:szCs w:val="21"/>
        </w:rPr>
      </w:pPr>
      <w:r w:rsidRPr="008030AF">
        <w:rPr>
          <w:rFonts w:ascii="Arial" w:hAnsi="Arial" w:cs="Arial"/>
          <w:b/>
          <w:bCs/>
          <w:color w:val="000000" w:themeColor="text1"/>
          <w:sz w:val="20"/>
          <w:szCs w:val="20"/>
        </w:rPr>
        <w:t>INSTRUCTORS:</w:t>
      </w:r>
      <w:r w:rsidRPr="008030AF">
        <w:rPr>
          <w:rFonts w:ascii="Arial" w:hAnsi="Arial" w:cs="Arial"/>
          <w:color w:val="000000" w:themeColor="text1"/>
          <w:sz w:val="20"/>
          <w:szCs w:val="20"/>
        </w:rPr>
        <w:t> Professor Erik Kimbrough (</w:t>
      </w:r>
      <w:hyperlink r:id="rId5" w:history="1">
        <w:r w:rsidRPr="008030AF">
          <w:rPr>
            <w:rStyle w:val="Hyperlink"/>
            <w:rFonts w:ascii="Arial" w:hAnsi="Arial" w:cs="Arial"/>
            <w:color w:val="000000" w:themeColor="text1"/>
            <w:sz w:val="20"/>
            <w:szCs w:val="20"/>
          </w:rPr>
          <w:t>ekimbrou@chapman.edu</w:t>
        </w:r>
      </w:hyperlink>
      <w:r w:rsidRPr="008030AF">
        <w:rPr>
          <w:rFonts w:ascii="Arial" w:hAnsi="Arial" w:cs="Arial"/>
          <w:color w:val="000000" w:themeColor="text1"/>
          <w:sz w:val="20"/>
          <w:szCs w:val="20"/>
        </w:rPr>
        <w:t xml:space="preserve">) and Professor </w:t>
      </w:r>
      <w:r w:rsidR="00E65560">
        <w:rPr>
          <w:rFonts w:ascii="Arial" w:hAnsi="Arial" w:cs="Arial"/>
          <w:color w:val="000000" w:themeColor="text1"/>
          <w:sz w:val="20"/>
          <w:szCs w:val="20"/>
        </w:rPr>
        <w:t xml:space="preserve">Brennan McDavid </w:t>
      </w:r>
      <w:r w:rsidRPr="008030AF">
        <w:rPr>
          <w:rFonts w:ascii="Arial" w:hAnsi="Arial" w:cs="Arial"/>
          <w:color w:val="000000" w:themeColor="text1"/>
          <w:sz w:val="20"/>
          <w:szCs w:val="20"/>
        </w:rPr>
        <w:t>(</w:t>
      </w:r>
      <w:hyperlink r:id="rId6" w:history="1">
        <w:r w:rsidR="00E65560">
          <w:rPr>
            <w:rStyle w:val="Hyperlink"/>
            <w:rFonts w:ascii="Arial" w:hAnsi="Arial" w:cs="Arial"/>
            <w:color w:val="000000" w:themeColor="text1"/>
            <w:sz w:val="20"/>
            <w:szCs w:val="20"/>
          </w:rPr>
          <w:t>mcdavid@chapman.edu</w:t>
        </w:r>
      </w:hyperlink>
      <w:r w:rsidRPr="008030AF">
        <w:rPr>
          <w:rFonts w:ascii="Arial" w:hAnsi="Arial" w:cs="Arial"/>
          <w:color w:val="000000" w:themeColor="text1"/>
          <w:sz w:val="20"/>
          <w:szCs w:val="20"/>
        </w:rPr>
        <w:t>)</w:t>
      </w:r>
    </w:p>
    <w:p w14:paraId="05C14FC6" w14:textId="77777777" w:rsidR="00093DB8" w:rsidRPr="008030AF" w:rsidRDefault="00093DB8" w:rsidP="00093DB8">
      <w:pPr>
        <w:pStyle w:val="NormalWeb"/>
        <w:spacing w:before="0" w:beforeAutospacing="0" w:after="0" w:afterAutospacing="0"/>
        <w:ind w:right="90"/>
        <w:rPr>
          <w:rFonts w:ascii="Arial" w:hAnsi="Arial" w:cs="Arial"/>
          <w:color w:val="000000" w:themeColor="text1"/>
          <w:sz w:val="21"/>
          <w:szCs w:val="21"/>
        </w:rPr>
      </w:pPr>
    </w:p>
    <w:p w14:paraId="641E200A" w14:textId="65B8E443" w:rsidR="00093DB8" w:rsidRPr="008030AF" w:rsidRDefault="00093DB8" w:rsidP="00093DB8">
      <w:pPr>
        <w:pStyle w:val="NormalWeb"/>
        <w:spacing w:before="0" w:beforeAutospacing="0" w:after="0" w:afterAutospacing="0"/>
        <w:ind w:right="90"/>
        <w:rPr>
          <w:rFonts w:ascii="Arial" w:hAnsi="Arial" w:cs="Arial"/>
          <w:color w:val="000000" w:themeColor="text1"/>
          <w:sz w:val="21"/>
          <w:szCs w:val="21"/>
        </w:rPr>
      </w:pPr>
      <w:r w:rsidRPr="008030AF">
        <w:rPr>
          <w:rFonts w:ascii="Arial" w:hAnsi="Arial" w:cs="Arial"/>
          <w:b/>
          <w:bCs/>
          <w:color w:val="000000" w:themeColor="text1"/>
          <w:sz w:val="20"/>
          <w:szCs w:val="20"/>
        </w:rPr>
        <w:t xml:space="preserve">COURSE MEETINGS: </w:t>
      </w:r>
      <w:r w:rsidR="00E65560">
        <w:rPr>
          <w:rFonts w:ascii="Arial" w:hAnsi="Arial" w:cs="Arial"/>
          <w:b/>
          <w:bCs/>
          <w:color w:val="000000" w:themeColor="text1"/>
          <w:sz w:val="20"/>
          <w:szCs w:val="20"/>
        </w:rPr>
        <w:t>M-Th 1:00-3:50</w:t>
      </w:r>
      <w:r w:rsidRPr="008030AF">
        <w:rPr>
          <w:rFonts w:ascii="Arial" w:hAnsi="Arial" w:cs="Arial"/>
          <w:b/>
          <w:bCs/>
          <w:color w:val="000000" w:themeColor="text1"/>
          <w:sz w:val="20"/>
          <w:szCs w:val="20"/>
        </w:rPr>
        <w:t xml:space="preserve"> – Location </w:t>
      </w:r>
      <w:r w:rsidR="00063693">
        <w:rPr>
          <w:rFonts w:ascii="Arial" w:hAnsi="Arial" w:cs="Arial"/>
          <w:b/>
          <w:bCs/>
          <w:color w:val="000000" w:themeColor="text1"/>
          <w:sz w:val="20"/>
          <w:szCs w:val="20"/>
        </w:rPr>
        <w:t>WH 220</w:t>
      </w:r>
    </w:p>
    <w:p w14:paraId="72C019EA" w14:textId="77777777" w:rsidR="00093DB8" w:rsidRPr="008030AF" w:rsidRDefault="00093DB8" w:rsidP="00093DB8">
      <w:pPr>
        <w:pStyle w:val="NormalWeb"/>
        <w:spacing w:before="0" w:beforeAutospacing="0" w:after="0" w:afterAutospacing="0"/>
        <w:ind w:right="90"/>
        <w:rPr>
          <w:rFonts w:ascii="Arial" w:hAnsi="Arial" w:cs="Arial"/>
          <w:color w:val="000000" w:themeColor="text1"/>
          <w:sz w:val="21"/>
          <w:szCs w:val="21"/>
        </w:rPr>
      </w:pPr>
    </w:p>
    <w:p w14:paraId="4EAF10A1" w14:textId="3B37628F" w:rsidR="00093DB8" w:rsidRPr="008030AF" w:rsidRDefault="00093DB8" w:rsidP="00093DB8">
      <w:pPr>
        <w:pStyle w:val="NormalWeb"/>
        <w:spacing w:before="0" w:beforeAutospacing="0" w:after="0" w:afterAutospacing="0"/>
        <w:ind w:right="90"/>
        <w:rPr>
          <w:rFonts w:ascii="Arial" w:hAnsi="Arial" w:cs="Arial"/>
          <w:color w:val="000000" w:themeColor="text1"/>
          <w:sz w:val="21"/>
          <w:szCs w:val="21"/>
        </w:rPr>
      </w:pPr>
      <w:r w:rsidRPr="008030AF">
        <w:rPr>
          <w:rFonts w:ascii="Arial" w:hAnsi="Arial" w:cs="Arial"/>
          <w:b/>
          <w:bCs/>
          <w:color w:val="000000" w:themeColor="text1"/>
          <w:sz w:val="20"/>
          <w:szCs w:val="20"/>
        </w:rPr>
        <w:t>OFFICE HOURS: </w:t>
      </w:r>
      <w:r w:rsidRPr="008030AF">
        <w:rPr>
          <w:rFonts w:ascii="Arial" w:hAnsi="Arial" w:cs="Arial"/>
          <w:color w:val="000000" w:themeColor="text1"/>
          <w:sz w:val="20"/>
          <w:szCs w:val="20"/>
        </w:rPr>
        <w:t xml:space="preserve">We will have joint office hours </w:t>
      </w:r>
      <w:r w:rsidR="00E65560">
        <w:rPr>
          <w:rFonts w:ascii="Arial" w:hAnsi="Arial" w:cs="Arial"/>
          <w:color w:val="000000" w:themeColor="text1"/>
          <w:sz w:val="20"/>
          <w:szCs w:val="20"/>
        </w:rPr>
        <w:t xml:space="preserve">by </w:t>
      </w:r>
      <w:r w:rsidR="00931F16">
        <w:rPr>
          <w:rFonts w:ascii="Arial" w:hAnsi="Arial" w:cs="Arial"/>
          <w:color w:val="000000" w:themeColor="text1"/>
          <w:sz w:val="20"/>
          <w:szCs w:val="20"/>
        </w:rPr>
        <w:t>request. Try to give us some notice, but we will usually be available before and after class.</w:t>
      </w:r>
    </w:p>
    <w:p w14:paraId="2D1DDC9C" w14:textId="77777777" w:rsidR="00093DB8" w:rsidRPr="008030AF" w:rsidRDefault="00093DB8" w:rsidP="00093DB8">
      <w:pPr>
        <w:pStyle w:val="NormalWeb"/>
        <w:spacing w:before="0" w:beforeAutospacing="0" w:after="0" w:afterAutospacing="0"/>
        <w:ind w:right="90"/>
        <w:rPr>
          <w:rFonts w:ascii="Arial" w:hAnsi="Arial" w:cs="Arial"/>
          <w:color w:val="000000" w:themeColor="text1"/>
          <w:sz w:val="21"/>
          <w:szCs w:val="21"/>
        </w:rPr>
      </w:pPr>
    </w:p>
    <w:p w14:paraId="6DA52AA1" w14:textId="77777777" w:rsidR="00093DB8" w:rsidRPr="008030AF" w:rsidRDefault="00093DB8" w:rsidP="00093DB8">
      <w:pPr>
        <w:pStyle w:val="NormalWeb"/>
        <w:spacing w:before="0" w:beforeAutospacing="0" w:after="0" w:afterAutospacing="0"/>
        <w:ind w:right="90"/>
        <w:rPr>
          <w:rFonts w:ascii="Arial" w:hAnsi="Arial" w:cs="Arial"/>
          <w:color w:val="000000" w:themeColor="text1"/>
          <w:sz w:val="21"/>
          <w:szCs w:val="21"/>
        </w:rPr>
      </w:pPr>
      <w:r w:rsidRPr="008030AF">
        <w:rPr>
          <w:rFonts w:ascii="Arial" w:hAnsi="Arial" w:cs="Arial"/>
          <w:b/>
          <w:bCs/>
          <w:color w:val="000000" w:themeColor="text1"/>
          <w:sz w:val="20"/>
          <w:szCs w:val="20"/>
        </w:rPr>
        <w:t>PREREQUISITES: </w:t>
      </w:r>
      <w:r w:rsidRPr="008030AF">
        <w:rPr>
          <w:rFonts w:ascii="Arial" w:hAnsi="Arial" w:cs="Arial"/>
          <w:color w:val="000000" w:themeColor="text1"/>
          <w:sz w:val="20"/>
          <w:szCs w:val="20"/>
        </w:rPr>
        <w:t>None</w:t>
      </w:r>
    </w:p>
    <w:p w14:paraId="74615A25" w14:textId="77777777" w:rsidR="00093DB8" w:rsidRPr="008030AF" w:rsidRDefault="00093DB8" w:rsidP="00093DB8">
      <w:pPr>
        <w:pStyle w:val="NormalWeb"/>
        <w:spacing w:before="0" w:beforeAutospacing="0" w:after="0" w:afterAutospacing="0"/>
        <w:ind w:right="90"/>
        <w:rPr>
          <w:rFonts w:ascii="Arial" w:hAnsi="Arial" w:cs="Arial"/>
          <w:color w:val="000000" w:themeColor="text1"/>
          <w:sz w:val="21"/>
          <w:szCs w:val="21"/>
        </w:rPr>
      </w:pPr>
    </w:p>
    <w:p w14:paraId="55CC40CA" w14:textId="77777777" w:rsidR="00093DB8" w:rsidRPr="008030AF" w:rsidRDefault="00093DB8" w:rsidP="00093DB8">
      <w:pPr>
        <w:pStyle w:val="NormalWeb"/>
        <w:spacing w:before="0" w:beforeAutospacing="0" w:after="0" w:afterAutospacing="0"/>
        <w:ind w:right="90"/>
        <w:rPr>
          <w:rFonts w:ascii="Arial" w:hAnsi="Arial" w:cs="Arial"/>
          <w:color w:val="000000" w:themeColor="text1"/>
          <w:sz w:val="21"/>
          <w:szCs w:val="21"/>
        </w:rPr>
      </w:pPr>
      <w:r w:rsidRPr="008030AF">
        <w:rPr>
          <w:rFonts w:ascii="Arial" w:hAnsi="Arial" w:cs="Arial"/>
          <w:b/>
          <w:bCs/>
          <w:color w:val="000000" w:themeColor="text1"/>
          <w:sz w:val="20"/>
          <w:szCs w:val="20"/>
        </w:rPr>
        <w:t>RESTRICTIONS</w:t>
      </w:r>
      <w:r w:rsidRPr="008030AF">
        <w:rPr>
          <w:rFonts w:ascii="Arial" w:hAnsi="Arial" w:cs="Arial"/>
          <w:color w:val="000000" w:themeColor="text1"/>
          <w:sz w:val="20"/>
          <w:szCs w:val="20"/>
        </w:rPr>
        <w:t>: Sophomore Standing or Faculty Consent Required</w:t>
      </w:r>
    </w:p>
    <w:p w14:paraId="17DE6F42" w14:textId="087F32BE" w:rsidR="00093DB8" w:rsidRPr="008030AF" w:rsidRDefault="00093DB8" w:rsidP="00093DB8">
      <w:pPr>
        <w:pStyle w:val="NormalWeb"/>
        <w:rPr>
          <w:rFonts w:ascii="Arial" w:hAnsi="Arial" w:cs="Arial"/>
          <w:color w:val="000000" w:themeColor="text1"/>
          <w:sz w:val="21"/>
          <w:szCs w:val="21"/>
        </w:rPr>
      </w:pPr>
      <w:r w:rsidRPr="008030AF">
        <w:rPr>
          <w:rFonts w:ascii="Arial" w:hAnsi="Arial" w:cs="Arial"/>
          <w:b/>
          <w:bCs/>
          <w:color w:val="000000" w:themeColor="text1"/>
          <w:sz w:val="20"/>
          <w:szCs w:val="20"/>
        </w:rPr>
        <w:t>COURSE COMMUNICATIONS</w:t>
      </w:r>
      <w:r w:rsidRPr="008030AF">
        <w:rPr>
          <w:rFonts w:ascii="Arial" w:hAnsi="Arial" w:cs="Arial"/>
          <w:color w:val="000000" w:themeColor="text1"/>
          <w:sz w:val="20"/>
          <w:szCs w:val="20"/>
        </w:rPr>
        <w:t xml:space="preserve">: </w:t>
      </w:r>
      <w:proofErr w:type="gramStart"/>
      <w:r w:rsidRPr="008030AF">
        <w:rPr>
          <w:rFonts w:ascii="Arial" w:hAnsi="Arial" w:cs="Arial"/>
          <w:color w:val="000000" w:themeColor="text1"/>
          <w:sz w:val="20"/>
          <w:szCs w:val="20"/>
        </w:rPr>
        <w:t>The vast majority of</w:t>
      </w:r>
      <w:proofErr w:type="gramEnd"/>
      <w:r w:rsidRPr="008030AF">
        <w:rPr>
          <w:rFonts w:ascii="Arial" w:hAnsi="Arial" w:cs="Arial"/>
          <w:color w:val="000000" w:themeColor="text1"/>
          <w:sz w:val="20"/>
          <w:szCs w:val="20"/>
        </w:rPr>
        <w:t xml:space="preserve"> classroom communications will take place through email</w:t>
      </w:r>
      <w:r w:rsidR="001C68AC">
        <w:rPr>
          <w:rFonts w:ascii="Arial" w:hAnsi="Arial" w:cs="Arial"/>
          <w:color w:val="000000" w:themeColor="text1"/>
          <w:sz w:val="20"/>
          <w:szCs w:val="20"/>
        </w:rPr>
        <w:t xml:space="preserve"> (typically via the dedicated course Canvas site)</w:t>
      </w:r>
      <w:r w:rsidRPr="008030AF">
        <w:rPr>
          <w:rFonts w:ascii="Arial" w:hAnsi="Arial" w:cs="Arial"/>
          <w:color w:val="000000" w:themeColor="text1"/>
          <w:sz w:val="20"/>
          <w:szCs w:val="20"/>
        </w:rPr>
        <w:t>. YOU ARE RESPONSIBLE FOR MAKING SURE THAT YOU RECEIVE THESE COMMUNICATIONS. We are a team, so if you email one of us, email both of us.</w:t>
      </w:r>
    </w:p>
    <w:p w14:paraId="7CA7AD3F" w14:textId="6C2AF4AB" w:rsidR="00A678BE" w:rsidRPr="00E65560" w:rsidRDefault="00093DB8" w:rsidP="00A678BE">
      <w:pPr>
        <w:rPr>
          <w:rFonts w:ascii="Arial" w:hAnsi="Arial" w:cs="Arial"/>
          <w:color w:val="000000" w:themeColor="text1"/>
          <w:sz w:val="20"/>
          <w:szCs w:val="20"/>
        </w:rPr>
      </w:pPr>
      <w:r w:rsidRPr="008030AF">
        <w:rPr>
          <w:rFonts w:ascii="Arial" w:hAnsi="Arial" w:cs="Arial"/>
          <w:b/>
          <w:bCs/>
          <w:color w:val="000000" w:themeColor="text1"/>
          <w:sz w:val="20"/>
          <w:szCs w:val="20"/>
        </w:rPr>
        <w:t>Description</w:t>
      </w:r>
      <w:r w:rsidRPr="008030AF">
        <w:rPr>
          <w:rFonts w:ascii="Arial" w:hAnsi="Arial" w:cs="Arial"/>
          <w:color w:val="000000" w:themeColor="text1"/>
          <w:sz w:val="20"/>
          <w:szCs w:val="20"/>
        </w:rPr>
        <w:t>: </w:t>
      </w:r>
      <w:r w:rsidR="00E65560">
        <w:rPr>
          <w:rFonts w:ascii="Arial" w:hAnsi="Arial" w:cs="Arial"/>
          <w:color w:val="000000" w:themeColor="text1"/>
          <w:sz w:val="20"/>
          <w:szCs w:val="20"/>
        </w:rPr>
        <w:t>A popular view today is that progress is inexorable: having set the machine of technological society in motion, we should expect it to continue forever. But is that a reasonable assumption? Looking to history it seems that long periods of progress have often eventually ended in gradual, or even catastrophic, decline. Is this time different? Why or why not? And w</w:t>
      </w:r>
      <w:r w:rsidR="00E65560">
        <w:rPr>
          <w:rFonts w:ascii="Arial" w:eastAsia="Times New Roman" w:hAnsi="Arial" w:cs="Arial"/>
          <w:color w:val="000000"/>
          <w:sz w:val="20"/>
          <w:szCs w:val="20"/>
        </w:rPr>
        <w:t xml:space="preserve">hat is progress, anyway? Perhaps we think we know it when we see it. Economists typically emphasize a material notion progress. When populations grow, wealth accumulates, productivity increases, and health improves, this is taken to be evidence of progress. But we can also speak of moral progress, scientific progress, social progress, political progress, artistic progress, and so on. Do these notions of progress necessarily go hand in hand? What kinds of value judgments are lurking beneath the surface of empirical claims about progress? If progress means advancing towards some goal, what is that goal? Who gets to define it? </w:t>
      </w:r>
    </w:p>
    <w:p w14:paraId="47AE3662" w14:textId="77777777" w:rsidR="00A678BE" w:rsidRPr="00D743ED" w:rsidRDefault="00A678BE" w:rsidP="00A678BE">
      <w:pPr>
        <w:jc w:val="both"/>
        <w:rPr>
          <w:rFonts w:ascii="Open Sans" w:eastAsia="Times New Roman" w:hAnsi="Open Sans" w:cs="Times New Roman"/>
          <w:color w:val="000000"/>
          <w:sz w:val="21"/>
          <w:szCs w:val="21"/>
        </w:rPr>
      </w:pPr>
      <w:r w:rsidRPr="00D743ED">
        <w:rPr>
          <w:rFonts w:ascii="Arial" w:eastAsia="Times New Roman" w:hAnsi="Arial" w:cs="Arial"/>
          <w:color w:val="000000"/>
          <w:sz w:val="20"/>
          <w:szCs w:val="20"/>
        </w:rPr>
        <w:t> </w:t>
      </w:r>
    </w:p>
    <w:p w14:paraId="1B6C43EA" w14:textId="5B7E32FD" w:rsidR="00A678BE" w:rsidRPr="00D743ED" w:rsidRDefault="554579D9" w:rsidP="554579D9">
      <w:pPr>
        <w:jc w:val="both"/>
        <w:rPr>
          <w:rFonts w:ascii="Arial" w:eastAsia="Times New Roman" w:hAnsi="Arial" w:cs="Arial"/>
          <w:color w:val="000000" w:themeColor="text1"/>
          <w:sz w:val="20"/>
          <w:szCs w:val="20"/>
        </w:rPr>
      </w:pPr>
      <w:proofErr w:type="spellStart"/>
      <w:r w:rsidRPr="554579D9">
        <w:rPr>
          <w:rFonts w:ascii="Arial" w:eastAsia="Times New Roman" w:hAnsi="Arial" w:cs="Arial"/>
          <w:color w:val="000000" w:themeColor="text1"/>
          <w:sz w:val="20"/>
          <w:szCs w:val="20"/>
        </w:rPr>
        <w:t>Humanomics</w:t>
      </w:r>
      <w:proofErr w:type="spellEnd"/>
      <w:r w:rsidRPr="554579D9">
        <w:rPr>
          <w:rFonts w:ascii="Arial" w:eastAsia="Times New Roman" w:hAnsi="Arial" w:cs="Arial"/>
          <w:color w:val="000000" w:themeColor="text1"/>
          <w:sz w:val="20"/>
          <w:szCs w:val="20"/>
        </w:rPr>
        <w:t xml:space="preserve"> classes (like this one) adopt a distinctively interdisciplinary approach. Throughout the term, we will address these questions through the lenses of economics, philosophy, and art (particularly ancient poetry and modern cinema). We will not just ask what these disciplines have to say about our topic independently of one another; we will also ask how these disciplines interact, enrich each other, and have unique ways of capturing different dimensions of reality. The overarching idea is that there are many ways of expressing important ideas and that focusing on any one form of expression (social scientific, philosophical, artistic) in isolation is bound to leave important aspects of those ideas unstated, or incompletely expressed. Moreover, by working with media situated in a variety of historical contexts, we will necessarily ask why a set of ideas have been expressed in different ways in different times and places, and how this form of expression affects what’s being said. Below is a brief sketch of how we aim to fill out our study.</w:t>
      </w:r>
      <w:r w:rsidR="00A678BE">
        <w:br/>
      </w:r>
    </w:p>
    <w:p w14:paraId="6B87E48F" w14:textId="2EE85BED" w:rsidR="00A678BE" w:rsidRPr="00D743ED" w:rsidRDefault="554579D9" w:rsidP="554579D9">
      <w:pPr>
        <w:ind w:left="720" w:hanging="720"/>
        <w:jc w:val="both"/>
        <w:rPr>
          <w:rFonts w:ascii="Arial" w:eastAsia="Times New Roman" w:hAnsi="Arial" w:cs="Arial"/>
          <w:color w:val="000000" w:themeColor="text1"/>
          <w:sz w:val="20"/>
          <w:szCs w:val="20"/>
        </w:rPr>
      </w:pPr>
      <w:r w:rsidRPr="554579D9">
        <w:rPr>
          <w:rFonts w:ascii="Arial" w:eastAsia="Times New Roman" w:hAnsi="Arial" w:cs="Arial"/>
          <w:color w:val="000000" w:themeColor="text1"/>
          <w:sz w:val="20"/>
          <w:szCs w:val="20"/>
        </w:rPr>
        <w:t xml:space="preserve">Value Inquiry: Socrates was the first philosopher to submit ethical considerations to philosophical scrutiny, a sign of intellectual and moral progress in how deeply human beings </w:t>
      </w:r>
      <w:proofErr w:type="gramStart"/>
      <w:r w:rsidRPr="554579D9">
        <w:rPr>
          <w:rFonts w:ascii="Arial" w:eastAsia="Times New Roman" w:hAnsi="Arial" w:cs="Arial"/>
          <w:color w:val="000000" w:themeColor="text1"/>
          <w:sz w:val="20"/>
          <w:szCs w:val="20"/>
        </w:rPr>
        <w:t>are able to</w:t>
      </w:r>
      <w:proofErr w:type="gramEnd"/>
      <w:r w:rsidRPr="554579D9">
        <w:rPr>
          <w:rFonts w:ascii="Arial" w:eastAsia="Times New Roman" w:hAnsi="Arial" w:cs="Arial"/>
          <w:color w:val="000000" w:themeColor="text1"/>
          <w:sz w:val="20"/>
          <w:szCs w:val="20"/>
        </w:rPr>
        <w:t xml:space="preserve"> engage with their own beliefs about how to live well. But he was also executed by his fellow Athenians. We begin our study of moral progress with Plato’s </w:t>
      </w:r>
      <w:r w:rsidRPr="554579D9">
        <w:rPr>
          <w:rFonts w:ascii="Arial" w:eastAsia="Times New Roman" w:hAnsi="Arial" w:cs="Arial"/>
          <w:i/>
          <w:iCs/>
          <w:color w:val="000000" w:themeColor="text1"/>
          <w:sz w:val="20"/>
          <w:szCs w:val="20"/>
        </w:rPr>
        <w:t xml:space="preserve">Apology, </w:t>
      </w:r>
      <w:r w:rsidRPr="554579D9">
        <w:rPr>
          <w:rFonts w:ascii="Arial" w:eastAsia="Times New Roman" w:hAnsi="Arial" w:cs="Arial"/>
          <w:color w:val="000000" w:themeColor="text1"/>
          <w:sz w:val="20"/>
          <w:szCs w:val="20"/>
        </w:rPr>
        <w:t xml:space="preserve">in which the power of rationality is heralded as a driver of all things good. Ridley’s </w:t>
      </w:r>
      <w:r w:rsidRPr="554579D9">
        <w:rPr>
          <w:rFonts w:ascii="Arial" w:eastAsia="Times New Roman" w:hAnsi="Arial" w:cs="Arial"/>
          <w:i/>
          <w:iCs/>
          <w:color w:val="000000" w:themeColor="text1"/>
          <w:sz w:val="20"/>
          <w:szCs w:val="20"/>
        </w:rPr>
        <w:t xml:space="preserve">The Rational Optimist </w:t>
      </w:r>
      <w:r w:rsidRPr="554579D9">
        <w:rPr>
          <w:rFonts w:ascii="Arial" w:eastAsia="Times New Roman" w:hAnsi="Arial" w:cs="Arial"/>
          <w:color w:val="000000" w:themeColor="text1"/>
          <w:sz w:val="20"/>
          <w:szCs w:val="20"/>
        </w:rPr>
        <w:t xml:space="preserve">will provide a modern iteration of Socrates’ assessment of reason, and Gray’s </w:t>
      </w:r>
      <w:r w:rsidRPr="554579D9">
        <w:rPr>
          <w:rFonts w:ascii="Arial" w:eastAsia="Times New Roman" w:hAnsi="Arial" w:cs="Arial"/>
          <w:i/>
          <w:iCs/>
          <w:color w:val="000000" w:themeColor="text1"/>
          <w:sz w:val="20"/>
          <w:szCs w:val="20"/>
        </w:rPr>
        <w:t xml:space="preserve">Straw Dogs </w:t>
      </w:r>
      <w:r w:rsidRPr="554579D9">
        <w:rPr>
          <w:rFonts w:ascii="Arial" w:eastAsia="Times New Roman" w:hAnsi="Arial" w:cs="Arial"/>
          <w:color w:val="000000" w:themeColor="text1"/>
          <w:sz w:val="20"/>
          <w:szCs w:val="20"/>
        </w:rPr>
        <w:t xml:space="preserve">will raise philosophical doubts about any evidence that reason has brought us very far. </w:t>
      </w:r>
    </w:p>
    <w:p w14:paraId="63C308ED" w14:textId="004E4026" w:rsidR="00A678BE" w:rsidRPr="00D743ED" w:rsidRDefault="00A678BE" w:rsidP="554579D9">
      <w:pPr>
        <w:ind w:left="720" w:hanging="720"/>
        <w:jc w:val="both"/>
        <w:rPr>
          <w:rFonts w:ascii="Arial" w:eastAsia="Times New Roman" w:hAnsi="Arial" w:cs="Arial"/>
          <w:color w:val="000000" w:themeColor="text1"/>
          <w:sz w:val="20"/>
          <w:szCs w:val="20"/>
        </w:rPr>
      </w:pPr>
    </w:p>
    <w:p w14:paraId="2F9A6F17" w14:textId="6765F43B" w:rsidR="00A678BE" w:rsidRPr="00D743ED" w:rsidRDefault="24C7DB0F" w:rsidP="24C7DB0F">
      <w:pPr>
        <w:ind w:left="720" w:hanging="720"/>
        <w:jc w:val="both"/>
        <w:rPr>
          <w:rFonts w:ascii="Arial" w:eastAsia="Times New Roman" w:hAnsi="Arial" w:cs="Arial"/>
          <w:color w:val="000000" w:themeColor="text1"/>
          <w:sz w:val="20"/>
          <w:szCs w:val="20"/>
        </w:rPr>
      </w:pPr>
      <w:r w:rsidRPr="24C7DB0F">
        <w:rPr>
          <w:rFonts w:ascii="Arial" w:eastAsia="Times New Roman" w:hAnsi="Arial" w:cs="Arial"/>
          <w:color w:val="000000" w:themeColor="text1"/>
          <w:sz w:val="20"/>
          <w:szCs w:val="20"/>
        </w:rPr>
        <w:t>Social Inquiry: 5</w:t>
      </w:r>
      <w:r w:rsidRPr="24C7DB0F">
        <w:rPr>
          <w:rFonts w:ascii="Arial" w:eastAsia="Times New Roman" w:hAnsi="Arial" w:cs="Arial"/>
          <w:color w:val="000000" w:themeColor="text1"/>
          <w:sz w:val="20"/>
          <w:szCs w:val="20"/>
          <w:vertAlign w:val="superscript"/>
        </w:rPr>
        <w:t>th</w:t>
      </w:r>
      <w:r w:rsidRPr="24C7DB0F">
        <w:rPr>
          <w:rFonts w:ascii="Arial" w:eastAsia="Times New Roman" w:hAnsi="Arial" w:cs="Arial"/>
          <w:color w:val="000000" w:themeColor="text1"/>
          <w:sz w:val="20"/>
          <w:szCs w:val="20"/>
        </w:rPr>
        <w:t xml:space="preserve"> century Athens and the long-enduring empire of Rome are ready examples of civilizations that progressed magnificently </w:t>
      </w:r>
      <w:proofErr w:type="gramStart"/>
      <w:r w:rsidRPr="24C7DB0F">
        <w:rPr>
          <w:rFonts w:ascii="Arial" w:eastAsia="Times New Roman" w:hAnsi="Arial" w:cs="Arial"/>
          <w:color w:val="000000" w:themeColor="text1"/>
          <w:sz w:val="20"/>
          <w:szCs w:val="20"/>
        </w:rPr>
        <w:t>and also</w:t>
      </w:r>
      <w:proofErr w:type="gramEnd"/>
      <w:r w:rsidRPr="24C7DB0F">
        <w:rPr>
          <w:rFonts w:ascii="Arial" w:eastAsia="Times New Roman" w:hAnsi="Arial" w:cs="Arial"/>
          <w:color w:val="000000" w:themeColor="text1"/>
          <w:sz w:val="20"/>
          <w:szCs w:val="20"/>
        </w:rPr>
        <w:t xml:space="preserve">—perhaps inexplicably—declined. We will examine each of </w:t>
      </w:r>
      <w:r w:rsidRPr="24C7DB0F">
        <w:rPr>
          <w:rFonts w:ascii="Arial" w:eastAsia="Times New Roman" w:hAnsi="Arial" w:cs="Arial"/>
          <w:color w:val="000000" w:themeColor="text1"/>
          <w:sz w:val="20"/>
          <w:szCs w:val="20"/>
        </w:rPr>
        <w:lastRenderedPageBreak/>
        <w:t xml:space="preserve">these ancient civilizations through recent archaeological evidence, considering the mechanisms that allowed them to grow and flourish as well as those that resulting in decline. Ober’s work on Greece will lead us through democratic Athens, and we will encounter the epic end of empire in Rome through Bryan Ward-Perkins' </w:t>
      </w:r>
      <w:r w:rsidRPr="24C7DB0F">
        <w:rPr>
          <w:rFonts w:ascii="Arial" w:eastAsia="Times New Roman" w:hAnsi="Arial" w:cs="Arial"/>
          <w:i/>
          <w:iCs/>
          <w:color w:val="000000" w:themeColor="text1"/>
          <w:sz w:val="20"/>
          <w:szCs w:val="20"/>
        </w:rPr>
        <w:t xml:space="preserve">The Fall of Rome </w:t>
      </w:r>
      <w:r w:rsidRPr="24C7DB0F">
        <w:rPr>
          <w:rFonts w:ascii="Arial" w:eastAsia="Times New Roman" w:hAnsi="Arial" w:cs="Arial"/>
          <w:color w:val="000000" w:themeColor="text1"/>
          <w:sz w:val="20"/>
          <w:szCs w:val="20"/>
        </w:rPr>
        <w:t>and complementary podcast interviews with active scholars. Turning to our modern world, Gregory Clark leads us through the explosion in economic activity and prosperity that Europe witnessed in the 19</w:t>
      </w:r>
      <w:r w:rsidRPr="24C7DB0F">
        <w:rPr>
          <w:rFonts w:ascii="Arial" w:eastAsia="Times New Roman" w:hAnsi="Arial" w:cs="Arial"/>
          <w:color w:val="000000" w:themeColor="text1"/>
          <w:sz w:val="20"/>
          <w:szCs w:val="20"/>
          <w:vertAlign w:val="superscript"/>
        </w:rPr>
        <w:t>th</w:t>
      </w:r>
      <w:r w:rsidRPr="24C7DB0F">
        <w:rPr>
          <w:rFonts w:ascii="Arial" w:eastAsia="Times New Roman" w:hAnsi="Arial" w:cs="Arial"/>
          <w:color w:val="000000" w:themeColor="text1"/>
          <w:sz w:val="20"/>
          <w:szCs w:val="20"/>
        </w:rPr>
        <w:t xml:space="preserve"> century. </w:t>
      </w:r>
    </w:p>
    <w:p w14:paraId="3B153A4A" w14:textId="3C6E01A1" w:rsidR="00A678BE" w:rsidRPr="00D743ED" w:rsidRDefault="00A678BE" w:rsidP="554579D9">
      <w:pPr>
        <w:ind w:left="720" w:hanging="720"/>
        <w:jc w:val="both"/>
        <w:rPr>
          <w:rFonts w:ascii="Arial" w:eastAsia="Times New Roman" w:hAnsi="Arial" w:cs="Arial"/>
          <w:color w:val="000000" w:themeColor="text1"/>
          <w:sz w:val="20"/>
          <w:szCs w:val="20"/>
        </w:rPr>
      </w:pPr>
    </w:p>
    <w:p w14:paraId="0169280B" w14:textId="4A84584B" w:rsidR="00A678BE" w:rsidRPr="00D743ED" w:rsidRDefault="24C7DB0F" w:rsidP="24C7DB0F">
      <w:pPr>
        <w:ind w:left="720" w:hanging="720"/>
        <w:jc w:val="both"/>
        <w:rPr>
          <w:rFonts w:ascii="Arial" w:eastAsia="Times New Roman" w:hAnsi="Arial" w:cs="Arial"/>
          <w:color w:val="000000"/>
          <w:sz w:val="20"/>
          <w:szCs w:val="20"/>
        </w:rPr>
      </w:pPr>
      <w:r w:rsidRPr="24C7DB0F">
        <w:rPr>
          <w:rFonts w:ascii="Arial" w:eastAsia="Times New Roman" w:hAnsi="Arial" w:cs="Arial"/>
          <w:color w:val="000000" w:themeColor="text1"/>
          <w:sz w:val="20"/>
          <w:szCs w:val="20"/>
        </w:rPr>
        <w:t xml:space="preserve">Artistic Inquiry: Our engagement with art allows us to consider the possibility of aesthetic progress. Any student of art history will be familiar with progression in certain aspects of visual art, for example the understanding of perspective. We will engage with purported examples of progress in two aesthetic domains: that of ancient verse (comparing the dramatic styles of Aeschylus and Euripides with one another and these together with the epic style of Vergil in his </w:t>
      </w:r>
      <w:r w:rsidRPr="24C7DB0F">
        <w:rPr>
          <w:rFonts w:ascii="Arial" w:eastAsia="Times New Roman" w:hAnsi="Arial" w:cs="Arial"/>
          <w:i/>
          <w:iCs/>
          <w:color w:val="000000" w:themeColor="text1"/>
          <w:sz w:val="20"/>
          <w:szCs w:val="20"/>
        </w:rPr>
        <w:t>Aeneid</w:t>
      </w:r>
      <w:r w:rsidRPr="24C7DB0F">
        <w:rPr>
          <w:rFonts w:ascii="Arial" w:eastAsia="Times New Roman" w:hAnsi="Arial" w:cs="Arial"/>
          <w:color w:val="000000" w:themeColor="text1"/>
          <w:sz w:val="20"/>
          <w:szCs w:val="20"/>
        </w:rPr>
        <w:t xml:space="preserve">) and cinematography (comparing the 1975 Oscar winner for best cinematography, Kubrick’s </w:t>
      </w:r>
      <w:r w:rsidRPr="24C7DB0F">
        <w:rPr>
          <w:rFonts w:ascii="Arial" w:eastAsia="Times New Roman" w:hAnsi="Arial" w:cs="Arial"/>
          <w:i/>
          <w:iCs/>
          <w:color w:val="000000" w:themeColor="text1"/>
          <w:sz w:val="20"/>
          <w:szCs w:val="20"/>
        </w:rPr>
        <w:t>Barry Lyndon</w:t>
      </w:r>
      <w:r w:rsidRPr="24C7DB0F">
        <w:rPr>
          <w:rFonts w:ascii="Arial" w:eastAsia="Times New Roman" w:hAnsi="Arial" w:cs="Arial"/>
          <w:color w:val="000000" w:themeColor="text1"/>
          <w:sz w:val="20"/>
          <w:szCs w:val="20"/>
        </w:rPr>
        <w:t xml:space="preserve">, with the 2007 winner, Paul Thomas Anderson’s </w:t>
      </w:r>
      <w:r w:rsidRPr="24C7DB0F">
        <w:rPr>
          <w:rFonts w:ascii="Arial" w:eastAsia="Times New Roman" w:hAnsi="Arial" w:cs="Arial"/>
          <w:i/>
          <w:iCs/>
          <w:color w:val="000000" w:themeColor="text1"/>
          <w:sz w:val="20"/>
          <w:szCs w:val="20"/>
        </w:rPr>
        <w:t>There Will Be Blood</w:t>
      </w:r>
      <w:r w:rsidRPr="24C7DB0F">
        <w:rPr>
          <w:rFonts w:ascii="Arial" w:eastAsia="Times New Roman" w:hAnsi="Arial" w:cs="Arial"/>
          <w:color w:val="000000" w:themeColor="text1"/>
          <w:sz w:val="20"/>
          <w:szCs w:val="20"/>
        </w:rPr>
        <w:t>). The study of verse will reveal developments in narrative exposition, representation of character motives, formality and tone, dramatic irony, even while some devices remained constant (</w:t>
      </w:r>
      <w:proofErr w:type="gramStart"/>
      <w:r w:rsidRPr="24C7DB0F">
        <w:rPr>
          <w:rFonts w:ascii="Arial" w:eastAsia="Times New Roman" w:hAnsi="Arial" w:cs="Arial"/>
          <w:color w:val="000000" w:themeColor="text1"/>
          <w:sz w:val="20"/>
          <w:szCs w:val="20"/>
        </w:rPr>
        <w:t>e.g.</w:t>
      </w:r>
      <w:proofErr w:type="gramEnd"/>
      <w:r w:rsidRPr="24C7DB0F">
        <w:rPr>
          <w:rFonts w:ascii="Arial" w:eastAsia="Times New Roman" w:hAnsi="Arial" w:cs="Arial"/>
          <w:color w:val="000000" w:themeColor="text1"/>
          <w:sz w:val="20"/>
          <w:szCs w:val="20"/>
        </w:rPr>
        <w:t xml:space="preserve"> peripety, anagnorisis). With the films, we will consider Kubrick’s reliance on old technology (still photography and images of the Old Masters) in the progressive medium of film and compare this, in turn, with Anderson’s insistence on use of film rather than digital in his production. The written and visual media provide distinct domains for testing the hypothesis that aesthetic progress is possible.</w:t>
      </w:r>
    </w:p>
    <w:p w14:paraId="7B440432" w14:textId="3A31EAB0" w:rsidR="00093DB8" w:rsidRPr="008030AF" w:rsidRDefault="00093DB8" w:rsidP="00A678BE">
      <w:pPr>
        <w:rPr>
          <w:rFonts w:ascii="Arial" w:hAnsi="Arial" w:cs="Arial"/>
          <w:color w:val="000000" w:themeColor="text1"/>
          <w:sz w:val="21"/>
          <w:szCs w:val="21"/>
        </w:rPr>
      </w:pPr>
    </w:p>
    <w:p w14:paraId="7B61E6D3" w14:textId="77777777" w:rsidR="00093DB8" w:rsidRPr="008030AF" w:rsidRDefault="67822F9E" w:rsidP="00093DB8">
      <w:pPr>
        <w:pStyle w:val="NormalWeb"/>
        <w:spacing w:before="0" w:beforeAutospacing="0" w:after="0" w:afterAutospacing="0"/>
        <w:ind w:right="90"/>
        <w:rPr>
          <w:rFonts w:ascii="Arial" w:hAnsi="Arial" w:cs="Arial"/>
          <w:color w:val="000000" w:themeColor="text1"/>
          <w:sz w:val="20"/>
          <w:szCs w:val="20"/>
        </w:rPr>
      </w:pPr>
      <w:r w:rsidRPr="67822F9E">
        <w:rPr>
          <w:rFonts w:ascii="Arial" w:hAnsi="Arial" w:cs="Arial"/>
          <w:b/>
          <w:bCs/>
          <w:color w:val="000000" w:themeColor="text1"/>
          <w:sz w:val="20"/>
          <w:szCs w:val="20"/>
        </w:rPr>
        <w:t>Required Texts</w:t>
      </w:r>
      <w:r w:rsidRPr="67822F9E">
        <w:rPr>
          <w:rFonts w:ascii="Arial" w:hAnsi="Arial" w:cs="Arial"/>
          <w:color w:val="000000" w:themeColor="text1"/>
          <w:sz w:val="20"/>
          <w:szCs w:val="20"/>
        </w:rPr>
        <w:t>: </w:t>
      </w:r>
    </w:p>
    <w:p w14:paraId="04501329" w14:textId="47B3D807" w:rsidR="67822F9E" w:rsidRDefault="00000000" w:rsidP="67822F9E">
      <w:pPr>
        <w:pStyle w:val="NormalWeb"/>
        <w:spacing w:before="0" w:beforeAutospacing="0" w:after="0" w:afterAutospacing="0" w:line="259" w:lineRule="auto"/>
        <w:ind w:right="90"/>
        <w:rPr>
          <w:rFonts w:ascii="Arial" w:hAnsi="Arial" w:cs="Arial"/>
          <w:color w:val="000000" w:themeColor="text1"/>
          <w:sz w:val="20"/>
          <w:szCs w:val="20"/>
        </w:rPr>
      </w:pPr>
      <w:hyperlink r:id="rId7" w:history="1">
        <w:r w:rsidR="1FCFD3DD" w:rsidRPr="002D0925">
          <w:rPr>
            <w:rStyle w:val="Hyperlink"/>
            <w:rFonts w:ascii="Arial" w:hAnsi="Arial" w:cs="Arial"/>
            <w:i/>
            <w:iCs/>
            <w:sz w:val="20"/>
            <w:szCs w:val="20"/>
          </w:rPr>
          <w:t>The Greek Plays: Sixteen Plays by Aeschylus, Sophocles, and Euripides</w:t>
        </w:r>
        <w:r w:rsidR="1FCFD3DD" w:rsidRPr="002D0925">
          <w:rPr>
            <w:rStyle w:val="Hyperlink"/>
            <w:rFonts w:ascii="Arial" w:hAnsi="Arial" w:cs="Arial"/>
            <w:sz w:val="20"/>
            <w:szCs w:val="20"/>
          </w:rPr>
          <w:t>.</w:t>
        </w:r>
      </w:hyperlink>
      <w:r w:rsidR="1FCFD3DD" w:rsidRPr="1FCFD3DD">
        <w:rPr>
          <w:rFonts w:ascii="Arial" w:hAnsi="Arial" w:cs="Arial"/>
          <w:color w:val="000000" w:themeColor="text1"/>
          <w:sz w:val="20"/>
          <w:szCs w:val="20"/>
        </w:rPr>
        <w:t xml:space="preserve"> 2016. Random House.</w:t>
      </w:r>
      <w:r w:rsidR="00E556B8">
        <w:rPr>
          <w:rFonts w:ascii="Arial" w:hAnsi="Arial" w:cs="Arial"/>
          <w:color w:val="000000" w:themeColor="text1"/>
          <w:sz w:val="20"/>
          <w:szCs w:val="20"/>
        </w:rPr>
        <w:t xml:space="preserve"> ISBN: 978</w:t>
      </w:r>
      <w:r w:rsidR="00EF2B1A">
        <w:rPr>
          <w:rFonts w:ascii="Arial" w:hAnsi="Arial" w:cs="Arial"/>
          <w:color w:val="000000" w:themeColor="text1"/>
          <w:sz w:val="20"/>
          <w:szCs w:val="20"/>
        </w:rPr>
        <w:t>-</w:t>
      </w:r>
      <w:r w:rsidR="00E556B8">
        <w:rPr>
          <w:rFonts w:ascii="Arial" w:hAnsi="Arial" w:cs="Arial"/>
          <w:color w:val="0F1111"/>
          <w:sz w:val="21"/>
          <w:szCs w:val="21"/>
          <w:shd w:val="clear" w:color="auto" w:fill="FFFFFF"/>
        </w:rPr>
        <w:t>0812993004</w:t>
      </w:r>
    </w:p>
    <w:p w14:paraId="068E3682" w14:textId="3D86C145" w:rsidR="00E556B8" w:rsidRDefault="00E556B8" w:rsidP="00E556B8">
      <w:pPr>
        <w:pStyle w:val="NormalWeb"/>
        <w:spacing w:before="0" w:beforeAutospacing="0" w:after="0" w:afterAutospacing="0" w:line="259" w:lineRule="auto"/>
        <w:ind w:right="90"/>
        <w:jc w:val="center"/>
        <w:rPr>
          <w:rFonts w:ascii="Arial" w:hAnsi="Arial" w:cs="Arial"/>
          <w:color w:val="000000" w:themeColor="text1"/>
          <w:sz w:val="20"/>
          <w:szCs w:val="20"/>
        </w:rPr>
      </w:pPr>
      <w:r>
        <w:rPr>
          <w:rFonts w:ascii="Arial" w:hAnsi="Arial" w:cs="Arial"/>
          <w:noProof/>
          <w:color w:val="000000" w:themeColor="text1"/>
          <w:sz w:val="20"/>
          <w:szCs w:val="20"/>
        </w:rPr>
        <w:drawing>
          <wp:inline distT="0" distB="0" distL="0" distR="0" wp14:anchorId="75B15AB7" wp14:editId="59238717">
            <wp:extent cx="2082800" cy="31750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82800" cy="3175000"/>
                    </a:xfrm>
                    <a:prstGeom prst="rect">
                      <a:avLst/>
                    </a:prstGeom>
                  </pic:spPr>
                </pic:pic>
              </a:graphicData>
            </a:graphic>
          </wp:inline>
        </w:drawing>
      </w:r>
    </w:p>
    <w:p w14:paraId="2C43CF45" w14:textId="77777777" w:rsidR="00E556B8" w:rsidRDefault="00E556B8" w:rsidP="67822F9E">
      <w:pPr>
        <w:pStyle w:val="NormalWeb"/>
        <w:spacing w:before="0" w:beforeAutospacing="0" w:after="0" w:afterAutospacing="0" w:line="259" w:lineRule="auto"/>
        <w:ind w:right="90"/>
        <w:rPr>
          <w:color w:val="000000" w:themeColor="text1"/>
          <w:sz w:val="20"/>
          <w:szCs w:val="20"/>
        </w:rPr>
      </w:pPr>
    </w:p>
    <w:p w14:paraId="735D999A" w14:textId="5AD843CC" w:rsidR="00E65560" w:rsidRDefault="00000000" w:rsidP="00093DB8">
      <w:pPr>
        <w:pStyle w:val="NormalWeb"/>
        <w:spacing w:before="0" w:beforeAutospacing="0" w:after="0" w:afterAutospacing="0"/>
        <w:ind w:right="90"/>
        <w:rPr>
          <w:rFonts w:ascii="Arial" w:hAnsi="Arial" w:cs="Arial"/>
          <w:color w:val="000000" w:themeColor="text1"/>
          <w:sz w:val="20"/>
          <w:szCs w:val="20"/>
        </w:rPr>
      </w:pPr>
      <w:hyperlink r:id="rId9" w:history="1">
        <w:r w:rsidR="00E65560" w:rsidRPr="00E556B8">
          <w:rPr>
            <w:rStyle w:val="Hyperlink"/>
            <w:rFonts w:ascii="Arial" w:hAnsi="Arial" w:cs="Arial"/>
            <w:sz w:val="20"/>
            <w:szCs w:val="20"/>
          </w:rPr>
          <w:t xml:space="preserve">Clark, Gregory. </w:t>
        </w:r>
        <w:r w:rsidR="00E65560" w:rsidRPr="00E556B8">
          <w:rPr>
            <w:rStyle w:val="Hyperlink"/>
            <w:rFonts w:ascii="Arial" w:hAnsi="Arial" w:cs="Arial"/>
            <w:i/>
            <w:iCs/>
            <w:sz w:val="20"/>
            <w:szCs w:val="20"/>
          </w:rPr>
          <w:t>A Farewell to Alms</w:t>
        </w:r>
        <w:r w:rsidR="00E65560" w:rsidRPr="00E556B8">
          <w:rPr>
            <w:rStyle w:val="Hyperlink"/>
            <w:rFonts w:ascii="Arial" w:hAnsi="Arial" w:cs="Arial"/>
            <w:sz w:val="20"/>
            <w:szCs w:val="20"/>
          </w:rPr>
          <w:t>.</w:t>
        </w:r>
      </w:hyperlink>
      <w:r w:rsidR="00E65560">
        <w:rPr>
          <w:rFonts w:ascii="Arial" w:hAnsi="Arial" w:cs="Arial"/>
          <w:color w:val="000000" w:themeColor="text1"/>
          <w:sz w:val="20"/>
          <w:szCs w:val="20"/>
        </w:rPr>
        <w:t xml:space="preserve"> 2007. Princeton University Press.</w:t>
      </w:r>
      <w:r w:rsidR="00E556B8">
        <w:rPr>
          <w:rFonts w:ascii="Arial" w:hAnsi="Arial" w:cs="Arial"/>
          <w:color w:val="000000" w:themeColor="text1"/>
          <w:sz w:val="20"/>
          <w:szCs w:val="20"/>
        </w:rPr>
        <w:t xml:space="preserve"> ISBN: </w:t>
      </w:r>
      <w:r w:rsidR="00E556B8" w:rsidRPr="00E556B8">
        <w:rPr>
          <w:rFonts w:ascii="Arial" w:hAnsi="Arial" w:cs="Arial"/>
          <w:color w:val="000000" w:themeColor="text1"/>
          <w:sz w:val="20"/>
          <w:szCs w:val="20"/>
        </w:rPr>
        <w:t>978</w:t>
      </w:r>
      <w:r w:rsidR="00EF2B1A">
        <w:rPr>
          <w:rFonts w:ascii="Arial" w:hAnsi="Arial" w:cs="Arial"/>
          <w:color w:val="000000" w:themeColor="text1"/>
          <w:sz w:val="20"/>
          <w:szCs w:val="20"/>
        </w:rPr>
        <w:t>-</w:t>
      </w:r>
      <w:r w:rsidR="00E556B8" w:rsidRPr="00E556B8">
        <w:rPr>
          <w:rFonts w:ascii="Arial" w:hAnsi="Arial" w:cs="Arial"/>
          <w:color w:val="000000" w:themeColor="text1"/>
          <w:sz w:val="20"/>
          <w:szCs w:val="20"/>
        </w:rPr>
        <w:t>0691141282</w:t>
      </w:r>
    </w:p>
    <w:p w14:paraId="59B6CB78" w14:textId="34708FF8" w:rsidR="00E556B8" w:rsidRDefault="00E556B8" w:rsidP="00E556B8">
      <w:pPr>
        <w:pStyle w:val="NormalWeb"/>
        <w:spacing w:before="0" w:beforeAutospacing="0" w:after="0" w:afterAutospacing="0"/>
        <w:ind w:right="90"/>
        <w:jc w:val="center"/>
        <w:rPr>
          <w:rFonts w:ascii="Arial" w:hAnsi="Arial" w:cs="Arial"/>
          <w:color w:val="000000" w:themeColor="text1"/>
          <w:sz w:val="20"/>
          <w:szCs w:val="20"/>
        </w:rPr>
      </w:pPr>
      <w:r>
        <w:rPr>
          <w:rFonts w:ascii="Arial" w:hAnsi="Arial" w:cs="Arial"/>
          <w:noProof/>
          <w:color w:val="000000" w:themeColor="text1"/>
          <w:sz w:val="20"/>
          <w:szCs w:val="20"/>
        </w:rPr>
        <w:lastRenderedPageBreak/>
        <w:drawing>
          <wp:inline distT="0" distB="0" distL="0" distR="0" wp14:anchorId="27C441BB" wp14:editId="4E127071">
            <wp:extent cx="2082800" cy="3175000"/>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82800" cy="3175000"/>
                    </a:xfrm>
                    <a:prstGeom prst="rect">
                      <a:avLst/>
                    </a:prstGeom>
                  </pic:spPr>
                </pic:pic>
              </a:graphicData>
            </a:graphic>
          </wp:inline>
        </w:drawing>
      </w:r>
    </w:p>
    <w:p w14:paraId="5D4FECAB" w14:textId="77777777" w:rsidR="00E556B8" w:rsidRDefault="00E556B8" w:rsidP="00E556B8">
      <w:pPr>
        <w:pStyle w:val="NormalWeb"/>
        <w:spacing w:before="0" w:beforeAutospacing="0" w:after="0" w:afterAutospacing="0"/>
        <w:ind w:right="90"/>
        <w:jc w:val="center"/>
        <w:rPr>
          <w:rFonts w:ascii="Arial" w:hAnsi="Arial" w:cs="Arial"/>
          <w:color w:val="000000" w:themeColor="text1"/>
          <w:sz w:val="20"/>
          <w:szCs w:val="20"/>
        </w:rPr>
      </w:pPr>
    </w:p>
    <w:p w14:paraId="45575B83" w14:textId="48629E5E" w:rsidR="00E65560" w:rsidRDefault="00000000" w:rsidP="00093DB8">
      <w:pPr>
        <w:pStyle w:val="NormalWeb"/>
        <w:spacing w:before="0" w:beforeAutospacing="0" w:after="0" w:afterAutospacing="0"/>
        <w:ind w:right="90"/>
        <w:rPr>
          <w:rFonts w:ascii="Arial" w:hAnsi="Arial" w:cs="Arial"/>
          <w:color w:val="000000" w:themeColor="text1"/>
          <w:sz w:val="20"/>
          <w:szCs w:val="20"/>
        </w:rPr>
      </w:pPr>
      <w:hyperlink r:id="rId11" w:history="1">
        <w:r w:rsidR="00E65560" w:rsidRPr="002D0925">
          <w:rPr>
            <w:rStyle w:val="Hyperlink"/>
            <w:rFonts w:ascii="Arial" w:hAnsi="Arial" w:cs="Arial"/>
            <w:sz w:val="20"/>
            <w:szCs w:val="20"/>
          </w:rPr>
          <w:t xml:space="preserve">Gray, John. </w:t>
        </w:r>
        <w:r w:rsidR="00E65560" w:rsidRPr="002D0925">
          <w:rPr>
            <w:rStyle w:val="Hyperlink"/>
            <w:rFonts w:ascii="Arial" w:hAnsi="Arial" w:cs="Arial"/>
            <w:i/>
            <w:iCs/>
            <w:sz w:val="20"/>
            <w:szCs w:val="20"/>
          </w:rPr>
          <w:t>Straw Dogs</w:t>
        </w:r>
        <w:r w:rsidR="00E65560" w:rsidRPr="002D0925">
          <w:rPr>
            <w:rStyle w:val="Hyperlink"/>
            <w:rFonts w:ascii="Arial" w:hAnsi="Arial" w:cs="Arial"/>
            <w:sz w:val="20"/>
            <w:szCs w:val="20"/>
          </w:rPr>
          <w:t>.</w:t>
        </w:r>
      </w:hyperlink>
      <w:r w:rsidR="00E65560">
        <w:rPr>
          <w:rFonts w:ascii="Arial" w:hAnsi="Arial" w:cs="Arial"/>
          <w:color w:val="000000" w:themeColor="text1"/>
          <w:sz w:val="20"/>
          <w:szCs w:val="20"/>
        </w:rPr>
        <w:t xml:space="preserve"> Farrar, Strauss and Giroux Books.</w:t>
      </w:r>
      <w:r w:rsidR="00E556B8">
        <w:rPr>
          <w:rFonts w:ascii="Arial" w:hAnsi="Arial" w:cs="Arial"/>
          <w:color w:val="000000" w:themeColor="text1"/>
          <w:sz w:val="20"/>
          <w:szCs w:val="20"/>
        </w:rPr>
        <w:t xml:space="preserve"> ISBN: </w:t>
      </w:r>
      <w:r w:rsidR="00E556B8" w:rsidRPr="00E556B8">
        <w:rPr>
          <w:rFonts w:ascii="Arial" w:hAnsi="Arial" w:cs="Arial"/>
          <w:color w:val="000000" w:themeColor="text1"/>
          <w:sz w:val="20"/>
          <w:szCs w:val="20"/>
        </w:rPr>
        <w:t>978</w:t>
      </w:r>
      <w:r w:rsidR="00EF2B1A">
        <w:rPr>
          <w:rFonts w:ascii="Arial" w:hAnsi="Arial" w:cs="Arial"/>
          <w:color w:val="000000" w:themeColor="text1"/>
          <w:sz w:val="20"/>
          <w:szCs w:val="20"/>
        </w:rPr>
        <w:t>-</w:t>
      </w:r>
      <w:r w:rsidR="00E556B8" w:rsidRPr="00E556B8">
        <w:rPr>
          <w:rFonts w:ascii="Arial" w:hAnsi="Arial" w:cs="Arial"/>
          <w:color w:val="000000" w:themeColor="text1"/>
          <w:sz w:val="20"/>
          <w:szCs w:val="20"/>
        </w:rPr>
        <w:t>0374270933</w:t>
      </w:r>
    </w:p>
    <w:p w14:paraId="24C226D4" w14:textId="078750F3" w:rsidR="00E556B8" w:rsidRDefault="00E556B8" w:rsidP="00E556B8">
      <w:pPr>
        <w:pStyle w:val="NormalWeb"/>
        <w:spacing w:before="0" w:beforeAutospacing="0" w:after="0" w:afterAutospacing="0"/>
        <w:ind w:right="90"/>
        <w:jc w:val="center"/>
        <w:rPr>
          <w:rFonts w:ascii="Arial" w:hAnsi="Arial" w:cs="Arial"/>
          <w:color w:val="000000" w:themeColor="text1"/>
          <w:sz w:val="20"/>
          <w:szCs w:val="20"/>
        </w:rPr>
      </w:pPr>
      <w:r>
        <w:rPr>
          <w:rFonts w:ascii="Arial" w:hAnsi="Arial" w:cs="Arial"/>
          <w:noProof/>
          <w:color w:val="000000" w:themeColor="text1"/>
          <w:sz w:val="20"/>
          <w:szCs w:val="20"/>
        </w:rPr>
        <w:drawing>
          <wp:inline distT="0" distB="0" distL="0" distR="0" wp14:anchorId="6D3934A5" wp14:editId="57CE0480">
            <wp:extent cx="2108200" cy="317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108200" cy="3175000"/>
                    </a:xfrm>
                    <a:prstGeom prst="rect">
                      <a:avLst/>
                    </a:prstGeom>
                  </pic:spPr>
                </pic:pic>
              </a:graphicData>
            </a:graphic>
          </wp:inline>
        </w:drawing>
      </w:r>
    </w:p>
    <w:p w14:paraId="21BD3420" w14:textId="77777777" w:rsidR="00E556B8" w:rsidRPr="00E65560" w:rsidRDefault="00E556B8" w:rsidP="00093DB8">
      <w:pPr>
        <w:pStyle w:val="NormalWeb"/>
        <w:spacing w:before="0" w:beforeAutospacing="0" w:after="0" w:afterAutospacing="0"/>
        <w:ind w:right="90"/>
        <w:rPr>
          <w:rFonts w:ascii="Arial" w:hAnsi="Arial" w:cs="Arial"/>
          <w:color w:val="000000" w:themeColor="text1"/>
          <w:sz w:val="20"/>
          <w:szCs w:val="20"/>
        </w:rPr>
      </w:pPr>
    </w:p>
    <w:p w14:paraId="512DCD2F" w14:textId="77302BE8" w:rsidR="00E65560" w:rsidRDefault="00000000" w:rsidP="00093DB8">
      <w:pPr>
        <w:pStyle w:val="NormalWeb"/>
        <w:spacing w:before="0" w:beforeAutospacing="0" w:after="0" w:afterAutospacing="0"/>
        <w:ind w:right="90"/>
        <w:rPr>
          <w:rFonts w:ascii="Arial" w:hAnsi="Arial" w:cs="Arial"/>
          <w:color w:val="000000" w:themeColor="text1"/>
          <w:sz w:val="20"/>
          <w:szCs w:val="20"/>
        </w:rPr>
      </w:pPr>
      <w:hyperlink r:id="rId13" w:history="1">
        <w:r w:rsidR="00E65560" w:rsidRPr="002D0925">
          <w:rPr>
            <w:rStyle w:val="Hyperlink"/>
            <w:rFonts w:ascii="Arial" w:hAnsi="Arial" w:cs="Arial"/>
            <w:sz w:val="20"/>
            <w:szCs w:val="20"/>
          </w:rPr>
          <w:t xml:space="preserve">Ober, Josiah. </w:t>
        </w:r>
        <w:r w:rsidR="00E65560" w:rsidRPr="002D0925">
          <w:rPr>
            <w:rStyle w:val="Hyperlink"/>
            <w:rFonts w:ascii="Arial" w:hAnsi="Arial" w:cs="Arial"/>
            <w:i/>
            <w:iCs/>
            <w:sz w:val="20"/>
            <w:szCs w:val="20"/>
          </w:rPr>
          <w:t>The Rise and Fall of Classical Greece</w:t>
        </w:r>
        <w:r w:rsidR="00E65560" w:rsidRPr="002D0925">
          <w:rPr>
            <w:rStyle w:val="Hyperlink"/>
            <w:rFonts w:ascii="Arial" w:hAnsi="Arial" w:cs="Arial"/>
            <w:sz w:val="20"/>
            <w:szCs w:val="20"/>
          </w:rPr>
          <w:t>.</w:t>
        </w:r>
      </w:hyperlink>
      <w:r w:rsidR="00E65560">
        <w:rPr>
          <w:rFonts w:ascii="Arial" w:hAnsi="Arial" w:cs="Arial"/>
          <w:color w:val="000000" w:themeColor="text1"/>
          <w:sz w:val="20"/>
          <w:szCs w:val="20"/>
        </w:rPr>
        <w:t xml:space="preserve"> 2015. Princeton University Press.</w:t>
      </w:r>
    </w:p>
    <w:p w14:paraId="355D3434" w14:textId="1855C81B" w:rsidR="00E556B8" w:rsidRDefault="00E556B8" w:rsidP="00E556B8">
      <w:pPr>
        <w:pStyle w:val="NormalWeb"/>
        <w:spacing w:before="0" w:beforeAutospacing="0" w:after="0" w:afterAutospacing="0"/>
        <w:ind w:right="90"/>
        <w:jc w:val="center"/>
        <w:rPr>
          <w:rFonts w:ascii="Arial" w:hAnsi="Arial" w:cs="Arial"/>
          <w:color w:val="000000" w:themeColor="text1"/>
          <w:sz w:val="20"/>
          <w:szCs w:val="20"/>
        </w:rPr>
      </w:pPr>
      <w:r>
        <w:rPr>
          <w:rFonts w:ascii="Arial" w:hAnsi="Arial" w:cs="Arial"/>
          <w:noProof/>
          <w:color w:val="000000" w:themeColor="text1"/>
          <w:sz w:val="20"/>
          <w:szCs w:val="20"/>
        </w:rPr>
        <w:lastRenderedPageBreak/>
        <w:drawing>
          <wp:inline distT="0" distB="0" distL="0" distR="0" wp14:anchorId="2DEA638A" wp14:editId="0676EFD9">
            <wp:extent cx="2082800" cy="31750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082800" cy="3175000"/>
                    </a:xfrm>
                    <a:prstGeom prst="rect">
                      <a:avLst/>
                    </a:prstGeom>
                  </pic:spPr>
                </pic:pic>
              </a:graphicData>
            </a:graphic>
          </wp:inline>
        </w:drawing>
      </w:r>
    </w:p>
    <w:p w14:paraId="008462C9" w14:textId="77777777" w:rsidR="00E556B8" w:rsidRDefault="00E556B8" w:rsidP="00093DB8">
      <w:pPr>
        <w:pStyle w:val="NormalWeb"/>
        <w:spacing w:before="0" w:beforeAutospacing="0" w:after="0" w:afterAutospacing="0"/>
        <w:ind w:right="90"/>
        <w:rPr>
          <w:rFonts w:ascii="Arial" w:hAnsi="Arial" w:cs="Arial"/>
          <w:color w:val="000000" w:themeColor="text1"/>
          <w:sz w:val="20"/>
          <w:szCs w:val="20"/>
        </w:rPr>
      </w:pPr>
    </w:p>
    <w:p w14:paraId="61F02ACB" w14:textId="562F8ABA" w:rsidR="00E65560" w:rsidRDefault="00000000" w:rsidP="67822F9E">
      <w:pPr>
        <w:pStyle w:val="NormalWeb"/>
        <w:spacing w:before="0" w:beforeAutospacing="0" w:after="0" w:afterAutospacing="0"/>
        <w:ind w:right="90"/>
        <w:rPr>
          <w:rFonts w:ascii="Arial" w:hAnsi="Arial" w:cs="Arial"/>
          <w:color w:val="0F1111"/>
          <w:sz w:val="21"/>
          <w:szCs w:val="21"/>
          <w:shd w:val="clear" w:color="auto" w:fill="FFFFFF"/>
        </w:rPr>
      </w:pPr>
      <w:hyperlink r:id="rId15" w:history="1">
        <w:r w:rsidR="67822F9E" w:rsidRPr="002D0925">
          <w:rPr>
            <w:rStyle w:val="Hyperlink"/>
            <w:rFonts w:ascii="Arial" w:hAnsi="Arial" w:cs="Arial"/>
            <w:sz w:val="20"/>
            <w:szCs w:val="20"/>
          </w:rPr>
          <w:t xml:space="preserve">Plato. </w:t>
        </w:r>
        <w:r w:rsidR="67822F9E" w:rsidRPr="002D0925">
          <w:rPr>
            <w:rStyle w:val="Hyperlink"/>
            <w:rFonts w:ascii="Arial" w:hAnsi="Arial" w:cs="Arial"/>
            <w:i/>
            <w:iCs/>
            <w:sz w:val="20"/>
            <w:szCs w:val="20"/>
          </w:rPr>
          <w:t>Five Dialogues: Euthyphro, Apology, Crito, Meno, Phaedo</w:t>
        </w:r>
        <w:r w:rsidR="67822F9E" w:rsidRPr="002D0925">
          <w:rPr>
            <w:rStyle w:val="Hyperlink"/>
            <w:rFonts w:ascii="Arial" w:hAnsi="Arial" w:cs="Arial"/>
            <w:sz w:val="20"/>
            <w:szCs w:val="20"/>
          </w:rPr>
          <w:t>.</w:t>
        </w:r>
      </w:hyperlink>
      <w:r w:rsidR="67822F9E" w:rsidRPr="67822F9E">
        <w:rPr>
          <w:rFonts w:ascii="Arial" w:hAnsi="Arial" w:cs="Arial"/>
          <w:color w:val="000000" w:themeColor="text1"/>
          <w:sz w:val="20"/>
          <w:szCs w:val="20"/>
        </w:rPr>
        <w:t xml:space="preserve"> 2002. Hackett Publishing.</w:t>
      </w:r>
      <w:r w:rsidR="00EF2B1A">
        <w:rPr>
          <w:rFonts w:ascii="Arial" w:hAnsi="Arial" w:cs="Arial"/>
          <w:color w:val="000000" w:themeColor="text1"/>
          <w:sz w:val="20"/>
          <w:szCs w:val="20"/>
        </w:rPr>
        <w:t xml:space="preserve"> ISBN: </w:t>
      </w:r>
      <w:r w:rsidR="00EF2B1A">
        <w:rPr>
          <w:rFonts w:ascii="Arial" w:hAnsi="Arial" w:cs="Arial"/>
          <w:color w:val="0F1111"/>
          <w:sz w:val="21"/>
          <w:szCs w:val="21"/>
          <w:shd w:val="clear" w:color="auto" w:fill="FFFFFF"/>
        </w:rPr>
        <w:t>978-0872206335</w:t>
      </w:r>
    </w:p>
    <w:p w14:paraId="57FFECE1" w14:textId="0163FC94" w:rsidR="00EF2B1A" w:rsidRDefault="00EF2B1A" w:rsidP="00EF2B1A">
      <w:pPr>
        <w:pStyle w:val="NormalWeb"/>
        <w:spacing w:before="0" w:beforeAutospacing="0" w:after="0" w:afterAutospacing="0"/>
        <w:ind w:right="90"/>
        <w:jc w:val="center"/>
        <w:rPr>
          <w:rFonts w:ascii="Arial" w:hAnsi="Arial" w:cs="Arial"/>
          <w:color w:val="000000" w:themeColor="text1"/>
          <w:sz w:val="20"/>
          <w:szCs w:val="20"/>
        </w:rPr>
      </w:pPr>
      <w:r>
        <w:rPr>
          <w:rFonts w:ascii="Arial" w:hAnsi="Arial" w:cs="Arial"/>
          <w:noProof/>
          <w:color w:val="000000" w:themeColor="text1"/>
          <w:sz w:val="20"/>
          <w:szCs w:val="20"/>
        </w:rPr>
        <w:drawing>
          <wp:inline distT="0" distB="0" distL="0" distR="0" wp14:anchorId="73DD7D93" wp14:editId="612189EB">
            <wp:extent cx="2006600" cy="3175000"/>
            <wp:effectExtent l="0" t="0" r="0"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06600" cy="3175000"/>
                    </a:xfrm>
                    <a:prstGeom prst="rect">
                      <a:avLst/>
                    </a:prstGeom>
                  </pic:spPr>
                </pic:pic>
              </a:graphicData>
            </a:graphic>
          </wp:inline>
        </w:drawing>
      </w:r>
    </w:p>
    <w:p w14:paraId="6681E6A6" w14:textId="77777777" w:rsidR="00E556B8" w:rsidRDefault="00E556B8" w:rsidP="67822F9E">
      <w:pPr>
        <w:pStyle w:val="NormalWeb"/>
        <w:spacing w:before="0" w:beforeAutospacing="0" w:after="0" w:afterAutospacing="0"/>
        <w:ind w:right="90"/>
        <w:rPr>
          <w:rFonts w:ascii="Arial" w:hAnsi="Arial" w:cs="Arial"/>
          <w:i/>
          <w:iCs/>
          <w:color w:val="000000" w:themeColor="text1"/>
          <w:sz w:val="20"/>
          <w:szCs w:val="20"/>
        </w:rPr>
      </w:pPr>
    </w:p>
    <w:p w14:paraId="2008E156" w14:textId="09F5EC6E" w:rsidR="00E65560" w:rsidRDefault="00000000" w:rsidP="00093DB8">
      <w:pPr>
        <w:pStyle w:val="NormalWeb"/>
        <w:spacing w:before="0" w:beforeAutospacing="0" w:after="0" w:afterAutospacing="0"/>
        <w:ind w:right="90"/>
        <w:rPr>
          <w:rFonts w:ascii="Arial" w:hAnsi="Arial" w:cs="Arial"/>
          <w:color w:val="000000" w:themeColor="text1"/>
          <w:sz w:val="20"/>
          <w:szCs w:val="20"/>
        </w:rPr>
      </w:pPr>
      <w:hyperlink r:id="rId17" w:history="1">
        <w:r w:rsidR="00E65560" w:rsidRPr="002D0925">
          <w:rPr>
            <w:rStyle w:val="Hyperlink"/>
            <w:rFonts w:ascii="Arial" w:hAnsi="Arial" w:cs="Arial"/>
            <w:sz w:val="20"/>
            <w:szCs w:val="20"/>
          </w:rPr>
          <w:t xml:space="preserve">Ridley, Matt. </w:t>
        </w:r>
        <w:r w:rsidR="00E65560" w:rsidRPr="002D0925">
          <w:rPr>
            <w:rStyle w:val="Hyperlink"/>
            <w:rFonts w:ascii="Arial" w:hAnsi="Arial" w:cs="Arial"/>
            <w:i/>
            <w:iCs/>
            <w:sz w:val="20"/>
            <w:szCs w:val="20"/>
          </w:rPr>
          <w:t>The Rational Optimist</w:t>
        </w:r>
        <w:r w:rsidR="00E65560" w:rsidRPr="002D0925">
          <w:rPr>
            <w:rStyle w:val="Hyperlink"/>
            <w:rFonts w:ascii="Arial" w:hAnsi="Arial" w:cs="Arial"/>
            <w:sz w:val="20"/>
            <w:szCs w:val="20"/>
          </w:rPr>
          <w:t>.</w:t>
        </w:r>
      </w:hyperlink>
      <w:r w:rsidR="00E65560">
        <w:rPr>
          <w:rFonts w:ascii="Arial" w:hAnsi="Arial" w:cs="Arial"/>
          <w:color w:val="000000" w:themeColor="text1"/>
          <w:sz w:val="20"/>
          <w:szCs w:val="20"/>
        </w:rPr>
        <w:t xml:space="preserve"> 2010. Harper.</w:t>
      </w:r>
      <w:r w:rsidR="00EF2B1A">
        <w:rPr>
          <w:rFonts w:ascii="Arial" w:hAnsi="Arial" w:cs="Arial"/>
          <w:color w:val="000000" w:themeColor="text1"/>
          <w:sz w:val="20"/>
          <w:szCs w:val="20"/>
        </w:rPr>
        <w:t xml:space="preserve"> ISBN: 978-0061452055</w:t>
      </w:r>
    </w:p>
    <w:p w14:paraId="1B9A3DA2" w14:textId="5BBA05CA" w:rsidR="00EF2B1A" w:rsidRDefault="00EF2B1A" w:rsidP="00EF2B1A">
      <w:pPr>
        <w:pStyle w:val="NormalWeb"/>
        <w:spacing w:before="0" w:beforeAutospacing="0" w:after="0" w:afterAutospacing="0"/>
        <w:ind w:right="90"/>
        <w:jc w:val="center"/>
        <w:rPr>
          <w:rFonts w:ascii="Arial" w:hAnsi="Arial" w:cs="Arial"/>
          <w:color w:val="000000" w:themeColor="text1"/>
          <w:sz w:val="20"/>
          <w:szCs w:val="20"/>
        </w:rPr>
      </w:pPr>
      <w:r>
        <w:rPr>
          <w:rFonts w:ascii="Arial" w:hAnsi="Arial" w:cs="Arial"/>
          <w:noProof/>
          <w:color w:val="000000" w:themeColor="text1"/>
          <w:sz w:val="20"/>
          <w:szCs w:val="20"/>
        </w:rPr>
        <w:lastRenderedPageBreak/>
        <w:drawing>
          <wp:inline distT="0" distB="0" distL="0" distR="0" wp14:anchorId="0A7CF2EC" wp14:editId="5F3C8563">
            <wp:extent cx="2082800" cy="3175000"/>
            <wp:effectExtent l="0" t="0" r="0" b="0"/>
            <wp:docPr id="6" name="Picture 6"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whiteboar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082800" cy="3175000"/>
                    </a:xfrm>
                    <a:prstGeom prst="rect">
                      <a:avLst/>
                    </a:prstGeom>
                  </pic:spPr>
                </pic:pic>
              </a:graphicData>
            </a:graphic>
          </wp:inline>
        </w:drawing>
      </w:r>
    </w:p>
    <w:p w14:paraId="04314EE5" w14:textId="77777777" w:rsidR="00EF2B1A" w:rsidRDefault="00EF2B1A" w:rsidP="00093DB8">
      <w:pPr>
        <w:pStyle w:val="NormalWeb"/>
        <w:spacing w:before="0" w:beforeAutospacing="0" w:after="0" w:afterAutospacing="0"/>
        <w:ind w:right="90"/>
        <w:rPr>
          <w:rFonts w:ascii="Arial" w:hAnsi="Arial" w:cs="Arial"/>
          <w:color w:val="000000" w:themeColor="text1"/>
          <w:sz w:val="20"/>
          <w:szCs w:val="20"/>
        </w:rPr>
      </w:pPr>
    </w:p>
    <w:p w14:paraId="35B7A09E" w14:textId="3F542B6F" w:rsidR="004C3E6F" w:rsidRDefault="00000000" w:rsidP="1FCFD3DD">
      <w:pPr>
        <w:pStyle w:val="NormalWeb"/>
        <w:spacing w:before="0" w:beforeAutospacing="0" w:after="0" w:afterAutospacing="0"/>
        <w:ind w:right="90"/>
        <w:rPr>
          <w:rFonts w:ascii="Arial" w:hAnsi="Arial" w:cs="Arial"/>
          <w:color w:val="000000" w:themeColor="text1"/>
          <w:sz w:val="20"/>
          <w:szCs w:val="20"/>
        </w:rPr>
      </w:pPr>
      <w:hyperlink r:id="rId19" w:history="1">
        <w:r w:rsidR="1FCFD3DD" w:rsidRPr="002D0925">
          <w:rPr>
            <w:rStyle w:val="Hyperlink"/>
            <w:rFonts w:ascii="Arial" w:hAnsi="Arial" w:cs="Arial"/>
            <w:sz w:val="20"/>
            <w:szCs w:val="20"/>
          </w:rPr>
          <w:t xml:space="preserve">Virgil. </w:t>
        </w:r>
        <w:r w:rsidR="1FCFD3DD" w:rsidRPr="002D0925">
          <w:rPr>
            <w:rStyle w:val="Hyperlink"/>
            <w:rFonts w:ascii="Arial" w:hAnsi="Arial" w:cs="Arial"/>
            <w:i/>
            <w:iCs/>
            <w:sz w:val="20"/>
            <w:szCs w:val="20"/>
          </w:rPr>
          <w:t>The Aeneid.</w:t>
        </w:r>
      </w:hyperlink>
      <w:r w:rsidR="1FCFD3DD" w:rsidRPr="1FCFD3DD">
        <w:rPr>
          <w:rFonts w:ascii="Arial" w:hAnsi="Arial" w:cs="Arial"/>
          <w:i/>
          <w:iCs/>
          <w:color w:val="000000" w:themeColor="text1"/>
          <w:sz w:val="20"/>
          <w:szCs w:val="20"/>
        </w:rPr>
        <w:t xml:space="preserve"> </w:t>
      </w:r>
      <w:proofErr w:type="spellStart"/>
      <w:r w:rsidR="1FCFD3DD" w:rsidRPr="1FCFD3DD">
        <w:rPr>
          <w:rFonts w:ascii="Arial" w:hAnsi="Arial" w:cs="Arial"/>
          <w:color w:val="000000" w:themeColor="text1"/>
          <w:sz w:val="20"/>
          <w:szCs w:val="20"/>
        </w:rPr>
        <w:t>Shadi</w:t>
      </w:r>
      <w:proofErr w:type="spellEnd"/>
      <w:r w:rsidR="1FCFD3DD" w:rsidRPr="1FCFD3DD">
        <w:rPr>
          <w:rFonts w:ascii="Arial" w:hAnsi="Arial" w:cs="Arial"/>
          <w:color w:val="000000" w:themeColor="text1"/>
          <w:sz w:val="20"/>
          <w:szCs w:val="20"/>
        </w:rPr>
        <w:t xml:space="preserve"> Bartsch (translator). 2021. Random House. </w:t>
      </w:r>
      <w:r w:rsidR="00EF2B1A">
        <w:rPr>
          <w:rFonts w:ascii="Arial" w:hAnsi="Arial" w:cs="Arial"/>
          <w:color w:val="000000" w:themeColor="text1"/>
          <w:sz w:val="20"/>
          <w:szCs w:val="20"/>
        </w:rPr>
        <w:t xml:space="preserve">ISBN: </w:t>
      </w:r>
      <w:r w:rsidR="00EF2B1A" w:rsidRPr="00EF2B1A">
        <w:rPr>
          <w:rFonts w:ascii="Arial" w:hAnsi="Arial" w:cs="Arial"/>
          <w:color w:val="000000" w:themeColor="text1"/>
          <w:sz w:val="20"/>
          <w:szCs w:val="20"/>
        </w:rPr>
        <w:t>978-19848541</w:t>
      </w:r>
      <w:r w:rsidR="00EF2B1A">
        <w:rPr>
          <w:rFonts w:ascii="Arial" w:hAnsi="Arial" w:cs="Arial"/>
          <w:color w:val="000000" w:themeColor="text1"/>
          <w:sz w:val="20"/>
          <w:szCs w:val="20"/>
        </w:rPr>
        <w:t>00</w:t>
      </w:r>
    </w:p>
    <w:p w14:paraId="65142810" w14:textId="2A1090F4" w:rsidR="00EF2B1A" w:rsidRDefault="00EF2B1A" w:rsidP="00EF2B1A">
      <w:pPr>
        <w:pStyle w:val="NormalWeb"/>
        <w:spacing w:before="0" w:beforeAutospacing="0" w:after="0" w:afterAutospacing="0"/>
        <w:ind w:right="90"/>
        <w:jc w:val="center"/>
        <w:rPr>
          <w:rFonts w:ascii="Arial" w:hAnsi="Arial" w:cs="Arial"/>
          <w:color w:val="000000" w:themeColor="text1"/>
          <w:sz w:val="20"/>
          <w:szCs w:val="20"/>
        </w:rPr>
      </w:pPr>
      <w:r>
        <w:rPr>
          <w:rFonts w:ascii="Arial" w:hAnsi="Arial" w:cs="Arial"/>
          <w:noProof/>
          <w:color w:val="000000" w:themeColor="text1"/>
          <w:sz w:val="20"/>
          <w:szCs w:val="20"/>
        </w:rPr>
        <w:drawing>
          <wp:inline distT="0" distB="0" distL="0" distR="0" wp14:anchorId="5895B589" wp14:editId="10019AC2">
            <wp:extent cx="2057400" cy="3175000"/>
            <wp:effectExtent l="0" t="0" r="0" b="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057400" cy="3175000"/>
                    </a:xfrm>
                    <a:prstGeom prst="rect">
                      <a:avLst/>
                    </a:prstGeom>
                  </pic:spPr>
                </pic:pic>
              </a:graphicData>
            </a:graphic>
          </wp:inline>
        </w:drawing>
      </w:r>
    </w:p>
    <w:p w14:paraId="4A005C5B" w14:textId="77777777" w:rsidR="00EF2B1A" w:rsidRPr="004C3E6F" w:rsidRDefault="00EF2B1A" w:rsidP="1FCFD3DD">
      <w:pPr>
        <w:pStyle w:val="NormalWeb"/>
        <w:spacing w:before="0" w:beforeAutospacing="0" w:after="0" w:afterAutospacing="0"/>
        <w:ind w:right="90"/>
        <w:rPr>
          <w:rFonts w:ascii="Arial" w:hAnsi="Arial" w:cs="Arial"/>
          <w:i/>
          <w:iCs/>
          <w:color w:val="000000" w:themeColor="text1"/>
          <w:sz w:val="20"/>
          <w:szCs w:val="20"/>
        </w:rPr>
      </w:pPr>
    </w:p>
    <w:p w14:paraId="651551E1" w14:textId="178A4F15" w:rsidR="00E65560" w:rsidRDefault="00000000" w:rsidP="00093DB8">
      <w:pPr>
        <w:pStyle w:val="NormalWeb"/>
        <w:spacing w:before="0" w:beforeAutospacing="0" w:after="0" w:afterAutospacing="0"/>
        <w:ind w:right="90"/>
        <w:rPr>
          <w:rFonts w:ascii="Arial" w:hAnsi="Arial" w:cs="Arial"/>
          <w:color w:val="000000" w:themeColor="text1"/>
          <w:sz w:val="20"/>
          <w:szCs w:val="20"/>
        </w:rPr>
      </w:pPr>
      <w:hyperlink r:id="rId21" w:history="1">
        <w:r w:rsidR="00E65560" w:rsidRPr="002D0925">
          <w:rPr>
            <w:rStyle w:val="Hyperlink"/>
            <w:rFonts w:ascii="Arial" w:hAnsi="Arial" w:cs="Arial"/>
            <w:sz w:val="20"/>
            <w:szCs w:val="20"/>
          </w:rPr>
          <w:t xml:space="preserve">Ward-Perkins, Bryan. </w:t>
        </w:r>
        <w:r w:rsidR="00E65560" w:rsidRPr="002D0925">
          <w:rPr>
            <w:rStyle w:val="Hyperlink"/>
            <w:rFonts w:ascii="Arial" w:hAnsi="Arial" w:cs="Arial"/>
            <w:i/>
            <w:iCs/>
            <w:sz w:val="20"/>
            <w:szCs w:val="20"/>
          </w:rPr>
          <w:t>The Fall of Rome and the End of Civilization</w:t>
        </w:r>
        <w:r w:rsidR="00E65560" w:rsidRPr="002D0925">
          <w:rPr>
            <w:rStyle w:val="Hyperlink"/>
            <w:rFonts w:ascii="Arial" w:hAnsi="Arial" w:cs="Arial"/>
            <w:sz w:val="20"/>
            <w:szCs w:val="20"/>
          </w:rPr>
          <w:t>.</w:t>
        </w:r>
      </w:hyperlink>
      <w:r w:rsidR="00E65560">
        <w:rPr>
          <w:rFonts w:ascii="Arial" w:hAnsi="Arial" w:cs="Arial"/>
          <w:color w:val="000000" w:themeColor="text1"/>
          <w:sz w:val="20"/>
          <w:szCs w:val="20"/>
        </w:rPr>
        <w:t xml:space="preserve"> Oxford University Press.</w:t>
      </w:r>
      <w:r w:rsidR="00EF2B1A">
        <w:rPr>
          <w:rFonts w:ascii="Arial" w:hAnsi="Arial" w:cs="Arial"/>
          <w:color w:val="000000" w:themeColor="text1"/>
          <w:sz w:val="20"/>
          <w:szCs w:val="20"/>
        </w:rPr>
        <w:t xml:space="preserve"> ISBN: </w:t>
      </w:r>
      <w:r w:rsidR="00436753">
        <w:rPr>
          <w:rFonts w:ascii="Arial" w:hAnsi="Arial" w:cs="Arial"/>
          <w:color w:val="000000" w:themeColor="text1"/>
          <w:sz w:val="20"/>
          <w:szCs w:val="20"/>
        </w:rPr>
        <w:t>978-0192807281</w:t>
      </w:r>
    </w:p>
    <w:p w14:paraId="0ECBE7C9" w14:textId="57468E3F" w:rsidR="00436753" w:rsidRPr="00E65560" w:rsidRDefault="00436753" w:rsidP="00436753">
      <w:pPr>
        <w:pStyle w:val="NormalWeb"/>
        <w:spacing w:before="0" w:beforeAutospacing="0" w:after="0" w:afterAutospacing="0"/>
        <w:ind w:right="90"/>
        <w:jc w:val="center"/>
        <w:rPr>
          <w:rFonts w:ascii="Arial" w:hAnsi="Arial" w:cs="Arial"/>
          <w:color w:val="000000" w:themeColor="text1"/>
          <w:sz w:val="20"/>
          <w:szCs w:val="20"/>
        </w:rPr>
      </w:pPr>
      <w:r>
        <w:rPr>
          <w:rFonts w:ascii="Arial" w:hAnsi="Arial" w:cs="Arial"/>
          <w:noProof/>
          <w:color w:val="000000" w:themeColor="text1"/>
          <w:sz w:val="20"/>
          <w:szCs w:val="20"/>
        </w:rPr>
        <w:lastRenderedPageBreak/>
        <w:drawing>
          <wp:inline distT="0" distB="0" distL="0" distR="0" wp14:anchorId="48CBDD34" wp14:editId="42EA1235">
            <wp:extent cx="2895600" cy="4343400"/>
            <wp:effectExtent l="0" t="0" r="0" b="0"/>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895600" cy="4343400"/>
                    </a:xfrm>
                    <a:prstGeom prst="rect">
                      <a:avLst/>
                    </a:prstGeom>
                  </pic:spPr>
                </pic:pic>
              </a:graphicData>
            </a:graphic>
          </wp:inline>
        </w:drawing>
      </w:r>
    </w:p>
    <w:p w14:paraId="2B571FCF" w14:textId="3562D3E5" w:rsidR="00E65560" w:rsidRDefault="00E65560" w:rsidP="00093DB8">
      <w:pPr>
        <w:pStyle w:val="NormalWeb"/>
        <w:spacing w:before="0" w:beforeAutospacing="0" w:after="0" w:afterAutospacing="0"/>
        <w:ind w:right="90"/>
        <w:rPr>
          <w:rFonts w:ascii="Arial" w:hAnsi="Arial" w:cs="Arial"/>
          <w:color w:val="000000" w:themeColor="text1"/>
          <w:sz w:val="20"/>
          <w:szCs w:val="20"/>
        </w:rPr>
      </w:pPr>
    </w:p>
    <w:p w14:paraId="2B67D674" w14:textId="10C520F0" w:rsidR="00E556B8" w:rsidRDefault="00E556B8" w:rsidP="00093DB8">
      <w:pPr>
        <w:pStyle w:val="NormalWeb"/>
        <w:spacing w:before="0" w:beforeAutospacing="0" w:after="0" w:afterAutospacing="0"/>
        <w:ind w:right="90"/>
        <w:rPr>
          <w:rFonts w:ascii="Arial" w:hAnsi="Arial" w:cs="Arial"/>
          <w:b/>
          <w:bCs/>
          <w:color w:val="000000" w:themeColor="text1"/>
          <w:sz w:val="20"/>
          <w:szCs w:val="20"/>
        </w:rPr>
      </w:pPr>
      <w:r>
        <w:rPr>
          <w:rFonts w:ascii="Arial" w:hAnsi="Arial" w:cs="Arial"/>
          <w:b/>
          <w:bCs/>
          <w:color w:val="000000" w:themeColor="text1"/>
          <w:sz w:val="20"/>
          <w:szCs w:val="20"/>
        </w:rPr>
        <w:t>Articles:</w:t>
      </w:r>
    </w:p>
    <w:p w14:paraId="46E0DFAA" w14:textId="77777777" w:rsidR="00E556B8" w:rsidRPr="00E65560" w:rsidRDefault="00E556B8" w:rsidP="00E556B8">
      <w:pPr>
        <w:pStyle w:val="NormalWeb"/>
        <w:spacing w:before="0" w:beforeAutospacing="0" w:after="0" w:afterAutospacing="0"/>
        <w:ind w:right="90"/>
        <w:rPr>
          <w:rFonts w:ascii="Arial" w:hAnsi="Arial" w:cs="Arial"/>
          <w:color w:val="000000" w:themeColor="text1"/>
          <w:sz w:val="20"/>
          <w:szCs w:val="20"/>
        </w:rPr>
      </w:pPr>
      <w:r>
        <w:rPr>
          <w:rFonts w:ascii="Arial" w:hAnsi="Arial" w:cs="Arial"/>
          <w:color w:val="000000" w:themeColor="text1"/>
          <w:sz w:val="20"/>
          <w:szCs w:val="20"/>
        </w:rPr>
        <w:t xml:space="preserve">Griffin, Emma. 2018. “Diets, Hunger and Living Standards During the British Industrial Revolution.” </w:t>
      </w:r>
      <w:r>
        <w:rPr>
          <w:rFonts w:ascii="Arial" w:hAnsi="Arial" w:cs="Arial"/>
          <w:i/>
          <w:iCs/>
          <w:color w:val="000000" w:themeColor="text1"/>
          <w:sz w:val="20"/>
          <w:szCs w:val="20"/>
        </w:rPr>
        <w:t>Past &amp; Present</w:t>
      </w:r>
      <w:r>
        <w:rPr>
          <w:rFonts w:ascii="Arial" w:hAnsi="Arial" w:cs="Arial"/>
          <w:color w:val="000000" w:themeColor="text1"/>
          <w:sz w:val="20"/>
          <w:szCs w:val="20"/>
        </w:rPr>
        <w:t xml:space="preserve">, 239: 71-111. </w:t>
      </w:r>
    </w:p>
    <w:p w14:paraId="758D4018" w14:textId="77777777" w:rsidR="00E556B8" w:rsidRPr="00E556B8" w:rsidRDefault="00E556B8" w:rsidP="00093DB8">
      <w:pPr>
        <w:pStyle w:val="NormalWeb"/>
        <w:spacing w:before="0" w:beforeAutospacing="0" w:after="0" w:afterAutospacing="0"/>
        <w:ind w:right="90"/>
        <w:rPr>
          <w:rFonts w:ascii="Arial" w:hAnsi="Arial" w:cs="Arial"/>
          <w:b/>
          <w:bCs/>
          <w:color w:val="000000" w:themeColor="text1"/>
          <w:sz w:val="20"/>
          <w:szCs w:val="20"/>
        </w:rPr>
      </w:pPr>
    </w:p>
    <w:p w14:paraId="73ACFD90" w14:textId="66518768" w:rsidR="00E65560" w:rsidRDefault="00E65560" w:rsidP="00093DB8">
      <w:pPr>
        <w:pStyle w:val="NormalWeb"/>
        <w:spacing w:before="0" w:beforeAutospacing="0" w:after="0" w:afterAutospacing="0"/>
        <w:ind w:right="90"/>
        <w:rPr>
          <w:rFonts w:ascii="Arial" w:hAnsi="Arial" w:cs="Arial"/>
          <w:b/>
          <w:bCs/>
          <w:color w:val="000000" w:themeColor="text1"/>
          <w:sz w:val="20"/>
          <w:szCs w:val="20"/>
        </w:rPr>
      </w:pPr>
      <w:r>
        <w:rPr>
          <w:rFonts w:ascii="Arial" w:hAnsi="Arial" w:cs="Arial"/>
          <w:b/>
          <w:bCs/>
          <w:color w:val="000000" w:themeColor="text1"/>
          <w:sz w:val="20"/>
          <w:szCs w:val="20"/>
        </w:rPr>
        <w:t>Podcasts:</w:t>
      </w:r>
    </w:p>
    <w:p w14:paraId="60C4924C" w14:textId="5CCB4DD3" w:rsidR="00E65560" w:rsidRPr="00E65560" w:rsidRDefault="00E65560" w:rsidP="00093DB8">
      <w:pPr>
        <w:pStyle w:val="NormalWeb"/>
        <w:spacing w:before="0" w:beforeAutospacing="0" w:after="0" w:afterAutospacing="0"/>
        <w:ind w:right="90"/>
        <w:rPr>
          <w:rFonts w:ascii="Arial" w:hAnsi="Arial" w:cs="Arial"/>
          <w:i/>
          <w:iCs/>
          <w:color w:val="000000" w:themeColor="text1"/>
          <w:sz w:val="20"/>
          <w:szCs w:val="20"/>
        </w:rPr>
      </w:pPr>
      <w:r>
        <w:rPr>
          <w:rFonts w:ascii="Arial" w:hAnsi="Arial" w:cs="Arial"/>
          <w:color w:val="000000" w:themeColor="text1"/>
          <w:sz w:val="20"/>
          <w:szCs w:val="20"/>
        </w:rPr>
        <w:t xml:space="preserve">Wyman, Patrick. </w:t>
      </w:r>
      <w:r>
        <w:rPr>
          <w:rFonts w:ascii="Arial" w:hAnsi="Arial" w:cs="Arial"/>
          <w:i/>
          <w:iCs/>
          <w:color w:val="000000" w:themeColor="text1"/>
          <w:sz w:val="20"/>
          <w:szCs w:val="20"/>
        </w:rPr>
        <w:t>The Fall of Rome. “</w:t>
      </w:r>
      <w:hyperlink r:id="rId23" w:history="1">
        <w:r w:rsidRPr="00E65560">
          <w:rPr>
            <w:rStyle w:val="Hyperlink"/>
            <w:rFonts w:ascii="Arial" w:hAnsi="Arial" w:cs="Arial"/>
            <w:i/>
            <w:iCs/>
            <w:sz w:val="20"/>
            <w:szCs w:val="20"/>
          </w:rPr>
          <w:t>Interview: Historian Kyle Harper on Disease, Climate and the Fall of the Roman Empire</w:t>
        </w:r>
      </w:hyperlink>
      <w:r>
        <w:rPr>
          <w:rFonts w:ascii="Arial" w:hAnsi="Arial" w:cs="Arial"/>
          <w:i/>
          <w:iCs/>
          <w:color w:val="000000" w:themeColor="text1"/>
          <w:sz w:val="20"/>
          <w:szCs w:val="20"/>
        </w:rPr>
        <w:t>.”</w:t>
      </w:r>
    </w:p>
    <w:p w14:paraId="0999AFE7" w14:textId="77777777" w:rsidR="00093DB8" w:rsidRPr="008030AF" w:rsidRDefault="00093DB8" w:rsidP="00093DB8">
      <w:pPr>
        <w:pStyle w:val="NormalWeb"/>
        <w:spacing w:before="0" w:beforeAutospacing="0" w:after="0" w:afterAutospacing="0"/>
        <w:ind w:right="90"/>
        <w:rPr>
          <w:rFonts w:ascii="Arial" w:hAnsi="Arial" w:cs="Arial"/>
          <w:color w:val="000000" w:themeColor="text1"/>
          <w:sz w:val="20"/>
          <w:szCs w:val="20"/>
        </w:rPr>
      </w:pPr>
    </w:p>
    <w:p w14:paraId="67FDE61D" w14:textId="27274005" w:rsidR="00093DB8" w:rsidRDefault="00093DB8" w:rsidP="00093DB8">
      <w:pPr>
        <w:pStyle w:val="NormalWeb"/>
        <w:spacing w:before="0" w:beforeAutospacing="0" w:after="0" w:afterAutospacing="0"/>
        <w:ind w:right="90"/>
        <w:rPr>
          <w:rFonts w:ascii="Arial" w:hAnsi="Arial" w:cs="Arial"/>
          <w:b/>
          <w:bCs/>
          <w:color w:val="000000" w:themeColor="text1"/>
          <w:sz w:val="20"/>
          <w:szCs w:val="20"/>
        </w:rPr>
      </w:pPr>
      <w:r w:rsidRPr="008030AF">
        <w:rPr>
          <w:rFonts w:ascii="Arial" w:hAnsi="Arial" w:cs="Arial"/>
          <w:b/>
          <w:bCs/>
          <w:color w:val="000000" w:themeColor="text1"/>
          <w:sz w:val="20"/>
          <w:szCs w:val="20"/>
        </w:rPr>
        <w:t>Films:</w:t>
      </w:r>
    </w:p>
    <w:p w14:paraId="2D43F1CB" w14:textId="36D60E0D" w:rsidR="00387447" w:rsidRPr="00436753" w:rsidRDefault="00387447" w:rsidP="00093DB8">
      <w:pPr>
        <w:pStyle w:val="NormalWeb"/>
        <w:spacing w:before="0" w:beforeAutospacing="0" w:after="0" w:afterAutospacing="0"/>
        <w:ind w:right="90"/>
        <w:rPr>
          <w:rFonts w:ascii="Arial" w:hAnsi="Arial" w:cs="Arial"/>
          <w:color w:val="000000" w:themeColor="text1"/>
          <w:sz w:val="20"/>
          <w:szCs w:val="20"/>
        </w:rPr>
      </w:pPr>
      <w:r>
        <w:rPr>
          <w:rFonts w:ascii="Arial" w:hAnsi="Arial" w:cs="Arial"/>
          <w:i/>
          <w:iCs/>
          <w:color w:val="000000" w:themeColor="text1"/>
          <w:sz w:val="20"/>
          <w:szCs w:val="20"/>
        </w:rPr>
        <w:t>Barry Lyndon</w:t>
      </w:r>
      <w:r>
        <w:rPr>
          <w:rFonts w:ascii="Arial" w:hAnsi="Arial" w:cs="Arial"/>
          <w:color w:val="000000" w:themeColor="text1"/>
          <w:sz w:val="20"/>
          <w:szCs w:val="20"/>
        </w:rPr>
        <w:t>. 1975.</w:t>
      </w:r>
      <w:r w:rsidR="00436753">
        <w:rPr>
          <w:rFonts w:ascii="Arial" w:hAnsi="Arial" w:cs="Arial"/>
          <w:color w:val="000000" w:themeColor="text1"/>
          <w:sz w:val="20"/>
          <w:szCs w:val="20"/>
        </w:rPr>
        <w:t xml:space="preserve"> </w:t>
      </w:r>
      <w:r w:rsidR="00436753">
        <w:rPr>
          <w:rFonts w:ascii="Arial" w:hAnsi="Arial" w:cs="Arial"/>
          <w:i/>
          <w:iCs/>
          <w:color w:val="000000" w:themeColor="text1"/>
          <w:sz w:val="20"/>
          <w:szCs w:val="20"/>
        </w:rPr>
        <w:t>Cimarron</w:t>
      </w:r>
      <w:r w:rsidR="00436753">
        <w:rPr>
          <w:rFonts w:ascii="Arial" w:hAnsi="Arial" w:cs="Arial"/>
          <w:color w:val="000000" w:themeColor="text1"/>
          <w:sz w:val="20"/>
          <w:szCs w:val="20"/>
        </w:rPr>
        <w:t xml:space="preserve">. 1931 </w:t>
      </w:r>
    </w:p>
    <w:p w14:paraId="27CFBB16" w14:textId="145573B0" w:rsidR="00E65560" w:rsidRDefault="00E65560" w:rsidP="00093DB8">
      <w:pPr>
        <w:pStyle w:val="NormalWeb"/>
        <w:spacing w:before="0" w:beforeAutospacing="0" w:after="0" w:afterAutospacing="0"/>
        <w:ind w:right="90"/>
        <w:rPr>
          <w:rFonts w:ascii="Arial" w:hAnsi="Arial" w:cs="Arial"/>
          <w:color w:val="000000" w:themeColor="text1"/>
          <w:sz w:val="20"/>
          <w:szCs w:val="20"/>
        </w:rPr>
      </w:pPr>
      <w:r>
        <w:rPr>
          <w:rFonts w:ascii="Arial" w:hAnsi="Arial" w:cs="Arial"/>
          <w:i/>
          <w:iCs/>
          <w:color w:val="000000" w:themeColor="text1"/>
          <w:sz w:val="20"/>
          <w:szCs w:val="20"/>
        </w:rPr>
        <w:t xml:space="preserve">There Will Be Blood. </w:t>
      </w:r>
      <w:r>
        <w:rPr>
          <w:rFonts w:ascii="Arial" w:hAnsi="Arial" w:cs="Arial"/>
          <w:color w:val="000000" w:themeColor="text1"/>
          <w:sz w:val="20"/>
          <w:szCs w:val="20"/>
        </w:rPr>
        <w:t>2007.</w:t>
      </w:r>
    </w:p>
    <w:p w14:paraId="7D13C1A3" w14:textId="4572E22D" w:rsidR="00093DB8" w:rsidRPr="008030AF" w:rsidRDefault="00093DB8" w:rsidP="24C7DB0F">
      <w:pPr>
        <w:ind w:right="90"/>
        <w:rPr>
          <w:rFonts w:ascii="Arial" w:hAnsi="Arial" w:cs="Arial"/>
          <w:color w:val="000000" w:themeColor="text1"/>
          <w:sz w:val="20"/>
          <w:szCs w:val="20"/>
        </w:rPr>
      </w:pPr>
    </w:p>
    <w:p w14:paraId="51A2A36F" w14:textId="77777777" w:rsidR="00093DB8" w:rsidRPr="008030AF" w:rsidRDefault="00093DB8" w:rsidP="00093DB8">
      <w:pPr>
        <w:pStyle w:val="NormalWeb"/>
        <w:rPr>
          <w:rFonts w:ascii="Arial" w:hAnsi="Arial" w:cs="Arial"/>
          <w:b/>
          <w:bCs/>
          <w:color w:val="000000" w:themeColor="text1"/>
          <w:sz w:val="20"/>
          <w:szCs w:val="20"/>
        </w:rPr>
      </w:pPr>
    </w:p>
    <w:p w14:paraId="6EABF9AA" w14:textId="02CDFA16" w:rsidR="00E65560" w:rsidRPr="00E65560" w:rsidRDefault="00093DB8" w:rsidP="00E65560">
      <w:pPr>
        <w:pStyle w:val="NormalWeb"/>
        <w:rPr>
          <w:rFonts w:ascii="Arial" w:hAnsi="Arial" w:cs="Arial"/>
          <w:color w:val="000000" w:themeColor="text1"/>
          <w:sz w:val="20"/>
          <w:szCs w:val="20"/>
        </w:rPr>
      </w:pPr>
      <w:r w:rsidRPr="008030AF">
        <w:rPr>
          <w:rFonts w:ascii="Arial" w:hAnsi="Arial" w:cs="Arial"/>
          <w:b/>
          <w:bCs/>
          <w:color w:val="000000" w:themeColor="text1"/>
          <w:sz w:val="20"/>
          <w:szCs w:val="20"/>
        </w:rPr>
        <w:t>Course Schedule (subject to change, assignments updated as we go): </w:t>
      </w:r>
    </w:p>
    <w:tbl>
      <w:tblPr>
        <w:tblW w:w="8550" w:type="dxa"/>
        <w:tblInd w:w="-98" w:type="dxa"/>
        <w:tblCellMar>
          <w:left w:w="0" w:type="dxa"/>
          <w:right w:w="0" w:type="dxa"/>
        </w:tblCellMar>
        <w:tblLook w:val="04A0" w:firstRow="1" w:lastRow="0" w:firstColumn="1" w:lastColumn="0" w:noHBand="0" w:noVBand="1"/>
      </w:tblPr>
      <w:tblGrid>
        <w:gridCol w:w="716"/>
        <w:gridCol w:w="5224"/>
        <w:gridCol w:w="2610"/>
      </w:tblGrid>
      <w:tr w:rsidR="00E65560" w:rsidRPr="00E65560" w14:paraId="4DB04450" w14:textId="77777777" w:rsidTr="24C7DB0F">
        <w:trPr>
          <w:trHeight w:val="315"/>
        </w:trPr>
        <w:tc>
          <w:tcPr>
            <w:tcW w:w="7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95E49E" w14:textId="77777777" w:rsidR="00E65560" w:rsidRPr="00E65560" w:rsidRDefault="00E65560" w:rsidP="002F0077">
            <w:pPr>
              <w:jc w:val="right"/>
              <w:rPr>
                <w:rFonts w:ascii="Calibri" w:hAnsi="Calibri" w:cs="Calibri"/>
                <w:b/>
                <w:bCs/>
                <w:color w:val="000000" w:themeColor="text1"/>
                <w:sz w:val="20"/>
                <w:szCs w:val="20"/>
              </w:rPr>
            </w:pPr>
            <w:r w:rsidRPr="00E65560">
              <w:rPr>
                <w:rFonts w:ascii="Calibri" w:hAnsi="Calibri" w:cs="Calibri"/>
                <w:b/>
                <w:bCs/>
                <w:color w:val="000000" w:themeColor="text1"/>
                <w:sz w:val="20"/>
                <w:szCs w:val="20"/>
              </w:rPr>
              <w:t>Date</w:t>
            </w:r>
          </w:p>
        </w:tc>
        <w:tc>
          <w:tcPr>
            <w:tcW w:w="52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7076F6" w14:textId="77777777" w:rsidR="00E65560" w:rsidRPr="00E65560" w:rsidRDefault="00E65560" w:rsidP="002F0077">
            <w:pPr>
              <w:rPr>
                <w:rFonts w:ascii="Calibri" w:hAnsi="Calibri" w:cs="Calibri"/>
                <w:b/>
                <w:bCs/>
                <w:color w:val="000000" w:themeColor="text1"/>
                <w:sz w:val="20"/>
                <w:szCs w:val="20"/>
              </w:rPr>
            </w:pPr>
            <w:r w:rsidRPr="00E65560">
              <w:rPr>
                <w:rFonts w:ascii="Calibri" w:hAnsi="Calibri" w:cs="Calibri"/>
                <w:b/>
                <w:bCs/>
                <w:color w:val="000000" w:themeColor="text1"/>
                <w:sz w:val="20"/>
                <w:szCs w:val="20"/>
              </w:rPr>
              <w:t>Readings</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9094FC" w14:textId="77777777" w:rsidR="00E65560" w:rsidRPr="00E65560" w:rsidRDefault="00E65560" w:rsidP="002F0077">
            <w:pPr>
              <w:rPr>
                <w:rFonts w:ascii="Calibri" w:hAnsi="Calibri" w:cs="Calibri"/>
                <w:b/>
                <w:bCs/>
                <w:color w:val="000000" w:themeColor="text1"/>
                <w:sz w:val="20"/>
                <w:szCs w:val="20"/>
              </w:rPr>
            </w:pPr>
            <w:r w:rsidRPr="00E65560">
              <w:rPr>
                <w:rFonts w:ascii="Calibri" w:hAnsi="Calibri" w:cs="Calibri"/>
                <w:b/>
                <w:bCs/>
                <w:color w:val="000000" w:themeColor="text1"/>
                <w:sz w:val="20"/>
                <w:szCs w:val="20"/>
              </w:rPr>
              <w:t>Assignment</w:t>
            </w:r>
          </w:p>
        </w:tc>
      </w:tr>
      <w:tr w:rsidR="00E65560" w:rsidRPr="00E65560" w14:paraId="1E9F1A3A" w14:textId="77777777" w:rsidTr="24C7DB0F">
        <w:trPr>
          <w:trHeight w:val="315"/>
        </w:trPr>
        <w:tc>
          <w:tcPr>
            <w:tcW w:w="7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996D0" w14:textId="42A4A4E5" w:rsidR="00E65560" w:rsidRPr="00E65560" w:rsidRDefault="004C7579" w:rsidP="002F0077">
            <w:pPr>
              <w:jc w:val="right"/>
              <w:rPr>
                <w:rFonts w:ascii="Calibri" w:hAnsi="Calibri" w:cs="Calibri"/>
                <w:color w:val="000000" w:themeColor="text1"/>
                <w:sz w:val="20"/>
                <w:szCs w:val="20"/>
              </w:rPr>
            </w:pPr>
            <w:r>
              <w:rPr>
                <w:rFonts w:ascii="Calibri" w:hAnsi="Calibri" w:cs="Calibri"/>
                <w:color w:val="000000" w:themeColor="text1"/>
                <w:sz w:val="20"/>
                <w:szCs w:val="20"/>
              </w:rPr>
              <w:t>2</w:t>
            </w:r>
            <w:r w:rsidR="00E65560" w:rsidRPr="00E65560">
              <w:rPr>
                <w:rFonts w:ascii="Calibri" w:hAnsi="Calibri" w:cs="Calibri"/>
                <w:color w:val="000000" w:themeColor="text1"/>
                <w:sz w:val="20"/>
                <w:szCs w:val="20"/>
              </w:rPr>
              <w:t>-Jan</w:t>
            </w:r>
          </w:p>
        </w:tc>
        <w:tc>
          <w:tcPr>
            <w:tcW w:w="52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5B9D08" w14:textId="779CF209" w:rsidR="00E65560" w:rsidRPr="004C3E6F" w:rsidRDefault="67822F9E" w:rsidP="67822F9E">
            <w:pPr>
              <w:rPr>
                <w:rFonts w:ascii="Calibri" w:hAnsi="Calibri" w:cs="Calibri"/>
                <w:i/>
                <w:iCs/>
                <w:color w:val="000000" w:themeColor="text1"/>
                <w:sz w:val="20"/>
                <w:szCs w:val="20"/>
                <w:highlight w:val="yellow"/>
              </w:rPr>
            </w:pPr>
            <w:r w:rsidRPr="67822F9E">
              <w:rPr>
                <w:rFonts w:ascii="Calibri" w:hAnsi="Calibri" w:cs="Calibri"/>
                <w:color w:val="000000" w:themeColor="text1"/>
                <w:sz w:val="20"/>
                <w:szCs w:val="20"/>
              </w:rPr>
              <w:t xml:space="preserve">Ober Preface, Ch. 1-3 (80pp); Aeschylus’s </w:t>
            </w:r>
            <w:r w:rsidRPr="67822F9E">
              <w:rPr>
                <w:rFonts w:ascii="Calibri" w:hAnsi="Calibri" w:cs="Calibri"/>
                <w:i/>
                <w:iCs/>
                <w:color w:val="000000" w:themeColor="text1"/>
                <w:sz w:val="20"/>
                <w:szCs w:val="20"/>
              </w:rPr>
              <w:t xml:space="preserve">Agamemnon </w:t>
            </w:r>
            <w:r w:rsidRPr="67822F9E">
              <w:rPr>
                <w:rFonts w:ascii="Calibri" w:hAnsi="Calibri" w:cs="Calibri"/>
                <w:color w:val="000000" w:themeColor="text1"/>
                <w:sz w:val="20"/>
                <w:szCs w:val="20"/>
              </w:rPr>
              <w:t>(50pp)</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3EBF0" w14:textId="39215013" w:rsidR="00E65560" w:rsidRPr="00E65560" w:rsidRDefault="00E65560" w:rsidP="002F0077">
            <w:pPr>
              <w:rPr>
                <w:rFonts w:ascii="Calibri" w:hAnsi="Calibri" w:cs="Calibri"/>
                <w:color w:val="000000" w:themeColor="text1"/>
                <w:sz w:val="20"/>
                <w:szCs w:val="20"/>
                <w:u w:val="single"/>
              </w:rPr>
            </w:pPr>
            <w:r w:rsidRPr="00E65560">
              <w:rPr>
                <w:rFonts w:ascii="Calibri" w:hAnsi="Calibri" w:cs="Calibri"/>
                <w:sz w:val="20"/>
                <w:szCs w:val="20"/>
              </w:rPr>
              <w:t>Experiment 1</w:t>
            </w:r>
          </w:p>
        </w:tc>
      </w:tr>
      <w:tr w:rsidR="00E65560" w:rsidRPr="00E65560" w14:paraId="44ACB349" w14:textId="77777777" w:rsidTr="24C7DB0F">
        <w:trPr>
          <w:trHeight w:val="315"/>
        </w:trPr>
        <w:tc>
          <w:tcPr>
            <w:tcW w:w="7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BDEADA" w14:textId="26D6696D" w:rsidR="00E65560" w:rsidRPr="00E65560" w:rsidRDefault="00B376E8" w:rsidP="002F0077">
            <w:pPr>
              <w:jc w:val="right"/>
              <w:rPr>
                <w:rFonts w:ascii="Calibri" w:hAnsi="Calibri" w:cs="Calibri"/>
                <w:color w:val="000000" w:themeColor="text1"/>
                <w:sz w:val="20"/>
                <w:szCs w:val="20"/>
              </w:rPr>
            </w:pPr>
            <w:r>
              <w:rPr>
                <w:rFonts w:ascii="Calibri" w:hAnsi="Calibri" w:cs="Calibri"/>
                <w:color w:val="000000" w:themeColor="text1"/>
                <w:sz w:val="20"/>
                <w:szCs w:val="20"/>
              </w:rPr>
              <w:t>3</w:t>
            </w:r>
            <w:r w:rsidR="00E65560" w:rsidRPr="00E65560">
              <w:rPr>
                <w:rFonts w:ascii="Calibri" w:hAnsi="Calibri" w:cs="Calibri"/>
                <w:color w:val="000000" w:themeColor="text1"/>
                <w:sz w:val="20"/>
                <w:szCs w:val="20"/>
              </w:rPr>
              <w:t>-Jan</w:t>
            </w:r>
          </w:p>
        </w:tc>
        <w:tc>
          <w:tcPr>
            <w:tcW w:w="52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E7877D" w14:textId="44E4C280" w:rsidR="00E65560" w:rsidRPr="004C3E6F" w:rsidRDefault="67822F9E" w:rsidP="67822F9E">
            <w:pPr>
              <w:rPr>
                <w:rFonts w:ascii="Calibri" w:hAnsi="Calibri" w:cs="Calibri"/>
                <w:i/>
                <w:iCs/>
                <w:color w:val="000000" w:themeColor="text1"/>
                <w:sz w:val="20"/>
                <w:szCs w:val="20"/>
                <w:highlight w:val="yellow"/>
              </w:rPr>
            </w:pPr>
            <w:r w:rsidRPr="67822F9E">
              <w:rPr>
                <w:rFonts w:ascii="Calibri" w:hAnsi="Calibri" w:cs="Calibri"/>
                <w:color w:val="000000" w:themeColor="text1"/>
                <w:sz w:val="20"/>
                <w:szCs w:val="20"/>
              </w:rPr>
              <w:t xml:space="preserve">Ober Ch. 4-5 (52pp); Euripides’ </w:t>
            </w:r>
            <w:r w:rsidRPr="67822F9E">
              <w:rPr>
                <w:rFonts w:ascii="Calibri" w:hAnsi="Calibri" w:cs="Calibri"/>
                <w:i/>
                <w:iCs/>
                <w:color w:val="000000" w:themeColor="text1"/>
                <w:sz w:val="20"/>
                <w:szCs w:val="20"/>
              </w:rPr>
              <w:t xml:space="preserve">Bacchae </w:t>
            </w:r>
            <w:r w:rsidRPr="67822F9E">
              <w:rPr>
                <w:rFonts w:ascii="Calibri" w:hAnsi="Calibri" w:cs="Calibri"/>
                <w:color w:val="000000" w:themeColor="text1"/>
                <w:sz w:val="20"/>
                <w:szCs w:val="20"/>
              </w:rPr>
              <w:t>(48pp)</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45752B" w14:textId="0B69D8DE" w:rsidR="00E65560" w:rsidRPr="00E65560" w:rsidRDefault="00E65560" w:rsidP="002F0077">
            <w:pPr>
              <w:rPr>
                <w:rFonts w:ascii="Calibri" w:hAnsi="Calibri" w:cs="Calibri"/>
                <w:color w:val="000000" w:themeColor="text1"/>
                <w:sz w:val="20"/>
                <w:szCs w:val="20"/>
              </w:rPr>
            </w:pPr>
            <w:r w:rsidRPr="00E65560">
              <w:rPr>
                <w:rFonts w:ascii="Calibri" w:hAnsi="Calibri" w:cs="Calibri"/>
                <w:color w:val="000000" w:themeColor="text1"/>
                <w:sz w:val="20"/>
                <w:szCs w:val="20"/>
              </w:rPr>
              <w:t>Writer’s Workshop 1</w:t>
            </w:r>
          </w:p>
        </w:tc>
      </w:tr>
      <w:tr w:rsidR="00E65560" w:rsidRPr="00E65560" w14:paraId="5E50090D" w14:textId="77777777" w:rsidTr="24C7DB0F">
        <w:trPr>
          <w:trHeight w:val="315"/>
        </w:trPr>
        <w:tc>
          <w:tcPr>
            <w:tcW w:w="7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6C7FE" w14:textId="67A6B6DB" w:rsidR="00E65560" w:rsidRPr="00E65560" w:rsidRDefault="00B376E8" w:rsidP="00E65560">
            <w:pPr>
              <w:jc w:val="right"/>
              <w:rPr>
                <w:rFonts w:ascii="Calibri" w:hAnsi="Calibri" w:cs="Calibri"/>
                <w:color w:val="000000" w:themeColor="text1"/>
                <w:sz w:val="20"/>
                <w:szCs w:val="20"/>
              </w:rPr>
            </w:pPr>
            <w:r>
              <w:rPr>
                <w:rFonts w:ascii="Calibri" w:hAnsi="Calibri" w:cs="Calibri"/>
                <w:color w:val="000000" w:themeColor="text1"/>
                <w:sz w:val="20"/>
                <w:szCs w:val="20"/>
              </w:rPr>
              <w:t>4</w:t>
            </w:r>
            <w:r w:rsidR="00E65560" w:rsidRPr="00E65560">
              <w:rPr>
                <w:rFonts w:ascii="Calibri" w:hAnsi="Calibri" w:cs="Calibri"/>
                <w:color w:val="000000" w:themeColor="text1"/>
                <w:sz w:val="20"/>
                <w:szCs w:val="20"/>
              </w:rPr>
              <w:t>-Jan</w:t>
            </w:r>
          </w:p>
        </w:tc>
        <w:tc>
          <w:tcPr>
            <w:tcW w:w="52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133842" w14:textId="28D3E5D0" w:rsidR="00E65560" w:rsidRPr="00E65560" w:rsidRDefault="67822F9E" w:rsidP="67822F9E">
            <w:pPr>
              <w:rPr>
                <w:rFonts w:ascii="Calibri" w:hAnsi="Calibri" w:cs="Calibri"/>
                <w:color w:val="000000" w:themeColor="text1"/>
                <w:sz w:val="20"/>
                <w:szCs w:val="20"/>
                <w:highlight w:val="yellow"/>
              </w:rPr>
            </w:pPr>
            <w:r w:rsidRPr="67822F9E">
              <w:rPr>
                <w:rFonts w:ascii="Calibri" w:hAnsi="Calibri" w:cs="Calibri"/>
                <w:color w:val="000000" w:themeColor="text1"/>
                <w:sz w:val="20"/>
                <w:szCs w:val="20"/>
              </w:rPr>
              <w:t xml:space="preserve">Ober Ch. Choose 1 of </w:t>
            </w:r>
            <w:proofErr w:type="spellStart"/>
            <w:r w:rsidRPr="67822F9E">
              <w:rPr>
                <w:rFonts w:ascii="Calibri" w:hAnsi="Calibri" w:cs="Calibri"/>
                <w:color w:val="000000" w:themeColor="text1"/>
                <w:sz w:val="20"/>
                <w:szCs w:val="20"/>
              </w:rPr>
              <w:t>Chs</w:t>
            </w:r>
            <w:proofErr w:type="spellEnd"/>
            <w:r w:rsidRPr="67822F9E">
              <w:rPr>
                <w:rFonts w:ascii="Calibri" w:hAnsi="Calibri" w:cs="Calibri"/>
                <w:color w:val="000000" w:themeColor="text1"/>
                <w:sz w:val="20"/>
                <w:szCs w:val="20"/>
              </w:rPr>
              <w:t xml:space="preserve">. 6-10, Ch. 11 (50+pp); </w:t>
            </w:r>
            <w:r w:rsidRPr="67822F9E">
              <w:rPr>
                <w:rFonts w:ascii="Calibri" w:hAnsi="Calibri" w:cs="Calibri"/>
                <w:i/>
                <w:iCs/>
                <w:color w:val="000000" w:themeColor="text1"/>
                <w:sz w:val="20"/>
                <w:szCs w:val="20"/>
              </w:rPr>
              <w:t xml:space="preserve">Apology </w:t>
            </w:r>
            <w:r w:rsidRPr="67822F9E">
              <w:rPr>
                <w:rFonts w:ascii="Calibri" w:hAnsi="Calibri" w:cs="Calibri"/>
                <w:color w:val="000000" w:themeColor="text1"/>
                <w:sz w:val="20"/>
                <w:szCs w:val="20"/>
              </w:rPr>
              <w:t>(24pp)</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6225C6" w14:textId="62BCAE71" w:rsidR="00E65560" w:rsidRPr="00E65560" w:rsidRDefault="00E65560" w:rsidP="00E65560">
            <w:pPr>
              <w:rPr>
                <w:rFonts w:ascii="Calibri" w:hAnsi="Calibri" w:cs="Calibri"/>
                <w:color w:val="000000" w:themeColor="text1"/>
                <w:sz w:val="20"/>
                <w:szCs w:val="20"/>
                <w:u w:val="single"/>
              </w:rPr>
            </w:pPr>
            <w:r w:rsidRPr="00E65560">
              <w:rPr>
                <w:rFonts w:ascii="Calibri" w:hAnsi="Calibri" w:cs="Calibri"/>
                <w:sz w:val="20"/>
                <w:szCs w:val="20"/>
              </w:rPr>
              <w:t>Writer's Workshop 2</w:t>
            </w:r>
          </w:p>
        </w:tc>
      </w:tr>
      <w:tr w:rsidR="00E65560" w:rsidRPr="00E65560" w14:paraId="50534E90" w14:textId="77777777" w:rsidTr="24C7DB0F">
        <w:trPr>
          <w:trHeight w:val="315"/>
        </w:trPr>
        <w:tc>
          <w:tcPr>
            <w:tcW w:w="7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815AF" w14:textId="620C0586" w:rsidR="00E65560" w:rsidRPr="00E65560" w:rsidRDefault="00E65560" w:rsidP="00E65560">
            <w:pPr>
              <w:jc w:val="right"/>
              <w:rPr>
                <w:rFonts w:ascii="Calibri" w:hAnsi="Calibri" w:cs="Calibri"/>
                <w:color w:val="000000" w:themeColor="text1"/>
                <w:sz w:val="20"/>
                <w:szCs w:val="20"/>
              </w:rPr>
            </w:pPr>
            <w:r>
              <w:rPr>
                <w:rFonts w:ascii="Calibri" w:hAnsi="Calibri" w:cs="Calibri"/>
                <w:color w:val="000000" w:themeColor="text1"/>
                <w:sz w:val="20"/>
                <w:szCs w:val="20"/>
              </w:rPr>
              <w:lastRenderedPageBreak/>
              <w:t>9</w:t>
            </w:r>
            <w:r w:rsidRPr="00E65560">
              <w:rPr>
                <w:rFonts w:ascii="Calibri" w:hAnsi="Calibri" w:cs="Calibri"/>
                <w:color w:val="000000" w:themeColor="text1"/>
                <w:sz w:val="20"/>
                <w:szCs w:val="20"/>
              </w:rPr>
              <w:t>-Jan</w:t>
            </w:r>
          </w:p>
        </w:tc>
        <w:tc>
          <w:tcPr>
            <w:tcW w:w="52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CE4ABDE" w14:textId="47F7A81C" w:rsidR="00E65560" w:rsidRPr="00E65560" w:rsidRDefault="1FCFD3DD" w:rsidP="1FCFD3DD">
            <w:pPr>
              <w:rPr>
                <w:rFonts w:ascii="Calibri" w:hAnsi="Calibri" w:cs="Calibri"/>
                <w:color w:val="000000" w:themeColor="text1"/>
                <w:sz w:val="20"/>
                <w:szCs w:val="20"/>
              </w:rPr>
            </w:pPr>
            <w:r w:rsidRPr="1FCFD3DD">
              <w:rPr>
                <w:rFonts w:ascii="Calibri" w:hAnsi="Calibri" w:cs="Calibri"/>
                <w:color w:val="000000" w:themeColor="text1"/>
                <w:sz w:val="20"/>
                <w:szCs w:val="20"/>
              </w:rPr>
              <w:t xml:space="preserve">Ward-Perkins Ch. 1-3 (62pp); Virgil’s </w:t>
            </w:r>
            <w:r w:rsidRPr="1FCFD3DD">
              <w:rPr>
                <w:rFonts w:ascii="Calibri" w:hAnsi="Calibri" w:cs="Calibri"/>
                <w:i/>
                <w:iCs/>
                <w:color w:val="000000" w:themeColor="text1"/>
                <w:sz w:val="20"/>
                <w:szCs w:val="20"/>
              </w:rPr>
              <w:t>Aeneid</w:t>
            </w:r>
            <w:r w:rsidRPr="1FCFD3DD">
              <w:rPr>
                <w:rFonts w:ascii="Calibri" w:hAnsi="Calibri" w:cs="Calibri"/>
                <w:color w:val="000000" w:themeColor="text1"/>
                <w:sz w:val="20"/>
                <w:szCs w:val="20"/>
              </w:rPr>
              <w:t>, books 1-2 (48pp)</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266EC" w14:textId="4FE18BCD" w:rsidR="00E65560" w:rsidRPr="00E65560" w:rsidRDefault="00E65560" w:rsidP="00E65560">
            <w:pPr>
              <w:rPr>
                <w:rFonts w:ascii="Calibri" w:hAnsi="Calibri" w:cs="Calibri"/>
                <w:color w:val="000000" w:themeColor="text1"/>
                <w:sz w:val="20"/>
                <w:szCs w:val="20"/>
                <w:u w:val="single"/>
              </w:rPr>
            </w:pPr>
            <w:r>
              <w:rPr>
                <w:rFonts w:ascii="Calibri" w:hAnsi="Calibri" w:cs="Calibri"/>
                <w:sz w:val="20"/>
                <w:szCs w:val="20"/>
              </w:rPr>
              <w:t>Debate Club 1</w:t>
            </w:r>
          </w:p>
        </w:tc>
      </w:tr>
      <w:tr w:rsidR="00E65560" w:rsidRPr="00E65560" w14:paraId="17DF8532" w14:textId="77777777" w:rsidTr="24C7DB0F">
        <w:trPr>
          <w:trHeight w:val="315"/>
        </w:trPr>
        <w:tc>
          <w:tcPr>
            <w:tcW w:w="7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F9DAA2" w14:textId="5C2F4CFA" w:rsidR="00E65560" w:rsidRPr="00E65560" w:rsidRDefault="00E65560" w:rsidP="00E65560">
            <w:pPr>
              <w:jc w:val="right"/>
              <w:rPr>
                <w:rFonts w:ascii="Calibri" w:hAnsi="Calibri" w:cs="Calibri"/>
                <w:color w:val="000000" w:themeColor="text1"/>
                <w:sz w:val="20"/>
                <w:szCs w:val="20"/>
              </w:rPr>
            </w:pPr>
            <w:r>
              <w:rPr>
                <w:rFonts w:ascii="Calibri" w:hAnsi="Calibri" w:cs="Calibri"/>
                <w:color w:val="000000" w:themeColor="text1"/>
                <w:sz w:val="20"/>
                <w:szCs w:val="20"/>
              </w:rPr>
              <w:t>10</w:t>
            </w:r>
            <w:r w:rsidRPr="00E65560">
              <w:rPr>
                <w:rFonts w:ascii="Calibri" w:hAnsi="Calibri" w:cs="Calibri"/>
                <w:color w:val="000000" w:themeColor="text1"/>
                <w:sz w:val="20"/>
                <w:szCs w:val="20"/>
              </w:rPr>
              <w:t>-Jan</w:t>
            </w:r>
          </w:p>
        </w:tc>
        <w:tc>
          <w:tcPr>
            <w:tcW w:w="52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45370A" w14:textId="6E1BE5D4" w:rsidR="00E65560" w:rsidRPr="00E65560" w:rsidRDefault="1FCFD3DD" w:rsidP="1FCFD3DD">
            <w:pPr>
              <w:rPr>
                <w:rFonts w:ascii="Calibri" w:hAnsi="Calibri" w:cs="Calibri"/>
                <w:color w:val="000000" w:themeColor="text1"/>
                <w:sz w:val="20"/>
                <w:szCs w:val="20"/>
              </w:rPr>
            </w:pPr>
            <w:r w:rsidRPr="1FCFD3DD">
              <w:rPr>
                <w:rFonts w:ascii="Calibri" w:hAnsi="Calibri" w:cs="Calibri"/>
                <w:color w:val="000000" w:themeColor="text1"/>
                <w:sz w:val="20"/>
                <w:szCs w:val="20"/>
              </w:rPr>
              <w:t xml:space="preserve">Ward-Perkins Ch. 4-6 (55pp); Virgil’s </w:t>
            </w:r>
            <w:r w:rsidRPr="1FCFD3DD">
              <w:rPr>
                <w:rFonts w:ascii="Calibri" w:hAnsi="Calibri" w:cs="Calibri"/>
                <w:i/>
                <w:iCs/>
                <w:color w:val="000000" w:themeColor="text1"/>
                <w:sz w:val="20"/>
                <w:szCs w:val="20"/>
              </w:rPr>
              <w:t>Aeneid</w:t>
            </w:r>
            <w:r w:rsidRPr="1FCFD3DD">
              <w:rPr>
                <w:rFonts w:ascii="Calibri" w:hAnsi="Calibri" w:cs="Calibri"/>
                <w:color w:val="000000" w:themeColor="text1"/>
                <w:sz w:val="20"/>
                <w:szCs w:val="20"/>
              </w:rPr>
              <w:t>, books 4 &amp; 6 (50pp)</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5D71B2" w14:textId="671E9C61" w:rsidR="00E65560" w:rsidRPr="00E65560" w:rsidRDefault="00E65560" w:rsidP="00E65560">
            <w:pPr>
              <w:rPr>
                <w:rFonts w:ascii="Calibri" w:hAnsi="Calibri" w:cs="Calibri"/>
                <w:color w:val="000000" w:themeColor="text1"/>
                <w:sz w:val="20"/>
                <w:szCs w:val="20"/>
              </w:rPr>
            </w:pPr>
            <w:r w:rsidRPr="00E65560">
              <w:rPr>
                <w:rFonts w:ascii="Calibri" w:hAnsi="Calibri" w:cs="Calibri"/>
                <w:sz w:val="20"/>
                <w:szCs w:val="20"/>
              </w:rPr>
              <w:t>Writer's Workshop 3</w:t>
            </w:r>
          </w:p>
        </w:tc>
      </w:tr>
      <w:tr w:rsidR="00E65560" w:rsidRPr="00E65560" w14:paraId="68D9B25A" w14:textId="77777777" w:rsidTr="24C7DB0F">
        <w:trPr>
          <w:trHeight w:val="315"/>
        </w:trPr>
        <w:tc>
          <w:tcPr>
            <w:tcW w:w="7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05863C" w14:textId="77DEBAC8" w:rsidR="00E65560" w:rsidRPr="00E65560" w:rsidRDefault="00E65560" w:rsidP="00E65560">
            <w:pPr>
              <w:jc w:val="right"/>
              <w:rPr>
                <w:rFonts w:ascii="Calibri" w:hAnsi="Calibri" w:cs="Calibri"/>
                <w:color w:val="000000" w:themeColor="text1"/>
                <w:sz w:val="20"/>
                <w:szCs w:val="20"/>
              </w:rPr>
            </w:pPr>
            <w:r w:rsidRPr="00E65560">
              <w:rPr>
                <w:rFonts w:ascii="Calibri" w:hAnsi="Calibri" w:cs="Calibri"/>
                <w:color w:val="000000" w:themeColor="text1"/>
                <w:sz w:val="20"/>
                <w:szCs w:val="20"/>
              </w:rPr>
              <w:t>1</w:t>
            </w:r>
            <w:r>
              <w:rPr>
                <w:rFonts w:ascii="Calibri" w:hAnsi="Calibri" w:cs="Calibri"/>
                <w:color w:val="000000" w:themeColor="text1"/>
                <w:sz w:val="20"/>
                <w:szCs w:val="20"/>
              </w:rPr>
              <w:t>1</w:t>
            </w:r>
            <w:r w:rsidRPr="00E65560">
              <w:rPr>
                <w:rFonts w:ascii="Calibri" w:hAnsi="Calibri" w:cs="Calibri"/>
                <w:color w:val="000000" w:themeColor="text1"/>
                <w:sz w:val="20"/>
                <w:szCs w:val="20"/>
              </w:rPr>
              <w:t>-Jan</w:t>
            </w:r>
          </w:p>
        </w:tc>
        <w:tc>
          <w:tcPr>
            <w:tcW w:w="52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FB990A" w14:textId="5F516A83" w:rsidR="00E65560" w:rsidRPr="00E65560" w:rsidRDefault="1FCFD3DD" w:rsidP="1FCFD3DD">
            <w:pPr>
              <w:rPr>
                <w:rFonts w:ascii="Calibri" w:hAnsi="Calibri" w:cs="Calibri"/>
                <w:color w:val="000000" w:themeColor="text1"/>
                <w:sz w:val="20"/>
                <w:szCs w:val="20"/>
                <w:highlight w:val="yellow"/>
              </w:rPr>
            </w:pPr>
            <w:r w:rsidRPr="1FCFD3DD">
              <w:rPr>
                <w:rFonts w:ascii="Calibri" w:hAnsi="Calibri" w:cs="Calibri"/>
                <w:color w:val="000000" w:themeColor="text1"/>
                <w:sz w:val="20"/>
                <w:szCs w:val="20"/>
              </w:rPr>
              <w:t>Ward-Perkins Ch. 7-8 (46pp); Harper Interview</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22B0E8B" w14:textId="6019346A" w:rsidR="00E65560" w:rsidRPr="00E65560" w:rsidRDefault="00E65560" w:rsidP="00E65560">
            <w:pPr>
              <w:rPr>
                <w:rFonts w:ascii="Calibri" w:hAnsi="Calibri" w:cs="Calibri"/>
                <w:b/>
                <w:bCs/>
                <w:color w:val="000000" w:themeColor="text1"/>
                <w:sz w:val="20"/>
                <w:szCs w:val="20"/>
              </w:rPr>
            </w:pPr>
            <w:r w:rsidRPr="00E65560">
              <w:rPr>
                <w:rFonts w:ascii="Calibri" w:hAnsi="Calibri" w:cs="Calibri"/>
                <w:color w:val="000000" w:themeColor="text1"/>
                <w:sz w:val="20"/>
                <w:szCs w:val="20"/>
              </w:rPr>
              <w:t xml:space="preserve">Draft of Paper 1 Due </w:t>
            </w:r>
          </w:p>
        </w:tc>
      </w:tr>
      <w:tr w:rsidR="00E65560" w:rsidRPr="00E65560" w14:paraId="6712615A" w14:textId="77777777" w:rsidTr="24C7DB0F">
        <w:trPr>
          <w:trHeight w:val="315"/>
        </w:trPr>
        <w:tc>
          <w:tcPr>
            <w:tcW w:w="7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C07F5" w14:textId="2EE59EFF" w:rsidR="00E65560" w:rsidRPr="00E65560" w:rsidRDefault="00E65560" w:rsidP="00E65560">
            <w:pPr>
              <w:jc w:val="right"/>
              <w:rPr>
                <w:rFonts w:ascii="Calibri" w:hAnsi="Calibri" w:cs="Calibri"/>
                <w:color w:val="000000" w:themeColor="text1"/>
                <w:sz w:val="20"/>
                <w:szCs w:val="20"/>
              </w:rPr>
            </w:pPr>
            <w:r w:rsidRPr="00E65560">
              <w:rPr>
                <w:rFonts w:ascii="Calibri" w:hAnsi="Calibri" w:cs="Calibri"/>
                <w:color w:val="000000" w:themeColor="text1"/>
                <w:sz w:val="20"/>
                <w:szCs w:val="20"/>
              </w:rPr>
              <w:t>1</w:t>
            </w:r>
            <w:r>
              <w:rPr>
                <w:rFonts w:ascii="Calibri" w:hAnsi="Calibri" w:cs="Calibri"/>
                <w:color w:val="000000" w:themeColor="text1"/>
                <w:sz w:val="20"/>
                <w:szCs w:val="20"/>
              </w:rPr>
              <w:t>2</w:t>
            </w:r>
            <w:r w:rsidRPr="00E65560">
              <w:rPr>
                <w:rFonts w:ascii="Calibri" w:hAnsi="Calibri" w:cs="Calibri"/>
                <w:color w:val="000000" w:themeColor="text1"/>
                <w:sz w:val="20"/>
                <w:szCs w:val="20"/>
              </w:rPr>
              <w:t>-Jan</w:t>
            </w:r>
          </w:p>
        </w:tc>
        <w:tc>
          <w:tcPr>
            <w:tcW w:w="52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E9ECA4" w14:textId="524A7873" w:rsidR="00E65560" w:rsidRPr="00E65560" w:rsidRDefault="1FCFD3DD" w:rsidP="1FCFD3DD">
            <w:pPr>
              <w:rPr>
                <w:rFonts w:ascii="Calibri" w:hAnsi="Calibri" w:cs="Calibri"/>
                <w:color w:val="000000" w:themeColor="text1"/>
                <w:sz w:val="20"/>
                <w:szCs w:val="20"/>
              </w:rPr>
            </w:pPr>
            <w:r w:rsidRPr="1FCFD3DD">
              <w:rPr>
                <w:rFonts w:ascii="Calibri" w:hAnsi="Calibri" w:cs="Calibri"/>
                <w:color w:val="000000" w:themeColor="text1"/>
                <w:sz w:val="20"/>
                <w:szCs w:val="20"/>
              </w:rPr>
              <w:t xml:space="preserve">Clark Ch. 1-3 (70pp); Virgil’s </w:t>
            </w:r>
            <w:r w:rsidRPr="1FCFD3DD">
              <w:rPr>
                <w:rFonts w:ascii="Calibri" w:hAnsi="Calibri" w:cs="Calibri"/>
                <w:i/>
                <w:iCs/>
                <w:color w:val="000000" w:themeColor="text1"/>
                <w:sz w:val="20"/>
                <w:szCs w:val="20"/>
              </w:rPr>
              <w:t>Aeneid</w:t>
            </w:r>
            <w:r w:rsidRPr="1FCFD3DD">
              <w:rPr>
                <w:rFonts w:ascii="Calibri" w:hAnsi="Calibri" w:cs="Calibri"/>
                <w:color w:val="000000" w:themeColor="text1"/>
                <w:sz w:val="20"/>
                <w:szCs w:val="20"/>
              </w:rPr>
              <w:t>, books 8 &amp; 12 (55pp)</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8109E" w14:textId="626C2BAA" w:rsidR="00E65560" w:rsidRPr="00E65560" w:rsidRDefault="24C7DB0F" w:rsidP="00E65560">
            <w:pPr>
              <w:rPr>
                <w:rFonts w:ascii="Calibri" w:hAnsi="Calibri" w:cs="Calibri"/>
                <w:color w:val="000000" w:themeColor="text1"/>
                <w:sz w:val="20"/>
                <w:szCs w:val="20"/>
              </w:rPr>
            </w:pPr>
            <w:r w:rsidRPr="24C7DB0F">
              <w:rPr>
                <w:rFonts w:ascii="Calibri" w:hAnsi="Calibri" w:cs="Calibri"/>
                <w:b/>
                <w:bCs/>
                <w:color w:val="000000" w:themeColor="text1"/>
                <w:sz w:val="20"/>
                <w:szCs w:val="20"/>
              </w:rPr>
              <w:t>Project 1 Due</w:t>
            </w:r>
          </w:p>
        </w:tc>
      </w:tr>
      <w:tr w:rsidR="00E65560" w:rsidRPr="00E65560" w14:paraId="6458A550" w14:textId="77777777" w:rsidTr="24C7DB0F">
        <w:trPr>
          <w:trHeight w:val="315"/>
        </w:trPr>
        <w:tc>
          <w:tcPr>
            <w:tcW w:w="7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D9F5F" w14:textId="05A539B5" w:rsidR="00E65560" w:rsidRPr="00E65560" w:rsidRDefault="00E65560" w:rsidP="00E65560">
            <w:pPr>
              <w:jc w:val="right"/>
              <w:rPr>
                <w:rFonts w:ascii="Calibri" w:hAnsi="Calibri" w:cs="Calibri"/>
                <w:color w:val="000000" w:themeColor="text1"/>
                <w:sz w:val="20"/>
                <w:szCs w:val="20"/>
              </w:rPr>
            </w:pPr>
            <w:r w:rsidRPr="00E65560">
              <w:rPr>
                <w:rFonts w:ascii="Calibri" w:hAnsi="Calibri" w:cs="Calibri"/>
                <w:color w:val="000000" w:themeColor="text1"/>
                <w:sz w:val="20"/>
                <w:szCs w:val="20"/>
              </w:rPr>
              <w:t>1</w:t>
            </w:r>
            <w:r w:rsidR="00B376E8">
              <w:rPr>
                <w:rFonts w:ascii="Calibri" w:hAnsi="Calibri" w:cs="Calibri"/>
                <w:color w:val="000000" w:themeColor="text1"/>
                <w:sz w:val="20"/>
                <w:szCs w:val="20"/>
              </w:rPr>
              <w:t>6</w:t>
            </w:r>
            <w:r w:rsidRPr="00E65560">
              <w:rPr>
                <w:rFonts w:ascii="Calibri" w:hAnsi="Calibri" w:cs="Calibri"/>
                <w:color w:val="000000" w:themeColor="text1"/>
                <w:sz w:val="20"/>
                <w:szCs w:val="20"/>
              </w:rPr>
              <w:t>-Jan</w:t>
            </w:r>
          </w:p>
        </w:tc>
        <w:tc>
          <w:tcPr>
            <w:tcW w:w="52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47EC02" w14:textId="3F390835" w:rsidR="00E65560" w:rsidRPr="00E65560" w:rsidRDefault="1FCFD3DD" w:rsidP="1FCFD3DD">
            <w:pPr>
              <w:rPr>
                <w:rFonts w:ascii="Calibri" w:hAnsi="Calibri" w:cs="Calibri"/>
                <w:color w:val="000000" w:themeColor="text1"/>
                <w:sz w:val="20"/>
                <w:szCs w:val="20"/>
                <w:highlight w:val="yellow"/>
              </w:rPr>
            </w:pPr>
            <w:r w:rsidRPr="1FCFD3DD">
              <w:rPr>
                <w:rFonts w:ascii="Calibri" w:hAnsi="Calibri" w:cs="Calibri"/>
                <w:color w:val="000000" w:themeColor="text1"/>
                <w:sz w:val="20"/>
                <w:szCs w:val="20"/>
              </w:rPr>
              <w:t xml:space="preserve">Clark Ch. 4-6 (62pp); </w:t>
            </w:r>
            <w:r w:rsidR="00387447" w:rsidRPr="00387447">
              <w:rPr>
                <w:rFonts w:ascii="Calibri" w:hAnsi="Calibri" w:cs="Calibri"/>
                <w:color w:val="000000" w:themeColor="text1"/>
                <w:sz w:val="20"/>
                <w:szCs w:val="20"/>
              </w:rPr>
              <w:t>Barry Lyndon</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E35E32B" w14:textId="1229EF9E" w:rsidR="00E65560" w:rsidRPr="00E65560" w:rsidRDefault="00E65560" w:rsidP="00E65560">
            <w:pPr>
              <w:rPr>
                <w:rFonts w:ascii="Calibri" w:hAnsi="Calibri" w:cs="Calibri"/>
                <w:color w:val="000000" w:themeColor="text1"/>
                <w:sz w:val="20"/>
                <w:szCs w:val="20"/>
                <w:u w:val="single"/>
              </w:rPr>
            </w:pPr>
            <w:r>
              <w:rPr>
                <w:rFonts w:ascii="Calibri" w:hAnsi="Calibri" w:cs="Calibri"/>
                <w:color w:val="000000" w:themeColor="text1"/>
                <w:sz w:val="20"/>
                <w:szCs w:val="20"/>
              </w:rPr>
              <w:t>Experiment 2</w:t>
            </w:r>
          </w:p>
        </w:tc>
      </w:tr>
      <w:tr w:rsidR="00E65560" w:rsidRPr="00E65560" w14:paraId="4A614892" w14:textId="77777777" w:rsidTr="24C7DB0F">
        <w:trPr>
          <w:trHeight w:val="315"/>
        </w:trPr>
        <w:tc>
          <w:tcPr>
            <w:tcW w:w="7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ACCD9" w14:textId="73FB32C4" w:rsidR="00E65560" w:rsidRPr="00E65560" w:rsidRDefault="00E65560" w:rsidP="00E65560">
            <w:pPr>
              <w:jc w:val="right"/>
              <w:rPr>
                <w:rFonts w:ascii="Calibri" w:hAnsi="Calibri" w:cs="Calibri"/>
                <w:color w:val="000000" w:themeColor="text1"/>
                <w:sz w:val="20"/>
                <w:szCs w:val="20"/>
              </w:rPr>
            </w:pPr>
            <w:r w:rsidRPr="00E65560">
              <w:rPr>
                <w:rFonts w:ascii="Calibri" w:hAnsi="Calibri" w:cs="Calibri"/>
                <w:color w:val="000000" w:themeColor="text1"/>
                <w:sz w:val="20"/>
                <w:szCs w:val="20"/>
              </w:rPr>
              <w:t>1</w:t>
            </w:r>
            <w:r w:rsidR="00B376E8">
              <w:rPr>
                <w:rFonts w:ascii="Calibri" w:hAnsi="Calibri" w:cs="Calibri"/>
                <w:color w:val="000000" w:themeColor="text1"/>
                <w:sz w:val="20"/>
                <w:szCs w:val="20"/>
              </w:rPr>
              <w:t>7-</w:t>
            </w:r>
            <w:r w:rsidRPr="00E65560">
              <w:rPr>
                <w:rFonts w:ascii="Calibri" w:hAnsi="Calibri" w:cs="Calibri"/>
                <w:color w:val="000000" w:themeColor="text1"/>
                <w:sz w:val="20"/>
                <w:szCs w:val="20"/>
              </w:rPr>
              <w:t>Jan</w:t>
            </w:r>
          </w:p>
        </w:tc>
        <w:tc>
          <w:tcPr>
            <w:tcW w:w="52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1720D" w14:textId="7D1398F4" w:rsidR="00E65560" w:rsidRPr="00E65560" w:rsidRDefault="00E65560" w:rsidP="00E65560">
            <w:pPr>
              <w:rPr>
                <w:rFonts w:ascii="Calibri" w:hAnsi="Calibri" w:cs="Calibri"/>
                <w:color w:val="000000" w:themeColor="text1"/>
                <w:sz w:val="20"/>
                <w:szCs w:val="20"/>
              </w:rPr>
            </w:pPr>
            <w:r>
              <w:rPr>
                <w:rFonts w:ascii="Calibri" w:hAnsi="Calibri" w:cs="Calibri"/>
                <w:color w:val="000000" w:themeColor="text1"/>
                <w:sz w:val="20"/>
                <w:szCs w:val="20"/>
              </w:rPr>
              <w:t>Clark Ch. 7-10</w:t>
            </w:r>
            <w:r w:rsidR="00674A00">
              <w:rPr>
                <w:rFonts w:ascii="Calibri" w:hAnsi="Calibri" w:cs="Calibri"/>
                <w:color w:val="000000" w:themeColor="text1"/>
                <w:sz w:val="20"/>
                <w:szCs w:val="20"/>
              </w:rPr>
              <w:t xml:space="preserve"> (75pp)</w:t>
            </w:r>
            <w:r>
              <w:rPr>
                <w:rFonts w:ascii="Calibri" w:hAnsi="Calibri" w:cs="Calibri"/>
                <w:color w:val="000000" w:themeColor="text1"/>
                <w:sz w:val="20"/>
                <w:szCs w:val="20"/>
              </w:rPr>
              <w:t>; Griffin 2018</w:t>
            </w:r>
            <w:r w:rsidR="00674A00">
              <w:rPr>
                <w:rFonts w:ascii="Calibri" w:hAnsi="Calibri" w:cs="Calibri"/>
                <w:color w:val="000000" w:themeColor="text1"/>
                <w:sz w:val="20"/>
                <w:szCs w:val="20"/>
              </w:rPr>
              <w:t xml:space="preserve"> (40pp), Gray Foreword, Ch. 1 (39pp)</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15907" w14:textId="1A99A8A0" w:rsidR="00E65560" w:rsidRPr="00E65560" w:rsidRDefault="00E65560" w:rsidP="00E65560">
            <w:pPr>
              <w:rPr>
                <w:rFonts w:ascii="Calibri" w:hAnsi="Calibri" w:cs="Calibri"/>
                <w:color w:val="000000" w:themeColor="text1"/>
                <w:sz w:val="20"/>
                <w:szCs w:val="20"/>
              </w:rPr>
            </w:pPr>
            <w:r w:rsidRPr="00E65560">
              <w:rPr>
                <w:rFonts w:ascii="Calibri" w:hAnsi="Calibri" w:cs="Calibri"/>
                <w:sz w:val="20"/>
                <w:szCs w:val="20"/>
              </w:rPr>
              <w:t xml:space="preserve">Writer's Workshop </w:t>
            </w:r>
            <w:r>
              <w:rPr>
                <w:rFonts w:ascii="Calibri" w:hAnsi="Calibri" w:cs="Calibri"/>
                <w:sz w:val="20"/>
                <w:szCs w:val="20"/>
              </w:rPr>
              <w:t>4</w:t>
            </w:r>
          </w:p>
        </w:tc>
      </w:tr>
      <w:tr w:rsidR="00E65560" w:rsidRPr="00E65560" w14:paraId="57BA98DA" w14:textId="77777777" w:rsidTr="24C7DB0F">
        <w:trPr>
          <w:trHeight w:val="315"/>
        </w:trPr>
        <w:tc>
          <w:tcPr>
            <w:tcW w:w="7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9D997" w14:textId="12D6ADF4" w:rsidR="00E65560" w:rsidRPr="00E65560" w:rsidRDefault="00E65560" w:rsidP="00E65560">
            <w:pPr>
              <w:jc w:val="right"/>
              <w:rPr>
                <w:rFonts w:ascii="Calibri" w:hAnsi="Calibri" w:cs="Calibri"/>
                <w:color w:val="000000" w:themeColor="text1"/>
                <w:sz w:val="20"/>
                <w:szCs w:val="20"/>
              </w:rPr>
            </w:pPr>
            <w:r w:rsidRPr="00E65560">
              <w:rPr>
                <w:rFonts w:ascii="Calibri" w:hAnsi="Calibri" w:cs="Calibri"/>
                <w:color w:val="000000" w:themeColor="text1"/>
                <w:sz w:val="20"/>
                <w:szCs w:val="20"/>
              </w:rPr>
              <w:t>1</w:t>
            </w:r>
            <w:r w:rsidR="00B376E8">
              <w:rPr>
                <w:rFonts w:ascii="Calibri" w:hAnsi="Calibri" w:cs="Calibri"/>
                <w:color w:val="000000" w:themeColor="text1"/>
                <w:sz w:val="20"/>
                <w:szCs w:val="20"/>
              </w:rPr>
              <w:t>8</w:t>
            </w:r>
            <w:r w:rsidRPr="00E65560">
              <w:rPr>
                <w:rFonts w:ascii="Calibri" w:hAnsi="Calibri" w:cs="Calibri"/>
                <w:color w:val="000000" w:themeColor="text1"/>
                <w:sz w:val="20"/>
                <w:szCs w:val="20"/>
              </w:rPr>
              <w:t>-Jan</w:t>
            </w:r>
          </w:p>
        </w:tc>
        <w:tc>
          <w:tcPr>
            <w:tcW w:w="52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8D3373" w14:textId="0530B345" w:rsidR="00E65560" w:rsidRPr="00E65560" w:rsidRDefault="00E65560" w:rsidP="00E65560">
            <w:pPr>
              <w:rPr>
                <w:rFonts w:ascii="Calibri" w:hAnsi="Calibri" w:cs="Calibri"/>
                <w:color w:val="000000" w:themeColor="text1"/>
                <w:sz w:val="20"/>
                <w:szCs w:val="20"/>
              </w:rPr>
            </w:pPr>
            <w:r w:rsidRPr="00E65560">
              <w:rPr>
                <w:rFonts w:ascii="Calibri" w:hAnsi="Calibri" w:cs="Calibri"/>
                <w:color w:val="000000" w:themeColor="text1"/>
                <w:sz w:val="20"/>
                <w:szCs w:val="20"/>
              </w:rPr>
              <w:t>Ridley Prologue, Ch. 1</w:t>
            </w:r>
            <w:r>
              <w:rPr>
                <w:rFonts w:ascii="Calibri" w:hAnsi="Calibri" w:cs="Calibri"/>
                <w:color w:val="000000" w:themeColor="text1"/>
                <w:sz w:val="20"/>
                <w:szCs w:val="20"/>
              </w:rPr>
              <w:t>-2</w:t>
            </w:r>
            <w:r w:rsidR="00674A00">
              <w:rPr>
                <w:rFonts w:ascii="Calibri" w:hAnsi="Calibri" w:cs="Calibri"/>
                <w:color w:val="000000" w:themeColor="text1"/>
                <w:sz w:val="20"/>
                <w:szCs w:val="20"/>
              </w:rPr>
              <w:t xml:space="preserve"> (84pp)</w:t>
            </w:r>
            <w:r>
              <w:rPr>
                <w:rFonts w:ascii="Calibri" w:hAnsi="Calibri" w:cs="Calibri"/>
                <w:color w:val="000000" w:themeColor="text1"/>
                <w:sz w:val="20"/>
                <w:szCs w:val="20"/>
              </w:rPr>
              <w:t>;</w:t>
            </w:r>
            <w:r w:rsidRPr="00E65560">
              <w:rPr>
                <w:rFonts w:ascii="Calibri" w:hAnsi="Calibri" w:cs="Calibri"/>
                <w:color w:val="000000" w:themeColor="text1"/>
                <w:sz w:val="20"/>
                <w:szCs w:val="20"/>
              </w:rPr>
              <w:t xml:space="preserve"> Gray</w:t>
            </w:r>
            <w:r>
              <w:rPr>
                <w:rFonts w:ascii="Calibri" w:hAnsi="Calibri" w:cs="Calibri"/>
                <w:color w:val="000000" w:themeColor="text1"/>
                <w:sz w:val="20"/>
                <w:szCs w:val="20"/>
              </w:rPr>
              <w:t xml:space="preserve"> Foreword,</w:t>
            </w:r>
            <w:r w:rsidRPr="00E65560">
              <w:rPr>
                <w:rFonts w:ascii="Calibri" w:hAnsi="Calibri" w:cs="Calibri"/>
                <w:color w:val="000000" w:themeColor="text1"/>
                <w:sz w:val="20"/>
                <w:szCs w:val="20"/>
              </w:rPr>
              <w:t xml:space="preserve"> Ch.</w:t>
            </w:r>
            <w:r>
              <w:rPr>
                <w:rFonts w:ascii="Calibri" w:hAnsi="Calibri" w:cs="Calibri"/>
                <w:color w:val="000000" w:themeColor="text1"/>
                <w:sz w:val="20"/>
                <w:szCs w:val="20"/>
              </w:rPr>
              <w:t xml:space="preserve"> </w:t>
            </w:r>
            <w:r w:rsidRPr="00E65560">
              <w:rPr>
                <w:rFonts w:ascii="Calibri" w:hAnsi="Calibri" w:cs="Calibri"/>
                <w:color w:val="000000" w:themeColor="text1"/>
                <w:sz w:val="20"/>
                <w:szCs w:val="20"/>
              </w:rPr>
              <w:t>2</w:t>
            </w:r>
            <w:r w:rsidR="00674A00">
              <w:rPr>
                <w:rFonts w:ascii="Calibri" w:hAnsi="Calibri" w:cs="Calibri"/>
                <w:color w:val="000000" w:themeColor="text1"/>
                <w:sz w:val="20"/>
                <w:szCs w:val="20"/>
              </w:rPr>
              <w:t xml:space="preserve"> (50pp)</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FB8217" w14:textId="5A4B39CC" w:rsidR="00E65560" w:rsidRPr="00E65560" w:rsidRDefault="00E65560" w:rsidP="00E65560">
            <w:pPr>
              <w:rPr>
                <w:rFonts w:ascii="Calibri" w:hAnsi="Calibri" w:cs="Calibri"/>
                <w:color w:val="000000" w:themeColor="text1"/>
                <w:sz w:val="20"/>
                <w:szCs w:val="20"/>
              </w:rPr>
            </w:pPr>
            <w:r>
              <w:rPr>
                <w:rFonts w:ascii="Calibri" w:hAnsi="Calibri" w:cs="Calibri"/>
                <w:color w:val="000000" w:themeColor="text1"/>
                <w:sz w:val="20"/>
                <w:szCs w:val="20"/>
              </w:rPr>
              <w:t>Data Graphic Brainstorm</w:t>
            </w:r>
          </w:p>
        </w:tc>
      </w:tr>
      <w:tr w:rsidR="00E65560" w:rsidRPr="00E65560" w14:paraId="4D4B7666" w14:textId="77777777" w:rsidTr="24C7DB0F">
        <w:trPr>
          <w:trHeight w:val="315"/>
        </w:trPr>
        <w:tc>
          <w:tcPr>
            <w:tcW w:w="7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86BDA3" w14:textId="468A52E9" w:rsidR="00E65560" w:rsidRPr="00E65560" w:rsidRDefault="00B376E8" w:rsidP="00E65560">
            <w:pPr>
              <w:jc w:val="right"/>
              <w:rPr>
                <w:rFonts w:ascii="Calibri" w:hAnsi="Calibri" w:cs="Calibri"/>
                <w:color w:val="000000" w:themeColor="text1"/>
                <w:sz w:val="20"/>
                <w:szCs w:val="20"/>
              </w:rPr>
            </w:pPr>
            <w:r>
              <w:rPr>
                <w:rFonts w:ascii="Calibri" w:hAnsi="Calibri" w:cs="Calibri"/>
                <w:color w:val="000000" w:themeColor="text1"/>
                <w:sz w:val="20"/>
                <w:szCs w:val="20"/>
              </w:rPr>
              <w:t>22</w:t>
            </w:r>
            <w:r w:rsidR="00E65560" w:rsidRPr="00E65560">
              <w:rPr>
                <w:rFonts w:ascii="Calibri" w:hAnsi="Calibri" w:cs="Calibri"/>
                <w:color w:val="000000" w:themeColor="text1"/>
                <w:sz w:val="20"/>
                <w:szCs w:val="20"/>
              </w:rPr>
              <w:t>-Jan</w:t>
            </w:r>
          </w:p>
        </w:tc>
        <w:tc>
          <w:tcPr>
            <w:tcW w:w="5224" w:type="dxa"/>
            <w:tcBorders>
              <w:top w:val="single" w:sz="6" w:space="0" w:color="CCCCCC"/>
              <w:left w:val="single" w:sz="6" w:space="0" w:color="CCCCCC"/>
              <w:bottom w:val="single" w:sz="6" w:space="0" w:color="CCCCCC"/>
              <w:right w:val="single" w:sz="6" w:space="0" w:color="CCCCCC"/>
            </w:tcBorders>
            <w:shd w:val="clear" w:color="auto" w:fill="FFFFFF" w:themeFill="background1"/>
            <w:tcMar>
              <w:top w:w="30" w:type="dxa"/>
              <w:left w:w="45" w:type="dxa"/>
              <w:bottom w:w="30" w:type="dxa"/>
              <w:right w:w="45" w:type="dxa"/>
            </w:tcMar>
            <w:vAlign w:val="bottom"/>
            <w:hideMark/>
          </w:tcPr>
          <w:p w14:paraId="4825D2E8" w14:textId="39DF745C" w:rsidR="00E65560" w:rsidRPr="00E65560" w:rsidRDefault="00E65560" w:rsidP="00E65560">
            <w:pPr>
              <w:rPr>
                <w:rFonts w:ascii="Calibri" w:hAnsi="Calibri" w:cs="Calibri"/>
                <w:i/>
                <w:iCs/>
                <w:color w:val="000000" w:themeColor="text1"/>
                <w:sz w:val="20"/>
                <w:szCs w:val="20"/>
              </w:rPr>
            </w:pPr>
            <w:r w:rsidRPr="00E65560">
              <w:rPr>
                <w:rFonts w:ascii="Calibri" w:hAnsi="Calibri" w:cs="Calibri"/>
                <w:color w:val="000000" w:themeColor="text1"/>
                <w:sz w:val="20"/>
                <w:szCs w:val="20"/>
              </w:rPr>
              <w:t xml:space="preserve">Ridley Ch. </w:t>
            </w:r>
            <w:r>
              <w:rPr>
                <w:rFonts w:ascii="Calibri" w:hAnsi="Calibri" w:cs="Calibri"/>
                <w:color w:val="000000" w:themeColor="text1"/>
                <w:sz w:val="20"/>
                <w:szCs w:val="20"/>
              </w:rPr>
              <w:t>3</w:t>
            </w:r>
            <w:r w:rsidRPr="00E65560">
              <w:rPr>
                <w:rFonts w:ascii="Calibri" w:hAnsi="Calibri" w:cs="Calibri"/>
                <w:color w:val="000000" w:themeColor="text1"/>
                <w:sz w:val="20"/>
                <w:szCs w:val="20"/>
              </w:rPr>
              <w:t>-</w:t>
            </w:r>
            <w:r>
              <w:rPr>
                <w:rFonts w:ascii="Calibri" w:hAnsi="Calibri" w:cs="Calibri"/>
                <w:color w:val="000000" w:themeColor="text1"/>
                <w:sz w:val="20"/>
                <w:szCs w:val="20"/>
              </w:rPr>
              <w:t>4</w:t>
            </w:r>
            <w:r w:rsidR="00674A00">
              <w:rPr>
                <w:rFonts w:ascii="Calibri" w:hAnsi="Calibri" w:cs="Calibri"/>
                <w:color w:val="000000" w:themeColor="text1"/>
                <w:sz w:val="20"/>
                <w:szCs w:val="20"/>
              </w:rPr>
              <w:t xml:space="preserve"> (72pp)</w:t>
            </w:r>
            <w:r>
              <w:rPr>
                <w:rFonts w:ascii="Calibri" w:hAnsi="Calibri" w:cs="Calibri"/>
                <w:color w:val="000000" w:themeColor="text1"/>
                <w:sz w:val="20"/>
                <w:szCs w:val="20"/>
              </w:rPr>
              <w:t>;</w:t>
            </w:r>
            <w:r w:rsidRPr="00E65560">
              <w:rPr>
                <w:rFonts w:ascii="Calibri" w:hAnsi="Calibri" w:cs="Calibri"/>
                <w:color w:val="000000" w:themeColor="text1"/>
                <w:sz w:val="20"/>
                <w:szCs w:val="20"/>
              </w:rPr>
              <w:t xml:space="preserve"> Gray Ch. 3</w:t>
            </w:r>
            <w:r w:rsidR="00674A00">
              <w:rPr>
                <w:rFonts w:ascii="Calibri" w:hAnsi="Calibri" w:cs="Calibri"/>
                <w:color w:val="000000" w:themeColor="text1"/>
                <w:sz w:val="20"/>
                <w:szCs w:val="20"/>
              </w:rPr>
              <w:t xml:space="preserve"> (32pp)</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8ED10" w14:textId="461F862A" w:rsidR="00E65560" w:rsidRPr="00E65560" w:rsidRDefault="00E65560" w:rsidP="00E65560">
            <w:pPr>
              <w:rPr>
                <w:rFonts w:ascii="Calibri" w:hAnsi="Calibri" w:cs="Calibri"/>
                <w:color w:val="000000" w:themeColor="text1"/>
                <w:sz w:val="20"/>
                <w:szCs w:val="20"/>
              </w:rPr>
            </w:pPr>
            <w:r>
              <w:rPr>
                <w:rFonts w:ascii="Calibri" w:hAnsi="Calibri" w:cs="Calibri"/>
                <w:color w:val="000000" w:themeColor="text1"/>
                <w:sz w:val="20"/>
                <w:szCs w:val="20"/>
              </w:rPr>
              <w:t>Data Graphic Presentation</w:t>
            </w:r>
          </w:p>
        </w:tc>
      </w:tr>
      <w:tr w:rsidR="00E65560" w:rsidRPr="00E65560" w14:paraId="6350DD87" w14:textId="77777777" w:rsidTr="24C7DB0F">
        <w:trPr>
          <w:trHeight w:val="315"/>
        </w:trPr>
        <w:tc>
          <w:tcPr>
            <w:tcW w:w="7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09FCFF" w14:textId="43CF8489" w:rsidR="00E65560" w:rsidRPr="00E65560" w:rsidRDefault="00E65560" w:rsidP="00E65560">
            <w:pPr>
              <w:jc w:val="right"/>
              <w:rPr>
                <w:rFonts w:ascii="Calibri" w:hAnsi="Calibri" w:cs="Calibri"/>
                <w:color w:val="000000" w:themeColor="text1"/>
                <w:sz w:val="20"/>
                <w:szCs w:val="20"/>
              </w:rPr>
            </w:pPr>
            <w:r w:rsidRPr="00E65560">
              <w:rPr>
                <w:rFonts w:ascii="Calibri" w:hAnsi="Calibri" w:cs="Calibri"/>
                <w:color w:val="000000" w:themeColor="text1"/>
                <w:sz w:val="20"/>
                <w:szCs w:val="20"/>
              </w:rPr>
              <w:t>2</w:t>
            </w:r>
            <w:r w:rsidR="00B376E8">
              <w:rPr>
                <w:rFonts w:ascii="Calibri" w:hAnsi="Calibri" w:cs="Calibri"/>
                <w:color w:val="000000" w:themeColor="text1"/>
                <w:sz w:val="20"/>
                <w:szCs w:val="20"/>
              </w:rPr>
              <w:t>3</w:t>
            </w:r>
            <w:r w:rsidRPr="00E65560">
              <w:rPr>
                <w:rFonts w:ascii="Calibri" w:hAnsi="Calibri" w:cs="Calibri"/>
                <w:color w:val="000000" w:themeColor="text1"/>
                <w:sz w:val="20"/>
                <w:szCs w:val="20"/>
              </w:rPr>
              <w:t>-Jan</w:t>
            </w:r>
          </w:p>
        </w:tc>
        <w:tc>
          <w:tcPr>
            <w:tcW w:w="52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3BA997" w14:textId="572BEE02" w:rsidR="00E65560" w:rsidRPr="00E65560" w:rsidRDefault="1FCFD3DD" w:rsidP="00E65560">
            <w:pPr>
              <w:rPr>
                <w:rFonts w:ascii="Calibri" w:hAnsi="Calibri" w:cs="Calibri"/>
                <w:color w:val="000000" w:themeColor="text1"/>
                <w:sz w:val="20"/>
                <w:szCs w:val="20"/>
              </w:rPr>
            </w:pPr>
            <w:r w:rsidRPr="1FCFD3DD">
              <w:rPr>
                <w:rFonts w:ascii="Calibri" w:hAnsi="Calibri" w:cs="Calibri"/>
                <w:color w:val="000000" w:themeColor="text1"/>
                <w:sz w:val="20"/>
                <w:szCs w:val="20"/>
              </w:rPr>
              <w:t xml:space="preserve">Ridley Ch. 5-6 (56pp); </w:t>
            </w:r>
            <w:r w:rsidRPr="1FCFD3DD">
              <w:rPr>
                <w:rFonts w:ascii="Calibri" w:hAnsi="Calibri" w:cs="Calibri"/>
                <w:i/>
                <w:iCs/>
                <w:color w:val="000000" w:themeColor="text1"/>
                <w:sz w:val="20"/>
                <w:szCs w:val="20"/>
              </w:rPr>
              <w:t xml:space="preserve">There Will Be Blood </w:t>
            </w:r>
            <w:r w:rsidRPr="1FCFD3DD">
              <w:rPr>
                <w:rFonts w:ascii="Calibri" w:hAnsi="Calibri" w:cs="Calibri"/>
                <w:color w:val="000000" w:themeColor="text1"/>
                <w:sz w:val="20"/>
                <w:szCs w:val="20"/>
              </w:rPr>
              <w:t>(2h 38m)</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5CF5C" w14:textId="5B2B6831" w:rsidR="00E65560" w:rsidRPr="00E65560" w:rsidRDefault="00E65560" w:rsidP="00E65560">
            <w:pPr>
              <w:rPr>
                <w:rFonts w:ascii="Calibri" w:hAnsi="Calibri" w:cs="Calibri"/>
                <w:color w:val="000000" w:themeColor="text1"/>
                <w:sz w:val="20"/>
                <w:szCs w:val="20"/>
              </w:rPr>
            </w:pPr>
            <w:r>
              <w:rPr>
                <w:rFonts w:ascii="Calibri" w:hAnsi="Calibri" w:cs="Calibri"/>
                <w:color w:val="000000" w:themeColor="text1"/>
                <w:sz w:val="20"/>
                <w:szCs w:val="20"/>
              </w:rPr>
              <w:t>Debate Club 2</w:t>
            </w:r>
          </w:p>
        </w:tc>
      </w:tr>
      <w:tr w:rsidR="00E65560" w:rsidRPr="00E65560" w14:paraId="7059CB43" w14:textId="77777777" w:rsidTr="24C7DB0F">
        <w:trPr>
          <w:trHeight w:val="315"/>
        </w:trPr>
        <w:tc>
          <w:tcPr>
            <w:tcW w:w="7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4F6D78" w14:textId="587A79F0" w:rsidR="00E65560" w:rsidRPr="00E65560" w:rsidRDefault="00E65560" w:rsidP="00E65560">
            <w:pPr>
              <w:jc w:val="right"/>
              <w:rPr>
                <w:rFonts w:ascii="Calibri" w:hAnsi="Calibri" w:cs="Calibri"/>
                <w:color w:val="000000" w:themeColor="text1"/>
                <w:sz w:val="20"/>
                <w:szCs w:val="20"/>
              </w:rPr>
            </w:pPr>
            <w:r w:rsidRPr="00E65560">
              <w:rPr>
                <w:rFonts w:ascii="Calibri" w:hAnsi="Calibri" w:cs="Calibri"/>
                <w:color w:val="000000" w:themeColor="text1"/>
                <w:sz w:val="20"/>
                <w:szCs w:val="20"/>
              </w:rPr>
              <w:t>2</w:t>
            </w:r>
            <w:r w:rsidR="00B376E8">
              <w:rPr>
                <w:rFonts w:ascii="Calibri" w:hAnsi="Calibri" w:cs="Calibri"/>
                <w:color w:val="000000" w:themeColor="text1"/>
                <w:sz w:val="20"/>
                <w:szCs w:val="20"/>
              </w:rPr>
              <w:t>4</w:t>
            </w:r>
            <w:r w:rsidRPr="00E65560">
              <w:rPr>
                <w:rFonts w:ascii="Calibri" w:hAnsi="Calibri" w:cs="Calibri"/>
                <w:color w:val="000000" w:themeColor="text1"/>
                <w:sz w:val="20"/>
                <w:szCs w:val="20"/>
              </w:rPr>
              <w:t>-Jan</w:t>
            </w:r>
          </w:p>
        </w:tc>
        <w:tc>
          <w:tcPr>
            <w:tcW w:w="52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275DDF" w14:textId="5B418DFB" w:rsidR="00E65560" w:rsidRPr="00E65560" w:rsidRDefault="00E65560" w:rsidP="00E65560">
            <w:pPr>
              <w:rPr>
                <w:rFonts w:ascii="Calibri" w:hAnsi="Calibri" w:cs="Calibri"/>
                <w:color w:val="000000" w:themeColor="text1"/>
                <w:sz w:val="20"/>
                <w:szCs w:val="20"/>
              </w:rPr>
            </w:pPr>
            <w:r w:rsidRPr="00E65560">
              <w:rPr>
                <w:rFonts w:ascii="Calibri" w:hAnsi="Calibri" w:cs="Calibri"/>
                <w:color w:val="000000" w:themeColor="text1"/>
                <w:sz w:val="20"/>
                <w:szCs w:val="20"/>
              </w:rPr>
              <w:t xml:space="preserve">Ridley Ch. </w:t>
            </w:r>
            <w:r>
              <w:rPr>
                <w:rFonts w:ascii="Calibri" w:hAnsi="Calibri" w:cs="Calibri"/>
                <w:color w:val="000000" w:themeColor="text1"/>
                <w:sz w:val="20"/>
                <w:szCs w:val="20"/>
              </w:rPr>
              <w:t>7</w:t>
            </w:r>
            <w:r w:rsidRPr="00E65560">
              <w:rPr>
                <w:rFonts w:ascii="Calibri" w:hAnsi="Calibri" w:cs="Calibri"/>
                <w:color w:val="000000" w:themeColor="text1"/>
                <w:sz w:val="20"/>
                <w:szCs w:val="20"/>
              </w:rPr>
              <w:t>-</w:t>
            </w:r>
            <w:r>
              <w:rPr>
                <w:rFonts w:ascii="Calibri" w:hAnsi="Calibri" w:cs="Calibri"/>
                <w:color w:val="000000" w:themeColor="text1"/>
                <w:sz w:val="20"/>
                <w:szCs w:val="20"/>
              </w:rPr>
              <w:t>8</w:t>
            </w:r>
            <w:r w:rsidR="00674A00">
              <w:rPr>
                <w:rFonts w:ascii="Calibri" w:hAnsi="Calibri" w:cs="Calibri"/>
                <w:color w:val="000000" w:themeColor="text1"/>
                <w:sz w:val="20"/>
                <w:szCs w:val="20"/>
              </w:rPr>
              <w:t xml:space="preserve"> (66pp)</w:t>
            </w:r>
            <w:r>
              <w:rPr>
                <w:rFonts w:ascii="Calibri" w:hAnsi="Calibri" w:cs="Calibri"/>
                <w:color w:val="000000" w:themeColor="text1"/>
                <w:sz w:val="20"/>
                <w:szCs w:val="20"/>
              </w:rPr>
              <w:t>;</w:t>
            </w:r>
            <w:r w:rsidRPr="00E65560">
              <w:rPr>
                <w:rFonts w:ascii="Calibri" w:hAnsi="Calibri" w:cs="Calibri"/>
                <w:color w:val="000000" w:themeColor="text1"/>
                <w:sz w:val="20"/>
                <w:szCs w:val="20"/>
              </w:rPr>
              <w:t xml:space="preserve"> Gray Ch. 4</w:t>
            </w:r>
            <w:r w:rsidR="00674A00">
              <w:rPr>
                <w:rFonts w:ascii="Calibri" w:hAnsi="Calibri" w:cs="Calibri"/>
                <w:color w:val="000000" w:themeColor="text1"/>
                <w:sz w:val="20"/>
                <w:szCs w:val="20"/>
              </w:rPr>
              <w:t xml:space="preserve"> (36pp)</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492693" w14:textId="19833090" w:rsidR="00E65560" w:rsidRPr="00E65560" w:rsidRDefault="00E65560" w:rsidP="00E65560">
            <w:pPr>
              <w:rPr>
                <w:rFonts w:ascii="Calibri" w:hAnsi="Calibri" w:cs="Calibri"/>
                <w:color w:val="000000" w:themeColor="text1"/>
                <w:sz w:val="20"/>
                <w:szCs w:val="20"/>
                <w:u w:val="single"/>
              </w:rPr>
            </w:pPr>
            <w:r w:rsidRPr="00E65560">
              <w:rPr>
                <w:rFonts w:ascii="Calibri" w:hAnsi="Calibri" w:cs="Calibri"/>
                <w:sz w:val="20"/>
                <w:szCs w:val="20"/>
              </w:rPr>
              <w:t xml:space="preserve">Writer's Workshop </w:t>
            </w:r>
            <w:r>
              <w:rPr>
                <w:rFonts w:ascii="Calibri" w:hAnsi="Calibri" w:cs="Calibri"/>
                <w:sz w:val="20"/>
                <w:szCs w:val="20"/>
              </w:rPr>
              <w:t>5</w:t>
            </w:r>
          </w:p>
        </w:tc>
      </w:tr>
      <w:tr w:rsidR="00E65560" w:rsidRPr="00E65560" w14:paraId="665BB069" w14:textId="77777777" w:rsidTr="24C7DB0F">
        <w:trPr>
          <w:trHeight w:val="315"/>
        </w:trPr>
        <w:tc>
          <w:tcPr>
            <w:tcW w:w="71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D7BEE7" w14:textId="67FCCD4E" w:rsidR="00E65560" w:rsidRPr="00E65560" w:rsidRDefault="00E65560" w:rsidP="00E65560">
            <w:pPr>
              <w:jc w:val="right"/>
              <w:rPr>
                <w:rFonts w:ascii="Calibri" w:hAnsi="Calibri" w:cs="Calibri"/>
                <w:color w:val="000000" w:themeColor="text1"/>
                <w:sz w:val="20"/>
                <w:szCs w:val="20"/>
              </w:rPr>
            </w:pPr>
            <w:r w:rsidRPr="00E65560">
              <w:rPr>
                <w:rFonts w:ascii="Calibri" w:hAnsi="Calibri" w:cs="Calibri"/>
                <w:color w:val="000000" w:themeColor="text1"/>
                <w:sz w:val="20"/>
                <w:szCs w:val="20"/>
              </w:rPr>
              <w:t>2</w:t>
            </w:r>
            <w:r w:rsidR="00B376E8">
              <w:rPr>
                <w:rFonts w:ascii="Calibri" w:hAnsi="Calibri" w:cs="Calibri"/>
                <w:color w:val="000000" w:themeColor="text1"/>
                <w:sz w:val="20"/>
                <w:szCs w:val="20"/>
              </w:rPr>
              <w:t>5</w:t>
            </w:r>
            <w:r w:rsidRPr="00E65560">
              <w:rPr>
                <w:rFonts w:ascii="Calibri" w:hAnsi="Calibri" w:cs="Calibri"/>
                <w:color w:val="000000" w:themeColor="text1"/>
                <w:sz w:val="20"/>
                <w:szCs w:val="20"/>
              </w:rPr>
              <w:t>-Jan</w:t>
            </w:r>
          </w:p>
        </w:tc>
        <w:tc>
          <w:tcPr>
            <w:tcW w:w="52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37D9B" w14:textId="74B19CD9" w:rsidR="00E65560" w:rsidRPr="00E65560" w:rsidRDefault="00E65560" w:rsidP="00E65560">
            <w:pPr>
              <w:rPr>
                <w:rFonts w:ascii="Calibri" w:hAnsi="Calibri" w:cs="Calibri"/>
                <w:color w:val="000000" w:themeColor="text1"/>
                <w:sz w:val="20"/>
                <w:szCs w:val="20"/>
              </w:rPr>
            </w:pPr>
            <w:r w:rsidRPr="00E65560">
              <w:rPr>
                <w:rFonts w:ascii="Calibri" w:hAnsi="Calibri" w:cs="Calibri"/>
                <w:color w:val="000000" w:themeColor="text1"/>
                <w:sz w:val="20"/>
                <w:szCs w:val="20"/>
              </w:rPr>
              <w:t xml:space="preserve">Ridley Ch. </w:t>
            </w:r>
            <w:r>
              <w:rPr>
                <w:rFonts w:ascii="Calibri" w:hAnsi="Calibri" w:cs="Calibri"/>
                <w:color w:val="000000" w:themeColor="text1"/>
                <w:sz w:val="20"/>
                <w:szCs w:val="20"/>
              </w:rPr>
              <w:t>9-11</w:t>
            </w:r>
            <w:r w:rsidR="00674A00">
              <w:rPr>
                <w:rFonts w:ascii="Calibri" w:hAnsi="Calibri" w:cs="Calibri"/>
                <w:color w:val="000000" w:themeColor="text1"/>
                <w:sz w:val="20"/>
                <w:szCs w:val="20"/>
              </w:rPr>
              <w:t xml:space="preserve"> (82pp)</w:t>
            </w:r>
            <w:r>
              <w:rPr>
                <w:rFonts w:ascii="Calibri" w:hAnsi="Calibri" w:cs="Calibri"/>
                <w:color w:val="000000" w:themeColor="text1"/>
                <w:sz w:val="20"/>
                <w:szCs w:val="20"/>
              </w:rPr>
              <w:t>;</w:t>
            </w:r>
            <w:r w:rsidRPr="00E65560">
              <w:rPr>
                <w:rFonts w:ascii="Calibri" w:hAnsi="Calibri" w:cs="Calibri"/>
                <w:color w:val="000000" w:themeColor="text1"/>
                <w:sz w:val="20"/>
                <w:szCs w:val="20"/>
              </w:rPr>
              <w:t xml:space="preserve"> Gray Ch. 5-6</w:t>
            </w:r>
            <w:r w:rsidR="00674A00">
              <w:rPr>
                <w:rFonts w:ascii="Calibri" w:hAnsi="Calibri" w:cs="Calibri"/>
                <w:color w:val="000000" w:themeColor="text1"/>
                <w:sz w:val="20"/>
                <w:szCs w:val="20"/>
              </w:rPr>
              <w:t xml:space="preserve"> (38pp)</w:t>
            </w:r>
          </w:p>
        </w:tc>
        <w:tc>
          <w:tcPr>
            <w:tcW w:w="261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B68D69" w14:textId="06C35168" w:rsidR="00E65560" w:rsidRPr="00E65560" w:rsidRDefault="24C7DB0F" w:rsidP="00E65560">
            <w:pPr>
              <w:rPr>
                <w:rFonts w:ascii="Calibri" w:hAnsi="Calibri" w:cs="Calibri"/>
                <w:b/>
                <w:bCs/>
                <w:color w:val="000000" w:themeColor="text1"/>
                <w:sz w:val="20"/>
                <w:szCs w:val="20"/>
              </w:rPr>
            </w:pPr>
            <w:r w:rsidRPr="24C7DB0F">
              <w:rPr>
                <w:rFonts w:ascii="Calibri" w:hAnsi="Calibri" w:cs="Calibri"/>
                <w:b/>
                <w:bCs/>
                <w:color w:val="000000" w:themeColor="text1"/>
                <w:sz w:val="20"/>
                <w:szCs w:val="20"/>
              </w:rPr>
              <w:t>Project 2 Due</w:t>
            </w:r>
          </w:p>
        </w:tc>
      </w:tr>
    </w:tbl>
    <w:p w14:paraId="3A457D1E" w14:textId="2F9AED78" w:rsidR="24C7DB0F" w:rsidRDefault="24C7DB0F" w:rsidP="24C7DB0F">
      <w:pPr>
        <w:ind w:right="90"/>
        <w:rPr>
          <w:rFonts w:ascii="Arial" w:eastAsia="Arial" w:hAnsi="Arial" w:cs="Arial"/>
          <w:b/>
          <w:bCs/>
          <w:color w:val="000000" w:themeColor="text1"/>
          <w:sz w:val="20"/>
          <w:szCs w:val="20"/>
        </w:rPr>
      </w:pPr>
    </w:p>
    <w:p w14:paraId="080BD9D2" w14:textId="1666D73D" w:rsidR="000B358C" w:rsidRPr="008030AF" w:rsidRDefault="24C7DB0F" w:rsidP="24C7DB0F">
      <w:pPr>
        <w:ind w:right="90"/>
        <w:rPr>
          <w:rFonts w:ascii="Arial" w:eastAsia="Arial" w:hAnsi="Arial" w:cs="Arial"/>
          <w:color w:val="000000" w:themeColor="text1"/>
          <w:sz w:val="20"/>
          <w:szCs w:val="20"/>
        </w:rPr>
      </w:pPr>
      <w:r w:rsidRPr="24C7DB0F">
        <w:rPr>
          <w:rFonts w:ascii="Arial" w:eastAsia="Arial" w:hAnsi="Arial" w:cs="Arial"/>
          <w:b/>
          <w:bCs/>
          <w:color w:val="000000" w:themeColor="text1"/>
          <w:sz w:val="20"/>
          <w:szCs w:val="20"/>
        </w:rPr>
        <w:t>Course Learning Outcomes: </w:t>
      </w:r>
    </w:p>
    <w:p w14:paraId="2A2CF5DD" w14:textId="28F775AD" w:rsidR="000B358C" w:rsidRPr="008030AF" w:rsidRDefault="554579D9" w:rsidP="554579D9">
      <w:pPr>
        <w:pStyle w:val="ListParagraph"/>
        <w:numPr>
          <w:ilvl w:val="0"/>
          <w:numId w:val="1"/>
        </w:numPr>
        <w:rPr>
          <w:color w:val="000000" w:themeColor="text1"/>
          <w:sz w:val="20"/>
          <w:szCs w:val="20"/>
        </w:rPr>
      </w:pPr>
      <w:r w:rsidRPr="554579D9">
        <w:rPr>
          <w:rFonts w:ascii="Arial" w:eastAsia="Arial" w:hAnsi="Arial" w:cs="Arial"/>
          <w:color w:val="000000" w:themeColor="text1"/>
          <w:sz w:val="20"/>
          <w:szCs w:val="20"/>
        </w:rPr>
        <w:t>Challenge and deconstruct the perceived tensions between economics and the humanities.</w:t>
      </w:r>
    </w:p>
    <w:p w14:paraId="699C1DE0" w14:textId="1C027B6E" w:rsidR="000B358C" w:rsidRPr="008030AF" w:rsidRDefault="554579D9" w:rsidP="554579D9">
      <w:pPr>
        <w:pStyle w:val="ListParagraph"/>
        <w:numPr>
          <w:ilvl w:val="0"/>
          <w:numId w:val="1"/>
        </w:numPr>
        <w:rPr>
          <w:color w:val="000000" w:themeColor="text1"/>
          <w:sz w:val="20"/>
          <w:szCs w:val="20"/>
        </w:rPr>
      </w:pPr>
      <w:r w:rsidRPr="554579D9">
        <w:rPr>
          <w:rFonts w:ascii="Arial" w:eastAsia="Arial" w:hAnsi="Arial" w:cs="Arial"/>
          <w:color w:val="000000" w:themeColor="text1"/>
          <w:sz w:val="20"/>
          <w:szCs w:val="20"/>
        </w:rPr>
        <w:t>Ask cogent, thought-provoking questions based upon critical reading of texts across a range of artistic, philosophical, and historical genres—film, fiction and non-fiction.</w:t>
      </w:r>
    </w:p>
    <w:p w14:paraId="77B1D084" w14:textId="4CE45458" w:rsidR="000B358C" w:rsidRPr="008030AF" w:rsidRDefault="554579D9" w:rsidP="554579D9">
      <w:pPr>
        <w:pStyle w:val="ListParagraph"/>
        <w:numPr>
          <w:ilvl w:val="0"/>
          <w:numId w:val="1"/>
        </w:numPr>
        <w:rPr>
          <w:color w:val="000000" w:themeColor="text1"/>
          <w:sz w:val="20"/>
          <w:szCs w:val="20"/>
        </w:rPr>
      </w:pPr>
      <w:r w:rsidRPr="554579D9">
        <w:rPr>
          <w:rFonts w:ascii="Arial" w:eastAsia="Arial" w:hAnsi="Arial" w:cs="Arial"/>
          <w:color w:val="000000" w:themeColor="text1"/>
          <w:sz w:val="20"/>
          <w:szCs w:val="20"/>
        </w:rPr>
        <w:t xml:space="preserve">Explain theories of </w:t>
      </w:r>
      <w:proofErr w:type="spellStart"/>
      <w:r w:rsidRPr="554579D9">
        <w:rPr>
          <w:rFonts w:ascii="Arial" w:eastAsia="Arial" w:hAnsi="Arial" w:cs="Arial"/>
          <w:color w:val="000000" w:themeColor="text1"/>
          <w:sz w:val="20"/>
          <w:szCs w:val="20"/>
        </w:rPr>
        <w:t>progess</w:t>
      </w:r>
      <w:proofErr w:type="spellEnd"/>
      <w:r w:rsidRPr="554579D9">
        <w:rPr>
          <w:rFonts w:ascii="Arial" w:eastAsia="Arial" w:hAnsi="Arial" w:cs="Arial"/>
          <w:color w:val="000000" w:themeColor="text1"/>
          <w:sz w:val="20"/>
          <w:szCs w:val="20"/>
        </w:rPr>
        <w:t xml:space="preserve">, including their assumptions and their implications. </w:t>
      </w:r>
    </w:p>
    <w:p w14:paraId="06B50430" w14:textId="50482B85" w:rsidR="000B358C" w:rsidRPr="008030AF" w:rsidRDefault="554579D9" w:rsidP="554579D9">
      <w:pPr>
        <w:pStyle w:val="ListParagraph"/>
        <w:numPr>
          <w:ilvl w:val="0"/>
          <w:numId w:val="1"/>
        </w:numPr>
        <w:rPr>
          <w:color w:val="000000" w:themeColor="text1"/>
          <w:sz w:val="20"/>
          <w:szCs w:val="20"/>
        </w:rPr>
      </w:pPr>
      <w:r w:rsidRPr="554579D9">
        <w:rPr>
          <w:rFonts w:ascii="Arial" w:eastAsia="Arial" w:hAnsi="Arial" w:cs="Arial"/>
          <w:color w:val="000000" w:themeColor="text1"/>
          <w:sz w:val="20"/>
          <w:szCs w:val="20"/>
        </w:rPr>
        <w:t>Examine how our notions of progress shape our behavior, our understanding of the world and our relation to social structures.</w:t>
      </w:r>
    </w:p>
    <w:p w14:paraId="7B2C14F9" w14:textId="00BB80AB" w:rsidR="000B358C" w:rsidRPr="008030AF" w:rsidRDefault="554579D9" w:rsidP="554579D9">
      <w:pPr>
        <w:pStyle w:val="ListParagraph"/>
        <w:numPr>
          <w:ilvl w:val="0"/>
          <w:numId w:val="1"/>
        </w:numPr>
        <w:rPr>
          <w:color w:val="000000" w:themeColor="text1"/>
          <w:sz w:val="20"/>
          <w:szCs w:val="20"/>
        </w:rPr>
      </w:pPr>
      <w:r w:rsidRPr="554579D9">
        <w:rPr>
          <w:rFonts w:ascii="Arial" w:eastAsia="Arial" w:hAnsi="Arial" w:cs="Arial"/>
          <w:color w:val="000000" w:themeColor="text1"/>
          <w:sz w:val="20"/>
          <w:szCs w:val="20"/>
        </w:rPr>
        <w:t>Explain the relation of notions of progress to systems and structures in historical, political and social context: ancient Greece and Rome, early Industrial England, 19</w:t>
      </w:r>
      <w:r w:rsidRPr="554579D9">
        <w:rPr>
          <w:rFonts w:ascii="Arial" w:eastAsia="Arial" w:hAnsi="Arial" w:cs="Arial"/>
          <w:color w:val="000000" w:themeColor="text1"/>
          <w:sz w:val="20"/>
          <w:szCs w:val="20"/>
          <w:vertAlign w:val="superscript"/>
        </w:rPr>
        <w:t>th</w:t>
      </w:r>
      <w:r w:rsidRPr="554579D9">
        <w:rPr>
          <w:rFonts w:ascii="Arial" w:eastAsia="Arial" w:hAnsi="Arial" w:cs="Arial"/>
          <w:color w:val="000000" w:themeColor="text1"/>
          <w:sz w:val="20"/>
          <w:szCs w:val="20"/>
        </w:rPr>
        <w:t xml:space="preserve"> Century America, contemporary society.</w:t>
      </w:r>
    </w:p>
    <w:p w14:paraId="485FA908" w14:textId="3DA3D0D7" w:rsidR="000B358C" w:rsidRPr="008030AF" w:rsidRDefault="554579D9" w:rsidP="554579D9">
      <w:pPr>
        <w:pStyle w:val="ListParagraph"/>
        <w:numPr>
          <w:ilvl w:val="0"/>
          <w:numId w:val="1"/>
        </w:numPr>
        <w:rPr>
          <w:color w:val="000000" w:themeColor="text1"/>
          <w:sz w:val="20"/>
          <w:szCs w:val="20"/>
        </w:rPr>
      </w:pPr>
      <w:r w:rsidRPr="554579D9">
        <w:rPr>
          <w:rFonts w:ascii="Arial" w:eastAsia="Arial" w:hAnsi="Arial" w:cs="Arial"/>
          <w:color w:val="000000" w:themeColor="text1"/>
          <w:sz w:val="20"/>
          <w:szCs w:val="20"/>
        </w:rPr>
        <w:t>Explain methods used to measure progress (</w:t>
      </w:r>
      <w:proofErr w:type="gramStart"/>
      <w:r w:rsidRPr="554579D9">
        <w:rPr>
          <w:rFonts w:ascii="Arial" w:eastAsia="Arial" w:hAnsi="Arial" w:cs="Arial"/>
          <w:color w:val="000000" w:themeColor="text1"/>
          <w:sz w:val="20"/>
          <w:szCs w:val="20"/>
        </w:rPr>
        <w:t>e.g.</w:t>
      </w:r>
      <w:proofErr w:type="gramEnd"/>
      <w:r w:rsidRPr="554579D9">
        <w:rPr>
          <w:rFonts w:ascii="Arial" w:eastAsia="Arial" w:hAnsi="Arial" w:cs="Arial"/>
          <w:color w:val="000000" w:themeColor="text1"/>
          <w:sz w:val="20"/>
          <w:szCs w:val="20"/>
        </w:rPr>
        <w:t xml:space="preserve"> surveys, experiments, ethnographies).</w:t>
      </w:r>
    </w:p>
    <w:p w14:paraId="2E98AC58" w14:textId="1C103EF1" w:rsidR="000B358C" w:rsidRPr="008030AF" w:rsidRDefault="554579D9" w:rsidP="554579D9">
      <w:pPr>
        <w:pStyle w:val="ListParagraph"/>
        <w:numPr>
          <w:ilvl w:val="0"/>
          <w:numId w:val="1"/>
        </w:numPr>
        <w:rPr>
          <w:color w:val="000000" w:themeColor="text1"/>
          <w:sz w:val="20"/>
          <w:szCs w:val="20"/>
        </w:rPr>
      </w:pPr>
      <w:r w:rsidRPr="554579D9">
        <w:rPr>
          <w:rFonts w:ascii="Arial" w:eastAsia="Arial" w:hAnsi="Arial" w:cs="Arial"/>
          <w:color w:val="000000" w:themeColor="text1"/>
          <w:sz w:val="20"/>
          <w:szCs w:val="20"/>
        </w:rPr>
        <w:t>Explore the relationship between progress, economic institutions and economic decision-making.</w:t>
      </w:r>
    </w:p>
    <w:p w14:paraId="7BD73B3D" w14:textId="28F9E92A" w:rsidR="000B358C" w:rsidRPr="008030AF" w:rsidRDefault="554579D9" w:rsidP="554579D9">
      <w:pPr>
        <w:pStyle w:val="ListParagraph"/>
        <w:numPr>
          <w:ilvl w:val="0"/>
          <w:numId w:val="1"/>
        </w:numPr>
        <w:rPr>
          <w:color w:val="000000" w:themeColor="text1"/>
          <w:sz w:val="20"/>
          <w:szCs w:val="20"/>
        </w:rPr>
      </w:pPr>
      <w:r w:rsidRPr="554579D9">
        <w:rPr>
          <w:rFonts w:ascii="Arial" w:eastAsia="Arial" w:hAnsi="Arial" w:cs="Arial"/>
          <w:color w:val="000000" w:themeColor="text1"/>
          <w:sz w:val="20"/>
          <w:szCs w:val="20"/>
        </w:rPr>
        <w:t>Examine formal and aesthetic characteristics of film (particularly choices in lighting, editing, cinematography, music and soundscape, performance) and ancient verse (characterization, narrative structure, metrical choices, ekphrasis, and symbolism).</w:t>
      </w:r>
    </w:p>
    <w:p w14:paraId="19882EBF" w14:textId="4D0DB4EA" w:rsidR="000B358C" w:rsidRPr="008030AF" w:rsidRDefault="554579D9" w:rsidP="554579D9">
      <w:pPr>
        <w:pStyle w:val="ListParagraph"/>
        <w:numPr>
          <w:ilvl w:val="0"/>
          <w:numId w:val="1"/>
        </w:numPr>
        <w:rPr>
          <w:rFonts w:ascii="Arial" w:eastAsia="Arial" w:hAnsi="Arial" w:cs="Arial"/>
          <w:color w:val="000000" w:themeColor="text1"/>
          <w:sz w:val="20"/>
          <w:szCs w:val="20"/>
        </w:rPr>
      </w:pPr>
      <w:r w:rsidRPr="554579D9">
        <w:rPr>
          <w:rFonts w:ascii="Arial" w:eastAsia="Arial" w:hAnsi="Arial" w:cs="Arial"/>
          <w:color w:val="000000" w:themeColor="text1"/>
          <w:sz w:val="20"/>
          <w:szCs w:val="20"/>
        </w:rPr>
        <w:t>Scrutinize formal aspects of artistic works for their purported evidence of aesthetic progress.</w:t>
      </w:r>
    </w:p>
    <w:p w14:paraId="48D19344" w14:textId="49F68CA5" w:rsidR="000B358C" w:rsidRPr="008030AF" w:rsidRDefault="554579D9" w:rsidP="554579D9">
      <w:pPr>
        <w:pStyle w:val="ListParagraph"/>
        <w:numPr>
          <w:ilvl w:val="0"/>
          <w:numId w:val="1"/>
        </w:numPr>
        <w:rPr>
          <w:color w:val="000000" w:themeColor="text1"/>
          <w:sz w:val="20"/>
          <w:szCs w:val="20"/>
        </w:rPr>
      </w:pPr>
      <w:r w:rsidRPr="554579D9">
        <w:rPr>
          <w:rFonts w:ascii="Arial" w:eastAsia="Arial" w:hAnsi="Arial" w:cs="Arial"/>
          <w:color w:val="000000" w:themeColor="text1"/>
          <w:sz w:val="20"/>
          <w:szCs w:val="20"/>
        </w:rPr>
        <w:t>Explain how artistic works may reflect progress (and regress) of people, institutions, and societies in their historical context.</w:t>
      </w:r>
    </w:p>
    <w:p w14:paraId="6606E601" w14:textId="284F34A5" w:rsidR="000B358C" w:rsidRPr="008030AF" w:rsidRDefault="554579D9" w:rsidP="554579D9">
      <w:pPr>
        <w:pStyle w:val="ListParagraph"/>
        <w:numPr>
          <w:ilvl w:val="0"/>
          <w:numId w:val="1"/>
        </w:numPr>
        <w:rPr>
          <w:color w:val="000000" w:themeColor="text1"/>
          <w:sz w:val="20"/>
          <w:szCs w:val="20"/>
        </w:rPr>
      </w:pPr>
      <w:r w:rsidRPr="554579D9">
        <w:rPr>
          <w:rFonts w:ascii="Arial" w:eastAsia="Arial" w:hAnsi="Arial" w:cs="Arial"/>
          <w:color w:val="000000" w:themeColor="text1"/>
          <w:sz w:val="20"/>
          <w:szCs w:val="20"/>
        </w:rPr>
        <w:t>Articulate how texts across the disciplines are co-constitutive of knowledge, ethics, and aesthetics.</w:t>
      </w:r>
    </w:p>
    <w:p w14:paraId="77026D1E" w14:textId="1C064388" w:rsidR="000B358C" w:rsidRPr="008030AF" w:rsidRDefault="554579D9" w:rsidP="554579D9">
      <w:pPr>
        <w:pStyle w:val="ListParagraph"/>
        <w:numPr>
          <w:ilvl w:val="0"/>
          <w:numId w:val="1"/>
        </w:numPr>
        <w:rPr>
          <w:color w:val="000000" w:themeColor="text1"/>
          <w:sz w:val="20"/>
          <w:szCs w:val="20"/>
        </w:rPr>
      </w:pPr>
      <w:r w:rsidRPr="554579D9">
        <w:rPr>
          <w:rFonts w:ascii="Arial" w:eastAsia="Arial" w:hAnsi="Arial" w:cs="Arial"/>
          <w:color w:val="000000" w:themeColor="text1"/>
          <w:sz w:val="20"/>
          <w:szCs w:val="20"/>
        </w:rPr>
        <w:t>Demonstrate thoughtful rhetorical choices in creative and expository prose.</w:t>
      </w:r>
    </w:p>
    <w:p w14:paraId="33210A9D" w14:textId="77777777" w:rsidR="000B358C" w:rsidRPr="008030AF" w:rsidRDefault="000B358C" w:rsidP="554579D9">
      <w:pPr>
        <w:rPr>
          <w:rFonts w:ascii="Arial" w:eastAsia="Arial" w:hAnsi="Arial" w:cs="Arial"/>
          <w:color w:val="000000" w:themeColor="text1"/>
          <w:sz w:val="20"/>
          <w:szCs w:val="20"/>
        </w:rPr>
      </w:pPr>
    </w:p>
    <w:p w14:paraId="15A10679" w14:textId="7FBA4D58" w:rsidR="000B358C" w:rsidRPr="008030AF" w:rsidRDefault="554579D9" w:rsidP="554579D9">
      <w:pPr>
        <w:rPr>
          <w:rFonts w:ascii="Arial" w:eastAsia="Arial" w:hAnsi="Arial" w:cs="Arial"/>
          <w:color w:val="000000" w:themeColor="text1"/>
          <w:sz w:val="20"/>
          <w:szCs w:val="20"/>
        </w:rPr>
      </w:pPr>
      <w:r w:rsidRPr="554579D9">
        <w:rPr>
          <w:rFonts w:ascii="Arial" w:eastAsia="Arial" w:hAnsi="Arial" w:cs="Arial"/>
          <w:b/>
          <w:bCs/>
          <w:color w:val="000000" w:themeColor="text1"/>
          <w:sz w:val="20"/>
          <w:szCs w:val="20"/>
        </w:rPr>
        <w:t>Program Learning Outcomes: </w:t>
      </w:r>
    </w:p>
    <w:p w14:paraId="2C461450" w14:textId="799DC4BF" w:rsidR="554579D9" w:rsidRDefault="554579D9" w:rsidP="554579D9">
      <w:pPr>
        <w:ind w:firstLine="360"/>
        <w:rPr>
          <w:rFonts w:ascii="Arial" w:eastAsia="Arial" w:hAnsi="Arial" w:cs="Arial"/>
          <w:b/>
          <w:bCs/>
          <w:color w:val="000000" w:themeColor="text1"/>
          <w:sz w:val="20"/>
          <w:szCs w:val="20"/>
        </w:rPr>
      </w:pPr>
      <w:r w:rsidRPr="554579D9">
        <w:rPr>
          <w:rFonts w:ascii="Arial" w:eastAsia="Arial" w:hAnsi="Arial" w:cs="Arial"/>
          <w:b/>
          <w:bCs/>
          <w:color w:val="000000" w:themeColor="text1"/>
          <w:sz w:val="20"/>
          <w:szCs w:val="20"/>
        </w:rPr>
        <w:t>Economics</w:t>
      </w:r>
    </w:p>
    <w:p w14:paraId="26E908B3" w14:textId="1C5929EA" w:rsidR="554579D9" w:rsidRDefault="554579D9" w:rsidP="554579D9">
      <w:pPr>
        <w:pStyle w:val="ListParagraph"/>
        <w:numPr>
          <w:ilvl w:val="0"/>
          <w:numId w:val="1"/>
        </w:numPr>
        <w:rPr>
          <w:rFonts w:ascii="Arial" w:eastAsia="Arial" w:hAnsi="Arial" w:cs="Arial"/>
          <w:color w:val="000000" w:themeColor="text1"/>
          <w:sz w:val="20"/>
          <w:szCs w:val="20"/>
        </w:rPr>
      </w:pPr>
      <w:r w:rsidRPr="554579D9">
        <w:rPr>
          <w:rFonts w:ascii="Arial" w:eastAsia="Arial" w:hAnsi="Arial" w:cs="Arial"/>
          <w:color w:val="000000" w:themeColor="text1"/>
          <w:sz w:val="20"/>
          <w:szCs w:val="20"/>
        </w:rPr>
        <w:t>Knowledge of Economics: Each student will demonstrate knowledge of modern microeconomic theory and apply it to analyze economic policies and problems.</w:t>
      </w:r>
    </w:p>
    <w:p w14:paraId="0174C925" w14:textId="0BEEFBF5" w:rsidR="554579D9" w:rsidRDefault="554579D9" w:rsidP="554579D9">
      <w:pPr>
        <w:pStyle w:val="ListParagraph"/>
        <w:numPr>
          <w:ilvl w:val="0"/>
          <w:numId w:val="1"/>
        </w:numPr>
        <w:rPr>
          <w:rFonts w:ascii="Arial" w:eastAsia="Arial" w:hAnsi="Arial" w:cs="Arial"/>
          <w:color w:val="000000" w:themeColor="text1"/>
          <w:sz w:val="20"/>
          <w:szCs w:val="20"/>
        </w:rPr>
      </w:pPr>
      <w:r w:rsidRPr="554579D9">
        <w:rPr>
          <w:rFonts w:ascii="Arial" w:eastAsia="Arial" w:hAnsi="Arial" w:cs="Arial"/>
          <w:color w:val="000000" w:themeColor="text1"/>
          <w:sz w:val="20"/>
          <w:szCs w:val="20"/>
        </w:rPr>
        <w:t>Communication: Each student will be able to communicate clearly, concisely and professionally in both written and oral forms.</w:t>
      </w:r>
    </w:p>
    <w:p w14:paraId="353F9CB7" w14:textId="1F7AF9BC" w:rsidR="554579D9" w:rsidRDefault="554579D9" w:rsidP="554579D9">
      <w:pPr>
        <w:ind w:firstLine="360"/>
        <w:rPr>
          <w:rFonts w:ascii="Arial" w:eastAsia="Arial" w:hAnsi="Arial" w:cs="Arial"/>
          <w:b/>
          <w:bCs/>
          <w:color w:val="000000" w:themeColor="text1"/>
          <w:sz w:val="20"/>
          <w:szCs w:val="20"/>
        </w:rPr>
      </w:pPr>
      <w:r w:rsidRPr="554579D9">
        <w:rPr>
          <w:rFonts w:ascii="Arial" w:eastAsia="Arial" w:hAnsi="Arial" w:cs="Arial"/>
          <w:b/>
          <w:bCs/>
          <w:color w:val="000000" w:themeColor="text1"/>
          <w:sz w:val="20"/>
          <w:szCs w:val="20"/>
        </w:rPr>
        <w:t>English</w:t>
      </w:r>
    </w:p>
    <w:p w14:paraId="5EB29F62" w14:textId="76B89D21" w:rsidR="554579D9" w:rsidRDefault="554579D9" w:rsidP="554579D9">
      <w:pPr>
        <w:pStyle w:val="ListParagraph"/>
        <w:numPr>
          <w:ilvl w:val="0"/>
          <w:numId w:val="1"/>
        </w:numPr>
        <w:rPr>
          <w:rFonts w:ascii="Arial" w:eastAsia="Arial" w:hAnsi="Arial" w:cs="Arial"/>
          <w:color w:val="000000" w:themeColor="text1"/>
          <w:sz w:val="20"/>
          <w:szCs w:val="20"/>
        </w:rPr>
      </w:pPr>
      <w:r w:rsidRPr="554579D9">
        <w:rPr>
          <w:rFonts w:ascii="Arial" w:eastAsia="Arial" w:hAnsi="Arial" w:cs="Arial"/>
          <w:color w:val="000000" w:themeColor="text1"/>
          <w:sz w:val="20"/>
          <w:szCs w:val="20"/>
        </w:rPr>
        <w:t xml:space="preserve">Skill in critical reading, or the practice of identifying and interpreting the formal, rhetorical, and stylistic features of a text. </w:t>
      </w:r>
    </w:p>
    <w:p w14:paraId="6CEC6FD9" w14:textId="2B7EBDC0" w:rsidR="554579D9" w:rsidRDefault="554579D9" w:rsidP="554579D9">
      <w:pPr>
        <w:pStyle w:val="ListParagraph"/>
        <w:numPr>
          <w:ilvl w:val="0"/>
          <w:numId w:val="1"/>
        </w:numPr>
        <w:rPr>
          <w:rFonts w:ascii="Arial" w:eastAsia="Arial" w:hAnsi="Arial" w:cs="Arial"/>
          <w:color w:val="000000" w:themeColor="text1"/>
          <w:sz w:val="20"/>
          <w:szCs w:val="20"/>
        </w:rPr>
      </w:pPr>
      <w:r w:rsidRPr="554579D9">
        <w:rPr>
          <w:rFonts w:ascii="Arial" w:eastAsia="Arial" w:hAnsi="Arial" w:cs="Arial"/>
          <w:color w:val="000000" w:themeColor="text1"/>
          <w:sz w:val="20"/>
          <w:szCs w:val="20"/>
        </w:rPr>
        <w:t xml:space="preserve">Write demonstrating proficient use of genre elements, techniques, and conventions to produce a defined work: story, poem, or creative non-fiction. </w:t>
      </w:r>
    </w:p>
    <w:p w14:paraId="039DFDBF" w14:textId="68F04776" w:rsidR="554579D9" w:rsidRDefault="554579D9" w:rsidP="554579D9">
      <w:pPr>
        <w:ind w:firstLine="360"/>
        <w:rPr>
          <w:rFonts w:ascii="Arial" w:eastAsia="Arial" w:hAnsi="Arial" w:cs="Arial"/>
          <w:b/>
          <w:bCs/>
          <w:color w:val="000000" w:themeColor="text1"/>
          <w:sz w:val="20"/>
          <w:szCs w:val="20"/>
        </w:rPr>
      </w:pPr>
      <w:r w:rsidRPr="554579D9">
        <w:rPr>
          <w:rFonts w:ascii="Arial" w:eastAsia="Arial" w:hAnsi="Arial" w:cs="Arial"/>
          <w:b/>
          <w:bCs/>
          <w:color w:val="000000" w:themeColor="text1"/>
          <w:sz w:val="20"/>
          <w:szCs w:val="20"/>
        </w:rPr>
        <w:t>Philosophy</w:t>
      </w:r>
    </w:p>
    <w:p w14:paraId="6F740687" w14:textId="3A09C853" w:rsidR="554579D9" w:rsidRDefault="554579D9" w:rsidP="554579D9">
      <w:pPr>
        <w:pStyle w:val="ListParagraph"/>
        <w:numPr>
          <w:ilvl w:val="0"/>
          <w:numId w:val="1"/>
        </w:numPr>
        <w:rPr>
          <w:rFonts w:ascii="Arial" w:eastAsia="Arial" w:hAnsi="Arial" w:cs="Arial"/>
          <w:color w:val="000000" w:themeColor="text1"/>
          <w:sz w:val="20"/>
          <w:szCs w:val="20"/>
        </w:rPr>
      </w:pPr>
      <w:r w:rsidRPr="554579D9">
        <w:rPr>
          <w:rFonts w:ascii="Arial" w:eastAsia="Arial" w:hAnsi="Arial" w:cs="Arial"/>
          <w:color w:val="000000" w:themeColor="text1"/>
          <w:sz w:val="20"/>
          <w:szCs w:val="20"/>
        </w:rPr>
        <w:lastRenderedPageBreak/>
        <w:t>Ability to reason logically, effectively, and respectfully about ethical matters</w:t>
      </w:r>
    </w:p>
    <w:p w14:paraId="4E589B77" w14:textId="309B395B" w:rsidR="554579D9" w:rsidRDefault="554579D9" w:rsidP="554579D9">
      <w:pPr>
        <w:pStyle w:val="ListParagraph"/>
        <w:numPr>
          <w:ilvl w:val="0"/>
          <w:numId w:val="1"/>
        </w:numPr>
        <w:rPr>
          <w:rFonts w:ascii="Arial" w:eastAsia="Arial" w:hAnsi="Arial" w:cs="Arial"/>
          <w:color w:val="000000" w:themeColor="text1"/>
          <w:sz w:val="20"/>
          <w:szCs w:val="20"/>
        </w:rPr>
      </w:pPr>
      <w:r w:rsidRPr="554579D9">
        <w:rPr>
          <w:rFonts w:ascii="Arial" w:eastAsia="Arial" w:hAnsi="Arial" w:cs="Arial"/>
          <w:color w:val="000000" w:themeColor="text1"/>
          <w:sz w:val="20"/>
          <w:szCs w:val="20"/>
        </w:rPr>
        <w:t>Writing ability to state and support a thesis, apply knowledge of critical reasoning, accurately interpret philosophical sources, and clearly communicate a balanced account in writing.</w:t>
      </w:r>
    </w:p>
    <w:p w14:paraId="5FDC5004" w14:textId="33400B4D" w:rsidR="554579D9" w:rsidRDefault="554579D9" w:rsidP="554579D9">
      <w:pPr>
        <w:rPr>
          <w:rFonts w:ascii="Arial" w:eastAsia="Arial" w:hAnsi="Arial" w:cs="Arial"/>
          <w:color w:val="000000" w:themeColor="text1"/>
          <w:sz w:val="20"/>
          <w:szCs w:val="20"/>
        </w:rPr>
      </w:pPr>
    </w:p>
    <w:p w14:paraId="704DE48E" w14:textId="2AEB9A79" w:rsidR="554579D9" w:rsidRDefault="554579D9" w:rsidP="554579D9">
      <w:pPr>
        <w:rPr>
          <w:rFonts w:ascii="Arial" w:eastAsia="Arial" w:hAnsi="Arial" w:cs="Arial"/>
          <w:b/>
          <w:bCs/>
          <w:color w:val="000000" w:themeColor="text1"/>
          <w:sz w:val="20"/>
          <w:szCs w:val="20"/>
        </w:rPr>
      </w:pPr>
      <w:r w:rsidRPr="554579D9">
        <w:rPr>
          <w:rFonts w:ascii="Arial" w:eastAsia="Arial" w:hAnsi="Arial" w:cs="Arial"/>
          <w:b/>
          <w:bCs/>
          <w:color w:val="000000" w:themeColor="text1"/>
          <w:sz w:val="20"/>
          <w:szCs w:val="20"/>
        </w:rPr>
        <w:t>General Education Learning Outcomes:</w:t>
      </w:r>
    </w:p>
    <w:p w14:paraId="0237290D" w14:textId="466BA5C7" w:rsidR="554579D9" w:rsidRDefault="554579D9" w:rsidP="554579D9">
      <w:pPr>
        <w:pStyle w:val="ListParagraph"/>
        <w:numPr>
          <w:ilvl w:val="0"/>
          <w:numId w:val="1"/>
        </w:numPr>
        <w:rPr>
          <w:rFonts w:ascii="Arial" w:eastAsia="Arial" w:hAnsi="Arial" w:cs="Arial"/>
          <w:b/>
          <w:bCs/>
          <w:color w:val="000000" w:themeColor="text1"/>
          <w:sz w:val="20"/>
          <w:szCs w:val="20"/>
        </w:rPr>
      </w:pPr>
      <w:r w:rsidRPr="554579D9">
        <w:rPr>
          <w:rFonts w:ascii="Arial" w:eastAsia="Arial" w:hAnsi="Arial" w:cs="Arial"/>
          <w:b/>
          <w:bCs/>
          <w:color w:val="000000" w:themeColor="text1"/>
          <w:sz w:val="20"/>
          <w:szCs w:val="20"/>
        </w:rPr>
        <w:t>AI/Artistic Inquiry:</w:t>
      </w:r>
      <w:r w:rsidRPr="554579D9">
        <w:rPr>
          <w:rFonts w:ascii="Arial" w:eastAsia="Arial" w:hAnsi="Arial" w:cs="Arial"/>
          <w:color w:val="000000" w:themeColor="text1"/>
          <w:sz w:val="20"/>
          <w:szCs w:val="20"/>
        </w:rPr>
        <w:t xml:space="preserve"> Student composes critical or creative works that embody or analyze conceptually an artistic form. </w:t>
      </w:r>
    </w:p>
    <w:p w14:paraId="2E6ADF3E" w14:textId="03DC8E2A" w:rsidR="554579D9" w:rsidRDefault="554579D9" w:rsidP="554579D9">
      <w:pPr>
        <w:pStyle w:val="ListParagraph"/>
        <w:numPr>
          <w:ilvl w:val="0"/>
          <w:numId w:val="1"/>
        </w:numPr>
        <w:rPr>
          <w:rFonts w:ascii="Arial" w:eastAsia="Arial" w:hAnsi="Arial" w:cs="Arial"/>
          <w:b/>
          <w:bCs/>
          <w:color w:val="000000" w:themeColor="text1"/>
          <w:sz w:val="20"/>
          <w:szCs w:val="20"/>
        </w:rPr>
      </w:pPr>
      <w:r w:rsidRPr="554579D9">
        <w:rPr>
          <w:rFonts w:ascii="Arial" w:eastAsia="Arial" w:hAnsi="Arial" w:cs="Arial"/>
          <w:b/>
          <w:bCs/>
          <w:color w:val="000000" w:themeColor="text1"/>
          <w:sz w:val="20"/>
          <w:szCs w:val="20"/>
        </w:rPr>
        <w:t xml:space="preserve">SI/Social Inquiry: </w:t>
      </w:r>
      <w:r w:rsidRPr="554579D9">
        <w:rPr>
          <w:rFonts w:ascii="Arial" w:eastAsia="Arial" w:hAnsi="Arial" w:cs="Arial"/>
          <w:color w:val="000000" w:themeColor="text1"/>
          <w:sz w:val="20"/>
          <w:szCs w:val="20"/>
        </w:rPr>
        <w:t>Student identifies, frames, and analyzes social and/or historical structures and institutions in the world today.</w:t>
      </w:r>
    </w:p>
    <w:p w14:paraId="0589570B" w14:textId="393F84F8" w:rsidR="554579D9" w:rsidRDefault="554579D9" w:rsidP="554579D9">
      <w:pPr>
        <w:pStyle w:val="ListParagraph"/>
        <w:numPr>
          <w:ilvl w:val="0"/>
          <w:numId w:val="1"/>
        </w:numPr>
        <w:rPr>
          <w:rFonts w:ascii="Arial" w:eastAsia="Arial" w:hAnsi="Arial" w:cs="Arial"/>
          <w:b/>
          <w:bCs/>
          <w:color w:val="000000" w:themeColor="text1"/>
          <w:sz w:val="20"/>
          <w:szCs w:val="20"/>
        </w:rPr>
      </w:pPr>
      <w:r w:rsidRPr="554579D9">
        <w:rPr>
          <w:rFonts w:ascii="Arial" w:eastAsia="Arial" w:hAnsi="Arial" w:cs="Arial"/>
          <w:b/>
          <w:bCs/>
          <w:color w:val="000000" w:themeColor="text1"/>
          <w:sz w:val="20"/>
          <w:szCs w:val="20"/>
        </w:rPr>
        <w:t>VI/Values/Ethics Inquiry</w:t>
      </w:r>
      <w:r w:rsidRPr="554579D9">
        <w:rPr>
          <w:rFonts w:ascii="Arial" w:eastAsia="Arial" w:hAnsi="Arial" w:cs="Arial"/>
          <w:color w:val="000000" w:themeColor="text1"/>
          <w:sz w:val="20"/>
          <w:szCs w:val="20"/>
        </w:rPr>
        <w:t>: Student articulates how values and ethics inform human understanding, structures, and behavior.</w:t>
      </w:r>
    </w:p>
    <w:p w14:paraId="1443E3BF" w14:textId="0EAF682C" w:rsidR="6B7AA36D" w:rsidRDefault="6B7AA36D" w:rsidP="6B7AA36D">
      <w:pPr>
        <w:pStyle w:val="NormalWeb"/>
        <w:rPr>
          <w:rFonts w:ascii="Arial" w:hAnsi="Arial" w:cs="Arial"/>
          <w:b/>
          <w:bCs/>
          <w:color w:val="000000" w:themeColor="text1"/>
          <w:sz w:val="20"/>
          <w:szCs w:val="20"/>
        </w:rPr>
      </w:pPr>
    </w:p>
    <w:p w14:paraId="0598D2C3" w14:textId="77777777" w:rsidR="000B358C" w:rsidRPr="008030AF" w:rsidRDefault="000B358C" w:rsidP="000B358C">
      <w:pPr>
        <w:pStyle w:val="NormalWeb"/>
        <w:rPr>
          <w:rFonts w:ascii="Arial" w:hAnsi="Arial" w:cs="Arial"/>
          <w:color w:val="000000" w:themeColor="text1"/>
          <w:sz w:val="20"/>
          <w:szCs w:val="20"/>
        </w:rPr>
      </w:pPr>
      <w:r w:rsidRPr="008030AF">
        <w:rPr>
          <w:rFonts w:ascii="Arial" w:hAnsi="Arial" w:cs="Arial"/>
          <w:b/>
          <w:bCs/>
          <w:color w:val="000000" w:themeColor="text1"/>
          <w:sz w:val="20"/>
          <w:szCs w:val="20"/>
        </w:rPr>
        <w:t>Grading:</w:t>
      </w:r>
    </w:p>
    <w:p w14:paraId="1405A999" w14:textId="29F06876" w:rsidR="000B358C" w:rsidRPr="008030AF" w:rsidRDefault="6B7AA36D" w:rsidP="000B358C">
      <w:pPr>
        <w:pStyle w:val="NormalWeb"/>
        <w:rPr>
          <w:rFonts w:ascii="Arial" w:hAnsi="Arial" w:cs="Arial"/>
          <w:color w:val="000000" w:themeColor="text1"/>
          <w:sz w:val="20"/>
          <w:szCs w:val="20"/>
        </w:rPr>
      </w:pPr>
      <w:r w:rsidRPr="6B7AA36D">
        <w:rPr>
          <w:rFonts w:ascii="Arial" w:hAnsi="Arial" w:cs="Arial"/>
          <w:color w:val="000000" w:themeColor="text1"/>
          <w:sz w:val="20"/>
          <w:szCs w:val="20"/>
        </w:rPr>
        <w:t>Because of the interactive nature of the class, attendance is an essential component. Excessive “</w:t>
      </w:r>
      <w:proofErr w:type="spellStart"/>
      <w:r w:rsidRPr="6B7AA36D">
        <w:rPr>
          <w:rFonts w:ascii="Arial" w:hAnsi="Arial" w:cs="Arial"/>
          <w:color w:val="000000" w:themeColor="text1"/>
          <w:sz w:val="20"/>
          <w:szCs w:val="20"/>
        </w:rPr>
        <w:t>tardies</w:t>
      </w:r>
      <w:proofErr w:type="spellEnd"/>
      <w:r w:rsidRPr="6B7AA36D">
        <w:rPr>
          <w:rFonts w:ascii="Arial" w:hAnsi="Arial" w:cs="Arial"/>
          <w:color w:val="000000" w:themeColor="text1"/>
          <w:sz w:val="20"/>
          <w:szCs w:val="20"/>
        </w:rPr>
        <w:t>” constitute absences; three absences may result in failure (Undergraduate Catalog, “Academic Policies and Procedures.”) Please keep this in mind. Missed in-class work cannot be made up. </w:t>
      </w:r>
    </w:p>
    <w:p w14:paraId="2D82DCF1" w14:textId="76E0D60F" w:rsidR="6B7AA36D" w:rsidRDefault="6B7AA36D" w:rsidP="6B7AA36D">
      <w:pPr>
        <w:rPr>
          <w:rFonts w:ascii="Arial" w:hAnsi="Arial" w:cs="Arial"/>
          <w:color w:val="000000" w:themeColor="text1"/>
          <w:sz w:val="20"/>
          <w:szCs w:val="20"/>
        </w:rPr>
      </w:pPr>
    </w:p>
    <w:p w14:paraId="3DBE473F" w14:textId="72890481" w:rsidR="24C7DB0F" w:rsidRDefault="24C7DB0F" w:rsidP="24C7DB0F">
      <w:r w:rsidRPr="24C7DB0F">
        <w:rPr>
          <w:rFonts w:ascii="Arial" w:hAnsi="Arial" w:cs="Arial"/>
          <w:color w:val="000000" w:themeColor="text1"/>
          <w:sz w:val="20"/>
          <w:szCs w:val="20"/>
        </w:rPr>
        <w:t>1. </w:t>
      </w:r>
      <w:r w:rsidRPr="24C7DB0F">
        <w:rPr>
          <w:rFonts w:ascii="Arial" w:hAnsi="Arial" w:cs="Arial"/>
          <w:color w:val="000000" w:themeColor="text1"/>
          <w:sz w:val="20"/>
          <w:szCs w:val="20"/>
          <w:u w:val="single"/>
        </w:rPr>
        <w:t>Participation in Class Discussion and In-Class Experiments</w:t>
      </w:r>
      <w:r w:rsidRPr="24C7DB0F">
        <w:rPr>
          <w:rFonts w:ascii="Arial" w:hAnsi="Arial" w:cs="Arial"/>
          <w:color w:val="000000" w:themeColor="text1"/>
          <w:sz w:val="20"/>
          <w:szCs w:val="20"/>
        </w:rPr>
        <w:t> [10%]</w:t>
      </w:r>
    </w:p>
    <w:p w14:paraId="6FF84A64" w14:textId="38DE516F" w:rsidR="24C7DB0F" w:rsidRDefault="24C7DB0F" w:rsidP="24C7DB0F">
      <w:pPr>
        <w:ind w:left="720"/>
        <w:rPr>
          <w:rFonts w:ascii="Arial" w:hAnsi="Arial" w:cs="Arial"/>
          <w:color w:val="000000" w:themeColor="text1"/>
          <w:sz w:val="20"/>
          <w:szCs w:val="20"/>
        </w:rPr>
      </w:pPr>
      <w:r w:rsidRPr="24C7DB0F">
        <w:rPr>
          <w:rFonts w:ascii="Arial" w:hAnsi="Arial" w:cs="Arial"/>
          <w:color w:val="000000" w:themeColor="text1"/>
          <w:sz w:val="20"/>
          <w:szCs w:val="20"/>
        </w:rPr>
        <w:t>Class discussion provides an opportunity for students to explore questions about moral development. Through this shared inquiry, students gain experience reading for meaning and communicating complex ideas; thinking reflectively about an interpretive problem; and supporting and testing thoughts through dialogue with peers. Class discussion fosters the flexibility of mind to consider problems from multiple perspectives and the ability to analyze ideas critically. Students must enter the discussion with specific questions generated by the texts as well as a desire to probe and reevaluate ideas. It is essential that students bring texts and questions to each class session. Also includes grades based on participation in in-class experiments.</w:t>
      </w:r>
    </w:p>
    <w:p w14:paraId="6424820F" w14:textId="5814C7A5" w:rsidR="24C7DB0F" w:rsidRDefault="24C7DB0F" w:rsidP="24C7DB0F">
      <w:pPr>
        <w:ind w:left="720"/>
        <w:rPr>
          <w:rFonts w:ascii="Arial" w:hAnsi="Arial" w:cs="Arial"/>
          <w:color w:val="000000" w:themeColor="text1"/>
          <w:sz w:val="20"/>
          <w:szCs w:val="20"/>
        </w:rPr>
      </w:pPr>
    </w:p>
    <w:p w14:paraId="6705C46F" w14:textId="691CF07D" w:rsidR="24C7DB0F" w:rsidRDefault="24C7DB0F" w:rsidP="24C7DB0F">
      <w:r w:rsidRPr="24C7DB0F">
        <w:rPr>
          <w:rFonts w:ascii="Arial" w:hAnsi="Arial" w:cs="Arial"/>
          <w:color w:val="000000" w:themeColor="text1"/>
          <w:sz w:val="20"/>
          <w:szCs w:val="20"/>
        </w:rPr>
        <w:t>2. </w:t>
      </w:r>
      <w:r w:rsidRPr="24C7DB0F">
        <w:rPr>
          <w:rFonts w:ascii="Arial" w:hAnsi="Arial" w:cs="Arial"/>
          <w:color w:val="000000" w:themeColor="text1"/>
          <w:sz w:val="20"/>
          <w:szCs w:val="20"/>
          <w:u w:val="single"/>
        </w:rPr>
        <w:t>Written Questions</w:t>
      </w:r>
      <w:r w:rsidRPr="24C7DB0F">
        <w:rPr>
          <w:rFonts w:ascii="Arial" w:hAnsi="Arial" w:cs="Arial"/>
          <w:color w:val="000000" w:themeColor="text1"/>
          <w:sz w:val="20"/>
          <w:szCs w:val="20"/>
        </w:rPr>
        <w:t> [10%] - Guidelines for Asking Questions</w:t>
      </w:r>
    </w:p>
    <w:p w14:paraId="4FDA9053" w14:textId="184DAB2C" w:rsidR="24C7DB0F" w:rsidRDefault="24C7DB0F" w:rsidP="24C7DB0F">
      <w:pPr>
        <w:ind w:left="720"/>
        <w:rPr>
          <w:rFonts w:ascii="Arial" w:hAnsi="Arial" w:cs="Arial"/>
          <w:color w:val="000000" w:themeColor="text1"/>
          <w:sz w:val="20"/>
          <w:szCs w:val="20"/>
        </w:rPr>
      </w:pPr>
      <w:r w:rsidRPr="24C7DB0F">
        <w:rPr>
          <w:rFonts w:ascii="Arial" w:hAnsi="Arial" w:cs="Arial"/>
          <w:color w:val="000000" w:themeColor="text1"/>
          <w:sz w:val="20"/>
          <w:szCs w:val="20"/>
        </w:rPr>
        <w:t>Shared inquiry is a process for exploring the central ideas of the course. This means students must read for meaning, identifying possible interpretative problems they would like to address in discussion. For each class period with an assignment, students will word process in advance two questions to be handed in before class starts. Asking a good question is harder than providing a good answer. The student’s task is to delve into a claim or idea they find puzzling, exploring what has unsettled them. When writing the second paper, we will periodically use the writer’s workshop to provide waypoints on the path from research questions to the completed paper.</w:t>
      </w:r>
      <w:r>
        <w:br/>
      </w:r>
    </w:p>
    <w:p w14:paraId="6F971260" w14:textId="2BDED7EE" w:rsidR="24C7DB0F" w:rsidRDefault="24C7DB0F" w:rsidP="24C7DB0F">
      <w:pPr>
        <w:rPr>
          <w:rFonts w:ascii="Arial" w:hAnsi="Arial" w:cs="Arial"/>
          <w:color w:val="000000" w:themeColor="text1"/>
          <w:sz w:val="20"/>
          <w:szCs w:val="20"/>
        </w:rPr>
      </w:pPr>
      <w:r w:rsidRPr="24C7DB0F">
        <w:rPr>
          <w:rFonts w:ascii="Arial" w:hAnsi="Arial" w:cs="Arial"/>
          <w:color w:val="000000" w:themeColor="text1"/>
          <w:sz w:val="20"/>
          <w:szCs w:val="20"/>
        </w:rPr>
        <w:t>3. </w:t>
      </w:r>
      <w:r w:rsidRPr="24C7DB0F">
        <w:rPr>
          <w:rFonts w:ascii="Arial" w:hAnsi="Arial" w:cs="Arial"/>
          <w:color w:val="000000" w:themeColor="text1"/>
          <w:sz w:val="20"/>
          <w:szCs w:val="20"/>
          <w:u w:val="single"/>
        </w:rPr>
        <w:t xml:space="preserve">Writer’s and Presenter’s Workshop </w:t>
      </w:r>
      <w:r w:rsidRPr="24C7DB0F">
        <w:rPr>
          <w:rFonts w:ascii="Arial" w:hAnsi="Arial" w:cs="Arial"/>
          <w:color w:val="000000" w:themeColor="text1"/>
          <w:sz w:val="20"/>
          <w:szCs w:val="20"/>
        </w:rPr>
        <w:t>[25%]</w:t>
      </w:r>
    </w:p>
    <w:p w14:paraId="4008C902" w14:textId="6381B19D" w:rsidR="000B358C" w:rsidRPr="008030AF" w:rsidRDefault="24C7DB0F" w:rsidP="24C7DB0F">
      <w:pPr>
        <w:ind w:left="720"/>
        <w:rPr>
          <w:rFonts w:ascii="Arial" w:hAnsi="Arial" w:cs="Arial"/>
          <w:color w:val="000000" w:themeColor="text1"/>
          <w:sz w:val="20"/>
          <w:szCs w:val="20"/>
        </w:rPr>
      </w:pPr>
      <w:r w:rsidRPr="24C7DB0F">
        <w:rPr>
          <w:rFonts w:ascii="Arial" w:hAnsi="Arial" w:cs="Arial"/>
          <w:color w:val="000000" w:themeColor="text1"/>
          <w:sz w:val="20"/>
          <w:szCs w:val="20"/>
        </w:rPr>
        <w:t xml:space="preserve">The writer's workshop is based on the idea that students learn to write when they write often; in this case, focusing their attention on ideas from the readings and discussions immediately preceding the workshop. An important component of these assignments is to understand each week’s media in their social scientific, philosophical, and/or artistic context. Students will encounter a variety of writing assignments for the workshop, including both critical and creative works. Students will be asked to produce </w:t>
      </w:r>
      <w:proofErr w:type="gramStart"/>
      <w:r w:rsidRPr="24C7DB0F">
        <w:rPr>
          <w:rFonts w:ascii="Arial" w:hAnsi="Arial" w:cs="Arial"/>
          <w:color w:val="000000" w:themeColor="text1"/>
          <w:sz w:val="20"/>
          <w:szCs w:val="20"/>
        </w:rPr>
        <w:t>a number of</w:t>
      </w:r>
      <w:proofErr w:type="gramEnd"/>
      <w:r w:rsidRPr="24C7DB0F">
        <w:rPr>
          <w:rFonts w:ascii="Arial" w:hAnsi="Arial" w:cs="Arial"/>
          <w:color w:val="000000" w:themeColor="text1"/>
          <w:sz w:val="20"/>
          <w:szCs w:val="20"/>
        </w:rPr>
        <w:t xml:space="preserve"> papers, of approximately 250 words, and submit a polished piece at the end of the hour. Also includes grades for other in-class activities (</w:t>
      </w:r>
      <w:proofErr w:type="gramStart"/>
      <w:r w:rsidRPr="24C7DB0F">
        <w:rPr>
          <w:rFonts w:ascii="Arial" w:hAnsi="Arial" w:cs="Arial"/>
          <w:color w:val="000000" w:themeColor="text1"/>
          <w:sz w:val="20"/>
          <w:szCs w:val="20"/>
        </w:rPr>
        <w:t>e.g.</w:t>
      </w:r>
      <w:proofErr w:type="gramEnd"/>
      <w:r w:rsidRPr="24C7DB0F">
        <w:rPr>
          <w:rFonts w:ascii="Arial" w:hAnsi="Arial" w:cs="Arial"/>
          <w:color w:val="000000" w:themeColor="text1"/>
          <w:sz w:val="20"/>
          <w:szCs w:val="20"/>
        </w:rPr>
        <w:t xml:space="preserve"> formal debates, group work).</w:t>
      </w:r>
    </w:p>
    <w:p w14:paraId="4DD5D60C" w14:textId="617CE3EE" w:rsidR="24C7DB0F" w:rsidRDefault="24C7DB0F" w:rsidP="24C7DB0F">
      <w:pPr>
        <w:rPr>
          <w:rFonts w:ascii="Arial" w:hAnsi="Arial" w:cs="Arial"/>
          <w:color w:val="000000" w:themeColor="text1"/>
          <w:sz w:val="20"/>
          <w:szCs w:val="20"/>
        </w:rPr>
      </w:pPr>
      <w:r>
        <w:br/>
      </w:r>
      <w:r w:rsidRPr="24C7DB0F">
        <w:rPr>
          <w:rFonts w:ascii="Arial" w:hAnsi="Arial" w:cs="Arial"/>
          <w:color w:val="000000" w:themeColor="text1"/>
          <w:sz w:val="20"/>
          <w:szCs w:val="20"/>
        </w:rPr>
        <w:t>4. </w:t>
      </w:r>
      <w:r w:rsidRPr="24C7DB0F">
        <w:rPr>
          <w:rFonts w:ascii="Arial" w:hAnsi="Arial" w:cs="Arial"/>
          <w:color w:val="000000" w:themeColor="text1"/>
          <w:sz w:val="20"/>
          <w:szCs w:val="20"/>
          <w:u w:val="single"/>
        </w:rPr>
        <w:t>Projects – Expository and Creative</w:t>
      </w:r>
      <w:r w:rsidRPr="24C7DB0F">
        <w:rPr>
          <w:rFonts w:ascii="Arial" w:hAnsi="Arial" w:cs="Arial"/>
          <w:color w:val="000000" w:themeColor="text1"/>
          <w:sz w:val="20"/>
          <w:szCs w:val="20"/>
        </w:rPr>
        <w:t> [40% = 2 x 20% each] - </w:t>
      </w:r>
      <w:hyperlink r:id="rId24">
        <w:r w:rsidRPr="24C7DB0F">
          <w:rPr>
            <w:rStyle w:val="Hyperlink"/>
            <w:rFonts w:ascii="Arial" w:hAnsi="Arial" w:cs="Arial"/>
            <w:color w:val="000000" w:themeColor="text1"/>
            <w:sz w:val="20"/>
            <w:szCs w:val="20"/>
          </w:rPr>
          <w:t>Guidelines for Paper Formatting</w:t>
        </w:r>
      </w:hyperlink>
    </w:p>
    <w:p w14:paraId="2C9B3CE5" w14:textId="65ED1837" w:rsidR="000B358C" w:rsidRPr="008030AF" w:rsidRDefault="24C7DB0F" w:rsidP="24C7DB0F">
      <w:pPr>
        <w:pStyle w:val="NormalWeb"/>
        <w:spacing w:before="0" w:beforeAutospacing="0" w:after="0" w:afterAutospacing="0"/>
        <w:ind w:left="720"/>
        <w:rPr>
          <w:rFonts w:ascii="Arial" w:hAnsi="Arial" w:cs="Arial"/>
          <w:color w:val="000000" w:themeColor="text1"/>
          <w:sz w:val="20"/>
          <w:szCs w:val="20"/>
        </w:rPr>
      </w:pPr>
      <w:r w:rsidRPr="24C7DB0F">
        <w:rPr>
          <w:rFonts w:ascii="Arial" w:hAnsi="Arial" w:cs="Arial"/>
          <w:color w:val="000000" w:themeColor="text1"/>
          <w:sz w:val="20"/>
          <w:szCs w:val="20"/>
        </w:rPr>
        <w:t>In addition to the writer’s workshop papers, students will complete two major projects in the course, one expository/critical and one creative in nature. These projects will provide opportunities for students to explore ideas and use texts to add to the ongoing discourse. </w:t>
      </w:r>
    </w:p>
    <w:p w14:paraId="5AA63285" w14:textId="39E81946" w:rsidR="000B358C" w:rsidRPr="008030AF" w:rsidRDefault="24C7DB0F" w:rsidP="6B7AA36D">
      <w:pPr>
        <w:pStyle w:val="NormalWeb"/>
        <w:numPr>
          <w:ilvl w:val="0"/>
          <w:numId w:val="2"/>
        </w:numPr>
        <w:spacing w:before="0" w:beforeAutospacing="0" w:after="0" w:afterAutospacing="0"/>
        <w:rPr>
          <w:rFonts w:asciiTheme="minorHAnsi" w:eastAsiaTheme="minorEastAsia" w:hAnsiTheme="minorHAnsi" w:cstheme="minorBidi"/>
          <w:color w:val="000000" w:themeColor="text1"/>
        </w:rPr>
      </w:pPr>
      <w:r w:rsidRPr="24C7DB0F">
        <w:rPr>
          <w:rFonts w:ascii="Arial" w:hAnsi="Arial" w:cs="Arial"/>
          <w:color w:val="000000" w:themeColor="text1"/>
          <w:sz w:val="20"/>
          <w:szCs w:val="20"/>
        </w:rPr>
        <w:lastRenderedPageBreak/>
        <w:t>Expository project: Students will produce one essay of 1,000 words (maximum) answering a question prompt provided to the class by the instructors. The question will pertain to the topic of progress as we have been analyzing it conceptually and via social scientific methods in our discussions and readings. Critical projects will be evaluated for their rigor, concision, and structure in building their analysis.</w:t>
      </w:r>
    </w:p>
    <w:p w14:paraId="7019419F" w14:textId="5C21E9BE" w:rsidR="000B358C" w:rsidRPr="008030AF" w:rsidRDefault="000B358C" w:rsidP="6B7AA36D">
      <w:pPr>
        <w:pStyle w:val="NormalWeb"/>
        <w:spacing w:before="0" w:beforeAutospacing="0" w:after="0" w:afterAutospacing="0"/>
        <w:rPr>
          <w:color w:val="000000" w:themeColor="text1"/>
          <w:sz w:val="20"/>
          <w:szCs w:val="20"/>
        </w:rPr>
      </w:pPr>
    </w:p>
    <w:p w14:paraId="0ABB7E2B" w14:textId="4D275250" w:rsidR="000B358C" w:rsidRPr="008030AF" w:rsidRDefault="24C7DB0F" w:rsidP="6B7AA36D">
      <w:pPr>
        <w:pStyle w:val="NormalWeb"/>
        <w:numPr>
          <w:ilvl w:val="0"/>
          <w:numId w:val="2"/>
        </w:numPr>
        <w:spacing w:before="0" w:beforeAutospacing="0" w:after="0" w:afterAutospacing="0"/>
        <w:rPr>
          <w:rFonts w:asciiTheme="minorHAnsi" w:eastAsiaTheme="minorEastAsia" w:hAnsiTheme="minorHAnsi" w:cstheme="minorBidi"/>
          <w:color w:val="000000" w:themeColor="text1"/>
        </w:rPr>
      </w:pPr>
      <w:r w:rsidRPr="24C7DB0F">
        <w:rPr>
          <w:rFonts w:ascii="Arial" w:hAnsi="Arial" w:cs="Arial"/>
          <w:color w:val="000000" w:themeColor="text1"/>
          <w:sz w:val="20"/>
          <w:szCs w:val="20"/>
        </w:rPr>
        <w:t xml:space="preserve">Creative project: Students will produce one work of art in answer to a question prompt provided to the class by the instructors. The aim of this project is to utilize the question as a vehicle for exploring one of the art forms that we have been engaging with in our discussions, readings, and encounters with visual art. Students are invited to choose the form they wish to explore among painting, sculpture, film, poetry, monologue, screenplay, theatrical play or tragedy, dance, photography, music, or short story. This list is not intended to exhaust possibilities, and students are welcome to consult with the instructors in their ideas of forms to explore. Demonstration of an understanding of the skills involved in the creative process will be evaluated, as will the final product. </w:t>
      </w:r>
      <w:proofErr w:type="gramStart"/>
      <w:r w:rsidRPr="24C7DB0F">
        <w:rPr>
          <w:rFonts w:ascii="Arial" w:hAnsi="Arial" w:cs="Arial"/>
          <w:color w:val="000000" w:themeColor="text1"/>
          <w:sz w:val="20"/>
          <w:szCs w:val="20"/>
        </w:rPr>
        <w:t>In particular, creative</w:t>
      </w:r>
      <w:proofErr w:type="gramEnd"/>
      <w:r w:rsidRPr="24C7DB0F">
        <w:rPr>
          <w:rFonts w:ascii="Arial" w:hAnsi="Arial" w:cs="Arial"/>
          <w:color w:val="000000" w:themeColor="text1"/>
          <w:sz w:val="20"/>
          <w:szCs w:val="20"/>
        </w:rPr>
        <w:t xml:space="preserve"> projects will be evaluated for their depth and breadth of engagement, including sophistication of deployment of techniques special to the selected form of expression. </w:t>
      </w:r>
    </w:p>
    <w:p w14:paraId="3ED6457D" w14:textId="4F2E0329" w:rsidR="000B358C" w:rsidRPr="008030AF" w:rsidRDefault="000B358C" w:rsidP="6B7AA36D">
      <w:pPr>
        <w:pStyle w:val="NormalWeb"/>
        <w:spacing w:before="0" w:beforeAutospacing="0" w:after="0" w:afterAutospacing="0"/>
        <w:rPr>
          <w:rFonts w:ascii="Arial" w:hAnsi="Arial" w:cs="Arial"/>
          <w:color w:val="000000" w:themeColor="text1"/>
          <w:sz w:val="20"/>
          <w:szCs w:val="20"/>
        </w:rPr>
      </w:pPr>
    </w:p>
    <w:p w14:paraId="1104400D" w14:textId="6F099FA5" w:rsidR="000B358C" w:rsidRPr="008030AF" w:rsidRDefault="24C7DB0F" w:rsidP="6B7AA36D">
      <w:pPr>
        <w:pStyle w:val="NormalWeb"/>
        <w:spacing w:before="0" w:beforeAutospacing="0" w:after="0" w:afterAutospacing="0"/>
      </w:pPr>
      <w:r w:rsidRPr="24C7DB0F">
        <w:rPr>
          <w:rFonts w:ascii="Arial" w:hAnsi="Arial" w:cs="Arial"/>
          <w:color w:val="000000" w:themeColor="text1"/>
          <w:sz w:val="20"/>
          <w:szCs w:val="20"/>
        </w:rPr>
        <w:t>5. </w:t>
      </w:r>
      <w:r w:rsidRPr="24C7DB0F">
        <w:rPr>
          <w:rFonts w:ascii="Arial" w:hAnsi="Arial" w:cs="Arial"/>
          <w:color w:val="000000" w:themeColor="text1"/>
          <w:sz w:val="20"/>
          <w:szCs w:val="20"/>
          <w:u w:val="single"/>
        </w:rPr>
        <w:t>Oral Final Examination</w:t>
      </w:r>
      <w:r w:rsidRPr="24C7DB0F">
        <w:rPr>
          <w:rFonts w:ascii="Arial" w:hAnsi="Arial" w:cs="Arial"/>
          <w:color w:val="000000" w:themeColor="text1"/>
          <w:sz w:val="20"/>
          <w:szCs w:val="20"/>
        </w:rPr>
        <w:t> [15%]</w:t>
      </w:r>
    </w:p>
    <w:p w14:paraId="4979F1AA" w14:textId="5C5585E6" w:rsidR="000B358C" w:rsidRPr="008030AF" w:rsidRDefault="24C7DB0F" w:rsidP="24C7DB0F">
      <w:pPr>
        <w:pStyle w:val="NormalWeb"/>
        <w:spacing w:before="0" w:beforeAutospacing="0" w:after="0" w:afterAutospacing="0"/>
        <w:ind w:left="720"/>
        <w:rPr>
          <w:rFonts w:ascii="Arial" w:hAnsi="Arial" w:cs="Arial"/>
          <w:color w:val="000000" w:themeColor="text1"/>
          <w:sz w:val="20"/>
          <w:szCs w:val="20"/>
        </w:rPr>
      </w:pPr>
      <w:r w:rsidRPr="24C7DB0F">
        <w:rPr>
          <w:rFonts w:ascii="Arial" w:hAnsi="Arial" w:cs="Arial"/>
          <w:color w:val="000000" w:themeColor="text1"/>
          <w:sz w:val="20"/>
          <w:szCs w:val="20"/>
        </w:rPr>
        <w:t>Students will consider the course objectives and respond to questions posed by the professors in an oral examination during the exam period. More details will be given towards the end of the class.</w:t>
      </w:r>
    </w:p>
    <w:p w14:paraId="388DBD82" w14:textId="379F6241" w:rsidR="000B358C" w:rsidRPr="008030AF" w:rsidRDefault="000B358C" w:rsidP="24C7DB0F">
      <w:pPr>
        <w:pStyle w:val="NormalWeb"/>
        <w:spacing w:before="0" w:beforeAutospacing="0" w:after="0" w:afterAutospacing="0"/>
        <w:ind w:left="720"/>
        <w:rPr>
          <w:rFonts w:ascii="Arial" w:hAnsi="Arial" w:cs="Arial"/>
          <w:b/>
          <w:bCs/>
          <w:color w:val="000000" w:themeColor="text1"/>
          <w:sz w:val="20"/>
          <w:szCs w:val="20"/>
        </w:rPr>
      </w:pPr>
    </w:p>
    <w:p w14:paraId="2C61260B" w14:textId="6604D95E" w:rsidR="000B358C" w:rsidRPr="008030AF" w:rsidRDefault="24C7DB0F" w:rsidP="6B7AA36D">
      <w:pPr>
        <w:pStyle w:val="NormalWeb"/>
        <w:spacing w:before="0" w:beforeAutospacing="0" w:after="0" w:afterAutospacing="0"/>
        <w:rPr>
          <w:rFonts w:ascii="Arial" w:hAnsi="Arial" w:cs="Arial"/>
          <w:color w:val="000000" w:themeColor="text1"/>
          <w:sz w:val="20"/>
          <w:szCs w:val="20"/>
        </w:rPr>
      </w:pPr>
      <w:r w:rsidRPr="24C7DB0F">
        <w:rPr>
          <w:rFonts w:ascii="Arial" w:hAnsi="Arial" w:cs="Arial"/>
          <w:b/>
          <w:bCs/>
          <w:color w:val="000000" w:themeColor="text1"/>
          <w:sz w:val="20"/>
          <w:szCs w:val="20"/>
        </w:rPr>
        <w:t>Academic Integrity:</w:t>
      </w:r>
    </w:p>
    <w:p w14:paraId="25FD45E5" w14:textId="77777777" w:rsidR="000B358C" w:rsidRPr="008030AF" w:rsidRDefault="24C7DB0F" w:rsidP="24C7DB0F">
      <w:pPr>
        <w:rPr>
          <w:rFonts w:ascii="Arial" w:hAnsi="Arial" w:cs="Arial"/>
          <w:color w:val="000000" w:themeColor="text1"/>
          <w:sz w:val="20"/>
          <w:szCs w:val="20"/>
        </w:rPr>
      </w:pPr>
      <w:r w:rsidRPr="24C7DB0F">
        <w:rPr>
          <w:rFonts w:ascii="Arial" w:hAnsi="Arial" w:cs="Arial"/>
          <w:color w:val="000000" w:themeColor="text1"/>
          <w:sz w:val="20"/>
          <w:szCs w:val="20"/>
        </w:rPr>
        <w:t>Chapman University is a community of scholars that emphasizes the mutual responsibility of all members to seek knowledge honestly and in good faith. Students are responsible for doing their own work and academic dishonesty of any kind will be subject to sanction by the instructor/administrator and referral to the university Academic Integrity Committee, which may impose additional sanctions including expulsion. Please see the full description of Chapman University’s policy on Academic Integrity at </w:t>
      </w:r>
      <w:hyperlink r:id="rId25">
        <w:r w:rsidRPr="24C7DB0F">
          <w:rPr>
            <w:rStyle w:val="Hyperlink"/>
            <w:rFonts w:ascii="Arial" w:hAnsi="Arial" w:cs="Arial"/>
            <w:color w:val="000000" w:themeColor="text1"/>
            <w:sz w:val="20"/>
            <w:szCs w:val="20"/>
          </w:rPr>
          <w:t>www.chapman.edu/academics/academicintegrity/index.aspx</w:t>
        </w:r>
      </w:hyperlink>
      <w:r w:rsidRPr="24C7DB0F">
        <w:rPr>
          <w:rFonts w:ascii="Arial" w:hAnsi="Arial" w:cs="Arial"/>
          <w:color w:val="000000" w:themeColor="text1"/>
          <w:sz w:val="20"/>
          <w:szCs w:val="20"/>
        </w:rPr>
        <w:t>.</w:t>
      </w:r>
    </w:p>
    <w:p w14:paraId="30675B55" w14:textId="61C45E9D" w:rsidR="00E65560" w:rsidRDefault="00E65560">
      <w:pPr>
        <w:rPr>
          <w:rFonts w:ascii="Arial" w:hAnsi="Arial" w:cs="Arial"/>
          <w:color w:val="000000" w:themeColor="text1"/>
          <w:sz w:val="20"/>
          <w:szCs w:val="20"/>
        </w:rPr>
      </w:pPr>
      <w:r>
        <w:br/>
      </w:r>
      <w:r w:rsidR="24C7DB0F" w:rsidRPr="24C7DB0F">
        <w:rPr>
          <w:rFonts w:ascii="Arial" w:hAnsi="Arial" w:cs="Arial"/>
          <w:b/>
          <w:bCs/>
          <w:color w:val="000000" w:themeColor="text1"/>
          <w:sz w:val="20"/>
          <w:szCs w:val="20"/>
        </w:rPr>
        <w:t>Chapman University’s Students with Disabilities Policy:</w:t>
      </w:r>
      <w:r>
        <w:br/>
      </w:r>
      <w:r w:rsidR="24C7DB0F" w:rsidRPr="24C7DB0F">
        <w:rPr>
          <w:rFonts w:ascii="Arial" w:hAnsi="Arial" w:cs="Arial"/>
          <w:color w:val="000000" w:themeColor="text1"/>
          <w:sz w:val="20"/>
          <w:szCs w:val="20"/>
        </w:rPr>
        <w:t>In compliance with ADA guidelines, students who have any condition, either permanent or temporary, that might affect their ability to perform in this class are encouraged to contact the </w:t>
      </w:r>
      <w:hyperlink r:id="rId26">
        <w:r w:rsidR="24C7DB0F" w:rsidRPr="24C7DB0F">
          <w:rPr>
            <w:rStyle w:val="Hyperlink"/>
            <w:rFonts w:ascii="Arial" w:hAnsi="Arial" w:cs="Arial"/>
            <w:color w:val="000000" w:themeColor="text1"/>
            <w:sz w:val="20"/>
            <w:szCs w:val="20"/>
          </w:rPr>
          <w:t>Office of Disability Services</w:t>
        </w:r>
      </w:hyperlink>
      <w:r w:rsidR="24C7DB0F" w:rsidRPr="24C7DB0F">
        <w:rPr>
          <w:rFonts w:ascii="Arial" w:hAnsi="Arial" w:cs="Arial"/>
          <w:color w:val="000000" w:themeColor="text1"/>
          <w:sz w:val="20"/>
          <w:szCs w:val="20"/>
        </w:rPr>
        <w:t>. If you will need to utilize your approved accommodations in this class, please follow the proper notification procedure for informing your professor(s). This notification process must occur more than a week before any accommodation can be utilized. </w:t>
      </w:r>
      <w:r>
        <w:br/>
      </w:r>
      <w:r>
        <w:br/>
      </w:r>
      <w:r w:rsidR="24C7DB0F" w:rsidRPr="24C7DB0F">
        <w:rPr>
          <w:rFonts w:ascii="Arial" w:hAnsi="Arial" w:cs="Arial"/>
          <w:color w:val="000000" w:themeColor="text1"/>
          <w:sz w:val="20"/>
          <w:szCs w:val="20"/>
        </w:rPr>
        <w:t>Please contact Disability Services at (714) 516-4520 if you have questions regarding this procedure, or for information and to make an appointment to discuss and/or request potential accommodations based on documentation of your disability. Once formal approval of your need for accommodation has been granted, you are encouraged to talk with your professor(s) about your accommodation options. The granting of any accommodation will not be retroactive and cannot jeopardize the academic standards or integrity of the course.</w:t>
      </w:r>
      <w:r>
        <w:br/>
      </w:r>
      <w:r>
        <w:br/>
      </w:r>
      <w:r w:rsidR="24C7DB0F" w:rsidRPr="24C7DB0F">
        <w:rPr>
          <w:rFonts w:ascii="Arial" w:hAnsi="Arial" w:cs="Arial"/>
          <w:b/>
          <w:bCs/>
          <w:color w:val="000000" w:themeColor="text1"/>
          <w:sz w:val="20"/>
          <w:szCs w:val="20"/>
        </w:rPr>
        <w:t>Equity and Diversity Statement</w:t>
      </w:r>
      <w:r w:rsidR="24C7DB0F" w:rsidRPr="24C7DB0F">
        <w:rPr>
          <w:rFonts w:ascii="Arial" w:hAnsi="Arial" w:cs="Arial"/>
          <w:color w:val="000000" w:themeColor="text1"/>
          <w:sz w:val="20"/>
          <w:szCs w:val="20"/>
        </w:rPr>
        <w:t>:</w:t>
      </w:r>
      <w:r>
        <w:br/>
      </w:r>
      <w:r w:rsidR="24C7DB0F" w:rsidRPr="24C7DB0F">
        <w:rPr>
          <w:rFonts w:ascii="Arial" w:hAnsi="Arial" w:cs="Arial"/>
          <w:color w:val="000000" w:themeColor="text1"/>
          <w:sz w:val="20"/>
          <w:szCs w:val="20"/>
        </w:rPr>
        <w:t>Chapman University is committed to ensuring equality and valuing diversity. Students and professors are reminded to show respect at all times as outlined in </w:t>
      </w:r>
      <w:hyperlink r:id="rId27">
        <w:r w:rsidR="24C7DB0F" w:rsidRPr="24C7DB0F">
          <w:rPr>
            <w:rStyle w:val="Hyperlink"/>
            <w:rFonts w:ascii="Arial" w:hAnsi="Arial" w:cs="Arial"/>
            <w:color w:val="000000" w:themeColor="text1"/>
            <w:sz w:val="20"/>
            <w:szCs w:val="20"/>
          </w:rPr>
          <w:t>Chapman’s Harassment and Discrimination Policy</w:t>
        </w:r>
      </w:hyperlink>
      <w:r w:rsidR="24C7DB0F" w:rsidRPr="24C7DB0F">
        <w:rPr>
          <w:rFonts w:ascii="Arial" w:hAnsi="Arial" w:cs="Arial"/>
          <w:color w:val="000000" w:themeColor="text1"/>
          <w:sz w:val="20"/>
          <w:szCs w:val="20"/>
        </w:rPr>
        <w:t>. Any violations of this policy should be discussed with the professor, the </w:t>
      </w:r>
      <w:hyperlink r:id="rId28">
        <w:r w:rsidR="24C7DB0F" w:rsidRPr="24C7DB0F">
          <w:rPr>
            <w:rStyle w:val="Hyperlink"/>
            <w:rFonts w:ascii="Arial" w:hAnsi="Arial" w:cs="Arial"/>
            <w:color w:val="000000" w:themeColor="text1"/>
            <w:sz w:val="20"/>
            <w:szCs w:val="20"/>
          </w:rPr>
          <w:t>Dean of Students</w:t>
        </w:r>
      </w:hyperlink>
      <w:r w:rsidR="24C7DB0F" w:rsidRPr="24C7DB0F">
        <w:rPr>
          <w:rFonts w:ascii="Arial" w:hAnsi="Arial" w:cs="Arial"/>
          <w:color w:val="000000" w:themeColor="text1"/>
          <w:sz w:val="20"/>
          <w:szCs w:val="20"/>
        </w:rPr>
        <w:t> and/or otherwise reported in accordance with this policy. </w:t>
      </w:r>
    </w:p>
    <w:sectPr w:rsidR="00E65560" w:rsidSect="00721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552D6"/>
    <w:multiLevelType w:val="hybridMultilevel"/>
    <w:tmpl w:val="32C4F73A"/>
    <w:lvl w:ilvl="0" w:tplc="FBA44948">
      <w:start w:val="1"/>
      <w:numFmt w:val="bullet"/>
      <w:lvlText w:val=""/>
      <w:lvlJc w:val="left"/>
      <w:pPr>
        <w:ind w:left="1080" w:hanging="360"/>
      </w:pPr>
      <w:rPr>
        <w:rFonts w:ascii="Symbol" w:hAnsi="Symbol" w:hint="default"/>
      </w:rPr>
    </w:lvl>
    <w:lvl w:ilvl="1" w:tplc="CE402032">
      <w:start w:val="1"/>
      <w:numFmt w:val="bullet"/>
      <w:lvlText w:val="o"/>
      <w:lvlJc w:val="left"/>
      <w:pPr>
        <w:ind w:left="1800" w:hanging="360"/>
      </w:pPr>
      <w:rPr>
        <w:rFonts w:ascii="Courier New" w:hAnsi="Courier New" w:hint="default"/>
      </w:rPr>
    </w:lvl>
    <w:lvl w:ilvl="2" w:tplc="A7200A38">
      <w:start w:val="1"/>
      <w:numFmt w:val="bullet"/>
      <w:lvlText w:val=""/>
      <w:lvlJc w:val="left"/>
      <w:pPr>
        <w:ind w:left="2520" w:hanging="360"/>
      </w:pPr>
      <w:rPr>
        <w:rFonts w:ascii="Wingdings" w:hAnsi="Wingdings" w:hint="default"/>
      </w:rPr>
    </w:lvl>
    <w:lvl w:ilvl="3" w:tplc="6ABAF48C">
      <w:start w:val="1"/>
      <w:numFmt w:val="bullet"/>
      <w:lvlText w:val=""/>
      <w:lvlJc w:val="left"/>
      <w:pPr>
        <w:ind w:left="3240" w:hanging="360"/>
      </w:pPr>
      <w:rPr>
        <w:rFonts w:ascii="Symbol" w:hAnsi="Symbol" w:hint="default"/>
      </w:rPr>
    </w:lvl>
    <w:lvl w:ilvl="4" w:tplc="464AF8D2">
      <w:start w:val="1"/>
      <w:numFmt w:val="bullet"/>
      <w:lvlText w:val="o"/>
      <w:lvlJc w:val="left"/>
      <w:pPr>
        <w:ind w:left="3960" w:hanging="360"/>
      </w:pPr>
      <w:rPr>
        <w:rFonts w:ascii="Courier New" w:hAnsi="Courier New" w:hint="default"/>
      </w:rPr>
    </w:lvl>
    <w:lvl w:ilvl="5" w:tplc="3466A710">
      <w:start w:val="1"/>
      <w:numFmt w:val="bullet"/>
      <w:lvlText w:val=""/>
      <w:lvlJc w:val="left"/>
      <w:pPr>
        <w:ind w:left="4680" w:hanging="360"/>
      </w:pPr>
      <w:rPr>
        <w:rFonts w:ascii="Wingdings" w:hAnsi="Wingdings" w:hint="default"/>
      </w:rPr>
    </w:lvl>
    <w:lvl w:ilvl="6" w:tplc="9162E608">
      <w:start w:val="1"/>
      <w:numFmt w:val="bullet"/>
      <w:lvlText w:val=""/>
      <w:lvlJc w:val="left"/>
      <w:pPr>
        <w:ind w:left="5400" w:hanging="360"/>
      </w:pPr>
      <w:rPr>
        <w:rFonts w:ascii="Symbol" w:hAnsi="Symbol" w:hint="default"/>
      </w:rPr>
    </w:lvl>
    <w:lvl w:ilvl="7" w:tplc="7794C592">
      <w:start w:val="1"/>
      <w:numFmt w:val="bullet"/>
      <w:lvlText w:val="o"/>
      <w:lvlJc w:val="left"/>
      <w:pPr>
        <w:ind w:left="6120" w:hanging="360"/>
      </w:pPr>
      <w:rPr>
        <w:rFonts w:ascii="Courier New" w:hAnsi="Courier New" w:hint="default"/>
      </w:rPr>
    </w:lvl>
    <w:lvl w:ilvl="8" w:tplc="EE1E9AD6">
      <w:start w:val="1"/>
      <w:numFmt w:val="bullet"/>
      <w:lvlText w:val=""/>
      <w:lvlJc w:val="left"/>
      <w:pPr>
        <w:ind w:left="6840" w:hanging="360"/>
      </w:pPr>
      <w:rPr>
        <w:rFonts w:ascii="Wingdings" w:hAnsi="Wingdings" w:hint="default"/>
      </w:rPr>
    </w:lvl>
  </w:abstractNum>
  <w:abstractNum w:abstractNumId="1" w15:restartNumberingAfterBreak="0">
    <w:nsid w:val="368C5BB3"/>
    <w:multiLevelType w:val="multilevel"/>
    <w:tmpl w:val="32B6CA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3106FF"/>
    <w:multiLevelType w:val="multilevel"/>
    <w:tmpl w:val="3E8005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37636A"/>
    <w:multiLevelType w:val="multilevel"/>
    <w:tmpl w:val="504A77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7C3785"/>
    <w:multiLevelType w:val="hybridMultilevel"/>
    <w:tmpl w:val="5A6AFAC4"/>
    <w:lvl w:ilvl="0" w:tplc="F7062B42">
      <w:start w:val="1"/>
      <w:numFmt w:val="bullet"/>
      <w:lvlText w:val=""/>
      <w:lvlJc w:val="left"/>
      <w:pPr>
        <w:ind w:left="720" w:hanging="360"/>
      </w:pPr>
      <w:rPr>
        <w:rFonts w:ascii="Symbol" w:hAnsi="Symbol" w:hint="default"/>
      </w:rPr>
    </w:lvl>
    <w:lvl w:ilvl="1" w:tplc="EDEC08F2">
      <w:start w:val="1"/>
      <w:numFmt w:val="bullet"/>
      <w:lvlText w:val="o"/>
      <w:lvlJc w:val="left"/>
      <w:pPr>
        <w:ind w:left="1440" w:hanging="360"/>
      </w:pPr>
      <w:rPr>
        <w:rFonts w:ascii="Courier New" w:hAnsi="Courier New" w:hint="default"/>
      </w:rPr>
    </w:lvl>
    <w:lvl w:ilvl="2" w:tplc="A7B43578">
      <w:start w:val="1"/>
      <w:numFmt w:val="bullet"/>
      <w:lvlText w:val=""/>
      <w:lvlJc w:val="left"/>
      <w:pPr>
        <w:ind w:left="2160" w:hanging="360"/>
      </w:pPr>
      <w:rPr>
        <w:rFonts w:ascii="Wingdings" w:hAnsi="Wingdings" w:hint="default"/>
      </w:rPr>
    </w:lvl>
    <w:lvl w:ilvl="3" w:tplc="CDD4E50E">
      <w:start w:val="1"/>
      <w:numFmt w:val="bullet"/>
      <w:lvlText w:val=""/>
      <w:lvlJc w:val="left"/>
      <w:pPr>
        <w:ind w:left="2880" w:hanging="360"/>
      </w:pPr>
      <w:rPr>
        <w:rFonts w:ascii="Symbol" w:hAnsi="Symbol" w:hint="default"/>
      </w:rPr>
    </w:lvl>
    <w:lvl w:ilvl="4" w:tplc="F9EA4338">
      <w:start w:val="1"/>
      <w:numFmt w:val="bullet"/>
      <w:lvlText w:val="o"/>
      <w:lvlJc w:val="left"/>
      <w:pPr>
        <w:ind w:left="3600" w:hanging="360"/>
      </w:pPr>
      <w:rPr>
        <w:rFonts w:ascii="Courier New" w:hAnsi="Courier New" w:hint="default"/>
      </w:rPr>
    </w:lvl>
    <w:lvl w:ilvl="5" w:tplc="31F25DF6">
      <w:start w:val="1"/>
      <w:numFmt w:val="bullet"/>
      <w:lvlText w:val=""/>
      <w:lvlJc w:val="left"/>
      <w:pPr>
        <w:ind w:left="4320" w:hanging="360"/>
      </w:pPr>
      <w:rPr>
        <w:rFonts w:ascii="Wingdings" w:hAnsi="Wingdings" w:hint="default"/>
      </w:rPr>
    </w:lvl>
    <w:lvl w:ilvl="6" w:tplc="3E9C58C0">
      <w:start w:val="1"/>
      <w:numFmt w:val="bullet"/>
      <w:lvlText w:val=""/>
      <w:lvlJc w:val="left"/>
      <w:pPr>
        <w:ind w:left="5040" w:hanging="360"/>
      </w:pPr>
      <w:rPr>
        <w:rFonts w:ascii="Symbol" w:hAnsi="Symbol" w:hint="default"/>
      </w:rPr>
    </w:lvl>
    <w:lvl w:ilvl="7" w:tplc="4534470E">
      <w:start w:val="1"/>
      <w:numFmt w:val="bullet"/>
      <w:lvlText w:val="o"/>
      <w:lvlJc w:val="left"/>
      <w:pPr>
        <w:ind w:left="5760" w:hanging="360"/>
      </w:pPr>
      <w:rPr>
        <w:rFonts w:ascii="Courier New" w:hAnsi="Courier New" w:hint="default"/>
      </w:rPr>
    </w:lvl>
    <w:lvl w:ilvl="8" w:tplc="70DE6A40">
      <w:start w:val="1"/>
      <w:numFmt w:val="bullet"/>
      <w:lvlText w:val=""/>
      <w:lvlJc w:val="left"/>
      <w:pPr>
        <w:ind w:left="6480" w:hanging="360"/>
      </w:pPr>
      <w:rPr>
        <w:rFonts w:ascii="Wingdings" w:hAnsi="Wingdings" w:hint="default"/>
      </w:rPr>
    </w:lvl>
  </w:abstractNum>
  <w:num w:numId="1" w16cid:durableId="377820163">
    <w:abstractNumId w:val="4"/>
  </w:num>
  <w:num w:numId="2" w16cid:durableId="1855804087">
    <w:abstractNumId w:val="0"/>
  </w:num>
  <w:num w:numId="3" w16cid:durableId="860974559">
    <w:abstractNumId w:val="3"/>
  </w:num>
  <w:num w:numId="4" w16cid:durableId="666205623">
    <w:abstractNumId w:val="2"/>
  </w:num>
  <w:num w:numId="5" w16cid:durableId="633104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A2"/>
    <w:rsid w:val="000507C9"/>
    <w:rsid w:val="00063693"/>
    <w:rsid w:val="00093D3B"/>
    <w:rsid w:val="00093DB8"/>
    <w:rsid w:val="000A3D9B"/>
    <w:rsid w:val="000B358C"/>
    <w:rsid w:val="000B3849"/>
    <w:rsid w:val="000E38AB"/>
    <w:rsid w:val="00110CA2"/>
    <w:rsid w:val="0013389A"/>
    <w:rsid w:val="00141338"/>
    <w:rsid w:val="001A74B3"/>
    <w:rsid w:val="001B1CC4"/>
    <w:rsid w:val="001C68AC"/>
    <w:rsid w:val="002A491D"/>
    <w:rsid w:val="002D0925"/>
    <w:rsid w:val="003157AC"/>
    <w:rsid w:val="0032779E"/>
    <w:rsid w:val="00346ADE"/>
    <w:rsid w:val="00387447"/>
    <w:rsid w:val="00396910"/>
    <w:rsid w:val="003A3DE9"/>
    <w:rsid w:val="003C1DEE"/>
    <w:rsid w:val="00403FA8"/>
    <w:rsid w:val="00436753"/>
    <w:rsid w:val="004424B6"/>
    <w:rsid w:val="00447C0D"/>
    <w:rsid w:val="004A0934"/>
    <w:rsid w:val="004C3E6F"/>
    <w:rsid w:val="004C5E74"/>
    <w:rsid w:val="004C7579"/>
    <w:rsid w:val="004F1A8D"/>
    <w:rsid w:val="00513680"/>
    <w:rsid w:val="00563ADB"/>
    <w:rsid w:val="00632AE0"/>
    <w:rsid w:val="00674A00"/>
    <w:rsid w:val="006E3FED"/>
    <w:rsid w:val="00707926"/>
    <w:rsid w:val="007219B3"/>
    <w:rsid w:val="00773897"/>
    <w:rsid w:val="00775FE2"/>
    <w:rsid w:val="007864E4"/>
    <w:rsid w:val="007C21FA"/>
    <w:rsid w:val="008030AF"/>
    <w:rsid w:val="00805E6B"/>
    <w:rsid w:val="00857875"/>
    <w:rsid w:val="008E1FC2"/>
    <w:rsid w:val="00903010"/>
    <w:rsid w:val="009119EB"/>
    <w:rsid w:val="00915DF5"/>
    <w:rsid w:val="00931F16"/>
    <w:rsid w:val="00965DFB"/>
    <w:rsid w:val="009D0AC2"/>
    <w:rsid w:val="00A45B46"/>
    <w:rsid w:val="00A678BE"/>
    <w:rsid w:val="00AC5BC0"/>
    <w:rsid w:val="00AF1344"/>
    <w:rsid w:val="00B376E8"/>
    <w:rsid w:val="00B64285"/>
    <w:rsid w:val="00B72FAC"/>
    <w:rsid w:val="00BC7923"/>
    <w:rsid w:val="00BE60E6"/>
    <w:rsid w:val="00C22D56"/>
    <w:rsid w:val="00C66CCD"/>
    <w:rsid w:val="00C87031"/>
    <w:rsid w:val="00C95535"/>
    <w:rsid w:val="00CF62BD"/>
    <w:rsid w:val="00D3360A"/>
    <w:rsid w:val="00D650FC"/>
    <w:rsid w:val="00D77C85"/>
    <w:rsid w:val="00E00A9B"/>
    <w:rsid w:val="00E556B8"/>
    <w:rsid w:val="00E65560"/>
    <w:rsid w:val="00E95487"/>
    <w:rsid w:val="00EC3774"/>
    <w:rsid w:val="00EF2B1A"/>
    <w:rsid w:val="00FF1812"/>
    <w:rsid w:val="1FCFD3DD"/>
    <w:rsid w:val="24C7DB0F"/>
    <w:rsid w:val="554579D9"/>
    <w:rsid w:val="67822F9E"/>
    <w:rsid w:val="6B7AA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F768B"/>
  <w14:defaultImageDpi w14:val="32767"/>
  <w15:chartTrackingRefBased/>
  <w15:docId w15:val="{B1943DC4-4C3D-E143-97F0-A56940D4B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110CA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0CA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10CA2"/>
    <w:rPr>
      <w:color w:val="0000FF"/>
      <w:u w:val="single"/>
    </w:rPr>
  </w:style>
  <w:style w:type="paragraph" w:styleId="NormalWeb">
    <w:name w:val="Normal (Web)"/>
    <w:basedOn w:val="Normal"/>
    <w:uiPriority w:val="99"/>
    <w:unhideWhenUsed/>
    <w:rsid w:val="00110CA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10CA2"/>
  </w:style>
  <w:style w:type="character" w:styleId="UnresolvedMention">
    <w:name w:val="Unresolved Mention"/>
    <w:basedOn w:val="DefaultParagraphFont"/>
    <w:uiPriority w:val="99"/>
    <w:rsid w:val="000A3D9B"/>
    <w:rPr>
      <w:color w:val="605E5C"/>
      <w:shd w:val="clear" w:color="auto" w:fill="E1DFDD"/>
    </w:rPr>
  </w:style>
  <w:style w:type="paragraph" w:styleId="ListParagraph">
    <w:name w:val="List Paragraph"/>
    <w:basedOn w:val="Normal"/>
    <w:uiPriority w:val="34"/>
    <w:qFormat/>
    <w:rsid w:val="00C87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618844">
      <w:bodyDiv w:val="1"/>
      <w:marLeft w:val="0"/>
      <w:marRight w:val="0"/>
      <w:marTop w:val="0"/>
      <w:marBottom w:val="0"/>
      <w:divBdr>
        <w:top w:val="none" w:sz="0" w:space="0" w:color="auto"/>
        <w:left w:val="none" w:sz="0" w:space="0" w:color="auto"/>
        <w:bottom w:val="none" w:sz="0" w:space="0" w:color="auto"/>
        <w:right w:val="none" w:sz="0" w:space="0" w:color="auto"/>
      </w:divBdr>
      <w:divsChild>
        <w:div w:id="189537723">
          <w:marLeft w:val="0"/>
          <w:marRight w:val="0"/>
          <w:marTop w:val="0"/>
          <w:marBottom w:val="0"/>
          <w:divBdr>
            <w:top w:val="none" w:sz="0" w:space="0" w:color="auto"/>
            <w:left w:val="none" w:sz="0" w:space="0" w:color="auto"/>
            <w:bottom w:val="none" w:sz="0" w:space="0" w:color="auto"/>
            <w:right w:val="none" w:sz="0" w:space="0" w:color="auto"/>
          </w:divBdr>
          <w:divsChild>
            <w:div w:id="219946376">
              <w:marLeft w:val="0"/>
              <w:marRight w:val="0"/>
              <w:marTop w:val="0"/>
              <w:marBottom w:val="0"/>
              <w:divBdr>
                <w:top w:val="none" w:sz="0" w:space="0" w:color="auto"/>
                <w:left w:val="none" w:sz="0" w:space="0" w:color="auto"/>
                <w:bottom w:val="none" w:sz="0" w:space="0" w:color="auto"/>
                <w:right w:val="none" w:sz="0" w:space="0" w:color="auto"/>
              </w:divBdr>
              <w:divsChild>
                <w:div w:id="7821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96299">
      <w:bodyDiv w:val="1"/>
      <w:marLeft w:val="0"/>
      <w:marRight w:val="0"/>
      <w:marTop w:val="0"/>
      <w:marBottom w:val="0"/>
      <w:divBdr>
        <w:top w:val="none" w:sz="0" w:space="0" w:color="auto"/>
        <w:left w:val="none" w:sz="0" w:space="0" w:color="auto"/>
        <w:bottom w:val="none" w:sz="0" w:space="0" w:color="auto"/>
        <w:right w:val="none" w:sz="0" w:space="0" w:color="auto"/>
      </w:divBdr>
      <w:divsChild>
        <w:div w:id="1154487889">
          <w:marLeft w:val="0"/>
          <w:marRight w:val="0"/>
          <w:marTop w:val="0"/>
          <w:marBottom w:val="0"/>
          <w:divBdr>
            <w:top w:val="none" w:sz="0" w:space="0" w:color="auto"/>
            <w:left w:val="none" w:sz="0" w:space="0" w:color="auto"/>
            <w:bottom w:val="single" w:sz="12" w:space="1" w:color="auto"/>
            <w:right w:val="none" w:sz="0" w:space="0" w:color="auto"/>
          </w:divBdr>
        </w:div>
        <w:div w:id="866139604">
          <w:marLeft w:val="0"/>
          <w:marRight w:val="0"/>
          <w:marTop w:val="0"/>
          <w:marBottom w:val="0"/>
          <w:divBdr>
            <w:top w:val="none" w:sz="0" w:space="0" w:color="auto"/>
            <w:left w:val="none" w:sz="0" w:space="0" w:color="auto"/>
            <w:bottom w:val="none" w:sz="0" w:space="0" w:color="auto"/>
            <w:right w:val="none" w:sz="0" w:space="0" w:color="auto"/>
          </w:divBdr>
        </w:div>
        <w:div w:id="908802867">
          <w:marLeft w:val="0"/>
          <w:marRight w:val="0"/>
          <w:marTop w:val="0"/>
          <w:marBottom w:val="0"/>
          <w:divBdr>
            <w:top w:val="none" w:sz="0" w:space="0" w:color="auto"/>
            <w:left w:val="none" w:sz="0" w:space="0" w:color="auto"/>
            <w:bottom w:val="none" w:sz="0" w:space="0" w:color="auto"/>
            <w:right w:val="none" w:sz="0" w:space="0" w:color="auto"/>
          </w:divBdr>
        </w:div>
      </w:divsChild>
    </w:div>
    <w:div w:id="1100638991">
      <w:bodyDiv w:val="1"/>
      <w:marLeft w:val="0"/>
      <w:marRight w:val="0"/>
      <w:marTop w:val="0"/>
      <w:marBottom w:val="0"/>
      <w:divBdr>
        <w:top w:val="none" w:sz="0" w:space="0" w:color="auto"/>
        <w:left w:val="none" w:sz="0" w:space="0" w:color="auto"/>
        <w:bottom w:val="none" w:sz="0" w:space="0" w:color="auto"/>
        <w:right w:val="none" w:sz="0" w:space="0" w:color="auto"/>
      </w:divBdr>
      <w:divsChild>
        <w:div w:id="800075887">
          <w:marLeft w:val="0"/>
          <w:marRight w:val="0"/>
          <w:marTop w:val="0"/>
          <w:marBottom w:val="0"/>
          <w:divBdr>
            <w:top w:val="none" w:sz="0" w:space="0" w:color="auto"/>
            <w:left w:val="none" w:sz="0" w:space="0" w:color="auto"/>
            <w:bottom w:val="none" w:sz="0" w:space="0" w:color="auto"/>
            <w:right w:val="none" w:sz="0" w:space="0" w:color="auto"/>
          </w:divBdr>
          <w:divsChild>
            <w:div w:id="1990787583">
              <w:marLeft w:val="0"/>
              <w:marRight w:val="0"/>
              <w:marTop w:val="0"/>
              <w:marBottom w:val="0"/>
              <w:divBdr>
                <w:top w:val="none" w:sz="0" w:space="0" w:color="auto"/>
                <w:left w:val="none" w:sz="0" w:space="0" w:color="auto"/>
                <w:bottom w:val="none" w:sz="0" w:space="0" w:color="auto"/>
                <w:right w:val="none" w:sz="0" w:space="0" w:color="auto"/>
              </w:divBdr>
            </w:div>
            <w:div w:id="655453076">
              <w:marLeft w:val="0"/>
              <w:marRight w:val="0"/>
              <w:marTop w:val="0"/>
              <w:marBottom w:val="0"/>
              <w:divBdr>
                <w:top w:val="none" w:sz="0" w:space="0" w:color="auto"/>
                <w:left w:val="none" w:sz="0" w:space="0" w:color="auto"/>
                <w:bottom w:val="none" w:sz="0" w:space="0" w:color="auto"/>
                <w:right w:val="none" w:sz="0" w:space="0" w:color="auto"/>
              </w:divBdr>
            </w:div>
            <w:div w:id="918438709">
              <w:marLeft w:val="0"/>
              <w:marRight w:val="0"/>
              <w:marTop w:val="0"/>
              <w:marBottom w:val="0"/>
              <w:divBdr>
                <w:top w:val="none" w:sz="0" w:space="0" w:color="auto"/>
                <w:left w:val="none" w:sz="0" w:space="0" w:color="auto"/>
                <w:bottom w:val="none" w:sz="0" w:space="0" w:color="auto"/>
                <w:right w:val="none" w:sz="0" w:space="0" w:color="auto"/>
              </w:divBdr>
            </w:div>
            <w:div w:id="1465849447">
              <w:marLeft w:val="0"/>
              <w:marRight w:val="0"/>
              <w:marTop w:val="0"/>
              <w:marBottom w:val="0"/>
              <w:divBdr>
                <w:top w:val="none" w:sz="0" w:space="0" w:color="auto"/>
                <w:left w:val="none" w:sz="0" w:space="0" w:color="auto"/>
                <w:bottom w:val="none" w:sz="0" w:space="0" w:color="auto"/>
                <w:right w:val="none" w:sz="0" w:space="0" w:color="auto"/>
              </w:divBdr>
            </w:div>
            <w:div w:id="181167436">
              <w:marLeft w:val="0"/>
              <w:marRight w:val="0"/>
              <w:marTop w:val="0"/>
              <w:marBottom w:val="0"/>
              <w:divBdr>
                <w:top w:val="none" w:sz="0" w:space="0" w:color="auto"/>
                <w:left w:val="none" w:sz="0" w:space="0" w:color="auto"/>
                <w:bottom w:val="none" w:sz="0" w:space="0" w:color="auto"/>
                <w:right w:val="none" w:sz="0" w:space="0" w:color="auto"/>
              </w:divBdr>
              <w:divsChild>
                <w:div w:id="1994212190">
                  <w:marLeft w:val="0"/>
                  <w:marRight w:val="0"/>
                  <w:marTop w:val="0"/>
                  <w:marBottom w:val="0"/>
                  <w:divBdr>
                    <w:top w:val="none" w:sz="0" w:space="0" w:color="auto"/>
                    <w:left w:val="none" w:sz="0" w:space="0" w:color="auto"/>
                    <w:bottom w:val="none" w:sz="0" w:space="0" w:color="auto"/>
                    <w:right w:val="none" w:sz="0" w:space="0" w:color="auto"/>
                  </w:divBdr>
                </w:div>
              </w:divsChild>
            </w:div>
            <w:div w:id="690188605">
              <w:marLeft w:val="0"/>
              <w:marRight w:val="0"/>
              <w:marTop w:val="0"/>
              <w:marBottom w:val="0"/>
              <w:divBdr>
                <w:top w:val="none" w:sz="0" w:space="0" w:color="auto"/>
                <w:left w:val="none" w:sz="0" w:space="0" w:color="auto"/>
                <w:bottom w:val="none" w:sz="0" w:space="0" w:color="auto"/>
                <w:right w:val="none" w:sz="0" w:space="0" w:color="auto"/>
              </w:divBdr>
            </w:div>
            <w:div w:id="1603031985">
              <w:marLeft w:val="0"/>
              <w:marRight w:val="0"/>
              <w:marTop w:val="0"/>
              <w:marBottom w:val="0"/>
              <w:divBdr>
                <w:top w:val="none" w:sz="0" w:space="0" w:color="auto"/>
                <w:left w:val="none" w:sz="0" w:space="0" w:color="auto"/>
                <w:bottom w:val="none" w:sz="0" w:space="0" w:color="auto"/>
                <w:right w:val="none" w:sz="0" w:space="0" w:color="auto"/>
              </w:divBdr>
            </w:div>
            <w:div w:id="1079792206">
              <w:marLeft w:val="0"/>
              <w:marRight w:val="0"/>
              <w:marTop w:val="0"/>
              <w:marBottom w:val="0"/>
              <w:divBdr>
                <w:top w:val="none" w:sz="0" w:space="0" w:color="auto"/>
                <w:left w:val="none" w:sz="0" w:space="0" w:color="auto"/>
                <w:bottom w:val="none" w:sz="0" w:space="0" w:color="auto"/>
                <w:right w:val="none" w:sz="0" w:space="0" w:color="auto"/>
              </w:divBdr>
            </w:div>
            <w:div w:id="720599244">
              <w:marLeft w:val="0"/>
              <w:marRight w:val="0"/>
              <w:marTop w:val="0"/>
              <w:marBottom w:val="0"/>
              <w:divBdr>
                <w:top w:val="none" w:sz="0" w:space="0" w:color="auto"/>
                <w:left w:val="none" w:sz="0" w:space="0" w:color="auto"/>
                <w:bottom w:val="none" w:sz="0" w:space="0" w:color="auto"/>
                <w:right w:val="none" w:sz="0" w:space="0" w:color="auto"/>
              </w:divBdr>
            </w:div>
            <w:div w:id="1332827614">
              <w:marLeft w:val="0"/>
              <w:marRight w:val="0"/>
              <w:marTop w:val="0"/>
              <w:marBottom w:val="0"/>
              <w:divBdr>
                <w:top w:val="none" w:sz="0" w:space="0" w:color="auto"/>
                <w:left w:val="none" w:sz="0" w:space="0" w:color="auto"/>
                <w:bottom w:val="none" w:sz="0" w:space="0" w:color="auto"/>
                <w:right w:val="none" w:sz="0" w:space="0" w:color="auto"/>
              </w:divBdr>
            </w:div>
            <w:div w:id="959651918">
              <w:marLeft w:val="0"/>
              <w:marRight w:val="0"/>
              <w:marTop w:val="0"/>
              <w:marBottom w:val="0"/>
              <w:divBdr>
                <w:top w:val="none" w:sz="0" w:space="0" w:color="auto"/>
                <w:left w:val="none" w:sz="0" w:space="0" w:color="auto"/>
                <w:bottom w:val="none" w:sz="0" w:space="0" w:color="auto"/>
                <w:right w:val="none" w:sz="0" w:space="0" w:color="auto"/>
              </w:divBdr>
            </w:div>
            <w:div w:id="391195105">
              <w:marLeft w:val="0"/>
              <w:marRight w:val="0"/>
              <w:marTop w:val="0"/>
              <w:marBottom w:val="0"/>
              <w:divBdr>
                <w:top w:val="none" w:sz="0" w:space="0" w:color="auto"/>
                <w:left w:val="none" w:sz="0" w:space="0" w:color="auto"/>
                <w:bottom w:val="none" w:sz="0" w:space="0" w:color="auto"/>
                <w:right w:val="none" w:sz="0" w:space="0" w:color="auto"/>
              </w:divBdr>
              <w:divsChild>
                <w:div w:id="1918438309">
                  <w:marLeft w:val="0"/>
                  <w:marRight w:val="0"/>
                  <w:marTop w:val="0"/>
                  <w:marBottom w:val="0"/>
                  <w:divBdr>
                    <w:top w:val="none" w:sz="0" w:space="0" w:color="auto"/>
                    <w:left w:val="none" w:sz="0" w:space="0" w:color="auto"/>
                    <w:bottom w:val="none" w:sz="0" w:space="0" w:color="auto"/>
                    <w:right w:val="none" w:sz="0" w:space="0" w:color="auto"/>
                  </w:divBdr>
                </w:div>
                <w:div w:id="82536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8152">
          <w:marLeft w:val="0"/>
          <w:marRight w:val="0"/>
          <w:marTop w:val="0"/>
          <w:marBottom w:val="0"/>
          <w:divBdr>
            <w:top w:val="none" w:sz="0" w:space="0" w:color="auto"/>
            <w:left w:val="none" w:sz="0" w:space="0" w:color="auto"/>
            <w:bottom w:val="none" w:sz="0" w:space="0" w:color="auto"/>
            <w:right w:val="none" w:sz="0" w:space="0" w:color="auto"/>
          </w:divBdr>
        </w:div>
        <w:div w:id="701132112">
          <w:marLeft w:val="0"/>
          <w:marRight w:val="0"/>
          <w:marTop w:val="0"/>
          <w:marBottom w:val="0"/>
          <w:divBdr>
            <w:top w:val="none" w:sz="0" w:space="0" w:color="auto"/>
            <w:left w:val="none" w:sz="0" w:space="0" w:color="auto"/>
            <w:bottom w:val="none" w:sz="0" w:space="0" w:color="auto"/>
            <w:right w:val="none" w:sz="0" w:space="0" w:color="auto"/>
          </w:divBdr>
        </w:div>
      </w:divsChild>
    </w:div>
    <w:div w:id="1270816069">
      <w:bodyDiv w:val="1"/>
      <w:marLeft w:val="0"/>
      <w:marRight w:val="0"/>
      <w:marTop w:val="0"/>
      <w:marBottom w:val="0"/>
      <w:divBdr>
        <w:top w:val="none" w:sz="0" w:space="0" w:color="auto"/>
        <w:left w:val="none" w:sz="0" w:space="0" w:color="auto"/>
        <w:bottom w:val="none" w:sz="0" w:space="0" w:color="auto"/>
        <w:right w:val="none" w:sz="0" w:space="0" w:color="auto"/>
      </w:divBdr>
      <w:divsChild>
        <w:div w:id="421990883">
          <w:marLeft w:val="0"/>
          <w:marRight w:val="0"/>
          <w:marTop w:val="0"/>
          <w:marBottom w:val="0"/>
          <w:divBdr>
            <w:top w:val="none" w:sz="0" w:space="0" w:color="auto"/>
            <w:left w:val="none" w:sz="0" w:space="0" w:color="auto"/>
            <w:bottom w:val="none" w:sz="0" w:space="0" w:color="auto"/>
            <w:right w:val="none" w:sz="0" w:space="0" w:color="auto"/>
          </w:divBdr>
          <w:divsChild>
            <w:div w:id="2028293042">
              <w:marLeft w:val="0"/>
              <w:marRight w:val="0"/>
              <w:marTop w:val="0"/>
              <w:marBottom w:val="0"/>
              <w:divBdr>
                <w:top w:val="none" w:sz="0" w:space="0" w:color="auto"/>
                <w:left w:val="none" w:sz="0" w:space="0" w:color="auto"/>
                <w:bottom w:val="none" w:sz="0" w:space="0" w:color="auto"/>
                <w:right w:val="none" w:sz="0" w:space="0" w:color="auto"/>
              </w:divBdr>
              <w:divsChild>
                <w:div w:id="1784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955711">
      <w:bodyDiv w:val="1"/>
      <w:marLeft w:val="0"/>
      <w:marRight w:val="0"/>
      <w:marTop w:val="0"/>
      <w:marBottom w:val="0"/>
      <w:divBdr>
        <w:top w:val="none" w:sz="0" w:space="0" w:color="auto"/>
        <w:left w:val="none" w:sz="0" w:space="0" w:color="auto"/>
        <w:bottom w:val="none" w:sz="0" w:space="0" w:color="auto"/>
        <w:right w:val="none" w:sz="0" w:space="0" w:color="auto"/>
      </w:divBdr>
      <w:divsChild>
        <w:div w:id="465902549">
          <w:marLeft w:val="0"/>
          <w:marRight w:val="0"/>
          <w:marTop w:val="0"/>
          <w:marBottom w:val="0"/>
          <w:divBdr>
            <w:top w:val="none" w:sz="0" w:space="0" w:color="auto"/>
            <w:left w:val="none" w:sz="0" w:space="0" w:color="auto"/>
            <w:bottom w:val="none" w:sz="0" w:space="0" w:color="auto"/>
            <w:right w:val="none" w:sz="0" w:space="0" w:color="auto"/>
          </w:divBdr>
          <w:divsChild>
            <w:div w:id="889000746">
              <w:marLeft w:val="0"/>
              <w:marRight w:val="0"/>
              <w:marTop w:val="0"/>
              <w:marBottom w:val="0"/>
              <w:divBdr>
                <w:top w:val="none" w:sz="0" w:space="0" w:color="auto"/>
                <w:left w:val="none" w:sz="0" w:space="0" w:color="auto"/>
                <w:bottom w:val="none" w:sz="0" w:space="0" w:color="auto"/>
                <w:right w:val="none" w:sz="0" w:space="0" w:color="auto"/>
              </w:divBdr>
              <w:divsChild>
                <w:div w:id="182406998">
                  <w:marLeft w:val="0"/>
                  <w:marRight w:val="150"/>
                  <w:marTop w:val="75"/>
                  <w:marBottom w:val="0"/>
                  <w:divBdr>
                    <w:top w:val="none" w:sz="0" w:space="0" w:color="auto"/>
                    <w:left w:val="none" w:sz="0" w:space="0" w:color="auto"/>
                    <w:bottom w:val="none" w:sz="0" w:space="0" w:color="auto"/>
                    <w:right w:val="none" w:sz="0" w:space="0" w:color="auto"/>
                  </w:divBdr>
                </w:div>
                <w:div w:id="1172986600">
                  <w:marLeft w:val="0"/>
                  <w:marRight w:val="0"/>
                  <w:marTop w:val="0"/>
                  <w:marBottom w:val="0"/>
                  <w:divBdr>
                    <w:top w:val="none" w:sz="0" w:space="0" w:color="auto"/>
                    <w:left w:val="none" w:sz="0" w:space="0" w:color="auto"/>
                    <w:bottom w:val="single" w:sz="12" w:space="1" w:color="auto"/>
                    <w:right w:val="none" w:sz="0" w:space="0" w:color="auto"/>
                  </w:divBdr>
                </w:div>
                <w:div w:id="1059086798">
                  <w:marLeft w:val="0"/>
                  <w:marRight w:val="0"/>
                  <w:marTop w:val="0"/>
                  <w:marBottom w:val="0"/>
                  <w:divBdr>
                    <w:top w:val="none" w:sz="0" w:space="0" w:color="auto"/>
                    <w:left w:val="none" w:sz="0" w:space="0" w:color="auto"/>
                    <w:bottom w:val="none" w:sz="0" w:space="0" w:color="auto"/>
                    <w:right w:val="none" w:sz="0" w:space="0" w:color="auto"/>
                  </w:divBdr>
                  <w:divsChild>
                    <w:div w:id="686953926">
                      <w:marLeft w:val="0"/>
                      <w:marRight w:val="0"/>
                      <w:marTop w:val="0"/>
                      <w:marBottom w:val="0"/>
                      <w:divBdr>
                        <w:top w:val="none" w:sz="0" w:space="0" w:color="auto"/>
                        <w:left w:val="none" w:sz="0" w:space="0" w:color="auto"/>
                        <w:bottom w:val="none" w:sz="0" w:space="0" w:color="auto"/>
                        <w:right w:val="none" w:sz="0" w:space="0" w:color="auto"/>
                      </w:divBdr>
                    </w:div>
                    <w:div w:id="459692543">
                      <w:marLeft w:val="0"/>
                      <w:marRight w:val="0"/>
                      <w:marTop w:val="0"/>
                      <w:marBottom w:val="0"/>
                      <w:divBdr>
                        <w:top w:val="none" w:sz="0" w:space="0" w:color="auto"/>
                        <w:left w:val="none" w:sz="0" w:space="0" w:color="auto"/>
                        <w:bottom w:val="none" w:sz="0" w:space="0" w:color="auto"/>
                        <w:right w:val="none" w:sz="0" w:space="0" w:color="auto"/>
                      </w:divBdr>
                      <w:divsChild>
                        <w:div w:id="667564370">
                          <w:marLeft w:val="0"/>
                          <w:marRight w:val="0"/>
                          <w:marTop w:val="0"/>
                          <w:marBottom w:val="0"/>
                          <w:divBdr>
                            <w:top w:val="none" w:sz="0" w:space="0" w:color="auto"/>
                            <w:left w:val="none" w:sz="0" w:space="0" w:color="auto"/>
                            <w:bottom w:val="none" w:sz="0" w:space="0" w:color="auto"/>
                            <w:right w:val="none" w:sz="0" w:space="0" w:color="auto"/>
                          </w:divBdr>
                          <w:divsChild>
                            <w:div w:id="632323645">
                              <w:marLeft w:val="0"/>
                              <w:marRight w:val="0"/>
                              <w:marTop w:val="0"/>
                              <w:marBottom w:val="0"/>
                              <w:divBdr>
                                <w:top w:val="none" w:sz="0" w:space="0" w:color="auto"/>
                                <w:left w:val="none" w:sz="0" w:space="0" w:color="auto"/>
                                <w:bottom w:val="none" w:sz="0" w:space="0" w:color="auto"/>
                                <w:right w:val="none" w:sz="0" w:space="0" w:color="auto"/>
                              </w:divBdr>
                              <w:divsChild>
                                <w:div w:id="178281489">
                                  <w:marLeft w:val="0"/>
                                  <w:marRight w:val="0"/>
                                  <w:marTop w:val="0"/>
                                  <w:marBottom w:val="0"/>
                                  <w:divBdr>
                                    <w:top w:val="none" w:sz="0" w:space="0" w:color="auto"/>
                                    <w:left w:val="none" w:sz="0" w:space="0" w:color="auto"/>
                                    <w:bottom w:val="none" w:sz="0" w:space="0" w:color="auto"/>
                                    <w:right w:val="none" w:sz="0" w:space="0" w:color="auto"/>
                                  </w:divBdr>
                                </w:div>
                                <w:div w:id="776173331">
                                  <w:marLeft w:val="0"/>
                                  <w:marRight w:val="0"/>
                                  <w:marTop w:val="0"/>
                                  <w:marBottom w:val="0"/>
                                  <w:divBdr>
                                    <w:top w:val="none" w:sz="0" w:space="0" w:color="auto"/>
                                    <w:left w:val="none" w:sz="0" w:space="0" w:color="auto"/>
                                    <w:bottom w:val="none" w:sz="0" w:space="0" w:color="auto"/>
                                    <w:right w:val="none" w:sz="0" w:space="0" w:color="auto"/>
                                  </w:divBdr>
                                </w:div>
                                <w:div w:id="1111898227">
                                  <w:marLeft w:val="0"/>
                                  <w:marRight w:val="0"/>
                                  <w:marTop w:val="0"/>
                                  <w:marBottom w:val="0"/>
                                  <w:divBdr>
                                    <w:top w:val="none" w:sz="0" w:space="0" w:color="auto"/>
                                    <w:left w:val="none" w:sz="0" w:space="0" w:color="auto"/>
                                    <w:bottom w:val="none" w:sz="0" w:space="0" w:color="auto"/>
                                    <w:right w:val="none" w:sz="0" w:space="0" w:color="auto"/>
                                  </w:divBdr>
                                </w:div>
                                <w:div w:id="548879750">
                                  <w:marLeft w:val="0"/>
                                  <w:marRight w:val="0"/>
                                  <w:marTop w:val="0"/>
                                  <w:marBottom w:val="0"/>
                                  <w:divBdr>
                                    <w:top w:val="none" w:sz="0" w:space="0" w:color="auto"/>
                                    <w:left w:val="none" w:sz="0" w:space="0" w:color="auto"/>
                                    <w:bottom w:val="none" w:sz="0" w:space="0" w:color="auto"/>
                                    <w:right w:val="none" w:sz="0" w:space="0" w:color="auto"/>
                                  </w:divBdr>
                                </w:div>
                                <w:div w:id="167672608">
                                  <w:marLeft w:val="0"/>
                                  <w:marRight w:val="0"/>
                                  <w:marTop w:val="0"/>
                                  <w:marBottom w:val="0"/>
                                  <w:divBdr>
                                    <w:top w:val="none" w:sz="0" w:space="0" w:color="auto"/>
                                    <w:left w:val="none" w:sz="0" w:space="0" w:color="auto"/>
                                    <w:bottom w:val="none" w:sz="0" w:space="0" w:color="auto"/>
                                    <w:right w:val="none" w:sz="0" w:space="0" w:color="auto"/>
                                  </w:divBdr>
                                  <w:divsChild>
                                    <w:div w:id="1662006042">
                                      <w:marLeft w:val="0"/>
                                      <w:marRight w:val="0"/>
                                      <w:marTop w:val="0"/>
                                      <w:marBottom w:val="0"/>
                                      <w:divBdr>
                                        <w:top w:val="none" w:sz="0" w:space="0" w:color="auto"/>
                                        <w:left w:val="none" w:sz="0" w:space="0" w:color="auto"/>
                                        <w:bottom w:val="none" w:sz="0" w:space="0" w:color="auto"/>
                                        <w:right w:val="none" w:sz="0" w:space="0" w:color="auto"/>
                                      </w:divBdr>
                                    </w:div>
                                  </w:divsChild>
                                </w:div>
                                <w:div w:id="583032123">
                                  <w:marLeft w:val="0"/>
                                  <w:marRight w:val="0"/>
                                  <w:marTop w:val="0"/>
                                  <w:marBottom w:val="0"/>
                                  <w:divBdr>
                                    <w:top w:val="none" w:sz="0" w:space="0" w:color="auto"/>
                                    <w:left w:val="none" w:sz="0" w:space="0" w:color="auto"/>
                                    <w:bottom w:val="none" w:sz="0" w:space="0" w:color="auto"/>
                                    <w:right w:val="none" w:sz="0" w:space="0" w:color="auto"/>
                                  </w:divBdr>
                                </w:div>
                                <w:div w:id="1018889551">
                                  <w:marLeft w:val="0"/>
                                  <w:marRight w:val="0"/>
                                  <w:marTop w:val="0"/>
                                  <w:marBottom w:val="0"/>
                                  <w:divBdr>
                                    <w:top w:val="none" w:sz="0" w:space="0" w:color="auto"/>
                                    <w:left w:val="none" w:sz="0" w:space="0" w:color="auto"/>
                                    <w:bottom w:val="none" w:sz="0" w:space="0" w:color="auto"/>
                                    <w:right w:val="none" w:sz="0" w:space="0" w:color="auto"/>
                                  </w:divBdr>
                                </w:div>
                                <w:div w:id="830877975">
                                  <w:marLeft w:val="0"/>
                                  <w:marRight w:val="0"/>
                                  <w:marTop w:val="0"/>
                                  <w:marBottom w:val="0"/>
                                  <w:divBdr>
                                    <w:top w:val="none" w:sz="0" w:space="0" w:color="auto"/>
                                    <w:left w:val="none" w:sz="0" w:space="0" w:color="auto"/>
                                    <w:bottom w:val="none" w:sz="0" w:space="0" w:color="auto"/>
                                    <w:right w:val="none" w:sz="0" w:space="0" w:color="auto"/>
                                  </w:divBdr>
                                </w:div>
                                <w:div w:id="1691449037">
                                  <w:marLeft w:val="0"/>
                                  <w:marRight w:val="0"/>
                                  <w:marTop w:val="0"/>
                                  <w:marBottom w:val="0"/>
                                  <w:divBdr>
                                    <w:top w:val="none" w:sz="0" w:space="0" w:color="auto"/>
                                    <w:left w:val="none" w:sz="0" w:space="0" w:color="auto"/>
                                    <w:bottom w:val="none" w:sz="0" w:space="0" w:color="auto"/>
                                    <w:right w:val="none" w:sz="0" w:space="0" w:color="auto"/>
                                  </w:divBdr>
                                </w:div>
                                <w:div w:id="1177504642">
                                  <w:marLeft w:val="0"/>
                                  <w:marRight w:val="0"/>
                                  <w:marTop w:val="0"/>
                                  <w:marBottom w:val="0"/>
                                  <w:divBdr>
                                    <w:top w:val="none" w:sz="0" w:space="0" w:color="auto"/>
                                    <w:left w:val="none" w:sz="0" w:space="0" w:color="auto"/>
                                    <w:bottom w:val="none" w:sz="0" w:space="0" w:color="auto"/>
                                    <w:right w:val="none" w:sz="0" w:space="0" w:color="auto"/>
                                  </w:divBdr>
                                </w:div>
                                <w:div w:id="1563829669">
                                  <w:marLeft w:val="0"/>
                                  <w:marRight w:val="0"/>
                                  <w:marTop w:val="0"/>
                                  <w:marBottom w:val="0"/>
                                  <w:divBdr>
                                    <w:top w:val="none" w:sz="0" w:space="0" w:color="auto"/>
                                    <w:left w:val="none" w:sz="0" w:space="0" w:color="auto"/>
                                    <w:bottom w:val="none" w:sz="0" w:space="0" w:color="auto"/>
                                    <w:right w:val="none" w:sz="0" w:space="0" w:color="auto"/>
                                  </w:divBdr>
                                </w:div>
                                <w:div w:id="2062170083">
                                  <w:marLeft w:val="0"/>
                                  <w:marRight w:val="0"/>
                                  <w:marTop w:val="0"/>
                                  <w:marBottom w:val="0"/>
                                  <w:divBdr>
                                    <w:top w:val="none" w:sz="0" w:space="0" w:color="auto"/>
                                    <w:left w:val="none" w:sz="0" w:space="0" w:color="auto"/>
                                    <w:bottom w:val="none" w:sz="0" w:space="0" w:color="auto"/>
                                    <w:right w:val="none" w:sz="0" w:space="0" w:color="auto"/>
                                  </w:divBdr>
                                  <w:divsChild>
                                    <w:div w:id="1079522333">
                                      <w:marLeft w:val="0"/>
                                      <w:marRight w:val="0"/>
                                      <w:marTop w:val="0"/>
                                      <w:marBottom w:val="0"/>
                                      <w:divBdr>
                                        <w:top w:val="none" w:sz="0" w:space="0" w:color="auto"/>
                                        <w:left w:val="none" w:sz="0" w:space="0" w:color="auto"/>
                                        <w:bottom w:val="none" w:sz="0" w:space="0" w:color="auto"/>
                                        <w:right w:val="none" w:sz="0" w:space="0" w:color="auto"/>
                                      </w:divBdr>
                                    </w:div>
                                    <w:div w:id="14232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23456">
                              <w:marLeft w:val="0"/>
                              <w:marRight w:val="0"/>
                              <w:marTop w:val="0"/>
                              <w:marBottom w:val="0"/>
                              <w:divBdr>
                                <w:top w:val="none" w:sz="0" w:space="0" w:color="auto"/>
                                <w:left w:val="none" w:sz="0" w:space="0" w:color="auto"/>
                                <w:bottom w:val="none" w:sz="0" w:space="0" w:color="auto"/>
                                <w:right w:val="none" w:sz="0" w:space="0" w:color="auto"/>
                              </w:divBdr>
                            </w:div>
                            <w:div w:id="2067483220">
                              <w:marLeft w:val="0"/>
                              <w:marRight w:val="0"/>
                              <w:marTop w:val="0"/>
                              <w:marBottom w:val="0"/>
                              <w:divBdr>
                                <w:top w:val="none" w:sz="0" w:space="0" w:color="auto"/>
                                <w:left w:val="none" w:sz="0" w:space="0" w:color="auto"/>
                                <w:bottom w:val="none" w:sz="0" w:space="0" w:color="auto"/>
                                <w:right w:val="none" w:sz="0" w:space="0" w:color="auto"/>
                              </w:divBdr>
                            </w:div>
                          </w:divsChild>
                        </w:div>
                        <w:div w:id="4789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550240">
      <w:bodyDiv w:val="1"/>
      <w:marLeft w:val="0"/>
      <w:marRight w:val="0"/>
      <w:marTop w:val="0"/>
      <w:marBottom w:val="0"/>
      <w:divBdr>
        <w:top w:val="none" w:sz="0" w:space="0" w:color="auto"/>
        <w:left w:val="none" w:sz="0" w:space="0" w:color="auto"/>
        <w:bottom w:val="none" w:sz="0" w:space="0" w:color="auto"/>
        <w:right w:val="none" w:sz="0" w:space="0" w:color="auto"/>
      </w:divBdr>
      <w:divsChild>
        <w:div w:id="1559633724">
          <w:marLeft w:val="0"/>
          <w:marRight w:val="0"/>
          <w:marTop w:val="0"/>
          <w:marBottom w:val="0"/>
          <w:divBdr>
            <w:top w:val="none" w:sz="0" w:space="0" w:color="auto"/>
            <w:left w:val="none" w:sz="0" w:space="0" w:color="auto"/>
            <w:bottom w:val="none" w:sz="0" w:space="0" w:color="auto"/>
            <w:right w:val="none" w:sz="0" w:space="0" w:color="auto"/>
          </w:divBdr>
          <w:divsChild>
            <w:div w:id="1036156115">
              <w:marLeft w:val="0"/>
              <w:marRight w:val="0"/>
              <w:marTop w:val="0"/>
              <w:marBottom w:val="0"/>
              <w:divBdr>
                <w:top w:val="none" w:sz="0" w:space="0" w:color="auto"/>
                <w:left w:val="none" w:sz="0" w:space="0" w:color="auto"/>
                <w:bottom w:val="none" w:sz="0" w:space="0" w:color="auto"/>
                <w:right w:val="none" w:sz="0" w:space="0" w:color="auto"/>
              </w:divBdr>
              <w:divsChild>
                <w:div w:id="19095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amazon.com/Classical-Greece-Princeton-History-Ancient/dp/0691173141/ref=sr_1_1?crid=3CBV9ZLKZTPUU&amp;keywords=ober+rise+and+fall&amp;qid=1668793994&amp;sprefix=ober+rise+and+fall%2Caps%2C132&amp;sr=8-1" TargetMode="External"/><Relationship Id="rId18" Type="http://schemas.openxmlformats.org/officeDocument/2006/relationships/image" Target="media/image6.jpg"/><Relationship Id="rId26" Type="http://schemas.openxmlformats.org/officeDocument/2006/relationships/hyperlink" Target="https://www.chapman.edu/students/health-and-safety/disability-services/index.aspx" TargetMode="External"/><Relationship Id="rId3" Type="http://schemas.openxmlformats.org/officeDocument/2006/relationships/settings" Target="settings.xml"/><Relationship Id="rId21" Type="http://schemas.openxmlformats.org/officeDocument/2006/relationships/hyperlink" Target="https://www.amazon.com/s?k=bryan+ward+perkins+the+fall+of+rome&amp;sprefix=ward+perkins+%2Caps%2C128&amp;ref=nb_sb_ss_ts-doa-p_1_13" TargetMode="External"/><Relationship Id="rId7" Type="http://schemas.openxmlformats.org/officeDocument/2006/relationships/hyperlink" Target="https://www.amazon.com/Greek-Plays-Aeschylus-Sophocles-Euripides/dp/0812983092/ref=sr_1_1?crid=2P8RCQBRT84T9&amp;keywords=the+greek+plays&amp;qid=1668793838&amp;sprefix=the+greek+plays%2Caps%2C127&amp;sr=8-1" TargetMode="External"/><Relationship Id="rId12" Type="http://schemas.openxmlformats.org/officeDocument/2006/relationships/image" Target="media/image3.jpg"/><Relationship Id="rId17" Type="http://schemas.openxmlformats.org/officeDocument/2006/relationships/hyperlink" Target="https://www.amazon.com/Rational-Optimist-Prosperity-Evolves-P-s/dp/0061452068/ref=sr_1_1?keywords=the+rational+optimist+by+matt+ridley&amp;qid=1668794131&amp;sprefix=ridley+rational%2Caps%2C145&amp;sr=8-1" TargetMode="External"/><Relationship Id="rId25" Type="http://schemas.openxmlformats.org/officeDocument/2006/relationships/hyperlink" Target="http://www.chapman.edu/academics/academicintegrity/index.aspx" TargetMode="Externa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7.jp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mcdavid@chapman.edu" TargetMode="External"/><Relationship Id="rId11" Type="http://schemas.openxmlformats.org/officeDocument/2006/relationships/hyperlink" Target="https://www.amazon.com/Straw-Dogs-Thoughts-Humans-Animals/dp/0374270937/ref=sr_1_1?crid=2PL796KBMPAT6&amp;keywords=straw+dogs+gray&amp;qid=1668793934&amp;sprefix=straw+dogs+gray%2Caps%2C136&amp;sr=8-1" TargetMode="External"/><Relationship Id="rId24" Type="http://schemas.openxmlformats.org/officeDocument/2006/relationships/hyperlink" Target="https://www.dropbox.com/s/pq0rtlbefttln5x/Paper%20Formatting%20Guidelines.docx?dl=0" TargetMode="External"/><Relationship Id="rId5" Type="http://schemas.openxmlformats.org/officeDocument/2006/relationships/hyperlink" Target="mailto:ekimbrou@chapman.edu" TargetMode="External"/><Relationship Id="rId15" Type="http://schemas.openxmlformats.org/officeDocument/2006/relationships/hyperlink" Target="https://www.amazon.com/Plato-Dialogues-Euthyphro-Apology-Classics/dp/0872206335/ref=sr_1_1?keywords=plato+five+dialogues&amp;qid=1668794064&amp;sprefix=plato+five+d%2Caps%2C131&amp;sr=8-1" TargetMode="External"/><Relationship Id="rId23" Type="http://schemas.openxmlformats.org/officeDocument/2006/relationships/hyperlink" Target="mailto:https://podcasts.apple.com/us/podcast/interview-historian-kyle-harper-on-disease-climate/id1141563910?i=1000408055798" TargetMode="External"/><Relationship Id="rId28" Type="http://schemas.openxmlformats.org/officeDocument/2006/relationships/hyperlink" Target="https://www.chapman.edu/students/dean-of-students/index.aspx" TargetMode="External"/><Relationship Id="rId10" Type="http://schemas.openxmlformats.org/officeDocument/2006/relationships/image" Target="media/image2.jpg"/><Relationship Id="rId19" Type="http://schemas.openxmlformats.org/officeDocument/2006/relationships/hyperlink" Target="https://www.amazon.com/Aeneid-Vergil/dp/1984854127/ref=sr_1_1?crid=1PU67NKWL7PO8&amp;keywords=aeneid+shadi&amp;qid=1668794187&amp;sprefix=aeneid+shadi%2Caps%2C123&amp;sr=8-1" TargetMode="External"/><Relationship Id="rId4" Type="http://schemas.openxmlformats.org/officeDocument/2006/relationships/webSettings" Target="webSettings.xml"/><Relationship Id="rId9" Type="http://schemas.openxmlformats.org/officeDocument/2006/relationships/hyperlink" Target="https://www.amazon.com/Farewell-Alms-Economic-History-Princeton/dp/0691141282/ref=sr_1_1?crid=3D17XFWHAKI71&amp;keywords=a+farewell+to+alms&amp;qid=1668726233&amp;sprefix=a+farewell+to+alms%2Caps%2C125&amp;sr=8-1" TargetMode="External"/><Relationship Id="rId14" Type="http://schemas.openxmlformats.org/officeDocument/2006/relationships/image" Target="media/image4.jpg"/><Relationship Id="rId22" Type="http://schemas.openxmlformats.org/officeDocument/2006/relationships/image" Target="media/image8.jpg"/><Relationship Id="rId27" Type="http://schemas.openxmlformats.org/officeDocument/2006/relationships/hyperlink" Target="https://www.chapman.edu/diversity/_files/strategic-initiatives/harassment-and-discrimination-policy.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3138</Words>
  <Characters>16351</Characters>
  <Application>Microsoft Office Word</Application>
  <DocSecurity>0</DocSecurity>
  <Lines>251</Lines>
  <Paragraphs>54</Paragraphs>
  <ScaleCrop>false</ScaleCrop>
  <HeadingPairs>
    <vt:vector size="2" baseType="variant">
      <vt:variant>
        <vt:lpstr>Title</vt:lpstr>
      </vt:variant>
      <vt:variant>
        <vt:i4>1</vt:i4>
      </vt:variant>
    </vt:vector>
  </HeadingPairs>
  <TitlesOfParts>
    <vt:vector size="1" baseType="lpstr">
      <vt:lpstr/>
    </vt:vector>
  </TitlesOfParts>
  <Company>Chapman University</Company>
  <LinksUpToDate>false</LinksUpToDate>
  <CharactersWithSpaces>19435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Kimbrough, Erik</dc:creator>
  <cp:keywords/>
  <dc:description/>
  <cp:lastModifiedBy>McDavid, Brennan</cp:lastModifiedBy>
  <cp:revision>4</cp:revision>
  <dcterms:created xsi:type="dcterms:W3CDTF">2023-10-16T16:58:00Z</dcterms:created>
  <dcterms:modified xsi:type="dcterms:W3CDTF">2023-10-17T17:15:00Z</dcterms:modified>
</cp:coreProperties>
</file>