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32F994F7" w:rsidR="0045133A" w:rsidRPr="00177A98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177A98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77777777" w:rsidR="0045133A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  внеаудиторной самостоятельной работе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7E36B2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5756B1" w:rsidRPr="005756B1">
        <w:rPr>
          <w:b/>
        </w:rPr>
        <w:t>Механизмы контроля целостности данных</w:t>
      </w:r>
      <w:r>
        <w:rPr>
          <w:b/>
        </w:rPr>
        <w:t>»</w:t>
      </w:r>
    </w:p>
    <w:p w14:paraId="18932784" w14:textId="753E2AD8" w:rsidR="0045133A" w:rsidRDefault="0045133A" w:rsidP="00FC41AA"/>
    <w:p w14:paraId="35C66E5C" w14:textId="42188D88" w:rsidR="0063766C" w:rsidRPr="0063766C" w:rsidRDefault="00FC41AA" w:rsidP="006D27A7">
      <w:pPr>
        <w:jc w:val="center"/>
      </w:pPr>
      <w:r>
        <w:t>ОП.0</w:t>
      </w:r>
      <w:r w:rsidR="00F95B8C">
        <w:t>1</w:t>
      </w:r>
      <w:r w:rsidR="0063766C">
        <w:t xml:space="preserve"> «</w:t>
      </w:r>
      <w:r w:rsidR="00F02CCF" w:rsidRPr="00F02CCF">
        <w:t>Защита информации в КС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2EC4D21D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14.10.2020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5045E269" w14:textId="6EC3DA69" w:rsidR="005756B1" w:rsidRDefault="005756B1">
      <w:pPr>
        <w:spacing w:after="200" w:line="276" w:lineRule="auto"/>
        <w:rPr>
          <w:bCs/>
        </w:rPr>
      </w:pPr>
      <w:r>
        <w:rPr>
          <w:bCs/>
        </w:rPr>
        <w:br w:type="page"/>
      </w:r>
      <w:r w:rsidR="00961AA2" w:rsidRPr="00961AA2">
        <w:rPr>
          <w:bCs/>
        </w:rPr>
        <w:lastRenderedPageBreak/>
        <w:t>Цель: ознакомление с базовыми технологиями взлома программных защит</w:t>
      </w:r>
    </w:p>
    <w:p w14:paraId="04EA59FA" w14:textId="77777777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КОНТРОЛЬНЫЕ ВОПРОСЫ ДЛЯ ОТЧЁТА</w:t>
      </w:r>
    </w:p>
    <w:p w14:paraId="36D7A60C" w14:textId="4F8DEC12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1. Какие существуют способы обхода защиты с помощью ключевого диска?</w:t>
      </w:r>
    </w:p>
    <w:p w14:paraId="411E58CD" w14:textId="444177A8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Обойти защиту с помощью ключевого диска можно несколькими способами. Самый простой способ - копирование ключевого диска. Напомним, что большинство традиционных методов рассчитано на невозможность для стандартной программы-копировщика создания копии ключевого диска.</w:t>
      </w:r>
    </w:p>
    <w:p w14:paraId="3A0144AD" w14:textId="1E9830F0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2. В чём заключается технология взлома защит, основанных на ключевом</w:t>
      </w:r>
      <w:r>
        <w:rPr>
          <w:bCs/>
        </w:rPr>
        <w:t xml:space="preserve"> </w:t>
      </w:r>
      <w:r w:rsidRPr="00961AA2">
        <w:rPr>
          <w:bCs/>
        </w:rPr>
        <w:t>сравнении?</w:t>
      </w:r>
    </w:p>
    <w:p w14:paraId="49E92014" w14:textId="77777777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 xml:space="preserve">Для взлома нарушителю прежде всего необходимо изучить код защищенной программы и понять логику работы защитного механизма. </w:t>
      </w:r>
    </w:p>
    <w:p w14:paraId="4F9A36E9" w14:textId="0F8089D1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Поэтому первый шаг взломщика - дизассемблирование программы.</w:t>
      </w:r>
    </w:p>
    <w:p w14:paraId="5133D5A4" w14:textId="09B8ACD1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Второй шаг взломщика - поиск команды сравнения ключа и веток условного перехода.</w:t>
      </w:r>
    </w:p>
    <w:p w14:paraId="0CCA92F0" w14:textId="737E37F0" w:rsidR="00961AA2" w:rsidRPr="00961AA2" w:rsidRDefault="00961AA2" w:rsidP="00961AA2">
      <w:pPr>
        <w:spacing w:after="200" w:line="276" w:lineRule="auto"/>
        <w:rPr>
          <w:bCs/>
        </w:rPr>
      </w:pPr>
      <w:r>
        <w:rPr>
          <w:bCs/>
        </w:rPr>
        <w:t>Тратим шагом внести корректирующие изменения.</w:t>
      </w:r>
    </w:p>
    <w:p w14:paraId="5DB46EC6" w14:textId="66699B97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3. В чём проявляется уязвимость криптографических систем защиты?</w:t>
      </w:r>
    </w:p>
    <w:p w14:paraId="0D29D576" w14:textId="77777777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Поблочное дешифрование. Расшифровывание кода программы следует производить поэтапно, часть за частью, добиваясь того, чтобы полностью в открытом виде исполняемый код никогда бы не находился в памяти.</w:t>
      </w:r>
    </w:p>
    <w:p w14:paraId="711E3FBE" w14:textId="0A092A68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Шифрование с обратной связью. Необходимо реализовать схему, в которой ключ для дешифрования фрагментов кода изменяется динамически и зависит от ранее полученных значений или условий, например, вычисляется как функция от предыдущего блока (возможны варианты).</w:t>
      </w:r>
    </w:p>
    <w:p w14:paraId="30805FC0" w14:textId="495FE60A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Использовать контрольную сумму исполняемого кода для расшифровки фрагмента кода.</w:t>
      </w:r>
    </w:p>
    <w:p w14:paraId="5EECF904" w14:textId="466C8E63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Специалисты предлагают часть механизма защиты оформить в виде резидентного модуля, в задачу которого могут входить, например, запрещение записи на диск в течение некоторого времени или контроль сегментных регистров на предмет изменения. При этом желательно организовать защиту так, чтобы коды защитного механизма всегда попадали в дамп вместе с кодами основной программы.</w:t>
      </w:r>
    </w:p>
    <w:p w14:paraId="7C82CB90" w14:textId="273BB483" w:rsidR="00961AA2" w:rsidRP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Комбинирование криптографических методов со сжатием. В этом случае копию расшифрованного участка нельзя будет вписать на то же место.</w:t>
      </w:r>
    </w:p>
    <w:p w14:paraId="6A9EDC96" w14:textId="62D24E78" w:rsidR="00961AA2" w:rsidRDefault="00961AA2" w:rsidP="00961AA2">
      <w:pPr>
        <w:spacing w:after="200" w:line="276" w:lineRule="auto"/>
        <w:rPr>
          <w:bCs/>
        </w:rPr>
      </w:pPr>
      <w:r w:rsidRPr="00961AA2">
        <w:rPr>
          <w:bCs/>
        </w:rPr>
        <w:t>4. В чём заключается сущность атаки полным перебором?</w:t>
      </w:r>
    </w:p>
    <w:p w14:paraId="39193F37" w14:textId="50B8A709" w:rsidR="00107319" w:rsidRDefault="00107319" w:rsidP="00961AA2">
      <w:pPr>
        <w:spacing w:after="200" w:line="276" w:lineRule="auto"/>
        <w:rPr>
          <w:bCs/>
        </w:rPr>
      </w:pPr>
      <w:r>
        <w:rPr>
          <w:bCs/>
        </w:rPr>
        <w:t>Суть заключается в полном переборе значений.</w:t>
      </w:r>
    </w:p>
    <w:p w14:paraId="1BF75642" w14:textId="0BD3A32F" w:rsidR="00177A98" w:rsidRDefault="00107319" w:rsidP="00177A98">
      <w:pPr>
        <w:spacing w:after="200" w:line="276" w:lineRule="auto"/>
        <w:rPr>
          <w:bCs/>
        </w:rPr>
      </w:pPr>
      <w:r>
        <w:rPr>
          <w:bCs/>
        </w:rPr>
        <w:t>Вывод</w:t>
      </w:r>
      <w:r w:rsidR="00177A98" w:rsidRPr="00177A98">
        <w:rPr>
          <w:bCs/>
        </w:rPr>
        <w:t xml:space="preserve">: </w:t>
      </w:r>
      <w:r w:rsidR="00177A98">
        <w:rPr>
          <w:bCs/>
        </w:rPr>
        <w:t>входе практической работы били изучены с</w:t>
      </w:r>
      <w:r w:rsidR="00177A98" w:rsidRPr="00961AA2">
        <w:rPr>
          <w:bCs/>
        </w:rPr>
        <w:t xml:space="preserve"> базов</w:t>
      </w:r>
      <w:r w:rsidR="00177A98">
        <w:rPr>
          <w:bCs/>
        </w:rPr>
        <w:t>ые</w:t>
      </w:r>
      <w:r w:rsidR="00177A98" w:rsidRPr="00961AA2">
        <w:rPr>
          <w:bCs/>
        </w:rPr>
        <w:t xml:space="preserve"> технологиями взлома программных защит</w:t>
      </w:r>
    </w:p>
    <w:p w14:paraId="56ECE035" w14:textId="7AB4DF0A" w:rsidR="00107319" w:rsidRPr="00177A98" w:rsidRDefault="00107319" w:rsidP="00961AA2">
      <w:pPr>
        <w:spacing w:after="200" w:line="276" w:lineRule="auto"/>
        <w:rPr>
          <w:bCs/>
        </w:rPr>
      </w:pPr>
    </w:p>
    <w:sectPr w:rsidR="00107319" w:rsidRPr="00177A9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79548" w14:textId="77777777" w:rsidR="0003048B" w:rsidRDefault="0003048B">
      <w:r>
        <w:separator/>
      </w:r>
    </w:p>
  </w:endnote>
  <w:endnote w:type="continuationSeparator" w:id="0">
    <w:p w14:paraId="04FF180B" w14:textId="77777777" w:rsidR="0003048B" w:rsidRDefault="0003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03048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03048B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6C4D" w14:textId="77777777" w:rsidR="0003048B" w:rsidRDefault="0003048B">
      <w:r>
        <w:separator/>
      </w:r>
    </w:p>
  </w:footnote>
  <w:footnote w:type="continuationSeparator" w:id="0">
    <w:p w14:paraId="203ABBFD" w14:textId="77777777" w:rsidR="0003048B" w:rsidRDefault="00030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9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9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38"/>
  </w:num>
  <w:num w:numId="4">
    <w:abstractNumId w:val="25"/>
  </w:num>
  <w:num w:numId="5">
    <w:abstractNumId w:val="35"/>
  </w:num>
  <w:num w:numId="6">
    <w:abstractNumId w:val="21"/>
  </w:num>
  <w:num w:numId="7">
    <w:abstractNumId w:val="34"/>
  </w:num>
  <w:num w:numId="8">
    <w:abstractNumId w:val="24"/>
  </w:num>
  <w:num w:numId="9">
    <w:abstractNumId w:val="16"/>
  </w:num>
  <w:num w:numId="10">
    <w:abstractNumId w:val="9"/>
  </w:num>
  <w:num w:numId="11">
    <w:abstractNumId w:val="37"/>
  </w:num>
  <w:num w:numId="12">
    <w:abstractNumId w:val="8"/>
  </w:num>
  <w:num w:numId="13">
    <w:abstractNumId w:val="33"/>
  </w:num>
  <w:num w:numId="14">
    <w:abstractNumId w:val="2"/>
  </w:num>
  <w:num w:numId="15">
    <w:abstractNumId w:val="13"/>
  </w:num>
  <w:num w:numId="16">
    <w:abstractNumId w:val="19"/>
  </w:num>
  <w:num w:numId="17">
    <w:abstractNumId w:val="4"/>
  </w:num>
  <w:num w:numId="18">
    <w:abstractNumId w:val="39"/>
  </w:num>
  <w:num w:numId="19">
    <w:abstractNumId w:val="28"/>
  </w:num>
  <w:num w:numId="20">
    <w:abstractNumId w:val="1"/>
  </w:num>
  <w:num w:numId="21">
    <w:abstractNumId w:val="6"/>
  </w:num>
  <w:num w:numId="22">
    <w:abstractNumId w:val="3"/>
  </w:num>
  <w:num w:numId="23">
    <w:abstractNumId w:val="14"/>
  </w:num>
  <w:num w:numId="24">
    <w:abstractNumId w:val="18"/>
  </w:num>
  <w:num w:numId="25">
    <w:abstractNumId w:val="22"/>
  </w:num>
  <w:num w:numId="26">
    <w:abstractNumId w:val="30"/>
  </w:num>
  <w:num w:numId="27">
    <w:abstractNumId w:val="36"/>
  </w:num>
  <w:num w:numId="28">
    <w:abstractNumId w:val="27"/>
  </w:num>
  <w:num w:numId="29">
    <w:abstractNumId w:val="29"/>
  </w:num>
  <w:num w:numId="30">
    <w:abstractNumId w:val="26"/>
  </w:num>
  <w:num w:numId="31">
    <w:abstractNumId w:val="7"/>
  </w:num>
  <w:num w:numId="32">
    <w:abstractNumId w:val="32"/>
  </w:num>
  <w:num w:numId="33">
    <w:abstractNumId w:val="12"/>
  </w:num>
  <w:num w:numId="34">
    <w:abstractNumId w:val="23"/>
  </w:num>
  <w:num w:numId="35">
    <w:abstractNumId w:val="15"/>
  </w:num>
  <w:num w:numId="36">
    <w:abstractNumId w:val="11"/>
  </w:num>
  <w:num w:numId="37">
    <w:abstractNumId w:val="0"/>
  </w:num>
  <w:num w:numId="38">
    <w:abstractNumId w:val="17"/>
  </w:num>
  <w:num w:numId="39">
    <w:abstractNumId w:val="10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107319"/>
    <w:rsid w:val="00125B78"/>
    <w:rsid w:val="00144A7A"/>
    <w:rsid w:val="00147381"/>
    <w:rsid w:val="0016133F"/>
    <w:rsid w:val="00177A98"/>
    <w:rsid w:val="0018054C"/>
    <w:rsid w:val="001A4100"/>
    <w:rsid w:val="00245435"/>
    <w:rsid w:val="002A5AEE"/>
    <w:rsid w:val="00324594"/>
    <w:rsid w:val="00371A7A"/>
    <w:rsid w:val="00387A7D"/>
    <w:rsid w:val="003B132E"/>
    <w:rsid w:val="003B4D65"/>
    <w:rsid w:val="003C2611"/>
    <w:rsid w:val="003D224E"/>
    <w:rsid w:val="003E6483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97890"/>
    <w:rsid w:val="006E38A4"/>
    <w:rsid w:val="006F59EA"/>
    <w:rsid w:val="006F7978"/>
    <w:rsid w:val="0070198A"/>
    <w:rsid w:val="007359FF"/>
    <w:rsid w:val="007547B4"/>
    <w:rsid w:val="007B5905"/>
    <w:rsid w:val="00885235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115ED"/>
    <w:rsid w:val="00A9753E"/>
    <w:rsid w:val="00AB54E4"/>
    <w:rsid w:val="00AF2946"/>
    <w:rsid w:val="00B07D48"/>
    <w:rsid w:val="00B82F88"/>
    <w:rsid w:val="00BF58C3"/>
    <w:rsid w:val="00C24A43"/>
    <w:rsid w:val="00C34848"/>
    <w:rsid w:val="00C62EF0"/>
    <w:rsid w:val="00C82119"/>
    <w:rsid w:val="00C964A2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95B8C"/>
    <w:rsid w:val="00F95C98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378</Words>
  <Characters>2759</Characters>
  <Application>Microsoft Office Word</Application>
  <DocSecurity>0</DocSecurity>
  <Lines>91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Егорушкин</cp:lastModifiedBy>
  <cp:revision>6</cp:revision>
  <dcterms:created xsi:type="dcterms:W3CDTF">2020-10-14T10:38:00Z</dcterms:created>
  <dcterms:modified xsi:type="dcterms:W3CDTF">2020-10-28T09:09:00Z</dcterms:modified>
</cp:coreProperties>
</file>