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9FB0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color w:val="000000" w:themeColor="text1"/>
          <w:sz w:val="32"/>
          <w:szCs w:val="32"/>
          <w:lang w:val="ru-RU"/>
        </w:rPr>
      </w:pPr>
      <w:r w:rsidRPr="002A1CB3">
        <w:rPr>
          <w:color w:val="000000" w:themeColor="text1"/>
          <w:sz w:val="32"/>
          <w:szCs w:val="32"/>
          <w:lang w:val="ru-RU"/>
        </w:rPr>
        <w:t>ПРИЛОЖЕНИЕ А</w:t>
      </w:r>
    </w:p>
    <w:p w14:paraId="188422FE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32"/>
          <w:szCs w:val="32"/>
          <w:lang w:val="ru-RU" w:eastAsia="en-GB"/>
        </w:rPr>
        <w:t>(обязательное)</w:t>
      </w:r>
    </w:p>
    <w:p w14:paraId="203F2E16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 w:eastAsia="en-GB"/>
        </w:rPr>
      </w:pPr>
    </w:p>
    <w:p w14:paraId="32D7C43B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  <w:lang w:val="ru-RU"/>
        </w:rPr>
      </w:pPr>
      <w:r w:rsidRPr="002A1CB3">
        <w:rPr>
          <w:b w:val="0"/>
          <w:bCs w:val="0"/>
          <w:color w:val="000000" w:themeColor="text1"/>
          <w:sz w:val="32"/>
          <w:szCs w:val="32"/>
          <w:lang w:val="ru-RU"/>
        </w:rPr>
        <w:t>Техническое задание</w:t>
      </w:r>
    </w:p>
    <w:p w14:paraId="1A8FD4CA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ind w:firstLine="709"/>
        <w:rPr>
          <w:color w:val="000000" w:themeColor="text1"/>
        </w:rPr>
      </w:pPr>
    </w:p>
    <w:p w14:paraId="1AE31C8E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 xml:space="preserve">1 </w:t>
      </w:r>
      <w:r w:rsidRPr="002A1CB3">
        <w:rPr>
          <w:b w:val="0"/>
          <w:bCs w:val="0"/>
          <w:color w:val="000000" w:themeColor="text1"/>
          <w:lang w:val="ru-RU"/>
        </w:rPr>
        <w:t>В</w:t>
      </w:r>
      <w:r w:rsidRPr="002A1CB3">
        <w:rPr>
          <w:b w:val="0"/>
          <w:bCs w:val="0"/>
          <w:color w:val="000000" w:themeColor="text1"/>
        </w:rPr>
        <w:t>едение</w:t>
      </w:r>
    </w:p>
    <w:p w14:paraId="12B2544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Название программы: </w:t>
      </w:r>
      <w:bookmarkStart w:id="0" w:name="_Hlk61692908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«Программа построения параметрических уравнений»</w:t>
      </w:r>
    </w:p>
    <w:bookmarkEnd w:id="0"/>
    <w:p w14:paraId="3138795C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Основная цель разрабатываемой программы – облегчить работу проектировщикам за счет переноса их работы в цифровой формат на удаленной работе.</w:t>
      </w:r>
    </w:p>
    <w:p w14:paraId="62BDAEBD" w14:textId="77777777" w:rsidR="002A6E9A" w:rsidRPr="002A6E9A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A6E9A">
        <w:rPr>
          <w:rFonts w:ascii="Times New Roman" w:eastAsia="Times New Roman" w:hAnsi="Times New Roman" w:cs="Times New Roman"/>
          <w:lang w:val="ru-RU" w:eastAsia="ru-RU"/>
        </w:rPr>
        <w:t xml:space="preserve">«Программа построения параметрических уравнений» – программа, позволяющая вывести в прямоугольной системе координат </w:t>
      </w:r>
      <w:proofErr w:type="spellStart"/>
      <w:r w:rsidRPr="002A6E9A">
        <w:rPr>
          <w:rFonts w:ascii="Times New Roman" w:eastAsia="Times New Roman" w:hAnsi="Times New Roman" w:cs="Times New Roman"/>
          <w:lang w:val="ru-RU" w:eastAsia="ru-RU"/>
        </w:rPr>
        <w:t>Oxyz</w:t>
      </w:r>
      <w:proofErr w:type="spellEnd"/>
      <w:r w:rsidRPr="002A6E9A">
        <w:rPr>
          <w:rFonts w:ascii="Times New Roman" w:eastAsia="Times New Roman" w:hAnsi="Times New Roman" w:cs="Times New Roman"/>
          <w:lang w:val="ru-RU" w:eastAsia="ru-RU"/>
        </w:rPr>
        <w:t xml:space="preserve"> в трехмерном пространстве и в </w:t>
      </w:r>
      <w:proofErr w:type="spellStart"/>
      <w:r w:rsidRPr="002A6E9A">
        <w:rPr>
          <w:rFonts w:ascii="Times New Roman" w:eastAsia="Times New Roman" w:hAnsi="Times New Roman" w:cs="Times New Roman"/>
          <w:lang w:val="ru-RU" w:eastAsia="ru-RU"/>
        </w:rPr>
        <w:t>Oxy</w:t>
      </w:r>
      <w:proofErr w:type="spellEnd"/>
      <w:r w:rsidRPr="002A6E9A">
        <w:rPr>
          <w:rFonts w:ascii="Times New Roman" w:eastAsia="Times New Roman" w:hAnsi="Times New Roman" w:cs="Times New Roman"/>
          <w:lang w:val="ru-RU" w:eastAsia="ru-RU"/>
        </w:rPr>
        <w:t xml:space="preserve"> в двухмерном пространстве векторов в координатной форме имея вид и представляя собой параметрические уравнения прямой </w:t>
      </w:r>
      <w:r w:rsidRPr="002A6E9A">
        <w:rPr>
          <w:rFonts w:ascii="Times New Roman" w:eastAsia="Times New Roman" w:hAnsi="Times New Roman" w:cs="Times New Roman"/>
          <w:lang w:val="en-US" w:eastAsia="ru-RU"/>
        </w:rPr>
        <w:t>A</w:t>
      </w:r>
      <w:r w:rsidRPr="002A6E9A">
        <w:rPr>
          <w:rFonts w:ascii="Times New Roman" w:eastAsia="Times New Roman" w:hAnsi="Times New Roman" w:cs="Times New Roman"/>
          <w:lang w:val="ru-RU" w:eastAsia="ru-RU"/>
        </w:rPr>
        <w:t>.</w:t>
      </w:r>
    </w:p>
    <w:p w14:paraId="21E57FCC" w14:textId="77777777" w:rsidR="002A6E9A" w:rsidRPr="002A6E9A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A6E9A">
        <w:rPr>
          <w:rFonts w:ascii="Times New Roman" w:eastAsia="Times New Roman" w:hAnsi="Times New Roman" w:cs="Times New Roman"/>
          <w:lang w:val="ru-RU" w:eastAsia="ru-RU"/>
        </w:rPr>
        <w:t>Задача построения параметрических уравнений имеет следующие приложения:</w:t>
      </w:r>
    </w:p>
    <w:p w14:paraId="7C64879A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A6E9A">
        <w:rPr>
          <w:rFonts w:ascii="Times New Roman" w:eastAsia="Times New Roman" w:hAnsi="Times New Roman" w:cs="Times New Roman"/>
          <w:lang w:val="ru-RU" w:eastAsia="ru-RU"/>
        </w:rPr>
        <w:t xml:space="preserve">Развитый интерфейс пользователя </w:t>
      </w:r>
    </w:p>
    <w:p w14:paraId="37B31EA0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A6E9A">
        <w:rPr>
          <w:rFonts w:ascii="Times New Roman" w:eastAsia="Times New Roman" w:hAnsi="Times New Roman" w:cs="Times New Roman"/>
          <w:lang w:val="ru-RU" w:eastAsia="ru-RU"/>
        </w:rPr>
        <w:t>Масштабируемость интерфейса</w:t>
      </w:r>
    </w:p>
    <w:p w14:paraId="6DAAA761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A6E9A">
        <w:rPr>
          <w:rFonts w:ascii="Times New Roman" w:eastAsia="Times New Roman" w:hAnsi="Times New Roman" w:cs="Times New Roman"/>
          <w:lang w:val="ru-RU" w:eastAsia="ru-RU"/>
        </w:rPr>
        <w:t>Изменение цветов фона и линий</w:t>
      </w:r>
    </w:p>
    <w:p w14:paraId="46E42A7A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proofErr w:type="gramStart"/>
      <w:r w:rsidRPr="002A6E9A">
        <w:rPr>
          <w:rFonts w:ascii="Times New Roman" w:eastAsia="Times New Roman" w:hAnsi="Times New Roman" w:cs="Times New Roman"/>
          <w:lang w:val="ru-RU" w:eastAsia="ru-RU"/>
        </w:rPr>
        <w:t>Вывод  координат</w:t>
      </w:r>
      <w:proofErr w:type="gramEnd"/>
      <w:r w:rsidRPr="002A6E9A">
        <w:rPr>
          <w:rFonts w:ascii="Times New Roman" w:eastAsia="Times New Roman" w:hAnsi="Times New Roman" w:cs="Times New Roman"/>
          <w:lang w:val="ru-RU" w:eastAsia="ru-RU"/>
        </w:rPr>
        <w:t xml:space="preserve"> курсора мыши</w:t>
      </w:r>
    </w:p>
    <w:p w14:paraId="3A3E5613" w14:textId="77777777" w:rsidR="002A6E9A" w:rsidRPr="002A6E9A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A6E9A">
        <w:rPr>
          <w:rFonts w:ascii="Times New Roman" w:eastAsia="Times New Roman" w:hAnsi="Times New Roman" w:cs="Times New Roman"/>
          <w:lang w:val="ru-RU" w:eastAsia="ru-RU"/>
        </w:rPr>
        <w:t xml:space="preserve">Вывод параметра </w:t>
      </w:r>
      <w:r w:rsidRPr="002A6E9A">
        <w:rPr>
          <w:rFonts w:ascii="Times New Roman" w:eastAsia="Times New Roman" w:hAnsi="Times New Roman" w:cs="Times New Roman"/>
          <w:lang w:val="en-US" w:eastAsia="ru-RU"/>
        </w:rPr>
        <w:t>t</w:t>
      </w:r>
      <w:r w:rsidRPr="002A6E9A">
        <w:rPr>
          <w:rFonts w:ascii="Times New Roman" w:eastAsia="Times New Roman" w:hAnsi="Times New Roman" w:cs="Times New Roman"/>
          <w:lang w:val="ru-RU" w:eastAsia="ru-RU"/>
        </w:rPr>
        <w:t xml:space="preserve"> при нажатии на ПКМ</w:t>
      </w:r>
    </w:p>
    <w:p w14:paraId="53B94932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 xml:space="preserve">2 </w:t>
      </w:r>
      <w:r w:rsidRPr="002A1CB3">
        <w:rPr>
          <w:b w:val="0"/>
          <w:bCs w:val="0"/>
          <w:color w:val="000000" w:themeColor="text1"/>
          <w:lang w:val="ru-RU"/>
        </w:rPr>
        <w:t>О</w:t>
      </w:r>
      <w:r w:rsidRPr="002A1CB3">
        <w:rPr>
          <w:b w:val="0"/>
          <w:bCs w:val="0"/>
          <w:color w:val="000000" w:themeColor="text1"/>
        </w:rPr>
        <w:t>снования для разработки</w:t>
      </w:r>
    </w:p>
    <w:p w14:paraId="0639E6AC" w14:textId="77777777" w:rsidR="00934981" w:rsidRPr="002A1CB3" w:rsidRDefault="00934981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Основанием для разработки программного продукта является задание на преддипломную практику от 23.10.2020, утвержденное начальником отдела практики и трудоустройства </w:t>
      </w:r>
      <w:r w:rsidR="0051746A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НТИ НИЯУ МИФИ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76531059" w14:textId="4CBF06BE" w:rsidR="00437D8C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Наименование темы разработки: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«Программа построения параметрических уравнений»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6BA72B8D" w14:textId="77777777" w:rsidR="00437D8C" w:rsidRPr="002A1CB3" w:rsidRDefault="00072E47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 xml:space="preserve">3 </w:t>
      </w:r>
      <w:r w:rsidRPr="002A1CB3">
        <w:rPr>
          <w:b w:val="0"/>
          <w:bCs w:val="0"/>
          <w:color w:val="000000" w:themeColor="text1"/>
          <w:lang w:val="ru-RU"/>
        </w:rPr>
        <w:t>Н</w:t>
      </w:r>
      <w:r w:rsidRPr="002A1CB3">
        <w:rPr>
          <w:b w:val="0"/>
          <w:bCs w:val="0"/>
          <w:color w:val="000000" w:themeColor="text1"/>
        </w:rPr>
        <w:t>азначение разработки</w:t>
      </w:r>
    </w:p>
    <w:p w14:paraId="4F997146" w14:textId="5129EC30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Программа предоставляет возможность структурирование рабочего процесса для персонала «Метаматематических наук».</w:t>
      </w:r>
    </w:p>
    <w:p w14:paraId="0D2F69E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3.1 Функциональное назначение</w:t>
      </w:r>
    </w:p>
    <w:p w14:paraId="1D60CF9D" w14:textId="098D7A34" w:rsidR="002A6E9A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 xml:space="preserve">Программа предоставляет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быстрой работы с параметрических уравнени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ями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</w:p>
    <w:p w14:paraId="7D80A306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>4 Требования к программе</w:t>
      </w:r>
    </w:p>
    <w:p w14:paraId="4AFB0C99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4.1 требования к функциональным характеристикам</w:t>
      </w:r>
    </w:p>
    <w:p w14:paraId="1C1F275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состоит из двух основных компонент: клиентской и серверной частей, между которыми должно быть налажено взаимодействие</w:t>
      </w:r>
    </w:p>
    <w:p w14:paraId="7234312E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4.1.1 Требования к серверной части</w:t>
      </w:r>
    </w:p>
    <w:p w14:paraId="225A9245" w14:textId="2B577D1E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На серверной части должен быть реализован алгоритмы решения параметрических уравнений.</w:t>
      </w:r>
    </w:p>
    <w:p w14:paraId="66A71103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4.1.2 Требования к взаимодействию клиентской и серверной частей</w:t>
      </w:r>
    </w:p>
    <w:p w14:paraId="1594428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JSON.</w:t>
      </w:r>
    </w:p>
    <w:p w14:paraId="03541BBE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4.1.3 Требования к клиентской части</w:t>
      </w:r>
    </w:p>
    <w:p w14:paraId="4CB90949" w14:textId="32388E64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Клиентская часть должна быть реализована на технологии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Spring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Boot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в виде нативного приложения, запускаемого в среде Windows, Mac и Linux. </w:t>
      </w:r>
    </w:p>
    <w:p w14:paraId="71A6176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Представлено в виде графического редактора с панелью инструментов и выпадающим меню с кнопками создания или присоединения к сессии проектирования.</w:t>
      </w:r>
    </w:p>
    <w:p w14:paraId="0BDBB743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 Требования к надежности</w:t>
      </w:r>
    </w:p>
    <w:p w14:paraId="071242B6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4.2.1. Требования к обеспечению надежного (устойчивого) функционирования программы</w:t>
      </w:r>
    </w:p>
    <w:p w14:paraId="2C530F8A" w14:textId="297F94A3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Пользователю, работающему с программой через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GUI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программы должен быть предоставлен непрерывный доступ к серверу, расположенному по определённому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IP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адресу. Сервер не должен непредвиденно прерывать свою работу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0987FA73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4.2.2. Время восстановления после отказа</w:t>
      </w:r>
    </w:p>
    <w:p w14:paraId="4F0C0D3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lastRenderedPageBreak/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4EBC8A24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4.2.3. Отказы из-за некорректных действий оператора</w:t>
      </w:r>
    </w:p>
    <w:p w14:paraId="6ED869FC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1" w:name="_Toc58072111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, условия эксплуатации;</w:t>
      </w:r>
      <w:bookmarkEnd w:id="1"/>
    </w:p>
    <w:p w14:paraId="238C7F67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 Условия эксплуатации</w:t>
      </w:r>
    </w:p>
    <w:p w14:paraId="6000552D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4.3.1. Климатические условия эксплуатации</w:t>
      </w:r>
    </w:p>
    <w:p w14:paraId="653BDC0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Требований к климатическим условиям эксплуатации не предъявляется</w:t>
      </w:r>
    </w:p>
    <w:p w14:paraId="689CE05E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4.3.2. Требования к видам обслуживания</w:t>
      </w:r>
    </w:p>
    <w:p w14:paraId="65586A6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Обслуживание не требуется.</w:t>
      </w:r>
    </w:p>
    <w:p w14:paraId="0BF820E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4.3.3. Требования к численности и квалификации персонала</w:t>
      </w:r>
    </w:p>
    <w:p w14:paraId="59EE7837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bookmarkStart w:id="2" w:name="_Hlk6169324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Для управления системой достаточно одного человека, способного запустить на сервере систему управления базами.</w:t>
      </w:r>
    </w:p>
    <w:p w14:paraId="2C86C134" w14:textId="2779D1EA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Требуемая квалификация пользователя - оператор ЭВМ </w:t>
      </w:r>
    </w:p>
    <w:bookmarkEnd w:id="2"/>
    <w:p w14:paraId="3F856081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4.4 Требуемая квалификация и уровень подготовки пользователя</w:t>
      </w:r>
    </w:p>
    <w:p w14:paraId="7AD41033" w14:textId="230CE493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Для работы с программой требуются человек, имеющий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бласть представления настроек серверов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Linux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347E5E7A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4.5 Требования к составу и параметрам технических средств</w:t>
      </w:r>
    </w:p>
    <w:p w14:paraId="2AFC62F7" w14:textId="3BB9A9E0" w:rsidR="00437D8C" w:rsidRPr="00E21CD1" w:rsidRDefault="002A6E9A" w:rsidP="001835A5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Серверная часть должна быть написана на языке программирования Java 8. БД должна быть PostgreSQL и должна работать на Linux серверах опционально должна быть возможность запуска на Windows Server.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–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4Гб ОЗУ, Процессор 2 ядра.</w:t>
      </w:r>
    </w:p>
    <w:p w14:paraId="2F6D5BEC" w14:textId="77777777" w:rsidR="00437D8C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4.6 Требования к информационной и программной совместимости</w:t>
      </w:r>
    </w:p>
    <w:p w14:paraId="6D1106A1" w14:textId="38B8E1A0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lastRenderedPageBreak/>
        <w:t xml:space="preserve">Программа поставляется в виде программного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-файла изделия на внешнем носителе информации – флэшке, на котором содержится приложение.</w:t>
      </w:r>
    </w:p>
    <w:p w14:paraId="41383BBC" w14:textId="77777777" w:rsidR="00437D8C" w:rsidRPr="00E21CD1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4.7 Требования к маркировке и упаковке</w:t>
      </w:r>
    </w:p>
    <w:p w14:paraId="25587A3C" w14:textId="478CF528" w:rsidR="00437D8C" w:rsidRPr="002A6E9A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-файла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E56089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программного изделия на внешнем носителе - USB-флеш накопитель. Программное изделие должно иметь маркировку с обозначением наименования изделия</w:t>
      </w:r>
    </w:p>
    <w:p w14:paraId="55947CEB" w14:textId="77777777" w:rsidR="00437D8C" w:rsidRPr="00E21CD1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4.8 Требования к транспортированию и хранению</w:t>
      </w:r>
    </w:p>
    <w:p w14:paraId="3C892B13" w14:textId="5F97EC06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с БД имеющее название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«Программа построения параметрических уравнений»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5463A5C" w14:textId="77777777" w:rsidR="00437D8C" w:rsidRPr="00E21CD1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4.9 Специальные требования</w:t>
      </w:r>
    </w:p>
    <w:p w14:paraId="2239E00C" w14:textId="7ADBFD56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3" w:name="_Hlk6169349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с БД имеющее название</w:t>
      </w:r>
      <w:bookmarkEnd w:id="3"/>
    </w:p>
    <w:p w14:paraId="2154F352" w14:textId="77777777" w:rsidR="00437D8C" w:rsidRPr="00E21CD1" w:rsidRDefault="00E21CD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E21CD1">
        <w:rPr>
          <w:b w:val="0"/>
          <w:bCs w:val="0"/>
          <w:color w:val="000000" w:themeColor="text1"/>
        </w:rPr>
        <w:t xml:space="preserve">5 </w:t>
      </w:r>
      <w:r>
        <w:rPr>
          <w:b w:val="0"/>
          <w:bCs w:val="0"/>
          <w:color w:val="000000" w:themeColor="text1"/>
          <w:lang w:val="ru-RU"/>
        </w:rPr>
        <w:t>Т</w:t>
      </w:r>
      <w:r w:rsidRPr="00E21CD1">
        <w:rPr>
          <w:b w:val="0"/>
          <w:bCs w:val="0"/>
          <w:color w:val="000000" w:themeColor="text1"/>
        </w:rPr>
        <w:t>ребования к программной документации</w:t>
      </w:r>
    </w:p>
    <w:p w14:paraId="5F937FDD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Техническое задание (ГОСТ 19.201-78);</w:t>
      </w:r>
    </w:p>
    <w:p w14:paraId="389D2923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Пояснительная записка (ГОСТ 19.404-79);</w:t>
      </w:r>
    </w:p>
    <w:p w14:paraId="003FF41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Руководство оператора (ГОСТ 19.505-79);</w:t>
      </w:r>
    </w:p>
    <w:p w14:paraId="3084D28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Программа и методика испытаний(ГОСТ 19.301-79);</w:t>
      </w:r>
    </w:p>
    <w:p w14:paraId="728E5924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Текст программы. (ГОСТ 19.401-78);</w:t>
      </w:r>
    </w:p>
    <w:p w14:paraId="363BEC4E" w14:textId="77777777" w:rsidR="00437D8C" w:rsidRPr="002A1CB3" w:rsidRDefault="00F10F7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9A72EB">
        <w:rPr>
          <w:b w:val="0"/>
          <w:bCs w:val="0"/>
          <w:color w:val="000000" w:themeColor="text1"/>
        </w:rPr>
        <w:t xml:space="preserve">6 </w:t>
      </w:r>
      <w:r>
        <w:rPr>
          <w:b w:val="0"/>
          <w:bCs w:val="0"/>
          <w:color w:val="000000" w:themeColor="text1"/>
          <w:lang w:val="ru-RU"/>
        </w:rPr>
        <w:t>Т</w:t>
      </w:r>
      <w:r w:rsidRPr="009A72EB">
        <w:rPr>
          <w:b w:val="0"/>
          <w:bCs w:val="0"/>
          <w:color w:val="000000" w:themeColor="text1"/>
        </w:rPr>
        <w:t>ехнико-экономические показатели</w:t>
      </w:r>
    </w:p>
    <w:p w14:paraId="69645BC6" w14:textId="1AB96CE4" w:rsidR="00437D8C" w:rsidRDefault="002A6E9A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 Отдел информатизации».</w:t>
      </w:r>
      <w:r w:rsidR="00215C3C" w:rsidRPr="00215C3C">
        <w:rPr>
          <w:b w:val="0"/>
          <w:bCs w:val="0"/>
          <w:color w:val="000000" w:themeColor="text1"/>
        </w:rPr>
        <w:t xml:space="preserve">7 </w:t>
      </w:r>
      <w:r w:rsidR="00215C3C">
        <w:rPr>
          <w:b w:val="0"/>
          <w:bCs w:val="0"/>
          <w:color w:val="000000" w:themeColor="text1"/>
          <w:lang w:val="ru-RU"/>
        </w:rPr>
        <w:t>С</w:t>
      </w:r>
      <w:r w:rsidR="00215C3C" w:rsidRPr="00215C3C">
        <w:rPr>
          <w:b w:val="0"/>
          <w:bCs w:val="0"/>
          <w:color w:val="000000" w:themeColor="text1"/>
        </w:rPr>
        <w:t>тадии и этапы разработки</w:t>
      </w:r>
    </w:p>
    <w:p w14:paraId="4A21A15B" w14:textId="77777777" w:rsidR="00D46133" w:rsidRPr="00D46133" w:rsidRDefault="00D46133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val="ru-RU" w:eastAsia="en-GB"/>
        </w:rPr>
        <w:t>Стадии и этапы разработки отображены в таблице 1.</w:t>
      </w:r>
    </w:p>
    <w:p w14:paraId="07380584" w14:textId="77777777" w:rsidR="00D46133" w:rsidRPr="00D46133" w:rsidRDefault="00D46133" w:rsidP="001835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val="ru-RU" w:eastAsia="en-GB"/>
        </w:rPr>
        <w:t>Таблица 1 – стадии и 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3608"/>
        <w:gridCol w:w="4343"/>
      </w:tblGrid>
      <w:tr w:rsidR="00D46133" w:rsidRPr="00D46133" w14:paraId="4DB543AA" w14:textId="77777777" w:rsidTr="001835A5">
        <w:tc>
          <w:tcPr>
            <w:tcW w:w="1065" w:type="dxa"/>
          </w:tcPr>
          <w:p w14:paraId="0B384A2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>№</w:t>
            </w:r>
          </w:p>
        </w:tc>
        <w:tc>
          <w:tcPr>
            <w:tcW w:w="3608" w:type="dxa"/>
          </w:tcPr>
          <w:p w14:paraId="0982AD84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Этапы разработки</w:t>
            </w:r>
          </w:p>
        </w:tc>
        <w:tc>
          <w:tcPr>
            <w:tcW w:w="4343" w:type="dxa"/>
          </w:tcPr>
          <w:p w14:paraId="75475C8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Сроки</w:t>
            </w:r>
          </w:p>
        </w:tc>
      </w:tr>
      <w:tr w:rsidR="00D46133" w:rsidRPr="00D46133" w14:paraId="34E6C138" w14:textId="77777777" w:rsidTr="001835A5">
        <w:tc>
          <w:tcPr>
            <w:tcW w:w="1065" w:type="dxa"/>
          </w:tcPr>
          <w:p w14:paraId="3DF1B99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3608" w:type="dxa"/>
          </w:tcPr>
          <w:p w14:paraId="7D69676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Техническое задание</w:t>
            </w:r>
          </w:p>
        </w:tc>
        <w:tc>
          <w:tcPr>
            <w:tcW w:w="4343" w:type="dxa"/>
          </w:tcPr>
          <w:p w14:paraId="4FB02E22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7AC85318" w14:textId="77777777" w:rsidTr="001835A5">
        <w:tc>
          <w:tcPr>
            <w:tcW w:w="1065" w:type="dxa"/>
          </w:tcPr>
          <w:p w14:paraId="138F46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  <w:tc>
          <w:tcPr>
            <w:tcW w:w="3608" w:type="dxa"/>
          </w:tcPr>
          <w:p w14:paraId="7A87EFD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Э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скизн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ый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 xml:space="preserve"> проект</w:t>
            </w:r>
          </w:p>
        </w:tc>
        <w:tc>
          <w:tcPr>
            <w:tcW w:w="4343" w:type="dxa"/>
          </w:tcPr>
          <w:p w14:paraId="4C0870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6C12161A" w14:textId="77777777" w:rsidTr="001835A5">
        <w:tc>
          <w:tcPr>
            <w:tcW w:w="1065" w:type="dxa"/>
          </w:tcPr>
          <w:p w14:paraId="7228B0DC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3</w:t>
            </w:r>
          </w:p>
        </w:tc>
        <w:tc>
          <w:tcPr>
            <w:tcW w:w="3608" w:type="dxa"/>
          </w:tcPr>
          <w:p w14:paraId="1E15CC8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Т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ехническ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 xml:space="preserve">ий 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проект</w:t>
            </w:r>
          </w:p>
        </w:tc>
        <w:tc>
          <w:tcPr>
            <w:tcW w:w="4343" w:type="dxa"/>
          </w:tcPr>
          <w:p w14:paraId="455514F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4A092754" w14:textId="77777777" w:rsidTr="001835A5">
        <w:tc>
          <w:tcPr>
            <w:tcW w:w="1065" w:type="dxa"/>
          </w:tcPr>
          <w:p w14:paraId="0CE6E38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4</w:t>
            </w:r>
          </w:p>
        </w:tc>
        <w:tc>
          <w:tcPr>
            <w:tcW w:w="3608" w:type="dxa"/>
          </w:tcPr>
          <w:p w14:paraId="10B2695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Рабочий проект</w:t>
            </w:r>
          </w:p>
        </w:tc>
        <w:tc>
          <w:tcPr>
            <w:tcW w:w="4343" w:type="dxa"/>
          </w:tcPr>
          <w:p w14:paraId="277EE44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77167A54" w14:textId="77777777" w:rsidTr="001835A5">
        <w:tc>
          <w:tcPr>
            <w:tcW w:w="1065" w:type="dxa"/>
          </w:tcPr>
          <w:p w14:paraId="5C3694A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5</w:t>
            </w:r>
          </w:p>
        </w:tc>
        <w:tc>
          <w:tcPr>
            <w:tcW w:w="3608" w:type="dxa"/>
          </w:tcPr>
          <w:p w14:paraId="34F2EF3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Внедрение</w:t>
            </w:r>
          </w:p>
        </w:tc>
        <w:tc>
          <w:tcPr>
            <w:tcW w:w="4343" w:type="dxa"/>
          </w:tcPr>
          <w:p w14:paraId="66D0E60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</w:tbl>
    <w:p w14:paraId="345FE127" w14:textId="77777777" w:rsidR="00D46133" w:rsidRPr="00D46133" w:rsidRDefault="00D46133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  <w:lang w:val="ru-RU"/>
        </w:rPr>
      </w:pPr>
      <w:r>
        <w:rPr>
          <w:b w:val="0"/>
          <w:bCs w:val="0"/>
          <w:color w:val="000000" w:themeColor="text1"/>
          <w:lang w:val="ru-RU"/>
        </w:rPr>
        <w:t>Исполнитель: Притыкин Михаил Вячеславович.</w:t>
      </w:r>
    </w:p>
    <w:p w14:paraId="5D4D59BA" w14:textId="77777777" w:rsidR="00437D8C" w:rsidRPr="001137BE" w:rsidRDefault="001137BE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1137BE">
        <w:rPr>
          <w:b w:val="0"/>
          <w:bCs w:val="0"/>
          <w:color w:val="000000" w:themeColor="text1"/>
        </w:rPr>
        <w:t xml:space="preserve">8 </w:t>
      </w:r>
      <w:r>
        <w:rPr>
          <w:b w:val="0"/>
          <w:bCs w:val="0"/>
          <w:color w:val="000000" w:themeColor="text1"/>
          <w:lang w:val="ru-RU"/>
        </w:rPr>
        <w:t>П</w:t>
      </w:r>
      <w:r w:rsidRPr="001137BE">
        <w:rPr>
          <w:b w:val="0"/>
          <w:bCs w:val="0"/>
          <w:color w:val="000000" w:themeColor="text1"/>
        </w:rPr>
        <w:t>орядок контроля и приемки</w:t>
      </w:r>
    </w:p>
    <w:p w14:paraId="7B78162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Контроль и приемка разработки осуществляются в соответствии с документом «Программа и методика испытаний».</w:t>
      </w:r>
    </w:p>
    <w:p w14:paraId="48F5B67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Производится проверка корректного выполнения программой заложенных в нее функций, то есть осуществляется функциональное тестирование программы. Функциональное тестирование осуществляется в соответствии с документом «Программа методика испытаний».</w:t>
      </w:r>
    </w:p>
    <w:p w14:paraId="1566FD2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Прием программы будет утвержден при корректной работе программы.</w:t>
      </w:r>
    </w:p>
    <w:p w14:paraId="2B09B068" w14:textId="77777777" w:rsidR="008B4D19" w:rsidRPr="002A1CB3" w:rsidRDefault="008B4D19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8B4D19" w:rsidRPr="002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457"/>
    <w:multiLevelType w:val="multilevel"/>
    <w:tmpl w:val="FD02EEC2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32E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0CAD"/>
    <w:multiLevelType w:val="multilevel"/>
    <w:tmpl w:val="053051A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6C5"/>
    <w:multiLevelType w:val="multilevel"/>
    <w:tmpl w:val="D5B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962"/>
    <w:multiLevelType w:val="hybridMultilevel"/>
    <w:tmpl w:val="9DD46D36"/>
    <w:lvl w:ilvl="0" w:tplc="2B76C0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B62DA1"/>
    <w:multiLevelType w:val="multilevel"/>
    <w:tmpl w:val="5C626E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24EF"/>
    <w:multiLevelType w:val="multilevel"/>
    <w:tmpl w:val="28E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07F0A"/>
    <w:multiLevelType w:val="multilevel"/>
    <w:tmpl w:val="EE10854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05122F"/>
    <w:multiLevelType w:val="multilevel"/>
    <w:tmpl w:val="A1B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453AB"/>
    <w:multiLevelType w:val="multilevel"/>
    <w:tmpl w:val="29D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16EB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C"/>
    <w:rsid w:val="00010631"/>
    <w:rsid w:val="00072E47"/>
    <w:rsid w:val="001137BE"/>
    <w:rsid w:val="001835A5"/>
    <w:rsid w:val="00215C3C"/>
    <w:rsid w:val="002A1CB3"/>
    <w:rsid w:val="002A6E9A"/>
    <w:rsid w:val="002E7BA1"/>
    <w:rsid w:val="00310284"/>
    <w:rsid w:val="00437D8C"/>
    <w:rsid w:val="005035A3"/>
    <w:rsid w:val="0051746A"/>
    <w:rsid w:val="00681248"/>
    <w:rsid w:val="00694A78"/>
    <w:rsid w:val="00830799"/>
    <w:rsid w:val="008B4D19"/>
    <w:rsid w:val="008E0D63"/>
    <w:rsid w:val="00934981"/>
    <w:rsid w:val="009A72EB"/>
    <w:rsid w:val="00BE0E6E"/>
    <w:rsid w:val="00D46133"/>
    <w:rsid w:val="00DC3326"/>
    <w:rsid w:val="00E21CD1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3C6"/>
  <w15:chartTrackingRefBased/>
  <w15:docId w15:val="{CDC8D84C-8734-764D-8F9C-6FB463A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E9A"/>
  </w:style>
  <w:style w:type="paragraph" w:styleId="1">
    <w:name w:val="heading 1"/>
    <w:basedOn w:val="a"/>
    <w:next w:val="a"/>
    <w:link w:val="10"/>
    <w:uiPriority w:val="9"/>
    <w:qFormat/>
    <w:rsid w:val="00437D8C"/>
    <w:pPr>
      <w:shd w:val="clear" w:color="auto" w:fill="FFFFFF"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D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en-GB"/>
    </w:rPr>
  </w:style>
  <w:style w:type="paragraph" w:styleId="a3">
    <w:name w:val="List Paragraph"/>
    <w:basedOn w:val="a"/>
    <w:uiPriority w:val="34"/>
    <w:qFormat/>
    <w:rsid w:val="00E21CD1"/>
    <w:pPr>
      <w:ind w:left="720"/>
      <w:contextualSpacing/>
    </w:pPr>
  </w:style>
  <w:style w:type="table" w:styleId="a4">
    <w:name w:val="Table Grid"/>
    <w:basedOn w:val="a1"/>
    <w:uiPriority w:val="39"/>
    <w:rsid w:val="00D4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D0E7-A5B0-43D4-B649-9413C436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Илья Егорушкин</cp:lastModifiedBy>
  <cp:revision>21</cp:revision>
  <dcterms:created xsi:type="dcterms:W3CDTF">2020-12-23T05:13:00Z</dcterms:created>
  <dcterms:modified xsi:type="dcterms:W3CDTF">2021-01-16T07:46:00Z</dcterms:modified>
</cp:coreProperties>
</file>