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Fonts w:ascii="Arial" w:cs="Arial" w:eastAsia="Arial" w:hAnsi="Arial"/>
          <w:b w:val="1"/>
          <w:bCs w:val="1"/>
          <w:color w:val="2e5a8b"/>
          <w:sz w:val="40"/>
          <w:szCs w:val="40"/>
          <w:rtl w:val="0"/>
        </w:rPr>
        <w:t xml:space="preserve">Golden Ridge Veterinary Group</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sz w:val="32"/>
          <w:szCs w:val="32"/>
          <w:rtl w:val="0"/>
        </w:rPr>
        <w:t xml:space="preserve">Cybersecurity Oversight</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7020"/>
        <w:tblGridChange w:id="0">
          <w:tblGrid>
            <w:gridCol w:w="2340"/>
            <w:gridCol w:w="70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3">
            <w:pPr>
              <w:rPr/>
            </w:pPr>
            <w:r w:rsidDel="00000000" w:rsidR="00000000" w:rsidRPr="00000000">
              <w:rPr>
                <w:rFonts w:ascii="Arial" w:cs="Arial" w:eastAsia="Arial" w:hAnsi="Arial"/>
                <w:b w:val="1"/>
                <w:bCs w:val="1"/>
                <w:sz w:val="22"/>
                <w:szCs w:val="22"/>
                <w:rtl w:val="0"/>
              </w:rPr>
              <w:t xml:space="preserve">Document ID: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4">
            <w:pPr>
              <w:rPr/>
            </w:pPr>
            <w:r w:rsidDel="00000000" w:rsidR="00000000" w:rsidRPr="00000000">
              <w:rPr>
                <w:rFonts w:ascii="Arial" w:cs="Arial" w:eastAsia="Arial" w:hAnsi="Arial"/>
                <w:sz w:val="22"/>
                <w:szCs w:val="22"/>
                <w:rtl w:val="0"/>
              </w:rPr>
              <w:t xml:space="preserve">GOV-005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6">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sz w:val="22"/>
                <w:szCs w:val="22"/>
                <w:rtl w:val="0"/>
              </w:rPr>
              <w:t xml:space="preserve">Effective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9">
            <w:pPr>
              <w:rPr/>
            </w:pPr>
            <w:r w:rsidDel="00000000" w:rsidR="00000000" w:rsidRPr="00000000">
              <w:rPr>
                <w:rFonts w:ascii="Arial" w:cs="Arial" w:eastAsia="Arial" w:hAnsi="Arial"/>
                <w:b w:val="1"/>
                <w:bCs w:val="1"/>
                <w:sz w:val="22"/>
                <w:szCs w:val="22"/>
                <w:rtl w:val="0"/>
              </w:rPr>
              <w:t xml:space="preserve">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A">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8e8e8" w:val="clear"/>
            <w:tcMar>
              <w:top w:w="80.0" w:type="dxa"/>
              <w:left w:w="120.0" w:type="dxa"/>
              <w:bottom w:w="80.0" w:type="dxa"/>
              <w:right w:w="120.0" w:type="dxa"/>
            </w:tcMar>
          </w:tcPr>
          <w:p w:rsidR="00000000" w:rsidDel="00000000" w:rsidP="00000000" w:rsidRDefault="00000000" w:rsidRPr="00000000" w14:paraId="0000000B">
            <w:pPr>
              <w:rPr/>
            </w:pPr>
            <w:r w:rsidDel="00000000" w:rsidR="00000000" w:rsidRPr="00000000">
              <w:rPr>
                <w:rFonts w:ascii="Arial" w:cs="Arial" w:eastAsia="Arial" w:hAnsi="Arial"/>
                <w:b w:val="1"/>
                <w:bCs w:val="1"/>
                <w:sz w:val="22"/>
                <w:szCs w:val="22"/>
                <w:rtl w:val="0"/>
              </w:rPr>
              <w:t xml:space="preserve">Review Cycle: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0C">
            <w:pPr>
              <w:rPr/>
            </w:pPr>
            <w:r w:rsidDel="00000000" w:rsidR="00000000" w:rsidRPr="00000000">
              <w:rPr>
                <w:rFonts w:ascii="Arial" w:cs="Arial" w:eastAsia="Arial" w:hAnsi="Arial"/>
                <w:sz w:val="22"/>
                <w:szCs w:val="22"/>
                <w:rtl w:val="0"/>
              </w:rPr>
              <w:t xml:space="preserve">Annual</w:t>
            </w:r>
            <w:r w:rsidDel="00000000" w:rsidR="00000000" w:rsidRPr="00000000">
              <w:rPr>
                <w:rtl w:val="0"/>
              </w:rPr>
            </w:r>
          </w:p>
        </w:tc>
      </w:tr>
    </w:tbl>
    <w:p w:rsidR="00000000" w:rsidDel="00000000" w:rsidP="00000000" w:rsidRDefault="00000000" w:rsidRPr="00000000" w14:paraId="0000000D">
      <w:pPr>
        <w:spacing w:after="400" w:lineRule="auto"/>
        <w:rPr/>
      </w:pP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b w:val="1"/>
          <w:bCs w:val="1"/>
          <w:rtl w:val="0"/>
        </w:rPr>
        <w:t xml:space="preserve">1. Introduction</w:t>
      </w:r>
      <w:r w:rsidDel="00000000" w:rsidR="00000000" w:rsidRPr="00000000">
        <w:rPr>
          <w:rtl w:val="0"/>
        </w:rPr>
      </w:r>
    </w:p>
    <w:p w:rsidR="00000000" w:rsidDel="00000000" w:rsidP="00000000" w:rsidRDefault="00000000" w:rsidRPr="00000000" w14:paraId="0000000F">
      <w:pPr>
        <w:spacing w:after="200" w:lineRule="auto"/>
        <w:rPr/>
      </w:pPr>
      <w:r w:rsidDel="00000000" w:rsidR="00000000" w:rsidRPr="00000000">
        <w:rPr>
          <w:rFonts w:ascii="Arial" w:cs="Arial" w:eastAsia="Arial" w:hAnsi="Arial"/>
          <w:sz w:val="24"/>
          <w:szCs w:val="24"/>
          <w:rtl w:val="0"/>
        </w:rPr>
        <w:t xml:space="preserve">This document establishes how Golden Ridge Veterinary Group (GRVG) provides oversight of its cybersecurity risk management program. Effective oversight ensures that the organization's cybersecurity strategy achieves its intended outcomes, adapts to changing conditions, and supports business objectives.</w:t>
      </w:r>
      <w:r w:rsidDel="00000000" w:rsidR="00000000" w:rsidRPr="00000000">
        <w:rPr>
          <w:rtl w:val="0"/>
        </w:rPr>
      </w:r>
    </w:p>
    <w:p w:rsidR="00000000" w:rsidDel="00000000" w:rsidP="00000000" w:rsidRDefault="00000000" w:rsidRPr="00000000" w14:paraId="00000010">
      <w:pPr>
        <w:spacing w:after="200" w:lineRule="auto"/>
        <w:rPr/>
      </w:pPr>
      <w:r w:rsidDel="00000000" w:rsidR="00000000" w:rsidRPr="00000000">
        <w:rPr>
          <w:rFonts w:ascii="Arial" w:cs="Arial" w:eastAsia="Arial" w:hAnsi="Arial"/>
          <w:sz w:val="24"/>
          <w:szCs w:val="24"/>
          <w:rtl w:val="0"/>
        </w:rPr>
        <w:t xml:space="preserve">Oversight activities use performance data, incident outcomes, and risk indicators to continuously improve the cybersecurity program.</w:t>
      </w:r>
      <w:r w:rsidDel="00000000" w:rsidR="00000000" w:rsidRPr="00000000">
        <w:rPr>
          <w:rtl w:val="0"/>
        </w:rPr>
      </w:r>
    </w:p>
    <w:p w:rsidR="00000000" w:rsidDel="00000000" w:rsidP="00000000" w:rsidRDefault="00000000" w:rsidRPr="00000000" w14:paraId="00000011">
      <w:pPr>
        <w:spacing w:after="200" w:lineRule="auto"/>
        <w:rPr/>
      </w:pPr>
      <w:r w:rsidDel="00000000" w:rsidR="00000000" w:rsidRPr="00000000">
        <w:rPr>
          <w:rFonts w:ascii="Arial" w:cs="Arial" w:eastAsia="Arial" w:hAnsi="Arial"/>
          <w:sz w:val="24"/>
          <w:szCs w:val="24"/>
          <w:rtl w:val="0"/>
        </w:rPr>
        <w:t xml:space="preserve">This document addresses the following NIST CSF 2.0 outcomes:</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GV.OV-01: Cybersecurity risk management strategy outcomes are reviewed to inform and adjust strategy and direction</w:t>
      </w:r>
    </w:p>
    <w:p w:rsidR="00000000" w:rsidDel="00000000" w:rsidP="00000000" w:rsidRDefault="00000000" w:rsidRPr="00000000" w14:paraId="000000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GV.OV-02: The cybersecurity risk management strategy is reviewed and adjusted to ensure coverage of organizational requirements and risks</w:t>
      </w:r>
    </w:p>
    <w:p w:rsidR="00000000" w:rsidDel="00000000" w:rsidP="00000000" w:rsidRDefault="00000000" w:rsidRPr="00000000" w14:paraId="000000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GV.OV-03: Organizational cybersecurity risk management performance is evaluated and reviewed for adjustments needed</w:t>
      </w:r>
    </w:p>
    <w:p w:rsidR="00000000" w:rsidDel="00000000" w:rsidP="00000000" w:rsidRDefault="00000000" w:rsidRPr="00000000" w14:paraId="00000015">
      <w:pPr>
        <w:pStyle w:val="Heading1"/>
        <w:rPr/>
      </w:pPr>
      <w:r w:rsidDel="00000000" w:rsidR="00000000" w:rsidRPr="00000000">
        <w:rPr>
          <w:b w:val="1"/>
          <w:bCs w:val="1"/>
          <w:rtl w:val="0"/>
        </w:rPr>
        <w:t xml:space="preserve">2. Strategy Outcome Review</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[GV.OV-01]</w:t>
      </w:r>
      <w:r w:rsidDel="00000000" w:rsidR="00000000" w:rsidRPr="00000000">
        <w:rPr>
          <w:rtl w:val="0"/>
        </w:rPr>
      </w:r>
    </w:p>
    <w:p w:rsidR="00000000" w:rsidDel="00000000" w:rsidP="00000000" w:rsidRDefault="00000000" w:rsidRPr="00000000" w14:paraId="00000016">
      <w:pPr>
        <w:spacing w:after="200" w:lineRule="auto"/>
        <w:rPr/>
      </w:pPr>
      <w:r w:rsidDel="00000000" w:rsidR="00000000" w:rsidRPr="00000000">
        <w:rPr>
          <w:rFonts w:ascii="Arial" w:cs="Arial" w:eastAsia="Arial" w:hAnsi="Arial"/>
          <w:sz w:val="24"/>
          <w:szCs w:val="24"/>
          <w:rtl w:val="0"/>
        </w:rPr>
        <w:t xml:space="preserve">GRVG reviews cybersecurity risk management strategy outcomes to ensure the strategy is effective and supports organizational objectives.</w:t>
      </w: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b w:val="1"/>
          <w:bCs w:val="1"/>
          <w:rtl w:val="0"/>
        </w:rPr>
        <w:t xml:space="preserve">2.1 What We Review</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color w:val="ffffff"/>
                <w:sz w:val="22"/>
                <w:szCs w:val="22"/>
                <w:rtl w:val="0"/>
              </w:rPr>
              <w:t xml:space="preserve">Outcome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ffffff"/>
                <w:sz w:val="22"/>
                <w:szCs w:val="22"/>
                <w:rtl w:val="0"/>
              </w:rPr>
              <w:t xml:space="preserve">Review Questions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Decision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0"/>
                <w:szCs w:val="20"/>
                <w:rtl w:val="0"/>
              </w:rPr>
              <w:t xml:space="preserve">Has the risk management strategy helped leadership make informed decisions about security investments, vendor selection, and risk acceptance?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Objective Achievement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0"/>
                <w:szCs w:val="20"/>
                <w:rtl w:val="0"/>
              </w:rPr>
              <w:t xml:space="preserve">Are we meeting the defined risk management objectives? Are we on track for near-term and long-term goals?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0"/>
                <w:szCs w:val="20"/>
                <w:rtl w:val="0"/>
              </w:rPr>
              <w:t xml:space="preserve">Risk Reduction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0"/>
                <w:szCs w:val="20"/>
                <w:rtl w:val="0"/>
              </w:rPr>
              <w:t xml:space="preserve">Have we implemented controls </w:t>
            </w:r>
            <w:r w:rsidDel="00000000" w:rsidR="00000000" w:rsidRPr="00000000">
              <w:rPr>
                <w:sz w:val="20"/>
                <w:szCs w:val="20"/>
                <w:rtl w:val="0"/>
              </w:rPr>
              <w:t xml:space="preserve">to reduce</w:t>
            </w:r>
            <w:r w:rsidDel="00000000" w:rsidR="00000000" w:rsidRPr="00000000">
              <w:rPr>
                <w:rFonts w:ascii="Arial" w:cs="Arial" w:eastAsia="Arial" w:hAnsi="Arial"/>
                <w:sz w:val="20"/>
                <w:szCs w:val="20"/>
                <w:rtl w:val="0"/>
              </w:rPr>
              <w:t xml:space="preserve"> risk exposure? Are residual risks within tolerance levels?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0"/>
                <w:szCs w:val="20"/>
                <w:rtl w:val="0"/>
              </w:rPr>
              <w:t xml:space="preserve">Operational Impact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0"/>
                <w:szCs w:val="20"/>
                <w:rtl w:val="0"/>
              </w:rPr>
              <w:t xml:space="preserve">Do security controls impede clinical operations or staff productivity? Are there opportunities to streamline while maintaining protection?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0"/>
                <w:szCs w:val="20"/>
                <w:rtl w:val="0"/>
              </w:rPr>
              <w:t xml:space="preserve">Innovation Support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0"/>
                <w:szCs w:val="20"/>
                <w:rtl w:val="0"/>
              </w:rPr>
              <w:t xml:space="preserve">Does the security strategy enable adoption of new technologies and services, or does it create unnecessary barriers?</w:t>
            </w:r>
            <w:r w:rsidDel="00000000" w:rsidR="00000000" w:rsidRPr="00000000">
              <w:rPr>
                <w:rtl w:val="0"/>
              </w:rPr>
            </w:r>
          </w:p>
        </w:tc>
      </w:tr>
    </w:tbl>
    <w:p w:rsidR="00000000" w:rsidDel="00000000" w:rsidP="00000000" w:rsidRDefault="00000000" w:rsidRPr="00000000" w14:paraId="00000024">
      <w:pPr>
        <w:spacing w:after="200" w:lineRule="auto"/>
        <w:rPr/>
      </w:pP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b w:val="1"/>
          <w:bCs w:val="1"/>
          <w:rtl w:val="0"/>
        </w:rPr>
        <w:t xml:space="preserve">2.2 Review Schedule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330"/>
        <w:gridCol w:w="2330"/>
        <w:tblGridChange w:id="0">
          <w:tblGrid>
            <w:gridCol w:w="2500"/>
            <w:gridCol w:w="2200"/>
            <w:gridCol w:w="2330"/>
            <w:gridCol w:w="2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2"/>
                <w:szCs w:val="22"/>
                <w:rtl w:val="0"/>
              </w:rPr>
              <w:t xml:space="preserve">Review Activity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Arial" w:cs="Arial" w:eastAsia="Arial" w:hAnsi="Arial"/>
                <w:b w:val="1"/>
                <w:bCs w:val="1"/>
                <w:color w:val="ffffff"/>
                <w:sz w:val="22"/>
                <w:szCs w:val="22"/>
                <w:rtl w:val="0"/>
              </w:rPr>
              <w:t xml:space="preserve">Participants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Arial" w:cs="Arial" w:eastAsia="Arial" w:hAnsi="Arial"/>
                <w:b w:val="1"/>
                <w:bCs w:val="1"/>
                <w:color w:val="ffffff"/>
                <w:sz w:val="22"/>
                <w:szCs w:val="22"/>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Arial" w:cs="Arial" w:eastAsia="Arial" w:hAnsi="Arial"/>
                <w:sz w:val="20"/>
                <w:szCs w:val="20"/>
                <w:rtl w:val="0"/>
              </w:rPr>
              <w:t xml:space="preserve">Security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Arial" w:cs="Arial" w:eastAsia="Arial" w:hAnsi="Arial"/>
                <w:sz w:val="20"/>
                <w:szCs w:val="20"/>
                <w:rtl w:val="0"/>
              </w:rPr>
              <w:t xml:space="preserve">Practice Owner, Office Manager,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Arial" w:cs="Arial" w:eastAsia="Arial" w:hAnsi="Arial"/>
                <w:sz w:val="20"/>
                <w:szCs w:val="20"/>
                <w:rtl w:val="0"/>
              </w:rPr>
              <w:t xml:space="preserve">Quarterly status report; action items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Arial" w:cs="Arial" w:eastAsia="Arial" w:hAnsi="Arial"/>
                <w:sz w:val="20"/>
                <w:szCs w:val="20"/>
                <w:rtl w:val="0"/>
              </w:rPr>
              <w:t xml:space="preserve">Strategy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sz w:val="20"/>
                <w:szCs w:val="20"/>
                <w:rtl w:val="0"/>
              </w:rPr>
              <w:t xml:space="preserve">Practice Owner, 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0"/>
                <w:szCs w:val="20"/>
                <w:rtl w:val="0"/>
              </w:rPr>
              <w:t xml:space="preserve">Updated GOV-002; budget planning input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0"/>
                <w:szCs w:val="20"/>
                <w:rtl w:val="0"/>
              </w:rPr>
              <w:t xml:space="preserve">Post-Incident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0"/>
                <w:szCs w:val="20"/>
                <w:rtl w:val="0"/>
              </w:rPr>
              <w:t xml:space="preserve">After significant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0"/>
                <w:szCs w:val="20"/>
                <w:rtl w:val="0"/>
              </w:rPr>
              <w:t xml:space="preserve">Practice Owner, Office Manager, 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0"/>
                <w:szCs w:val="20"/>
                <w:rtl w:val="0"/>
              </w:rPr>
              <w:t xml:space="preserve">Lessons learned; strategy adjustments</w:t>
            </w:r>
            <w:r w:rsidDel="00000000" w:rsidR="00000000" w:rsidRPr="00000000">
              <w:rPr>
                <w:rtl w:val="0"/>
              </w:rPr>
            </w:r>
          </w:p>
        </w:tc>
      </w:tr>
    </w:tbl>
    <w:p w:rsidR="00000000" w:rsidDel="00000000" w:rsidP="00000000" w:rsidRDefault="00000000" w:rsidRPr="00000000" w14:paraId="00000036">
      <w:pPr>
        <w:spacing w:after="200" w:lineRule="auto"/>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b w:val="1"/>
          <w:bCs w:val="1"/>
          <w:rtl w:val="0"/>
        </w:rPr>
        <w:t xml:space="preserve">2.3 Adjusting Strategy Based on Outcomes</w:t>
      </w:r>
      <w:r w:rsidDel="00000000" w:rsidR="00000000" w:rsidRPr="00000000">
        <w:rPr>
          <w:rtl w:val="0"/>
        </w:rPr>
      </w:r>
    </w:p>
    <w:p w:rsidR="00000000" w:rsidDel="00000000" w:rsidP="00000000" w:rsidRDefault="00000000" w:rsidRPr="00000000" w14:paraId="00000038">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When outcome reviews identify issues, the following adjustments may be made:</w:t>
      </w:r>
    </w:p>
    <w:p w:rsidR="00000000" w:rsidDel="00000000" w:rsidP="00000000" w:rsidRDefault="00000000" w:rsidRPr="00000000" w14:paraId="00000039">
      <w:pPr>
        <w:numPr>
          <w:ilvl w:val="0"/>
          <w:numId w:val="8"/>
        </w:numPr>
        <w:ind w:left="720" w:hanging="360"/>
        <w:rPr>
          <w:sz w:val="20"/>
          <w:szCs w:val="20"/>
          <w:u w:val="none"/>
        </w:rPr>
      </w:pPr>
      <w:r w:rsidDel="00000000" w:rsidR="00000000" w:rsidRPr="00000000">
        <w:rPr>
          <w:sz w:val="20"/>
          <w:szCs w:val="20"/>
          <w:rtl w:val="0"/>
        </w:rPr>
        <w:t xml:space="preserve">Strategy not supporting decisions</w:t>
      </w:r>
    </w:p>
    <w:p w:rsidR="00000000" w:rsidDel="00000000" w:rsidP="00000000" w:rsidRDefault="00000000" w:rsidRPr="00000000" w14:paraId="0000003A">
      <w:pPr>
        <w:numPr>
          <w:ilvl w:val="1"/>
          <w:numId w:val="8"/>
        </w:numPr>
        <w:ind w:left="1440" w:hanging="360"/>
        <w:rPr>
          <w:sz w:val="20"/>
          <w:szCs w:val="20"/>
          <w:u w:val="none"/>
        </w:rPr>
      </w:pPr>
      <w:r w:rsidDel="00000000" w:rsidR="00000000" w:rsidRPr="00000000">
        <w:rPr>
          <w:sz w:val="20"/>
          <w:szCs w:val="20"/>
          <w:rtl w:val="0"/>
        </w:rPr>
        <w:t xml:space="preserve">Improve risk reporting clarity; provide more actionable recommendations to leadership</w:t>
      </w:r>
    </w:p>
    <w:p w:rsidR="00000000" w:rsidDel="00000000" w:rsidP="00000000" w:rsidRDefault="00000000" w:rsidRPr="00000000" w14:paraId="0000003B">
      <w:pPr>
        <w:numPr>
          <w:ilvl w:val="0"/>
          <w:numId w:val="8"/>
        </w:numPr>
        <w:ind w:left="720" w:hanging="360"/>
        <w:rPr>
          <w:sz w:val="20"/>
          <w:szCs w:val="20"/>
        </w:rPr>
      </w:pPr>
      <w:r w:rsidDel="00000000" w:rsidR="00000000" w:rsidRPr="00000000">
        <w:rPr>
          <w:sz w:val="20"/>
          <w:szCs w:val="20"/>
          <w:rtl w:val="0"/>
        </w:rPr>
        <w:t xml:space="preserve">Objectives not being met</w:t>
      </w:r>
    </w:p>
    <w:p w:rsidR="00000000" w:rsidDel="00000000" w:rsidP="00000000" w:rsidRDefault="00000000" w:rsidRPr="00000000" w14:paraId="0000003C">
      <w:pPr>
        <w:numPr>
          <w:ilvl w:val="1"/>
          <w:numId w:val="8"/>
        </w:numPr>
        <w:ind w:left="1440" w:hanging="360"/>
        <w:rPr>
          <w:sz w:val="20"/>
          <w:szCs w:val="20"/>
        </w:rPr>
      </w:pPr>
      <w:r w:rsidDel="00000000" w:rsidR="00000000" w:rsidRPr="00000000">
        <w:rPr>
          <w:sz w:val="20"/>
          <w:szCs w:val="20"/>
          <w:rtl w:val="0"/>
        </w:rPr>
        <w:t xml:space="preserve">Reallocate resources; adjust timelines; reassess objective feasibility</w:t>
      </w:r>
    </w:p>
    <w:p w:rsidR="00000000" w:rsidDel="00000000" w:rsidP="00000000" w:rsidRDefault="00000000" w:rsidRPr="00000000" w14:paraId="0000003D">
      <w:pPr>
        <w:numPr>
          <w:ilvl w:val="0"/>
          <w:numId w:val="8"/>
        </w:numPr>
        <w:ind w:left="720" w:hanging="360"/>
        <w:rPr>
          <w:sz w:val="20"/>
          <w:szCs w:val="20"/>
        </w:rPr>
      </w:pPr>
      <w:r w:rsidDel="00000000" w:rsidR="00000000" w:rsidRPr="00000000">
        <w:rPr>
          <w:sz w:val="20"/>
          <w:szCs w:val="20"/>
          <w:rtl w:val="0"/>
        </w:rPr>
        <w:t xml:space="preserve">Controls impeding operations</w:t>
      </w:r>
    </w:p>
    <w:p w:rsidR="00000000" w:rsidDel="00000000" w:rsidP="00000000" w:rsidRDefault="00000000" w:rsidRPr="00000000" w14:paraId="0000003E">
      <w:pPr>
        <w:numPr>
          <w:ilvl w:val="1"/>
          <w:numId w:val="8"/>
        </w:numPr>
        <w:ind w:left="1440" w:hanging="360"/>
        <w:rPr>
          <w:sz w:val="20"/>
          <w:szCs w:val="20"/>
        </w:rPr>
      </w:pPr>
      <w:r w:rsidDel="00000000" w:rsidR="00000000" w:rsidRPr="00000000">
        <w:rPr>
          <w:sz w:val="20"/>
          <w:szCs w:val="20"/>
          <w:rtl w:val="0"/>
        </w:rPr>
        <w:t xml:space="preserve">Evaluate alternative controls; adjust implementation approach; consider compensating controls</w:t>
      </w:r>
    </w:p>
    <w:p w:rsidR="00000000" w:rsidDel="00000000" w:rsidP="00000000" w:rsidRDefault="00000000" w:rsidRPr="00000000" w14:paraId="0000003F">
      <w:pPr>
        <w:numPr>
          <w:ilvl w:val="0"/>
          <w:numId w:val="8"/>
        </w:numPr>
        <w:ind w:left="720" w:hanging="360"/>
        <w:rPr>
          <w:sz w:val="20"/>
          <w:szCs w:val="20"/>
        </w:rPr>
      </w:pPr>
      <w:r w:rsidDel="00000000" w:rsidR="00000000" w:rsidRPr="00000000">
        <w:rPr>
          <w:sz w:val="20"/>
          <w:szCs w:val="20"/>
          <w:rtl w:val="0"/>
        </w:rPr>
        <w:t xml:space="preserve">Security blocking innovation</w:t>
      </w:r>
    </w:p>
    <w:p w:rsidR="00000000" w:rsidDel="00000000" w:rsidP="00000000" w:rsidRDefault="00000000" w:rsidRPr="00000000" w14:paraId="00000040">
      <w:pPr>
        <w:numPr>
          <w:ilvl w:val="1"/>
          <w:numId w:val="8"/>
        </w:numPr>
        <w:ind w:left="1440" w:hanging="360"/>
        <w:rPr>
          <w:sz w:val="20"/>
          <w:szCs w:val="20"/>
        </w:rPr>
      </w:pPr>
      <w:r w:rsidDel="00000000" w:rsidR="00000000" w:rsidRPr="00000000">
        <w:rPr>
          <w:sz w:val="20"/>
          <w:szCs w:val="20"/>
          <w:rtl w:val="0"/>
        </w:rPr>
        <w:t xml:space="preserve">Develop secure enablement approach for new technologies; update risk appetite if appropriate</w:t>
      </w:r>
      <w:r w:rsidDel="00000000" w:rsidR="00000000" w:rsidRPr="00000000">
        <w:rPr>
          <w:rtl w:val="0"/>
        </w:rPr>
      </w:r>
    </w:p>
    <w:p w:rsidR="00000000" w:rsidDel="00000000" w:rsidP="00000000" w:rsidRDefault="00000000" w:rsidRPr="00000000" w14:paraId="00000041">
      <w:pPr>
        <w:pStyle w:val="Heading1"/>
        <w:rPr/>
      </w:pPr>
      <w:r w:rsidDel="00000000" w:rsidR="00000000" w:rsidRPr="00000000">
        <w:rPr>
          <w:b w:val="1"/>
          <w:bCs w:val="1"/>
          <w:rtl w:val="0"/>
        </w:rPr>
        <w:t xml:space="preserve">3. Strategy Coverage Review</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[GV.OV-02]</w:t>
      </w:r>
      <w:r w:rsidDel="00000000" w:rsidR="00000000" w:rsidRPr="00000000">
        <w:rPr>
          <w:rtl w:val="0"/>
        </w:rPr>
      </w:r>
    </w:p>
    <w:p w:rsidR="00000000" w:rsidDel="00000000" w:rsidP="00000000" w:rsidRDefault="00000000" w:rsidRPr="00000000" w14:paraId="00000042">
      <w:pPr>
        <w:spacing w:after="200" w:lineRule="auto"/>
        <w:rPr/>
      </w:pPr>
      <w:r w:rsidDel="00000000" w:rsidR="00000000" w:rsidRPr="00000000">
        <w:rPr>
          <w:rFonts w:ascii="Arial" w:cs="Arial" w:eastAsia="Arial" w:hAnsi="Arial"/>
          <w:sz w:val="24"/>
          <w:szCs w:val="24"/>
          <w:rtl w:val="0"/>
        </w:rPr>
        <w:t xml:space="preserve">GRVG reviews the cybersecurity risk management strategy to ensure it adequately covers all organizational requirements and addresses current risks.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b w:val="1"/>
          <w:bCs w:val="1"/>
          <w:rtl w:val="0"/>
        </w:rPr>
        <w:t xml:space="preserve">3.1 Compliance and Audit Review</w:t>
      </w:r>
      <w:r w:rsidDel="00000000" w:rsidR="00000000" w:rsidRPr="00000000">
        <w:rPr>
          <w:rtl w:val="0"/>
        </w:rPr>
      </w:r>
    </w:p>
    <w:p w:rsidR="00000000" w:rsidDel="00000000" w:rsidP="00000000" w:rsidRDefault="00000000" w:rsidRPr="00000000" w14:paraId="00000044">
      <w:pPr>
        <w:spacing w:after="200" w:lineRule="auto"/>
        <w:rPr/>
      </w:pPr>
      <w:r w:rsidDel="00000000" w:rsidR="00000000" w:rsidRPr="00000000">
        <w:rPr>
          <w:rFonts w:ascii="Arial" w:cs="Arial" w:eastAsia="Arial" w:hAnsi="Arial"/>
          <w:sz w:val="24"/>
          <w:szCs w:val="24"/>
          <w:rtl w:val="0"/>
        </w:rPr>
        <w:t xml:space="preserve">Audit findings and compliance assessments are reviewed to confirm whether the existing strategy ensures compliance with internal and external requirements.</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330"/>
        <w:gridCol w:w="2330"/>
        <w:tblGridChange w:id="0">
          <w:tblGrid>
            <w:gridCol w:w="2500"/>
            <w:gridCol w:w="2200"/>
            <w:gridCol w:w="2330"/>
            <w:gridCol w:w="2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5">
            <w:pPr>
              <w:rPr/>
            </w:pPr>
            <w:r w:rsidDel="00000000" w:rsidR="00000000" w:rsidRPr="00000000">
              <w:rPr>
                <w:rFonts w:ascii="Arial" w:cs="Arial" w:eastAsia="Arial" w:hAnsi="Arial"/>
                <w:b w:val="1"/>
                <w:bCs w:val="1"/>
                <w:color w:val="ffffff"/>
                <w:sz w:val="22"/>
                <w:szCs w:val="22"/>
                <w:rtl w:val="0"/>
              </w:rPr>
              <w:t xml:space="preserve">Compliance Area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ffffff"/>
                <w:sz w:val="22"/>
                <w:szCs w:val="22"/>
                <w:rtl w:val="0"/>
              </w:rPr>
              <w:t xml:space="preserve">Review 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7">
            <w:pPr>
              <w:rPr/>
            </w:pPr>
            <w:r w:rsidDel="00000000" w:rsidR="00000000" w:rsidRPr="00000000">
              <w:rPr>
                <w:rFonts w:ascii="Arial" w:cs="Arial" w:eastAsia="Arial" w:hAnsi="Arial"/>
                <w:b w:val="1"/>
                <w:bCs w:val="1"/>
                <w:color w:val="ffffff"/>
                <w:sz w:val="22"/>
                <w:szCs w:val="22"/>
                <w:rtl w:val="0"/>
              </w:rPr>
              <w:t xml:space="preserve">Review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48">
            <w:pPr>
              <w:rPr/>
            </w:pPr>
            <w:r w:rsidDel="00000000" w:rsidR="00000000" w:rsidRPr="00000000">
              <w:rPr>
                <w:rFonts w:ascii="Arial" w:cs="Arial" w:eastAsia="Arial" w:hAnsi="Arial"/>
                <w:b w:val="1"/>
                <w:bCs w:val="1"/>
                <w:color w:val="ffffff"/>
                <w:sz w:val="22"/>
                <w:szCs w:val="22"/>
                <w:rtl w:val="0"/>
              </w:rPr>
              <w:t xml:space="preserve">Responsible Party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9">
            <w:pPr>
              <w:rPr/>
            </w:pPr>
            <w:r w:rsidDel="00000000" w:rsidR="00000000" w:rsidRPr="00000000">
              <w:rPr>
                <w:rFonts w:ascii="Arial" w:cs="Arial" w:eastAsia="Arial" w:hAnsi="Arial"/>
                <w:sz w:val="20"/>
                <w:szCs w:val="20"/>
                <w:rtl w:val="0"/>
              </w:rPr>
              <w:t xml:space="preserve">DEA Controlled Substances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A">
            <w:pPr>
              <w:rPr/>
            </w:pPr>
            <w:r w:rsidDel="00000000" w:rsidR="00000000" w:rsidRPr="00000000">
              <w:rPr>
                <w:rFonts w:ascii="Arial" w:cs="Arial" w:eastAsia="Arial" w:hAnsi="Arial"/>
                <w:sz w:val="20"/>
                <w:szCs w:val="20"/>
                <w:rtl w:val="0"/>
              </w:rPr>
              <w:t xml:space="preserve">Ongoing; Annual audit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B">
            <w:pPr>
              <w:rPr/>
            </w:pPr>
            <w:r w:rsidDel="00000000" w:rsidR="00000000" w:rsidRPr="00000000">
              <w:rPr>
                <w:rFonts w:ascii="Arial" w:cs="Arial" w:eastAsia="Arial" w:hAnsi="Arial"/>
                <w:sz w:val="20"/>
                <w:szCs w:val="20"/>
                <w:rtl w:val="0"/>
              </w:rPr>
              <w:t xml:space="preserve">Log reconciliation; physical security checks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C">
            <w:pPr>
              <w:rPr/>
            </w:pPr>
            <w:r w:rsidDel="00000000" w:rsidR="00000000" w:rsidRPr="00000000">
              <w:rPr>
                <w:rFonts w:ascii="Arial" w:cs="Arial" w:eastAsia="Arial" w:hAnsi="Arial"/>
                <w:sz w:val="20"/>
                <w:szCs w:val="20"/>
                <w:rtl w:val="0"/>
              </w:rPr>
              <w:t xml:space="preserve">Lead Veterinarian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D">
            <w:pPr>
              <w:rPr/>
            </w:pPr>
            <w:r w:rsidDel="00000000" w:rsidR="00000000" w:rsidRPr="00000000">
              <w:rPr>
                <w:rFonts w:ascii="Arial" w:cs="Arial" w:eastAsia="Arial" w:hAnsi="Arial"/>
                <w:sz w:val="20"/>
                <w:szCs w:val="20"/>
                <w:rtl w:val="0"/>
              </w:rPr>
              <w:t xml:space="preserve">PCI DSS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E">
            <w:pPr>
              <w:rPr/>
            </w:pPr>
            <w:r w:rsidDel="00000000" w:rsidR="00000000" w:rsidRPr="00000000">
              <w:rPr>
                <w:rFonts w:ascii="Arial" w:cs="Arial" w:eastAsia="Arial" w:hAnsi="Arial"/>
                <w:sz w:val="20"/>
                <w:szCs w:val="20"/>
                <w:rtl w:val="0"/>
              </w:rPr>
              <w:t xml:space="preserve">Annual SAQ</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4F">
            <w:pPr>
              <w:rPr/>
            </w:pPr>
            <w:r w:rsidDel="00000000" w:rsidR="00000000" w:rsidRPr="00000000">
              <w:rPr>
                <w:rFonts w:ascii="Arial" w:cs="Arial" w:eastAsia="Arial" w:hAnsi="Arial"/>
                <w:sz w:val="20"/>
                <w:szCs w:val="20"/>
                <w:rtl w:val="0"/>
              </w:rPr>
              <w:t xml:space="preserve">Self-assessment questionnaire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0">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1">
            <w:pPr>
              <w:rPr/>
            </w:pPr>
            <w:r w:rsidDel="00000000" w:rsidR="00000000" w:rsidRPr="00000000">
              <w:rPr>
                <w:rFonts w:ascii="Arial" w:cs="Arial" w:eastAsia="Arial" w:hAnsi="Arial"/>
                <w:sz w:val="20"/>
                <w:szCs w:val="20"/>
                <w:rtl w:val="0"/>
              </w:rPr>
              <w:t xml:space="preserve">VCDPA Privacy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2">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3">
            <w:pPr>
              <w:rPr/>
            </w:pPr>
            <w:r w:rsidDel="00000000" w:rsidR="00000000" w:rsidRPr="00000000">
              <w:rPr>
                <w:rFonts w:ascii="Arial" w:cs="Arial" w:eastAsia="Arial" w:hAnsi="Arial"/>
                <w:sz w:val="20"/>
                <w:szCs w:val="20"/>
                <w:rtl w:val="0"/>
              </w:rPr>
              <w:t xml:space="preserve">Privacy notice review; data handling practices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4">
            <w:pPr>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5">
            <w:pPr>
              <w:rPr/>
            </w:pPr>
            <w:r w:rsidDel="00000000" w:rsidR="00000000" w:rsidRPr="00000000">
              <w:rPr>
                <w:rFonts w:ascii="Arial" w:cs="Arial" w:eastAsia="Arial" w:hAnsi="Arial"/>
                <w:sz w:val="20"/>
                <w:szCs w:val="20"/>
                <w:rtl w:val="0"/>
              </w:rPr>
              <w:t xml:space="preserve">Internal Policies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6">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7">
            <w:pPr>
              <w:rPr/>
            </w:pPr>
            <w:r w:rsidDel="00000000" w:rsidR="00000000" w:rsidRPr="00000000">
              <w:rPr>
                <w:rFonts w:ascii="Arial" w:cs="Arial" w:eastAsia="Arial" w:hAnsi="Arial"/>
                <w:sz w:val="20"/>
                <w:szCs w:val="20"/>
                <w:rtl w:val="0"/>
              </w:rPr>
              <w:t xml:space="preserve">Spot checks; training completion; access reviews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58">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r>
    </w:tbl>
    <w:p w:rsidR="00000000" w:rsidDel="00000000" w:rsidP="00000000" w:rsidRDefault="00000000" w:rsidRPr="00000000" w14:paraId="00000059">
      <w:pPr>
        <w:spacing w:after="200" w:lineRule="auto"/>
        <w:rPr/>
      </w:pPr>
      <w:r w:rsidDel="00000000" w:rsidR="00000000" w:rsidRPr="00000000">
        <w:rPr>
          <w:rtl w:val="0"/>
        </w:rPr>
      </w:r>
    </w:p>
    <w:p w:rsidR="00000000" w:rsidDel="00000000" w:rsidP="00000000" w:rsidRDefault="00000000" w:rsidRPr="00000000" w14:paraId="0000005A">
      <w:pPr>
        <w:spacing w:after="200" w:lineRule="auto"/>
        <w:rPr/>
      </w:pPr>
      <w:r w:rsidDel="00000000" w:rsidR="00000000" w:rsidRPr="00000000">
        <w:rPr>
          <w:rFonts w:ascii="Arial" w:cs="Arial" w:eastAsia="Arial" w:hAnsi="Arial"/>
          <w:sz w:val="24"/>
          <w:szCs w:val="24"/>
          <w:rtl w:val="0"/>
        </w:rPr>
        <w:t xml:space="preserve">For details on regulatory requirements and compliance management, see GOV-001, Section 4.</w:t>
      </w:r>
      <w:r w:rsidDel="00000000" w:rsidR="00000000" w:rsidRPr="00000000">
        <w:rPr>
          <w:rtl w:val="0"/>
        </w:rPr>
      </w:r>
    </w:p>
    <w:p w:rsidR="00000000" w:rsidDel="00000000" w:rsidP="00000000" w:rsidRDefault="00000000" w:rsidRPr="00000000" w14:paraId="0000005B">
      <w:pPr>
        <w:pStyle w:val="Heading2"/>
        <w:rPr/>
      </w:pPr>
      <w:r w:rsidDel="00000000" w:rsidR="00000000" w:rsidRPr="00000000">
        <w:rPr>
          <w:b w:val="1"/>
          <w:bCs w:val="1"/>
          <w:rtl w:val="0"/>
        </w:rPr>
        <w:t xml:space="preserve">3.2 Personnel Performance Oversight</w:t>
      </w:r>
      <w:r w:rsidDel="00000000" w:rsidR="00000000" w:rsidRPr="00000000">
        <w:rPr>
          <w:rtl w:val="0"/>
        </w:rPr>
      </w:r>
    </w:p>
    <w:p w:rsidR="00000000" w:rsidDel="00000000" w:rsidP="00000000" w:rsidRDefault="00000000" w:rsidRPr="00000000" w14:paraId="0000005C">
      <w:pPr>
        <w:spacing w:after="200" w:lineRule="auto"/>
        <w:rPr/>
      </w:pPr>
      <w:r w:rsidDel="00000000" w:rsidR="00000000" w:rsidRPr="00000000">
        <w:rPr>
          <w:rFonts w:ascii="Arial" w:cs="Arial" w:eastAsia="Arial" w:hAnsi="Arial"/>
          <w:sz w:val="24"/>
          <w:szCs w:val="24"/>
          <w:rtl w:val="0"/>
        </w:rPr>
        <w:t xml:space="preserve">Performance of personnel in cybersecurity-related roles is reviewed to identify whether policy or procedural changes are needed.</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430"/>
        <w:gridCol w:w="3430"/>
        <w:tblGridChange w:id="0">
          <w:tblGrid>
            <w:gridCol w:w="2500"/>
            <w:gridCol w:w="3430"/>
            <w:gridCol w:w="34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D">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E">
            <w:pPr>
              <w:rPr/>
            </w:pPr>
            <w:r w:rsidDel="00000000" w:rsidR="00000000" w:rsidRPr="00000000">
              <w:rPr>
                <w:rFonts w:ascii="Arial" w:cs="Arial" w:eastAsia="Arial" w:hAnsi="Arial"/>
                <w:b w:val="1"/>
                <w:bCs w:val="1"/>
                <w:color w:val="ffffff"/>
                <w:sz w:val="22"/>
                <w:szCs w:val="22"/>
                <w:rtl w:val="0"/>
              </w:rPr>
              <w:t xml:space="preserve">Performance Indicators Reviewed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5F">
            <w:pPr>
              <w:rPr/>
            </w:pPr>
            <w:r w:rsidDel="00000000" w:rsidR="00000000" w:rsidRPr="00000000">
              <w:rPr>
                <w:rFonts w:ascii="Arial" w:cs="Arial" w:eastAsia="Arial" w:hAnsi="Arial"/>
                <w:b w:val="1"/>
                <w:bCs w:val="1"/>
                <w:color w:val="ffffff"/>
                <w:sz w:val="22"/>
                <w:szCs w:val="22"/>
                <w:rtl w:val="0"/>
              </w:rPr>
              <w:t xml:space="preserve">Adjustment Triggers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0">
            <w:pPr>
              <w:rPr/>
            </w:pPr>
            <w:r w:rsidDel="00000000" w:rsidR="00000000" w:rsidRPr="00000000">
              <w:rPr>
                <w:rFonts w:ascii="Arial" w:cs="Arial" w:eastAsia="Arial" w:hAnsi="Arial"/>
                <w:sz w:val="20"/>
                <w:szCs w:val="20"/>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1">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Training completion rates</w:t>
            </w:r>
            <w:r w:rsidDel="00000000" w:rsidR="00000000" w:rsidRPr="00000000">
              <w:rPr>
                <w:rtl w:val="0"/>
              </w:rPr>
            </w:r>
          </w:p>
          <w:p w:rsidR="00000000" w:rsidDel="00000000" w:rsidP="00000000" w:rsidRDefault="00000000" w:rsidRPr="00000000" w14:paraId="00000062">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incident response times</w:t>
            </w:r>
            <w:r w:rsidDel="00000000" w:rsidR="00000000" w:rsidRPr="00000000">
              <w:rPr>
                <w:rtl w:val="0"/>
              </w:rPr>
            </w:r>
          </w:p>
          <w:p w:rsidR="00000000" w:rsidDel="00000000" w:rsidP="00000000" w:rsidRDefault="00000000" w:rsidRPr="00000000" w14:paraId="00000063">
            <w:pPr>
              <w:numPr>
                <w:ilvl w:val="0"/>
                <w:numId w:val="2"/>
              </w:numPr>
              <w:ind w:left="720" w:hanging="360"/>
              <w:rPr>
                <w:sz w:val="20"/>
                <w:szCs w:val="20"/>
                <w:u w:val="none"/>
              </w:rPr>
            </w:pPr>
            <w:r w:rsidDel="00000000" w:rsidR="00000000" w:rsidRPr="00000000">
              <w:rPr>
                <w:sz w:val="20"/>
                <w:szCs w:val="20"/>
                <w:rtl w:val="0"/>
              </w:rPr>
              <w:t xml:space="preserve">D</w:t>
            </w:r>
            <w:r w:rsidDel="00000000" w:rsidR="00000000" w:rsidRPr="00000000">
              <w:rPr>
                <w:rFonts w:ascii="Arial" w:cs="Arial" w:eastAsia="Arial" w:hAnsi="Arial"/>
                <w:sz w:val="20"/>
                <w:szCs w:val="20"/>
                <w:rtl w:val="0"/>
              </w:rPr>
              <w:t xml:space="preserve">ocumentation </w:t>
            </w:r>
            <w:r w:rsidDel="00000000" w:rsidR="00000000" w:rsidRPr="00000000">
              <w:rPr>
                <w:sz w:val="20"/>
                <w:szCs w:val="20"/>
                <w:rtl w:val="0"/>
              </w:rPr>
              <w:t xml:space="preserve">kept current</w:t>
            </w:r>
          </w:p>
          <w:p w:rsidR="00000000" w:rsidDel="00000000" w:rsidP="00000000" w:rsidRDefault="00000000" w:rsidRPr="00000000" w14:paraId="00000064">
            <w:pPr>
              <w:numPr>
                <w:ilvl w:val="0"/>
                <w:numId w:val="2"/>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vendor coordination effectiveness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sz w:val="20"/>
                <w:szCs w:val="20"/>
                <w:rtl w:val="0"/>
              </w:rPr>
              <w:t xml:space="preserve">Indicators consistently below target may indicate </w:t>
            </w:r>
            <w:r w:rsidDel="00000000" w:rsidR="00000000" w:rsidRPr="00000000">
              <w:rPr>
                <w:sz w:val="20"/>
                <w:szCs w:val="20"/>
                <w:rtl w:val="0"/>
              </w:rPr>
              <w:t xml:space="preserve">a </w:t>
            </w:r>
            <w:r w:rsidDel="00000000" w:rsidR="00000000" w:rsidRPr="00000000">
              <w:rPr>
                <w:rFonts w:ascii="Arial" w:cs="Arial" w:eastAsia="Arial" w:hAnsi="Arial"/>
                <w:sz w:val="20"/>
                <w:szCs w:val="20"/>
                <w:rtl w:val="0"/>
              </w:rPr>
              <w:t xml:space="preserve">need for additional resources or training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sz w:val="20"/>
                <w:szCs w:val="20"/>
                <w:rtl w:val="0"/>
              </w:rPr>
              <w:t xml:space="preserve">All Staff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7">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Phishing test results</w:t>
            </w:r>
            <w:r w:rsidDel="00000000" w:rsidR="00000000" w:rsidRPr="00000000">
              <w:rPr>
                <w:rtl w:val="0"/>
              </w:rPr>
            </w:r>
          </w:p>
          <w:p w:rsidR="00000000" w:rsidDel="00000000" w:rsidP="00000000" w:rsidRDefault="00000000" w:rsidRPr="00000000" w14:paraId="00000068">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policy acknowledgment completion</w:t>
            </w:r>
          </w:p>
          <w:p w:rsidR="00000000" w:rsidDel="00000000" w:rsidP="00000000" w:rsidRDefault="00000000" w:rsidRPr="00000000" w14:paraId="00000069">
            <w:pPr>
              <w:numPr>
                <w:ilvl w:val="0"/>
                <w:numId w:val="1"/>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 incident reporting behavior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0"/>
                <w:szCs w:val="20"/>
                <w:rtl w:val="0"/>
              </w:rPr>
              <w:t xml:space="preserve">High failure rates may indicate need for different training approach or policy simplification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0"/>
                <w:szCs w:val="20"/>
                <w:rtl w:val="0"/>
              </w:rPr>
              <w:t xml:space="preserve">CVA IT Solutions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C">
            <w:pPr>
              <w:numPr>
                <w:ilvl w:val="0"/>
                <w:numId w:val="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SLA compliance </w:t>
            </w:r>
          </w:p>
          <w:p w:rsidR="00000000" w:rsidDel="00000000" w:rsidP="00000000" w:rsidRDefault="00000000" w:rsidRPr="00000000" w14:paraId="0000006D">
            <w:pPr>
              <w:numPr>
                <w:ilvl w:val="0"/>
                <w:numId w:val="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vulnerability remediation times </w:t>
            </w:r>
          </w:p>
          <w:p w:rsidR="00000000" w:rsidDel="00000000" w:rsidP="00000000" w:rsidRDefault="00000000" w:rsidRPr="00000000" w14:paraId="0000006E">
            <w:pPr>
              <w:numPr>
                <w:ilvl w:val="0"/>
                <w:numId w:val="7"/>
              </w:numPr>
              <w:ind w:left="720" w:hanging="360"/>
              <w:rPr>
                <w:rFonts w:ascii="Arial" w:cs="Arial" w:eastAsia="Arial" w:hAnsi="Arial"/>
                <w:sz w:val="20"/>
                <w:szCs w:val="20"/>
                <w:u w:val="none"/>
              </w:rPr>
            </w:pPr>
            <w:r w:rsidDel="00000000" w:rsidR="00000000" w:rsidRPr="00000000">
              <w:rPr>
                <w:rFonts w:ascii="Arial" w:cs="Arial" w:eastAsia="Arial" w:hAnsi="Arial"/>
                <w:sz w:val="20"/>
                <w:szCs w:val="20"/>
                <w:rtl w:val="0"/>
              </w:rPr>
              <w:t xml:space="preserve">incident response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0"/>
                <w:szCs w:val="20"/>
                <w:rtl w:val="0"/>
              </w:rPr>
              <w:t xml:space="preserve">Consistent SLA misses may require contract revision or vendor change evaluation</w:t>
            </w:r>
            <w:r w:rsidDel="00000000" w:rsidR="00000000" w:rsidRPr="00000000">
              <w:rPr>
                <w:rtl w:val="0"/>
              </w:rPr>
            </w:r>
          </w:p>
        </w:tc>
      </w:tr>
    </w:tbl>
    <w:p w:rsidR="00000000" w:rsidDel="00000000" w:rsidP="00000000" w:rsidRDefault="00000000" w:rsidRPr="00000000" w14:paraId="00000070">
      <w:pPr>
        <w:spacing w:after="200" w:lineRule="auto"/>
        <w:rPr/>
      </w:pPr>
      <w:r w:rsidDel="00000000" w:rsidR="00000000" w:rsidRPr="00000000">
        <w:rPr>
          <w:rtl w:val="0"/>
        </w:rPr>
      </w:r>
    </w:p>
    <w:p w:rsidR="00000000" w:rsidDel="00000000" w:rsidP="00000000" w:rsidRDefault="00000000" w:rsidRPr="00000000" w14:paraId="00000071">
      <w:pPr>
        <w:spacing w:after="200" w:lineRule="auto"/>
        <w:rPr/>
      </w:pPr>
      <w:r w:rsidDel="00000000" w:rsidR="00000000" w:rsidRPr="00000000">
        <w:rPr>
          <w:rFonts w:ascii="Arial" w:cs="Arial" w:eastAsia="Arial" w:hAnsi="Arial"/>
          <w:sz w:val="24"/>
          <w:szCs w:val="24"/>
          <w:rtl w:val="0"/>
        </w:rPr>
        <w:t xml:space="preserve">For details on cybersecurity roles and performance goals, see GOV-003, Section 3.</w:t>
      </w:r>
      <w:r w:rsidDel="00000000" w:rsidR="00000000" w:rsidRPr="00000000">
        <w:rPr>
          <w:rtl w:val="0"/>
        </w:rPr>
      </w:r>
    </w:p>
    <w:p w:rsidR="00000000" w:rsidDel="00000000" w:rsidP="00000000" w:rsidRDefault="00000000" w:rsidRPr="00000000" w14:paraId="00000072">
      <w:pPr>
        <w:pStyle w:val="Heading2"/>
        <w:rPr/>
      </w:pPr>
      <w:r w:rsidDel="00000000" w:rsidR="00000000" w:rsidRPr="00000000">
        <w:rPr>
          <w:b w:val="1"/>
          <w:bCs w:val="1"/>
          <w:rtl w:val="0"/>
        </w:rPr>
        <w:t xml:space="preserve">3.3 Incident-Driven Strategy Review</w:t>
      </w:r>
      <w:r w:rsidDel="00000000" w:rsidR="00000000" w:rsidRPr="00000000">
        <w:rPr>
          <w:rtl w:val="0"/>
        </w:rPr>
      </w:r>
    </w:p>
    <w:p w:rsidR="00000000" w:rsidDel="00000000" w:rsidP="00000000" w:rsidRDefault="00000000" w:rsidRPr="00000000" w14:paraId="00000073">
      <w:pPr>
        <w:spacing w:after="200" w:lineRule="auto"/>
        <w:rPr/>
      </w:pPr>
      <w:r w:rsidDel="00000000" w:rsidR="00000000" w:rsidRPr="00000000">
        <w:rPr>
          <w:rFonts w:ascii="Arial" w:cs="Arial" w:eastAsia="Arial" w:hAnsi="Arial"/>
          <w:sz w:val="24"/>
          <w:szCs w:val="24"/>
          <w:rtl w:val="0"/>
        </w:rPr>
        <w:t xml:space="preserve">The cybersecurity strategy is reviewed following significant security incidents to ensure coverage of newly identified risks.</w:t>
      </w:r>
      <w:r w:rsidDel="00000000" w:rsidR="00000000" w:rsidRPr="00000000">
        <w:rPr>
          <w:rtl w:val="0"/>
        </w:rPr>
      </w:r>
    </w:p>
    <w:p w:rsidR="00000000" w:rsidDel="00000000" w:rsidP="00000000" w:rsidRDefault="00000000" w:rsidRPr="00000000" w14:paraId="00000074">
      <w:pPr>
        <w:spacing w:after="200" w:lineRule="auto"/>
        <w:rPr/>
      </w:pPr>
      <w:r w:rsidDel="00000000" w:rsidR="00000000" w:rsidRPr="00000000">
        <w:rPr>
          <w:rFonts w:ascii="Arial" w:cs="Arial" w:eastAsia="Arial" w:hAnsi="Arial"/>
          <w:sz w:val="24"/>
          <w:szCs w:val="24"/>
          <w:rtl w:val="0"/>
        </w:rPr>
        <w:t xml:space="preserve">Post-incident review considers:</w:t>
      </w:r>
      <w:r w:rsidDel="00000000" w:rsidR="00000000" w:rsidRPr="00000000">
        <w:rPr>
          <w:rtl w:val="0"/>
        </w:rPr>
      </w:r>
    </w:p>
    <w:p w:rsidR="00000000" w:rsidDel="00000000" w:rsidP="00000000" w:rsidRDefault="00000000" w:rsidRPr="00000000" w14:paraId="0000007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Did existing strategy anticipate this type of incident?</w:t>
      </w:r>
    </w:p>
    <w:p w:rsidR="00000000" w:rsidDel="00000000" w:rsidP="00000000" w:rsidRDefault="00000000" w:rsidRPr="00000000" w14:paraId="0000007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Were controls in place adequate? </w:t>
      </w:r>
    </w:p>
    <w:p w:rsidR="00000000" w:rsidDel="00000000" w:rsidP="00000000" w:rsidRDefault="00000000" w:rsidRPr="00000000" w14:paraId="00000077">
      <w:pPr>
        <w:keepNext w:val="0"/>
        <w:keepLines w:val="0"/>
        <w:pageBreakBefore w:val="0"/>
        <w:widowControl w:val="1"/>
        <w:numPr>
          <w:ilvl w:val="1"/>
          <w:numId w:val="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Were they followed?</w:t>
      </w:r>
    </w:p>
    <w:p w:rsidR="00000000" w:rsidDel="00000000" w:rsidP="00000000" w:rsidRDefault="00000000" w:rsidRPr="00000000" w14:paraId="0000007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incident reveal gaps in risk identification or assessment?</w:t>
      </w:r>
    </w:p>
    <w:p w:rsidR="00000000" w:rsidDel="00000000" w:rsidP="00000000" w:rsidRDefault="00000000" w:rsidRPr="00000000" w14:paraId="0000007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Should risk appetite or tolerance be adjusted?</w:t>
      </w:r>
    </w:p>
    <w:p w:rsidR="00000000" w:rsidDel="00000000" w:rsidP="00000000" w:rsidRDefault="00000000" w:rsidRPr="00000000" w14:paraId="0000007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What strategic changes would prevent recurrence?</w:t>
      </w: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b w:val="1"/>
          <w:bCs w:val="1"/>
          <w:rtl w:val="0"/>
        </w:rPr>
        <w:t xml:space="preserve">4. Performance Metrics</w:t>
      </w:r>
      <w:r w:rsidDel="00000000" w:rsidR="00000000" w:rsidRPr="00000000">
        <w:rPr>
          <w:rtl w:val="0"/>
        </w:rPr>
        <w:t xml:space="preserve"> </w:t>
      </w:r>
      <w:r w:rsidDel="00000000" w:rsidR="00000000" w:rsidRPr="00000000">
        <w:rPr>
          <w:b w:val="0"/>
          <w:bCs w:val="0"/>
          <w:i w:val="1"/>
          <w:iCs w:val="1"/>
          <w:color w:val="666666"/>
          <w:sz w:val="20"/>
          <w:szCs w:val="20"/>
          <w:rtl w:val="0"/>
        </w:rPr>
        <w:t xml:space="preserve">[GV.OV-03]</w:t>
      </w:r>
      <w:r w:rsidDel="00000000" w:rsidR="00000000" w:rsidRPr="00000000">
        <w:rPr>
          <w:rtl w:val="0"/>
        </w:rPr>
      </w:r>
    </w:p>
    <w:p w:rsidR="00000000" w:rsidDel="00000000" w:rsidP="00000000" w:rsidRDefault="00000000" w:rsidRPr="00000000" w14:paraId="0000007C">
      <w:pPr>
        <w:spacing w:after="200" w:lineRule="auto"/>
        <w:rPr/>
      </w:pPr>
      <w:r w:rsidDel="00000000" w:rsidR="00000000" w:rsidRPr="00000000">
        <w:rPr>
          <w:rFonts w:ascii="Arial" w:cs="Arial" w:eastAsia="Arial" w:hAnsi="Arial"/>
          <w:sz w:val="24"/>
          <w:szCs w:val="24"/>
          <w:rtl w:val="0"/>
        </w:rPr>
        <w:t xml:space="preserve">GRVG uses Key Performance Indicators (KPIs) and Key Risk Indicators (KRIs) to evaluate cybersecurity risk management performance.</w:t>
      </w:r>
      <w:r w:rsidDel="00000000" w:rsidR="00000000" w:rsidRPr="00000000">
        <w:rPr>
          <w:rtl w:val="0"/>
        </w:rPr>
      </w:r>
    </w:p>
    <w:p w:rsidR="00000000" w:rsidDel="00000000" w:rsidP="00000000" w:rsidRDefault="00000000" w:rsidRPr="00000000" w14:paraId="0000007D">
      <w:pPr>
        <w:pStyle w:val="Heading2"/>
        <w:rPr/>
      </w:pPr>
      <w:r w:rsidDel="00000000" w:rsidR="00000000" w:rsidRPr="00000000">
        <w:rPr>
          <w:b w:val="1"/>
          <w:bCs w:val="1"/>
          <w:rtl w:val="0"/>
        </w:rPr>
        <w:t xml:space="preserve">4.1 Key Performance Indicators (KPIs)</w:t>
      </w:r>
      <w:r w:rsidDel="00000000" w:rsidR="00000000" w:rsidRPr="00000000">
        <w:rPr>
          <w:rtl w:val="0"/>
        </w:rPr>
      </w:r>
    </w:p>
    <w:p w:rsidR="00000000" w:rsidDel="00000000" w:rsidP="00000000" w:rsidRDefault="00000000" w:rsidRPr="00000000" w14:paraId="0000007E">
      <w:pPr>
        <w:spacing w:after="200" w:lineRule="auto"/>
        <w:rPr/>
      </w:pPr>
      <w:r w:rsidDel="00000000" w:rsidR="00000000" w:rsidRPr="00000000">
        <w:rPr>
          <w:rFonts w:ascii="Arial" w:cs="Arial" w:eastAsia="Arial" w:hAnsi="Arial"/>
          <w:sz w:val="24"/>
          <w:szCs w:val="24"/>
          <w:rtl w:val="0"/>
        </w:rPr>
        <w:t xml:space="preserve">KPIs measure whether policies and procedures achieve their intended objectives.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1800"/>
        <w:gridCol w:w="2380"/>
        <w:gridCol w:w="2380"/>
        <w:tblGridChange w:id="0">
          <w:tblGrid>
            <w:gridCol w:w="2800"/>
            <w:gridCol w:w="1800"/>
            <w:gridCol w:w="2380"/>
            <w:gridCol w:w="23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7F">
            <w:pPr>
              <w:rPr/>
            </w:pPr>
            <w:r w:rsidDel="00000000" w:rsidR="00000000" w:rsidRPr="00000000">
              <w:rPr>
                <w:rFonts w:ascii="Arial" w:cs="Arial" w:eastAsia="Arial" w:hAnsi="Arial"/>
                <w:b w:val="1"/>
                <w:bCs w:val="1"/>
                <w:color w:val="ffffff"/>
                <w:sz w:val="22"/>
                <w:szCs w:val="22"/>
                <w:rtl w:val="0"/>
              </w:rPr>
              <w:t xml:space="preserve">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0">
            <w:pPr>
              <w:rPr/>
            </w:pPr>
            <w:r w:rsidDel="00000000" w:rsidR="00000000" w:rsidRPr="00000000">
              <w:rPr>
                <w:rFonts w:ascii="Arial" w:cs="Arial" w:eastAsia="Arial" w:hAnsi="Arial"/>
                <w:b w:val="1"/>
                <w:bCs w:val="1"/>
                <w:color w:val="ffffff"/>
                <w:sz w:val="22"/>
                <w:szCs w:val="22"/>
                <w:rtl w:val="0"/>
              </w:rPr>
              <w:t xml:space="preserve">Target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1">
            <w:pPr>
              <w:rPr/>
            </w:pPr>
            <w:r w:rsidDel="00000000" w:rsidR="00000000" w:rsidRPr="00000000">
              <w:rPr>
                <w:rFonts w:ascii="Arial" w:cs="Arial" w:eastAsia="Arial" w:hAnsi="Arial"/>
                <w:b w:val="1"/>
                <w:bCs w:val="1"/>
                <w:color w:val="ffffff"/>
                <w:sz w:val="22"/>
                <w:szCs w:val="22"/>
                <w:rtl w:val="0"/>
              </w:rPr>
              <w:t xml:space="preserve">Measurement Method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82">
            <w:pPr>
              <w:rPr/>
            </w:pPr>
            <w:r w:rsidDel="00000000" w:rsidR="00000000" w:rsidRPr="00000000">
              <w:rPr>
                <w:b w:val="1"/>
                <w:bCs w:val="1"/>
                <w:color w:val="ffffff"/>
                <w:sz w:val="22"/>
                <w:szCs w:val="22"/>
                <w:rtl w:val="0"/>
              </w:rPr>
              <w:t xml:space="preserve">Review </w:t>
            </w: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3">
            <w:pPr>
              <w:rPr/>
            </w:pPr>
            <w:r w:rsidDel="00000000" w:rsidR="00000000" w:rsidRPr="00000000">
              <w:rPr>
                <w:rFonts w:ascii="Arial" w:cs="Arial" w:eastAsia="Arial" w:hAnsi="Arial"/>
                <w:sz w:val="20"/>
                <w:szCs w:val="20"/>
                <w:rtl w:val="0"/>
              </w:rPr>
              <w:t xml:space="preserve">Security training completion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4">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5">
            <w:pPr>
              <w:rPr/>
            </w:pPr>
            <w:r w:rsidDel="00000000" w:rsidR="00000000" w:rsidRPr="00000000">
              <w:rPr>
                <w:rFonts w:ascii="Arial" w:cs="Arial" w:eastAsia="Arial" w:hAnsi="Arial"/>
                <w:sz w:val="20"/>
                <w:szCs w:val="20"/>
                <w:rtl w:val="0"/>
              </w:rPr>
              <w:t xml:space="preserve">Training platform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6">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7">
            <w:pPr>
              <w:rPr/>
            </w:pPr>
            <w:r w:rsidDel="00000000" w:rsidR="00000000" w:rsidRPr="00000000">
              <w:rPr>
                <w:rFonts w:ascii="Arial" w:cs="Arial" w:eastAsia="Arial" w:hAnsi="Arial"/>
                <w:sz w:val="20"/>
                <w:szCs w:val="20"/>
                <w:rtl w:val="0"/>
              </w:rPr>
              <w:t xml:space="preserve">Phishing simulation failure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8">
            <w:pPr>
              <w:rPr/>
            </w:pPr>
            <w:r w:rsidDel="00000000" w:rsidR="00000000" w:rsidRPr="00000000">
              <w:rPr>
                <w:rFonts w:ascii="Arial" w:cs="Arial" w:eastAsia="Arial" w:hAnsi="Arial"/>
                <w:sz w:val="20"/>
                <w:szCs w:val="20"/>
                <w:rtl w:val="0"/>
              </w:rPr>
              <w:t xml:space="preserve">&lt;15%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9">
            <w:pPr>
              <w:rPr/>
            </w:pPr>
            <w:r w:rsidDel="00000000" w:rsidR="00000000" w:rsidRPr="00000000">
              <w:rPr>
                <w:rFonts w:ascii="Arial" w:cs="Arial" w:eastAsia="Arial" w:hAnsi="Arial"/>
                <w:sz w:val="20"/>
                <w:szCs w:val="20"/>
                <w:rtl w:val="0"/>
              </w:rPr>
              <w:t xml:space="preserve">Phishing 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A">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B">
            <w:pPr>
              <w:rPr/>
            </w:pPr>
            <w:r w:rsidDel="00000000" w:rsidR="00000000" w:rsidRPr="00000000">
              <w:rPr>
                <w:rFonts w:ascii="Arial" w:cs="Arial" w:eastAsia="Arial" w:hAnsi="Arial"/>
                <w:sz w:val="20"/>
                <w:szCs w:val="20"/>
                <w:rtl w:val="0"/>
              </w:rPr>
              <w:t xml:space="preserve">MFA enrollment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C">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D">
            <w:pPr>
              <w:rPr/>
            </w:pPr>
            <w:r w:rsidDel="00000000" w:rsidR="00000000" w:rsidRPr="00000000">
              <w:rPr>
                <w:rFonts w:ascii="Arial" w:cs="Arial" w:eastAsia="Arial" w:hAnsi="Arial"/>
                <w:sz w:val="20"/>
                <w:szCs w:val="20"/>
                <w:rtl w:val="0"/>
              </w:rPr>
              <w:t xml:space="preserve">M365/Cisco DUO admin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E">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8F">
            <w:pPr>
              <w:rPr/>
            </w:pPr>
            <w:r w:rsidDel="00000000" w:rsidR="00000000" w:rsidRPr="00000000">
              <w:rPr>
                <w:rFonts w:ascii="Arial" w:cs="Arial" w:eastAsia="Arial" w:hAnsi="Arial"/>
                <w:sz w:val="20"/>
                <w:szCs w:val="20"/>
                <w:rtl w:val="0"/>
              </w:rPr>
              <w:t xml:space="preserve">Critical vulnerability remediation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0">
            <w:pPr>
              <w:rPr/>
            </w:pPr>
            <w:r w:rsidDel="00000000" w:rsidR="00000000" w:rsidRPr="00000000">
              <w:rPr>
                <w:rFonts w:ascii="Arial" w:cs="Arial" w:eastAsia="Arial" w:hAnsi="Arial"/>
                <w:sz w:val="20"/>
                <w:szCs w:val="20"/>
                <w:rtl w:val="0"/>
              </w:rPr>
              <w:t xml:space="preserve">&lt;14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1">
            <w:pPr>
              <w:rPr/>
            </w:pPr>
            <w:r w:rsidDel="00000000" w:rsidR="00000000" w:rsidRPr="00000000">
              <w:rPr>
                <w:rFonts w:ascii="Arial" w:cs="Arial" w:eastAsia="Arial" w:hAnsi="Arial"/>
                <w:sz w:val="20"/>
                <w:szCs w:val="20"/>
                <w:rtl w:val="0"/>
              </w:rPr>
              <w:t xml:space="preserve">CVA IT Solutions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2">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3">
            <w:pPr>
              <w:rPr/>
            </w:pPr>
            <w:r w:rsidDel="00000000" w:rsidR="00000000" w:rsidRPr="00000000">
              <w:rPr>
                <w:rFonts w:ascii="Arial" w:cs="Arial" w:eastAsia="Arial" w:hAnsi="Arial"/>
                <w:sz w:val="20"/>
                <w:szCs w:val="20"/>
                <w:rtl w:val="0"/>
              </w:rPr>
              <w:t xml:space="preserve">High vulnerability remediation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4">
            <w:pPr>
              <w:rPr/>
            </w:pPr>
            <w:r w:rsidDel="00000000" w:rsidR="00000000" w:rsidRPr="00000000">
              <w:rPr>
                <w:rFonts w:ascii="Arial" w:cs="Arial" w:eastAsia="Arial" w:hAnsi="Arial"/>
                <w:sz w:val="20"/>
                <w:szCs w:val="20"/>
                <w:rtl w:val="0"/>
              </w:rPr>
              <w:t xml:space="preserve">&lt;30 days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5">
            <w:pPr>
              <w:rPr/>
            </w:pPr>
            <w:r w:rsidDel="00000000" w:rsidR="00000000" w:rsidRPr="00000000">
              <w:rPr>
                <w:rFonts w:ascii="Arial" w:cs="Arial" w:eastAsia="Arial" w:hAnsi="Arial"/>
                <w:sz w:val="20"/>
                <w:szCs w:val="20"/>
                <w:rtl w:val="0"/>
              </w:rPr>
              <w:t xml:space="preserve">CVA IT Solutions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6">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7">
            <w:pPr>
              <w:rPr/>
            </w:pPr>
            <w:r w:rsidDel="00000000" w:rsidR="00000000" w:rsidRPr="00000000">
              <w:rPr>
                <w:rFonts w:ascii="Arial" w:cs="Arial" w:eastAsia="Arial" w:hAnsi="Arial"/>
                <w:sz w:val="20"/>
                <w:szCs w:val="20"/>
                <w:rtl w:val="0"/>
              </w:rPr>
              <w:t xml:space="preserve">Policy acknowledgment completion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8">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9">
            <w:pPr>
              <w:rPr/>
            </w:pPr>
            <w:r w:rsidDel="00000000" w:rsidR="00000000" w:rsidRPr="00000000">
              <w:rPr>
                <w:rFonts w:ascii="Arial" w:cs="Arial" w:eastAsia="Arial" w:hAnsi="Arial"/>
                <w:sz w:val="20"/>
                <w:szCs w:val="20"/>
                <w:rtl w:val="0"/>
              </w:rPr>
              <w:t xml:space="preserve">HR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A">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B">
            <w:pPr>
              <w:rPr/>
            </w:pPr>
            <w:r w:rsidDel="00000000" w:rsidR="00000000" w:rsidRPr="00000000">
              <w:rPr>
                <w:rFonts w:ascii="Arial" w:cs="Arial" w:eastAsia="Arial" w:hAnsi="Arial"/>
                <w:sz w:val="20"/>
                <w:szCs w:val="20"/>
                <w:rtl w:val="0"/>
              </w:rPr>
              <w:t xml:space="preserve">Access reviews completed on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C">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D">
            <w:pPr>
              <w:rPr/>
            </w:pPr>
            <w:r w:rsidDel="00000000" w:rsidR="00000000" w:rsidRPr="00000000">
              <w:rPr>
                <w:rFonts w:ascii="Arial" w:cs="Arial" w:eastAsia="Arial" w:hAnsi="Arial"/>
                <w:sz w:val="20"/>
                <w:szCs w:val="20"/>
                <w:rtl w:val="0"/>
              </w:rPr>
              <w:t xml:space="preserve">Access review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E">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9F">
            <w:pPr>
              <w:rPr/>
            </w:pPr>
            <w:r w:rsidDel="00000000" w:rsidR="00000000" w:rsidRPr="00000000">
              <w:rPr>
                <w:rFonts w:ascii="Arial" w:cs="Arial" w:eastAsia="Arial" w:hAnsi="Arial"/>
                <w:sz w:val="20"/>
                <w:szCs w:val="20"/>
                <w:rtl w:val="0"/>
              </w:rPr>
              <w:t xml:space="preserve">Backup verification success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0">
            <w:pPr>
              <w:rPr/>
            </w:pPr>
            <w:r w:rsidDel="00000000" w:rsidR="00000000" w:rsidRPr="00000000">
              <w:rPr>
                <w:rFonts w:ascii="Arial" w:cs="Arial" w:eastAsia="Arial" w:hAnsi="Arial"/>
                <w:sz w:val="20"/>
                <w:szCs w:val="20"/>
                <w:rtl w:val="0"/>
              </w:rPr>
              <w:t xml:space="preserve">100%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1">
            <w:pPr>
              <w:rPr/>
            </w:pPr>
            <w:r w:rsidDel="00000000" w:rsidR="00000000" w:rsidRPr="00000000">
              <w:rPr>
                <w:rFonts w:ascii="Arial" w:cs="Arial" w:eastAsia="Arial" w:hAnsi="Arial"/>
                <w:sz w:val="20"/>
                <w:szCs w:val="20"/>
                <w:rtl w:val="0"/>
              </w:rPr>
              <w:t xml:space="preserve">Backup test results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2">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bl>
    <w:p w:rsidR="00000000" w:rsidDel="00000000" w:rsidP="00000000" w:rsidRDefault="00000000" w:rsidRPr="00000000" w14:paraId="000000A3">
      <w:pPr>
        <w:spacing w:after="200" w:lineRule="auto"/>
        <w:rPr/>
      </w:pPr>
      <w:r w:rsidDel="00000000" w:rsidR="00000000" w:rsidRPr="00000000">
        <w:rPr>
          <w:rtl w:val="0"/>
        </w:rPr>
      </w:r>
    </w:p>
    <w:p w:rsidR="00000000" w:rsidDel="00000000" w:rsidP="00000000" w:rsidRDefault="00000000" w:rsidRPr="00000000" w14:paraId="000000A4">
      <w:pPr>
        <w:pStyle w:val="Heading2"/>
        <w:rPr/>
      </w:pPr>
      <w:r w:rsidDel="00000000" w:rsidR="00000000" w:rsidRPr="00000000">
        <w:rPr>
          <w:b w:val="1"/>
          <w:bCs w:val="1"/>
          <w:rtl w:val="0"/>
        </w:rPr>
        <w:t xml:space="preserve">4.2 Key Risk Indicators (KRIs)</w:t>
      </w:r>
      <w:r w:rsidDel="00000000" w:rsidR="00000000" w:rsidRPr="00000000">
        <w:rPr>
          <w:rtl w:val="0"/>
        </w:rPr>
      </w:r>
    </w:p>
    <w:p w:rsidR="00000000" w:rsidDel="00000000" w:rsidP="00000000" w:rsidRDefault="00000000" w:rsidRPr="00000000" w14:paraId="000000A5">
      <w:pPr>
        <w:spacing w:after="200" w:lineRule="auto"/>
        <w:rPr/>
      </w:pPr>
      <w:r w:rsidDel="00000000" w:rsidR="00000000" w:rsidRPr="00000000">
        <w:rPr>
          <w:rFonts w:ascii="Arial" w:cs="Arial" w:eastAsia="Arial" w:hAnsi="Arial"/>
          <w:sz w:val="24"/>
          <w:szCs w:val="24"/>
          <w:rtl w:val="0"/>
        </w:rPr>
        <w:t xml:space="preserve">KRIs identify risks the organization faces, including likelihood and potential impact trends.</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2200"/>
        <w:gridCol w:w="2180"/>
        <w:gridCol w:w="2180"/>
        <w:tblGridChange w:id="0">
          <w:tblGrid>
            <w:gridCol w:w="2800"/>
            <w:gridCol w:w="2200"/>
            <w:gridCol w:w="2180"/>
            <w:gridCol w:w="21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color w:val="ffffff"/>
                <w:sz w:val="22"/>
                <w:szCs w:val="22"/>
                <w:rtl w:val="0"/>
              </w:rPr>
              <w:t xml:space="preserve">KRI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b w:val="1"/>
                <w:bCs w:val="1"/>
                <w:color w:val="ffffff"/>
                <w:sz w:val="22"/>
                <w:szCs w:val="22"/>
                <w:rtl w:val="0"/>
              </w:rPr>
              <w:t xml:space="preserve">Warning Threshold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b w:val="1"/>
                <w:bCs w:val="1"/>
                <w:color w:val="ffffff"/>
                <w:sz w:val="22"/>
                <w:szCs w:val="22"/>
                <w:rtl w:val="0"/>
              </w:rPr>
              <w:t xml:space="preserve">Data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b w:val="1"/>
                <w:bCs w:val="1"/>
                <w:color w:val="ffffff"/>
                <w:sz w:val="22"/>
                <w:szCs w:val="22"/>
                <w:rtl w:val="0"/>
              </w:rPr>
              <w:t xml:space="preserve">Review </w:t>
            </w: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0"/>
                <w:szCs w:val="20"/>
                <w:rtl w:val="0"/>
              </w:rPr>
              <w:t xml:space="preserve">Phishing emails received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sz w:val="20"/>
                <w:szCs w:val="20"/>
                <w:rtl w:val="0"/>
              </w:rPr>
              <w:t xml:space="preserve">25%</w:t>
            </w:r>
            <w:r w:rsidDel="00000000" w:rsidR="00000000" w:rsidRPr="00000000">
              <w:rPr>
                <w:rFonts w:ascii="Arial" w:cs="Arial" w:eastAsia="Arial" w:hAnsi="Arial"/>
                <w:sz w:val="20"/>
                <w:szCs w:val="20"/>
                <w:rtl w:val="0"/>
              </w:rPr>
              <w:t xml:space="preserve"> increase from baseline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0"/>
                <w:szCs w:val="20"/>
                <w:rtl w:val="0"/>
              </w:rPr>
              <w:t xml:space="preserve">M365 security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0"/>
                <w:szCs w:val="20"/>
                <w:rtl w:val="0"/>
              </w:rPr>
              <w:t xml:space="preserve">Failed login attempts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0"/>
                <w:szCs w:val="20"/>
                <w:rtl w:val="0"/>
              </w:rPr>
              <w:t xml:space="preserve">&gt;50/day per account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0"/>
                <w:szCs w:val="20"/>
                <w:rtl w:val="0"/>
              </w:rPr>
              <w:t xml:space="preserve">M365/system logs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1">
            <w:pPr>
              <w:rPr/>
            </w:pPr>
            <w:r w:rsidDel="00000000" w:rsidR="00000000" w:rsidRPr="00000000">
              <w:rPr>
                <w:rFonts w:ascii="Arial" w:cs="Arial" w:eastAsia="Arial" w:hAnsi="Arial"/>
                <w:sz w:val="20"/>
                <w:szCs w:val="20"/>
                <w:rtl w:val="0"/>
              </w:rPr>
              <w:t xml:space="preserve">Weekly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2">
            <w:pPr>
              <w:rPr/>
            </w:pPr>
            <w:r w:rsidDel="00000000" w:rsidR="00000000" w:rsidRPr="00000000">
              <w:rPr>
                <w:rFonts w:ascii="Arial" w:cs="Arial" w:eastAsia="Arial" w:hAnsi="Arial"/>
                <w:sz w:val="20"/>
                <w:szCs w:val="20"/>
                <w:rtl w:val="0"/>
              </w:rPr>
              <w:t xml:space="preserve">Unpatched critical systems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3">
            <w:pPr>
              <w:rPr/>
            </w:pPr>
            <w:r w:rsidDel="00000000" w:rsidR="00000000" w:rsidRPr="00000000">
              <w:rPr>
                <w:rFonts w:ascii="Arial" w:cs="Arial" w:eastAsia="Arial" w:hAnsi="Arial"/>
                <w:sz w:val="20"/>
                <w:szCs w:val="20"/>
                <w:rtl w:val="0"/>
              </w:rPr>
              <w:t xml:space="preserve">&gt;0 past SLA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4">
            <w:pPr>
              <w:rPr/>
            </w:pPr>
            <w:r w:rsidDel="00000000" w:rsidR="00000000" w:rsidRPr="00000000">
              <w:rPr>
                <w:rFonts w:ascii="Arial" w:cs="Arial" w:eastAsia="Arial" w:hAnsi="Arial"/>
                <w:sz w:val="20"/>
                <w:szCs w:val="20"/>
                <w:rtl w:val="0"/>
              </w:rPr>
              <w:t xml:space="preserve">CVA IT Solutions reports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5">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6">
            <w:pPr>
              <w:rPr/>
            </w:pPr>
            <w:r w:rsidDel="00000000" w:rsidR="00000000" w:rsidRPr="00000000">
              <w:rPr>
                <w:rFonts w:ascii="Arial" w:cs="Arial" w:eastAsia="Arial" w:hAnsi="Arial"/>
                <w:sz w:val="20"/>
                <w:szCs w:val="20"/>
                <w:rtl w:val="0"/>
              </w:rPr>
              <w:t xml:space="preserve">Security incidents reported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7">
            <w:pPr>
              <w:rPr/>
            </w:pPr>
            <w:r w:rsidDel="00000000" w:rsidR="00000000" w:rsidRPr="00000000">
              <w:rPr>
                <w:rFonts w:ascii="Arial" w:cs="Arial" w:eastAsia="Arial" w:hAnsi="Arial"/>
                <w:sz w:val="20"/>
                <w:szCs w:val="20"/>
                <w:rtl w:val="0"/>
              </w:rPr>
              <w:t xml:space="preserve">Trend analysis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8">
            <w:pPr>
              <w:rPr/>
            </w:pPr>
            <w:r w:rsidDel="00000000" w:rsidR="00000000" w:rsidRPr="00000000">
              <w:rPr>
                <w:rFonts w:ascii="Arial" w:cs="Arial" w:eastAsia="Arial" w:hAnsi="Arial"/>
                <w:sz w:val="20"/>
                <w:szCs w:val="20"/>
                <w:rtl w:val="0"/>
              </w:rPr>
              <w:t xml:space="preserve">Incident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9">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A">
            <w:pPr>
              <w:rPr/>
            </w:pPr>
            <w:r w:rsidDel="00000000" w:rsidR="00000000" w:rsidRPr="00000000">
              <w:rPr>
                <w:rFonts w:ascii="Arial" w:cs="Arial" w:eastAsia="Arial" w:hAnsi="Arial"/>
                <w:sz w:val="20"/>
                <w:szCs w:val="20"/>
                <w:rtl w:val="0"/>
              </w:rPr>
              <w:t xml:space="preserve">Vendor security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B">
            <w:pPr>
              <w:rPr/>
            </w:pPr>
            <w:r w:rsidDel="00000000" w:rsidR="00000000" w:rsidRPr="00000000">
              <w:rPr>
                <w:rFonts w:ascii="Arial" w:cs="Arial" w:eastAsia="Arial" w:hAnsi="Arial"/>
                <w:sz w:val="20"/>
                <w:szCs w:val="20"/>
                <w:rtl w:val="0"/>
              </w:rPr>
              <w:t xml:space="preserve">Critical notifications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C">
            <w:pPr>
              <w:rPr/>
            </w:pPr>
            <w:r w:rsidDel="00000000" w:rsidR="00000000" w:rsidRPr="00000000">
              <w:rPr>
                <w:rFonts w:ascii="Arial" w:cs="Arial" w:eastAsia="Arial" w:hAnsi="Arial"/>
                <w:sz w:val="20"/>
                <w:szCs w:val="20"/>
                <w:rtl w:val="0"/>
              </w:rPr>
              <w:t xml:space="preserve">Vendor communications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D">
            <w:pPr>
              <w:rPr/>
            </w:pPr>
            <w:r w:rsidDel="00000000" w:rsidR="00000000" w:rsidRPr="00000000">
              <w:rPr>
                <w:rFonts w:ascii="Arial" w:cs="Arial" w:eastAsia="Arial" w:hAnsi="Arial"/>
                <w:sz w:val="20"/>
                <w:szCs w:val="20"/>
                <w:rtl w:val="0"/>
              </w:rPr>
              <w:t xml:space="preserve">As received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E">
            <w:pPr>
              <w:rPr/>
            </w:pPr>
            <w:r w:rsidDel="00000000" w:rsidR="00000000" w:rsidRPr="00000000">
              <w:rPr>
                <w:rFonts w:ascii="Arial" w:cs="Arial" w:eastAsia="Arial" w:hAnsi="Arial"/>
                <w:sz w:val="20"/>
                <w:szCs w:val="20"/>
                <w:rtl w:val="0"/>
              </w:rPr>
              <w:t xml:space="preserve">Staff turnover (security-sensitive roles)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BF">
            <w:pPr>
              <w:rPr/>
            </w:pPr>
            <w:r w:rsidDel="00000000" w:rsidR="00000000" w:rsidRPr="00000000">
              <w:rPr>
                <w:sz w:val="20"/>
                <w:szCs w:val="20"/>
                <w:rtl w:val="0"/>
              </w:rPr>
              <w:t xml:space="preserve">&gt;4</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per</w:t>
            </w: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quarter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0">
            <w:pPr>
              <w:rPr/>
            </w:pPr>
            <w:r w:rsidDel="00000000" w:rsidR="00000000" w:rsidRPr="00000000">
              <w:rPr>
                <w:rFonts w:ascii="Arial" w:cs="Arial" w:eastAsia="Arial" w:hAnsi="Arial"/>
                <w:sz w:val="20"/>
                <w:szCs w:val="20"/>
                <w:rtl w:val="0"/>
              </w:rPr>
              <w:t xml:space="preserve">HR records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1">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2">
            <w:pPr>
              <w:rPr/>
            </w:pPr>
            <w:r w:rsidDel="00000000" w:rsidR="00000000" w:rsidRPr="00000000">
              <w:rPr>
                <w:rFonts w:ascii="Arial" w:cs="Arial" w:eastAsia="Arial" w:hAnsi="Arial"/>
                <w:sz w:val="20"/>
                <w:szCs w:val="20"/>
                <w:rtl w:val="0"/>
              </w:rPr>
              <w:t xml:space="preserve">Expired user accounts active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3">
            <w:pPr>
              <w:rPr/>
            </w:pPr>
            <w:r w:rsidDel="00000000" w:rsidR="00000000" w:rsidRPr="00000000">
              <w:rPr>
                <w:rFonts w:ascii="Arial" w:cs="Arial" w:eastAsia="Arial" w:hAnsi="Arial"/>
                <w:sz w:val="20"/>
                <w:szCs w:val="20"/>
                <w:rtl w:val="0"/>
              </w:rPr>
              <w:t xml:space="preserve">&gt;0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4">
            <w:pPr>
              <w:rPr/>
            </w:pPr>
            <w:r w:rsidDel="00000000" w:rsidR="00000000" w:rsidRPr="00000000">
              <w:rPr>
                <w:rFonts w:ascii="Arial" w:cs="Arial" w:eastAsia="Arial" w:hAnsi="Arial"/>
                <w:sz w:val="20"/>
                <w:szCs w:val="20"/>
                <w:rtl w:val="0"/>
              </w:rPr>
              <w:t xml:space="preserve">Access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5">
            <w:pPr>
              <w:rPr/>
            </w:pPr>
            <w:r w:rsidDel="00000000" w:rsidR="00000000" w:rsidRPr="00000000">
              <w:rPr>
                <w:rFonts w:ascii="Arial" w:cs="Arial" w:eastAsia="Arial" w:hAnsi="Arial"/>
                <w:sz w:val="20"/>
                <w:szCs w:val="20"/>
                <w:rtl w:val="0"/>
              </w:rPr>
              <w:t xml:space="preserve">Monthly</w:t>
            </w:r>
            <w:r w:rsidDel="00000000" w:rsidR="00000000" w:rsidRPr="00000000">
              <w:rPr>
                <w:rtl w:val="0"/>
              </w:rPr>
            </w:r>
          </w:p>
        </w:tc>
      </w:tr>
    </w:tbl>
    <w:p w:rsidR="00000000" w:rsidDel="00000000" w:rsidP="00000000" w:rsidRDefault="00000000" w:rsidRPr="00000000" w14:paraId="000000C6">
      <w:pPr>
        <w:spacing w:after="200" w:lineRule="auto"/>
        <w:rPr/>
      </w:pPr>
      <w:r w:rsidDel="00000000" w:rsidR="00000000" w:rsidRPr="00000000">
        <w:rPr>
          <w:rtl w:val="0"/>
        </w:rPr>
      </w:r>
    </w:p>
    <w:p w:rsidR="00000000" w:rsidDel="00000000" w:rsidP="00000000" w:rsidRDefault="00000000" w:rsidRPr="00000000" w14:paraId="000000C7">
      <w:pPr>
        <w:pStyle w:val="Heading2"/>
        <w:rPr/>
      </w:pPr>
      <w:r w:rsidDel="00000000" w:rsidR="00000000" w:rsidRPr="00000000">
        <w:rPr>
          <w:b w:val="1"/>
          <w:bCs w:val="1"/>
          <w:rtl w:val="0"/>
        </w:rPr>
        <w:t xml:space="preserve">4.3 Metrics Reporting to Leadership</w:t>
      </w:r>
      <w:r w:rsidDel="00000000" w:rsidR="00000000" w:rsidRPr="00000000">
        <w:rPr>
          <w:rtl w:val="0"/>
        </w:rPr>
      </w:r>
    </w:p>
    <w:p w:rsidR="00000000" w:rsidDel="00000000" w:rsidP="00000000" w:rsidRDefault="00000000" w:rsidRPr="00000000" w14:paraId="000000C8">
      <w:pPr>
        <w:spacing w:after="200" w:lineRule="auto"/>
        <w:rPr/>
      </w:pPr>
      <w:r w:rsidDel="00000000" w:rsidR="00000000" w:rsidRPr="00000000">
        <w:rPr>
          <w:rFonts w:ascii="Arial" w:cs="Arial" w:eastAsia="Arial" w:hAnsi="Arial"/>
          <w:sz w:val="24"/>
          <w:szCs w:val="24"/>
          <w:rtl w:val="0"/>
        </w:rPr>
        <w:t xml:space="preserve">Cybersecurity risk management metrics are communicated to leadership as follows:</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2200"/>
        <w:gridCol w:w="2330"/>
        <w:gridCol w:w="2330"/>
        <w:tblGridChange w:id="0">
          <w:tblGrid>
            <w:gridCol w:w="2500"/>
            <w:gridCol w:w="2200"/>
            <w:gridCol w:w="2330"/>
            <w:gridCol w:w="233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ffffff"/>
                <w:sz w:val="22"/>
                <w:szCs w:val="22"/>
                <w:rtl w:val="0"/>
              </w:rPr>
              <w:t xml:space="preserve">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A">
            <w:pPr>
              <w:rPr/>
            </w:pPr>
            <w:r w:rsidDel="00000000" w:rsidR="00000000" w:rsidRPr="00000000">
              <w:rPr>
                <w:rFonts w:ascii="Arial" w:cs="Arial" w:eastAsia="Arial" w:hAnsi="Arial"/>
                <w:b w:val="1"/>
                <w:bCs w:val="1"/>
                <w:color w:val="ffffff"/>
                <w:sz w:val="22"/>
                <w:szCs w:val="22"/>
                <w:rtl w:val="0"/>
              </w:rPr>
              <w:t xml:space="preserve">Audience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ffffff"/>
                <w:sz w:val="22"/>
                <w:szCs w:val="22"/>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CC">
            <w:pPr>
              <w:rPr/>
            </w:pPr>
            <w:r w:rsidDel="00000000" w:rsidR="00000000" w:rsidRPr="00000000">
              <w:rPr>
                <w:rFonts w:ascii="Arial" w:cs="Arial" w:eastAsia="Arial" w:hAnsi="Arial"/>
                <w:b w:val="1"/>
                <w:bCs w:val="1"/>
                <w:color w:val="ffffff"/>
                <w:sz w:val="22"/>
                <w:szCs w:val="22"/>
                <w:rtl w:val="0"/>
              </w:rPr>
              <w:t xml:space="preserve">Content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D">
            <w:pPr>
              <w:rPr/>
            </w:pPr>
            <w:r w:rsidDel="00000000" w:rsidR="00000000" w:rsidRPr="00000000">
              <w:rPr>
                <w:rFonts w:ascii="Arial" w:cs="Arial" w:eastAsia="Arial" w:hAnsi="Arial"/>
                <w:sz w:val="20"/>
                <w:szCs w:val="20"/>
                <w:rtl w:val="0"/>
              </w:rPr>
              <w:t xml:space="preserve">Security Dashboard Summary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CE">
            <w:pPr>
              <w:rPr>
                <w:sz w:val="20"/>
                <w:szCs w:val="20"/>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p w:rsidR="00000000" w:rsidDel="00000000" w:rsidP="00000000" w:rsidRDefault="00000000" w:rsidRPr="00000000" w14:paraId="000000CF">
            <w:pPr>
              <w:rPr/>
            </w:pPr>
            <w:r w:rsidDel="00000000" w:rsidR="00000000" w:rsidRPr="00000000">
              <w:rPr>
                <w:rFonts w:ascii="Arial" w:cs="Arial" w:eastAsia="Arial" w:hAnsi="Arial"/>
                <w:sz w:val="20"/>
                <w:szCs w:val="20"/>
                <w:rtl w:val="0"/>
              </w:rPr>
              <w:t xml:space="preserve">Office Ma</w:t>
            </w:r>
            <w:r w:rsidDel="00000000" w:rsidR="00000000" w:rsidRPr="00000000">
              <w:rPr>
                <w:sz w:val="20"/>
                <w:szCs w:val="20"/>
                <w:rtl w:val="0"/>
              </w:rPr>
              <w:t xml:space="preserve">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0">
            <w:pPr>
              <w:rPr/>
            </w:pPr>
            <w:r w:rsidDel="00000000" w:rsidR="00000000" w:rsidRPr="00000000">
              <w:rPr>
                <w:rFonts w:ascii="Arial" w:cs="Arial" w:eastAsia="Arial" w:hAnsi="Arial"/>
                <w:sz w:val="20"/>
                <w:szCs w:val="20"/>
                <w:rtl w:val="0"/>
              </w:rPr>
              <w:t xml:space="preserve">Quarterly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1">
            <w:pPr>
              <w:rPr/>
            </w:pPr>
            <w:r w:rsidDel="00000000" w:rsidR="00000000" w:rsidRPr="00000000">
              <w:rPr>
                <w:rFonts w:ascii="Arial" w:cs="Arial" w:eastAsia="Arial" w:hAnsi="Arial"/>
                <w:sz w:val="20"/>
                <w:szCs w:val="20"/>
                <w:rtl w:val="0"/>
              </w:rPr>
              <w:t xml:space="preserve">KPIs, KRIs, incidents, objective progress, recommendations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2">
            <w:pPr>
              <w:rPr/>
            </w:pPr>
            <w:r w:rsidDel="00000000" w:rsidR="00000000" w:rsidRPr="00000000">
              <w:rPr>
                <w:rFonts w:ascii="Arial" w:cs="Arial" w:eastAsia="Arial" w:hAnsi="Arial"/>
                <w:sz w:val="20"/>
                <w:szCs w:val="20"/>
                <w:rtl w:val="0"/>
              </w:rPr>
              <w:t xml:space="preserve">Incident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3">
            <w:pPr>
              <w:rPr>
                <w:sz w:val="20"/>
                <w:szCs w:val="20"/>
              </w:rPr>
            </w:pPr>
            <w:r w:rsidDel="00000000" w:rsidR="00000000" w:rsidRPr="00000000">
              <w:rPr>
                <w:rFonts w:ascii="Arial" w:cs="Arial" w:eastAsia="Arial" w:hAnsi="Arial"/>
                <w:sz w:val="20"/>
                <w:szCs w:val="20"/>
                <w:rtl w:val="0"/>
              </w:rPr>
              <w:t xml:space="preserve">Practice Owner</w:t>
            </w:r>
            <w:r w:rsidDel="00000000" w:rsidR="00000000" w:rsidRPr="00000000">
              <w:rPr>
                <w:rtl w:val="0"/>
              </w:rPr>
            </w:r>
          </w:p>
          <w:p w:rsidR="00000000" w:rsidDel="00000000" w:rsidP="00000000" w:rsidRDefault="00000000" w:rsidRPr="00000000" w14:paraId="000000D4">
            <w:pPr>
              <w:rPr>
                <w:sz w:val="20"/>
                <w:szCs w:val="20"/>
              </w:rPr>
            </w:pPr>
            <w:r w:rsidDel="00000000" w:rsidR="00000000" w:rsidRPr="00000000">
              <w:rPr>
                <w:rFonts w:ascii="Arial" w:cs="Arial" w:eastAsia="Arial" w:hAnsi="Arial"/>
                <w:sz w:val="20"/>
                <w:szCs w:val="20"/>
                <w:rtl w:val="0"/>
              </w:rPr>
              <w:t xml:space="preserve">Office Ma</w:t>
            </w:r>
            <w:r w:rsidDel="00000000" w:rsidR="00000000" w:rsidRPr="00000000">
              <w:rPr>
                <w:sz w:val="20"/>
                <w:szCs w:val="20"/>
                <w:rtl w:val="0"/>
              </w:rPr>
              <w:t xml:space="preserve">nager</w:t>
            </w:r>
          </w:p>
          <w:p w:rsidR="00000000" w:rsidDel="00000000" w:rsidP="00000000" w:rsidRDefault="00000000" w:rsidRPr="00000000" w14:paraId="000000D5">
            <w:pPr>
              <w:rPr>
                <w:sz w:val="20"/>
                <w:szCs w:val="20"/>
              </w:rPr>
            </w:pPr>
            <w:r w:rsidDel="00000000" w:rsidR="00000000" w:rsidRPr="00000000">
              <w:rPr>
                <w:sz w:val="20"/>
                <w:szCs w:val="20"/>
                <w:rtl w:val="0"/>
              </w:rPr>
              <w:t xml:space="preserve">CVA IT Solutions</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6">
            <w:pPr>
              <w:rPr/>
            </w:pPr>
            <w:r w:rsidDel="00000000" w:rsidR="00000000" w:rsidRPr="00000000">
              <w:rPr>
                <w:rFonts w:ascii="Arial" w:cs="Arial" w:eastAsia="Arial" w:hAnsi="Arial"/>
                <w:sz w:val="20"/>
                <w:szCs w:val="20"/>
                <w:rtl w:val="0"/>
              </w:rPr>
              <w:t xml:space="preserve">After significant incidents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7">
            <w:pPr>
              <w:rPr/>
            </w:pPr>
            <w:r w:rsidDel="00000000" w:rsidR="00000000" w:rsidRPr="00000000">
              <w:rPr>
                <w:rFonts w:ascii="Arial" w:cs="Arial" w:eastAsia="Arial" w:hAnsi="Arial"/>
                <w:sz w:val="20"/>
                <w:szCs w:val="20"/>
                <w:rtl w:val="0"/>
              </w:rPr>
              <w:t xml:space="preserve">Incident details, impact, response, lessons learned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8">
            <w:pPr>
              <w:rPr/>
            </w:pPr>
            <w:r w:rsidDel="00000000" w:rsidR="00000000" w:rsidRPr="00000000">
              <w:rPr>
                <w:rFonts w:ascii="Arial" w:cs="Arial" w:eastAsia="Arial" w:hAnsi="Arial"/>
                <w:sz w:val="20"/>
                <w:szCs w:val="20"/>
                <w:rtl w:val="0"/>
              </w:rPr>
              <w:t xml:space="preserve">Annual Security Assessment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9">
            <w:pPr>
              <w:rPr>
                <w:rFonts w:ascii="Arial" w:cs="Arial" w:eastAsia="Arial" w:hAnsi="Arial"/>
                <w:sz w:val="20"/>
                <w:szCs w:val="20"/>
              </w:rPr>
            </w:pPr>
            <w:r w:rsidDel="00000000" w:rsidR="00000000" w:rsidRPr="00000000">
              <w:rPr>
                <w:rFonts w:ascii="Arial" w:cs="Arial" w:eastAsia="Arial" w:hAnsi="Arial"/>
                <w:sz w:val="20"/>
                <w:szCs w:val="20"/>
                <w:rtl w:val="0"/>
              </w:rPr>
              <w:t xml:space="preserve">Practice Owner</w:t>
            </w:r>
          </w:p>
          <w:p w:rsidR="00000000" w:rsidDel="00000000" w:rsidP="00000000" w:rsidRDefault="00000000" w:rsidRPr="00000000" w14:paraId="000000DA">
            <w:pPr>
              <w:rPr>
                <w:sz w:val="20"/>
                <w:szCs w:val="20"/>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B">
            <w:pPr>
              <w:rPr/>
            </w:pPr>
            <w:r w:rsidDel="00000000" w:rsidR="00000000" w:rsidRPr="00000000">
              <w:rPr>
                <w:rFonts w:ascii="Arial" w:cs="Arial" w:eastAsia="Arial" w:hAnsi="Arial"/>
                <w:sz w:val="20"/>
                <w:szCs w:val="20"/>
                <w:rtl w:val="0"/>
              </w:rPr>
              <w:t xml:space="preserve">Annual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DC">
            <w:pPr>
              <w:rPr/>
            </w:pPr>
            <w:r w:rsidDel="00000000" w:rsidR="00000000" w:rsidRPr="00000000">
              <w:rPr>
                <w:rFonts w:ascii="Arial" w:cs="Arial" w:eastAsia="Arial" w:hAnsi="Arial"/>
                <w:sz w:val="20"/>
                <w:szCs w:val="20"/>
                <w:rtl w:val="0"/>
              </w:rPr>
              <w:t xml:space="preserve">Year in review, maturity assessment, budget needs, strategic recommendations</w:t>
            </w:r>
            <w:r w:rsidDel="00000000" w:rsidR="00000000" w:rsidRPr="00000000">
              <w:rPr>
                <w:rtl w:val="0"/>
              </w:rPr>
            </w:r>
          </w:p>
        </w:tc>
      </w:tr>
    </w:tbl>
    <w:p w:rsidR="00000000" w:rsidDel="00000000" w:rsidP="00000000" w:rsidRDefault="00000000" w:rsidRPr="00000000" w14:paraId="000000DD">
      <w:pPr>
        <w:spacing w:after="200" w:lineRule="auto"/>
        <w:rPr/>
      </w:pPr>
      <w:r w:rsidDel="00000000" w:rsidR="00000000" w:rsidRPr="00000000">
        <w:rPr>
          <w:rtl w:val="0"/>
        </w:rPr>
      </w:r>
    </w:p>
    <w:p w:rsidR="00000000" w:rsidDel="00000000" w:rsidP="00000000" w:rsidRDefault="00000000" w:rsidRPr="00000000" w14:paraId="000000DE">
      <w:pPr>
        <w:pStyle w:val="Heading2"/>
        <w:rPr/>
      </w:pPr>
      <w:r w:rsidDel="00000000" w:rsidR="00000000" w:rsidRPr="00000000">
        <w:rPr>
          <w:b w:val="1"/>
          <w:bCs w:val="1"/>
          <w:rtl w:val="0"/>
        </w:rPr>
        <w:t xml:space="preserve">4.4 Performance-Driven Adjustments</w:t>
      </w:r>
      <w:r w:rsidDel="00000000" w:rsidR="00000000" w:rsidRPr="00000000">
        <w:rPr>
          <w:rtl w:val="0"/>
        </w:rPr>
      </w:r>
    </w:p>
    <w:p w:rsidR="00000000" w:rsidDel="00000000" w:rsidP="00000000" w:rsidRDefault="00000000" w:rsidRPr="00000000" w14:paraId="000000DF">
      <w:pPr>
        <w:spacing w:after="200" w:lineRule="auto"/>
        <w:rPr/>
      </w:pPr>
      <w:r w:rsidDel="00000000" w:rsidR="00000000" w:rsidRPr="00000000">
        <w:rPr>
          <w:rFonts w:ascii="Arial" w:cs="Arial" w:eastAsia="Arial" w:hAnsi="Arial"/>
          <w:sz w:val="24"/>
          <w:szCs w:val="24"/>
          <w:rtl w:val="0"/>
        </w:rPr>
        <w:t xml:space="preserve">When metrics indicate performance issues, the following adjustments may be considered:</w:t>
      </w:r>
      <w:r w:rsidDel="00000000" w:rsidR="00000000" w:rsidRPr="00000000">
        <w:rPr>
          <w:rtl w:val="0"/>
        </w:rPr>
      </w:r>
    </w:p>
    <w:p w:rsidR="00000000" w:rsidDel="00000000" w:rsidP="00000000" w:rsidRDefault="00000000" w:rsidRPr="00000000" w14:paraId="000000E0">
      <w:pPr>
        <w:spacing w:after="100" w:lineRule="auto"/>
        <w:rPr/>
      </w:pPr>
      <w:r w:rsidDel="00000000" w:rsidR="00000000" w:rsidRPr="00000000">
        <w:rPr>
          <w:rtl w:val="0"/>
        </w:rPr>
      </w:r>
    </w:p>
    <w:p w:rsidR="00000000" w:rsidDel="00000000" w:rsidP="00000000" w:rsidRDefault="00000000" w:rsidRPr="00000000" w14:paraId="000000E1">
      <w:pPr>
        <w:pStyle w:val="Heading1"/>
        <w:rPr/>
      </w:pPr>
      <w:r w:rsidDel="00000000" w:rsidR="00000000" w:rsidRPr="00000000">
        <w:rPr>
          <w:b w:val="1"/>
          <w:bCs w:val="1"/>
          <w:rtl w:val="0"/>
        </w:rPr>
        <w:t xml:space="preserve">5. Continuous Improvement</w:t>
      </w:r>
      <w:r w:rsidDel="00000000" w:rsidR="00000000" w:rsidRPr="00000000">
        <w:rPr>
          <w:rtl w:val="0"/>
        </w:rPr>
      </w:r>
    </w:p>
    <w:p w:rsidR="00000000" w:rsidDel="00000000" w:rsidP="00000000" w:rsidRDefault="00000000" w:rsidRPr="00000000" w14:paraId="000000E2">
      <w:pPr>
        <w:spacing w:after="200" w:lineRule="auto"/>
        <w:rPr>
          <w:rFonts w:ascii="Arial" w:cs="Arial" w:eastAsia="Arial" w:hAnsi="Arial"/>
          <w:sz w:val="24"/>
          <w:szCs w:val="24"/>
        </w:rPr>
      </w:pPr>
      <w:r w:rsidDel="00000000" w:rsidR="00000000" w:rsidRPr="00000000">
        <w:rPr>
          <w:rFonts w:ascii="Arial" w:cs="Arial" w:eastAsia="Arial" w:hAnsi="Arial"/>
          <w:sz w:val="24"/>
          <w:szCs w:val="24"/>
          <w:rtl w:val="0"/>
        </w:rPr>
        <w:t xml:space="preserve">Oversight activities feed into a continuous improvement cycle for the cybersecurity program.</w:t>
      </w:r>
    </w:p>
    <w:p w:rsidR="00000000" w:rsidDel="00000000" w:rsidP="00000000" w:rsidRDefault="00000000" w:rsidRPr="00000000" w14:paraId="000000E3">
      <w:pPr>
        <w:numPr>
          <w:ilvl w:val="0"/>
          <w:numId w:val="3"/>
        </w:numPr>
        <w:spacing w:after="0" w:afterAutospacing="0" w:lineRule="auto"/>
        <w:ind w:left="720" w:hanging="360"/>
        <w:rPr>
          <w:u w:val="none"/>
        </w:rPr>
      </w:pPr>
      <w:r w:rsidDel="00000000" w:rsidR="00000000" w:rsidRPr="00000000">
        <w:rPr>
          <w:rtl w:val="0"/>
        </w:rPr>
        <w:t xml:space="preserve">Training completion consistently below target</w:t>
      </w:r>
    </w:p>
    <w:p w:rsidR="00000000" w:rsidDel="00000000" w:rsidP="00000000" w:rsidRDefault="00000000" w:rsidRPr="00000000" w14:paraId="000000E4">
      <w:pPr>
        <w:numPr>
          <w:ilvl w:val="0"/>
          <w:numId w:val="3"/>
        </w:numPr>
        <w:spacing w:after="0" w:afterAutospacing="0" w:lineRule="auto"/>
        <w:ind w:left="720" w:hanging="360"/>
        <w:rPr>
          <w:u w:val="none"/>
        </w:rPr>
      </w:pPr>
      <w:r w:rsidDel="00000000" w:rsidR="00000000" w:rsidRPr="00000000">
        <w:rPr>
          <w:rtl w:val="0"/>
        </w:rPr>
        <w:t xml:space="preserve">Phishing simulation failure rate exceeding tolerance threshold</w:t>
      </w:r>
    </w:p>
    <w:p w:rsidR="00000000" w:rsidDel="00000000" w:rsidP="00000000" w:rsidRDefault="00000000" w:rsidRPr="00000000" w14:paraId="000000E5">
      <w:pPr>
        <w:numPr>
          <w:ilvl w:val="0"/>
          <w:numId w:val="3"/>
        </w:numPr>
        <w:spacing w:after="0" w:afterAutospacing="0" w:lineRule="auto"/>
        <w:ind w:left="720" w:hanging="360"/>
        <w:rPr>
          <w:u w:val="none"/>
        </w:rPr>
      </w:pPr>
      <w:r w:rsidDel="00000000" w:rsidR="00000000" w:rsidRPr="00000000">
        <w:rPr>
          <w:rtl w:val="0"/>
        </w:rPr>
        <w:t xml:space="preserve">Vulnerability remediation times exceeding SLAs</w:t>
      </w:r>
    </w:p>
    <w:p w:rsidR="00000000" w:rsidDel="00000000" w:rsidP="00000000" w:rsidRDefault="00000000" w:rsidRPr="00000000" w14:paraId="000000E6">
      <w:pPr>
        <w:numPr>
          <w:ilvl w:val="0"/>
          <w:numId w:val="3"/>
        </w:numPr>
        <w:spacing w:after="0" w:afterAutospacing="0" w:lineRule="auto"/>
        <w:ind w:left="720" w:hanging="360"/>
        <w:rPr>
          <w:u w:val="none"/>
        </w:rPr>
      </w:pPr>
      <w:r w:rsidDel="00000000" w:rsidR="00000000" w:rsidRPr="00000000">
        <w:rPr>
          <w:rtl w:val="0"/>
        </w:rPr>
        <w:t xml:space="preserve">Rising security incident trend</w:t>
      </w:r>
    </w:p>
    <w:p w:rsidR="00000000" w:rsidDel="00000000" w:rsidP="00000000" w:rsidRDefault="00000000" w:rsidRPr="00000000" w14:paraId="000000E7">
      <w:pPr>
        <w:numPr>
          <w:ilvl w:val="0"/>
          <w:numId w:val="3"/>
        </w:numPr>
        <w:spacing w:after="0" w:afterAutospacing="0" w:lineRule="auto"/>
        <w:ind w:left="720" w:hanging="360"/>
        <w:rPr>
          <w:u w:val="none"/>
        </w:rPr>
      </w:pPr>
      <w:r w:rsidDel="00000000" w:rsidR="00000000" w:rsidRPr="00000000">
        <w:rPr>
          <w:rtl w:val="0"/>
        </w:rPr>
        <w:t xml:space="preserve">KRIs consistently exceeding warning thresholds</w:t>
      </w:r>
    </w:p>
    <w:p w:rsidR="00000000" w:rsidDel="00000000" w:rsidP="00000000" w:rsidRDefault="00000000" w:rsidRPr="00000000" w14:paraId="000000E8">
      <w:pPr>
        <w:numPr>
          <w:ilvl w:val="0"/>
          <w:numId w:val="3"/>
        </w:numPr>
        <w:spacing w:after="0" w:afterAutospacing="0" w:lineRule="auto"/>
        <w:ind w:left="720" w:hanging="360"/>
        <w:rPr>
          <w:u w:val="none"/>
        </w:rPr>
      </w:pPr>
      <w:r w:rsidDel="00000000" w:rsidR="00000000" w:rsidRPr="00000000">
        <w:rPr>
          <w:rtl w:val="0"/>
        </w:rPr>
        <w:t xml:space="preserve">Repeated policy violations by staff</w:t>
      </w:r>
    </w:p>
    <w:p w:rsidR="00000000" w:rsidDel="00000000" w:rsidP="00000000" w:rsidRDefault="00000000" w:rsidRPr="00000000" w14:paraId="000000E9">
      <w:pPr>
        <w:numPr>
          <w:ilvl w:val="0"/>
          <w:numId w:val="3"/>
        </w:numPr>
        <w:spacing w:after="200" w:lineRule="auto"/>
        <w:ind w:left="720" w:hanging="360"/>
        <w:rPr>
          <w:u w:val="none"/>
        </w:rPr>
      </w:pPr>
      <w:r w:rsidDel="00000000" w:rsidR="00000000" w:rsidRPr="00000000">
        <w:rPr>
          <w:rtl w:val="0"/>
        </w:rPr>
        <w:t xml:space="preserve">MSP performance not meeting contractual obligations</w:t>
      </w:r>
    </w:p>
    <w:p w:rsidR="00000000" w:rsidDel="00000000" w:rsidP="00000000" w:rsidRDefault="00000000" w:rsidRPr="00000000" w14:paraId="000000EA">
      <w:pPr>
        <w:pStyle w:val="Heading2"/>
        <w:rPr/>
      </w:pPr>
      <w:r w:rsidDel="00000000" w:rsidR="00000000" w:rsidRPr="00000000">
        <w:rPr>
          <w:b w:val="1"/>
          <w:bCs w:val="1"/>
          <w:rtl w:val="0"/>
        </w:rPr>
        <w:t xml:space="preserve">5.1 Improvement Process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Collect data through KPIs, KRIs, incidents, audits, and feedback</w:t>
      </w:r>
    </w:p>
    <w:p w:rsidR="00000000" w:rsidDel="00000000" w:rsidP="00000000" w:rsidRDefault="00000000" w:rsidRPr="00000000" w14:paraId="000000E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Analyze data during reviews</w:t>
      </w:r>
    </w:p>
    <w:p w:rsidR="00000000" w:rsidDel="00000000" w:rsidP="00000000" w:rsidRDefault="00000000" w:rsidRPr="00000000" w14:paraId="000000E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Identify improvement opportunities and gaps</w:t>
      </w:r>
    </w:p>
    <w:p w:rsidR="00000000" w:rsidDel="00000000" w:rsidP="00000000" w:rsidRDefault="00000000" w:rsidRPr="00000000" w14:paraId="000000E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Develop action plans with owners and timelines</w:t>
      </w:r>
    </w:p>
    <w:p w:rsidR="00000000" w:rsidDel="00000000" w:rsidP="00000000" w:rsidRDefault="00000000" w:rsidRPr="00000000" w14:paraId="000000E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changes</w:t>
      </w:r>
    </w:p>
    <w:p w:rsidR="00000000" w:rsidDel="00000000" w:rsidP="00000000" w:rsidRDefault="00000000" w:rsidRPr="00000000" w14:paraId="000000F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Measure effectiveness of changes</w:t>
      </w:r>
    </w:p>
    <w:p w:rsidR="00000000" w:rsidDel="00000000" w:rsidP="00000000" w:rsidRDefault="00000000" w:rsidRPr="00000000" w14:paraId="000000F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0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 lessons learned and update relevant governance documents</w:t>
      </w: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b w:val="1"/>
          <w:bCs w:val="1"/>
          <w:rtl w:val="0"/>
        </w:rPr>
        <w:t xml:space="preserve">6. Document Control</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500"/>
        <w:gridCol w:w="2680"/>
        <w:gridCol w:w="2680"/>
        <w:tblGridChange w:id="0">
          <w:tblGrid>
            <w:gridCol w:w="1500"/>
            <w:gridCol w:w="2500"/>
            <w:gridCol w:w="2680"/>
            <w:gridCol w:w="2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ffffff"/>
                <w:sz w:val="22"/>
                <w:szCs w:val="22"/>
                <w:rtl w:val="0"/>
              </w:rPr>
              <w:t xml:space="preserve">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4">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5">
            <w:pPr>
              <w:rPr/>
            </w:pPr>
            <w:r w:rsidDel="00000000" w:rsidR="00000000" w:rsidRPr="00000000">
              <w:rPr>
                <w:rFonts w:ascii="Arial" w:cs="Arial" w:eastAsia="Arial" w:hAnsi="Arial"/>
                <w:b w:val="1"/>
                <w:bCs w:val="1"/>
                <w:color w:val="ffffff"/>
                <w:sz w:val="22"/>
                <w:szCs w:val="22"/>
                <w:rtl w:val="0"/>
              </w:rPr>
              <w:t xml:space="preserve">Author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ffffff"/>
                <w:sz w:val="22"/>
                <w:szCs w:val="22"/>
                <w:rtl w:val="0"/>
              </w:rPr>
              <w:t xml:space="preserve">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7">
            <w:pPr>
              <w:rPr/>
            </w:pPr>
            <w:r w:rsidDel="00000000" w:rsidR="00000000" w:rsidRPr="00000000">
              <w:rPr>
                <w:rFonts w:ascii="Arial" w:cs="Arial" w:eastAsia="Arial" w:hAnsi="Arial"/>
                <w:sz w:val="22"/>
                <w:szCs w:val="22"/>
                <w:rtl w:val="0"/>
              </w:rPr>
              <w:t xml:space="preserve">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8">
            <w:pPr>
              <w:rPr/>
            </w:pPr>
            <w:r w:rsidDel="00000000" w:rsidR="00000000" w:rsidRPr="00000000">
              <w:rPr>
                <w:rFonts w:ascii="Arial" w:cs="Arial" w:eastAsia="Arial" w:hAnsi="Arial"/>
                <w:sz w:val="22"/>
                <w:szCs w:val="22"/>
                <w:rtl w:val="0"/>
              </w:rPr>
              <w:t xml:space="preserve">February 2026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9">
            <w:pPr>
              <w:rPr/>
            </w:pPr>
            <w:r w:rsidDel="00000000" w:rsidR="00000000" w:rsidRPr="00000000">
              <w:rPr>
                <w:rFonts w:ascii="Arial" w:cs="Arial" w:eastAsia="Arial" w:hAnsi="Arial"/>
                <w:sz w:val="22"/>
                <w:szCs w:val="22"/>
                <w:rtl w:val="0"/>
              </w:rPr>
              <w:t xml:space="preserve">[Author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FA">
            <w:pPr>
              <w:rPr/>
            </w:pPr>
            <w:r w:rsidDel="00000000" w:rsidR="00000000" w:rsidRPr="00000000">
              <w:rPr>
                <w:rFonts w:ascii="Arial" w:cs="Arial" w:eastAsia="Arial" w:hAnsi="Arial"/>
                <w:sz w:val="22"/>
                <w:szCs w:val="22"/>
                <w:rtl w:val="0"/>
              </w:rPr>
              <w:t xml:space="preserve">Initial document</w:t>
            </w:r>
            <w:r w:rsidDel="00000000" w:rsidR="00000000" w:rsidRPr="00000000">
              <w:rPr>
                <w:rtl w:val="0"/>
              </w:rPr>
            </w:r>
          </w:p>
        </w:tc>
      </w:tr>
    </w:tbl>
    <w:p w:rsidR="00000000" w:rsidDel="00000000" w:rsidP="00000000" w:rsidRDefault="00000000" w:rsidRPr="00000000" w14:paraId="000000FB">
      <w:pPr>
        <w:spacing w:after="200" w:lineRule="auto"/>
        <w:rPr/>
      </w:pPr>
      <w:r w:rsidDel="00000000" w:rsidR="00000000" w:rsidRPr="00000000">
        <w:rPr>
          <w:rtl w:val="0"/>
        </w:rPr>
      </w:r>
    </w:p>
    <w:p w:rsidR="00000000" w:rsidDel="00000000" w:rsidP="00000000" w:rsidRDefault="00000000" w:rsidRPr="00000000" w14:paraId="000000FC">
      <w:pPr>
        <w:spacing w:after="200" w:lineRule="auto"/>
        <w:rPr/>
      </w:pPr>
      <w:r w:rsidDel="00000000" w:rsidR="00000000" w:rsidRPr="00000000">
        <w:rPr>
          <w:rFonts w:ascii="Arial" w:cs="Arial" w:eastAsia="Arial" w:hAnsi="Arial"/>
          <w:sz w:val="24"/>
          <w:szCs w:val="24"/>
          <w:rtl w:val="0"/>
        </w:rPr>
        <w:t xml:space="preserve">This document will be reviewed annually or when significant changes occur to oversight processes.</w:t>
      </w:r>
      <w:r w:rsidDel="00000000" w:rsidR="00000000" w:rsidRPr="00000000">
        <w:rPr>
          <w:rtl w:val="0"/>
        </w:rPr>
      </w:r>
    </w:p>
    <w:p w:rsidR="00000000" w:rsidDel="00000000" w:rsidP="00000000" w:rsidRDefault="00000000" w:rsidRPr="00000000" w14:paraId="000000FD">
      <w:pPr>
        <w:pStyle w:val="Heading2"/>
        <w:rPr/>
      </w:pPr>
      <w:r w:rsidDel="00000000" w:rsidR="00000000" w:rsidRPr="00000000">
        <w:rPr>
          <w:b w:val="1"/>
          <w:bCs w:val="1"/>
          <w:rtl w:val="0"/>
        </w:rPr>
        <w:t xml:space="preserve">Approval</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b w:val="1"/>
                <w:bCs w:val="1"/>
                <w:color w:val="ffffff"/>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ffffff"/>
                <w:sz w:val="22"/>
                <w:szCs w:val="22"/>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a8b"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b w:val="1"/>
                <w:bCs w:val="1"/>
                <w:color w:val="ffffff"/>
                <w:sz w:val="22"/>
                <w:szCs w:val="22"/>
                <w:rtl w:val="0"/>
              </w:rPr>
              <w:t xml:space="preserve">Date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Practice Owner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Office Manager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5">
            <w:pPr>
              <w:rPr/>
            </w:pP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106">
            <w:pPr>
              <w:rPr/>
            </w:pPr>
            <w:r w:rsidDel="00000000" w:rsidR="00000000" w:rsidRPr="00000000">
              <w:rPr>
                <w:rtl w:val="0"/>
              </w:rPr>
            </w:r>
          </w:p>
        </w:tc>
      </w:tr>
    </w:tbl>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5">
    <w:lvl w:ilvl="0">
      <w:start w:val="1"/>
      <w:numFmt w:val="decimal"/>
      <w:lvlText w:val="%1."/>
      <w:lvlJc w:val="left"/>
      <w:pPr>
        <w:ind w:left="720" w:hanging="360"/>
      </w:pPr>
      <w:rPr/>
    </w:lvl>
    <w:lvl w:ilvl="1">
      <w:start w:val="1"/>
      <w:numFmt w:val="lowerLetter"/>
      <w:lvlText w:val="%2."/>
      <w:lvlJc w:val="left"/>
      <w:pPr>
        <w:ind w:left="0" w:firstLine="0"/>
      </w:pPr>
      <w:rPr/>
    </w:lvl>
    <w:lvl w:ilvl="2">
      <w:start w:val="1"/>
      <w:numFmt w:val="lowerRoman"/>
      <w:lvlText w:val="%3."/>
      <w:lvlJc w:val="right"/>
      <w:pPr>
        <w:ind w:left="0" w:firstLine="0"/>
      </w:pPr>
      <w:rPr/>
    </w:lvl>
    <w:lvl w:ilvl="3">
      <w:start w:val="1"/>
      <w:numFmt w:val="decimal"/>
      <w:lvlText w:val="%4."/>
      <w:lvlJc w:val="left"/>
      <w:pPr>
        <w:ind w:left="0" w:firstLine="0"/>
      </w:pPr>
      <w:rPr/>
    </w:lvl>
    <w:lvl w:ilvl="4">
      <w:start w:val="1"/>
      <w:numFmt w:val="lowerLetter"/>
      <w:lvlText w:val="%5."/>
      <w:lvlJc w:val="left"/>
      <w:pPr>
        <w:ind w:left="0" w:firstLine="0"/>
      </w:pPr>
      <w:rPr/>
    </w:lvl>
    <w:lvl w:ilvl="5">
      <w:start w:val="1"/>
      <w:numFmt w:val="lowerRoman"/>
      <w:lvlText w:val="%6."/>
      <w:lvlJc w:val="right"/>
      <w:pPr>
        <w:ind w:left="0" w:firstLine="0"/>
      </w:pPr>
      <w:rPr/>
    </w:lvl>
    <w:lvl w:ilvl="6">
      <w:start w:val="1"/>
      <w:numFmt w:val="decimal"/>
      <w:lvlText w:val="%7."/>
      <w:lvlJc w:val="left"/>
      <w:pPr>
        <w:ind w:left="0" w:firstLine="0"/>
      </w:pPr>
      <w:rPr/>
    </w:lvl>
    <w:lvl w:ilvl="7">
      <w:start w:val="1"/>
      <w:numFmt w:val="lowerLetter"/>
      <w:lvlText w:val="%8."/>
      <w:lvlJc w:val="left"/>
      <w:pPr>
        <w:ind w:left="0" w:firstLine="0"/>
      </w:pPr>
      <w:rPr/>
    </w:lvl>
    <w:lvl w:ilvl="8">
      <w:start w:val="1"/>
      <w:numFmt w:val="lowerRoman"/>
      <w:lvlText w:val="%9."/>
      <w:lvlJc w:val="right"/>
      <w:pPr>
        <w:ind w:left="0" w:firstLine="0"/>
      </w:pPr>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2e5a8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2e5a8b"/>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v/JUyzke9vJ9mkZraPdw1d5cnQ==">CgMxLjA4AHIhMWJmdlBDZUZIZWJqZ0lkYTRyRkl6MlBPTnBCQm5xa0Qy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2026-02-20T22:10:05.915Z</dcterms:created>
  <dc:creator>Un-named</dc:creator>
</cp:coreProperties>
</file>

<file path=docProps/custom.xml><?xml version="1.0" encoding="utf-8"?>
<Properties xmlns="http://schemas.openxmlformats.org/officeDocument/2006/custom-properties" xmlns:vt="http://schemas.openxmlformats.org/officeDocument/2006/docPropsVTypes"/>
</file>