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Cybersecurity Roles, Responsibilities, and Authorities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GOV-003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Practice Owner / Managing Veterinarian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the cybersecurity roles, responsibilities, and authorities for Golden Ridge Veterinary Group (GRVG). It defines who is accountable for cybersecurity risk management, how responsibilities are communicated and enforced, and how the organization ensures adequate resources and human resources practices support the cybersecurity program.</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GV.RR-01: Organizational leadership is responsible and accountable for cybersecurity risk and fosters a culture that is risk-aware, ethical, and continually improving</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GV.RR-02: Roles, responsibilities, and authorities related to cybersecurity risk management are established, communicated, understood, and enforced</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GV.RR-03: Adequate resources are allocated commensurate with the cybersecurity risk strategy, roles, responsibilities, and policies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GV.RR-04: Cybersecurity is included in human resources practices</w:t>
      </w:r>
    </w:p>
    <w:p w:rsidR="00000000" w:rsidDel="00000000" w:rsidP="00000000" w:rsidRDefault="00000000" w:rsidRPr="00000000" w14:paraId="00000015">
      <w:pPr>
        <w:pStyle w:val="Heading1"/>
        <w:rPr/>
      </w:pPr>
      <w:r w:rsidDel="00000000" w:rsidR="00000000" w:rsidRPr="00000000">
        <w:rPr>
          <w:b w:val="1"/>
          <w:bCs w:val="1"/>
          <w:rtl w:val="0"/>
        </w:rPr>
        <w:t xml:space="preserve">2. Leadership Accountability and Culture</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[GV.RR-01]</w:t>
      </w:r>
      <w:r w:rsidDel="00000000" w:rsidR="00000000" w:rsidRPr="00000000">
        <w:rPr>
          <w:rtl w:val="0"/>
        </w:rPr>
      </w:r>
    </w:p>
    <w:p w:rsidR="00000000" w:rsidDel="00000000" w:rsidP="00000000" w:rsidRDefault="00000000" w:rsidRPr="00000000" w14:paraId="00000016">
      <w:pPr>
        <w:pStyle w:val="Heading2"/>
        <w:rPr>
          <w:b w:val="1"/>
          <w:bCs w:val="1"/>
        </w:rPr>
      </w:pPr>
      <w:r w:rsidDel="00000000" w:rsidR="00000000" w:rsidRPr="00000000">
        <w:rPr>
          <w:b w:val="1"/>
          <w:bCs w:val="1"/>
          <w:rtl w:val="0"/>
        </w:rPr>
        <w:t xml:space="preserve">2.1 Leadership Roles and Accountability</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Practice Owner </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Cybersecurity Accountability</w:t>
      </w:r>
    </w:p>
    <w:p w:rsidR="00000000" w:rsidDel="00000000" w:rsidP="00000000" w:rsidRDefault="00000000" w:rsidRPr="00000000" w14:paraId="00000019">
      <w:pPr>
        <w:numPr>
          <w:ilvl w:val="2"/>
          <w:numId w:val="1"/>
        </w:numPr>
        <w:ind w:left="2160" w:hanging="360"/>
        <w:rPr>
          <w:sz w:val="20"/>
          <w:szCs w:val="20"/>
        </w:rPr>
      </w:pPr>
      <w:r w:rsidDel="00000000" w:rsidR="00000000" w:rsidRPr="00000000">
        <w:rPr>
          <w:sz w:val="20"/>
          <w:szCs w:val="20"/>
          <w:rtl w:val="0"/>
        </w:rPr>
        <w:t xml:space="preserve">See Section 3.1</w:t>
      </w:r>
      <w:r w:rsidDel="00000000" w:rsidR="00000000" w:rsidRPr="00000000">
        <w:rPr>
          <w:rtl w:val="0"/>
        </w:rPr>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Key Decisions</w:t>
      </w:r>
    </w:p>
    <w:p w:rsidR="00000000" w:rsidDel="00000000" w:rsidP="00000000" w:rsidRDefault="00000000" w:rsidRPr="00000000" w14:paraId="0000001B">
      <w:pPr>
        <w:numPr>
          <w:ilvl w:val="2"/>
          <w:numId w:val="1"/>
        </w:numPr>
        <w:ind w:left="2160" w:hanging="360"/>
      </w:pPr>
      <w:r w:rsidDel="00000000" w:rsidR="00000000" w:rsidRPr="00000000">
        <w:rPr>
          <w:sz w:val="20"/>
          <w:szCs w:val="20"/>
          <w:rtl w:val="0"/>
        </w:rPr>
        <w:t xml:space="preserve">Budget approval</w:t>
      </w:r>
    </w:p>
    <w:p w:rsidR="00000000" w:rsidDel="00000000" w:rsidP="00000000" w:rsidRDefault="00000000" w:rsidRPr="00000000" w14:paraId="0000001C">
      <w:pPr>
        <w:numPr>
          <w:ilvl w:val="2"/>
          <w:numId w:val="1"/>
        </w:numPr>
        <w:ind w:left="2160" w:hanging="360"/>
      </w:pPr>
      <w:r w:rsidDel="00000000" w:rsidR="00000000" w:rsidRPr="00000000">
        <w:rPr>
          <w:sz w:val="20"/>
          <w:szCs w:val="20"/>
          <w:rtl w:val="0"/>
        </w:rPr>
        <w:t xml:space="preserve">risk acceptance for High/Critical risks; </w:t>
      </w:r>
    </w:p>
    <w:p w:rsidR="00000000" w:rsidDel="00000000" w:rsidP="00000000" w:rsidRDefault="00000000" w:rsidRPr="00000000" w14:paraId="0000001D">
      <w:pPr>
        <w:numPr>
          <w:ilvl w:val="2"/>
          <w:numId w:val="1"/>
        </w:numPr>
        <w:ind w:left="2160" w:hanging="360"/>
      </w:pPr>
      <w:r w:rsidDel="00000000" w:rsidR="00000000" w:rsidRPr="00000000">
        <w:rPr>
          <w:sz w:val="20"/>
          <w:szCs w:val="20"/>
          <w:rtl w:val="0"/>
        </w:rPr>
        <w:t xml:space="preserve">policy approval</w:t>
      </w:r>
    </w:p>
    <w:p w:rsidR="00000000" w:rsidDel="00000000" w:rsidP="00000000" w:rsidRDefault="00000000" w:rsidRPr="00000000" w14:paraId="0000001E">
      <w:pPr>
        <w:numPr>
          <w:ilvl w:val="2"/>
          <w:numId w:val="1"/>
        </w:numPr>
        <w:ind w:left="2160" w:hanging="360"/>
      </w:pPr>
      <w:r w:rsidDel="00000000" w:rsidR="00000000" w:rsidRPr="00000000">
        <w:rPr>
          <w:sz w:val="20"/>
          <w:szCs w:val="20"/>
          <w:rtl w:val="0"/>
        </w:rPr>
        <w:t xml:space="preserve">vendor selection for critical services </w:t>
      </w:r>
    </w:p>
    <w:p w:rsidR="00000000" w:rsidDel="00000000" w:rsidP="00000000" w:rsidRDefault="00000000" w:rsidRPr="00000000" w14:paraId="0000001F">
      <w:pPr>
        <w:numPr>
          <w:ilvl w:val="2"/>
          <w:numId w:val="1"/>
        </w:numPr>
        <w:ind w:left="2160" w:hanging="360"/>
      </w:pPr>
      <w:r w:rsidDel="00000000" w:rsidR="00000000" w:rsidRPr="00000000">
        <w:rPr>
          <w:sz w:val="20"/>
          <w:szCs w:val="20"/>
          <w:rtl w:val="0"/>
        </w:rPr>
        <w:t xml:space="preserve">incident response authority</w:t>
      </w: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Office Manager</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Cybersecurity Accountability</w:t>
      </w:r>
    </w:p>
    <w:p w:rsidR="00000000" w:rsidDel="00000000" w:rsidP="00000000" w:rsidRDefault="00000000" w:rsidRPr="00000000" w14:paraId="00000022">
      <w:pPr>
        <w:numPr>
          <w:ilvl w:val="2"/>
          <w:numId w:val="1"/>
        </w:numPr>
        <w:ind w:left="2160" w:hanging="360"/>
        <w:rPr>
          <w:sz w:val="20"/>
          <w:szCs w:val="20"/>
        </w:rPr>
      </w:pPr>
      <w:r w:rsidDel="00000000" w:rsidR="00000000" w:rsidRPr="00000000">
        <w:rPr>
          <w:sz w:val="20"/>
          <w:szCs w:val="20"/>
          <w:rtl w:val="0"/>
        </w:rPr>
        <w:t xml:space="preserve">See Section 3.1</w:t>
      </w:r>
      <w:r w:rsidDel="00000000" w:rsidR="00000000" w:rsidRPr="00000000">
        <w:rPr>
          <w:rtl w:val="0"/>
        </w:rPr>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Key Decisions</w:t>
      </w:r>
    </w:p>
    <w:p w:rsidR="00000000" w:rsidDel="00000000" w:rsidP="00000000" w:rsidRDefault="00000000" w:rsidRPr="00000000" w14:paraId="00000024">
      <w:pPr>
        <w:numPr>
          <w:ilvl w:val="2"/>
          <w:numId w:val="1"/>
        </w:numPr>
        <w:ind w:left="2160" w:hanging="360"/>
      </w:pPr>
      <w:r w:rsidDel="00000000" w:rsidR="00000000" w:rsidRPr="00000000">
        <w:rPr>
          <w:sz w:val="20"/>
          <w:szCs w:val="20"/>
          <w:rtl w:val="0"/>
        </w:rPr>
        <w:t xml:space="preserve">Operational security decisions</w:t>
      </w:r>
    </w:p>
    <w:p w:rsidR="00000000" w:rsidDel="00000000" w:rsidP="00000000" w:rsidRDefault="00000000" w:rsidRPr="00000000" w14:paraId="00000025">
      <w:pPr>
        <w:numPr>
          <w:ilvl w:val="2"/>
          <w:numId w:val="1"/>
        </w:numPr>
        <w:ind w:left="2160" w:hanging="360"/>
      </w:pPr>
      <w:r w:rsidDel="00000000" w:rsidR="00000000" w:rsidRPr="00000000">
        <w:rPr>
          <w:sz w:val="20"/>
          <w:szCs w:val="20"/>
          <w:rtl w:val="0"/>
        </w:rPr>
        <w:t xml:space="preserve">risk acceptance for Low/Medium risks </w:t>
      </w:r>
    </w:p>
    <w:p w:rsidR="00000000" w:rsidDel="00000000" w:rsidP="00000000" w:rsidRDefault="00000000" w:rsidRPr="00000000" w14:paraId="00000026">
      <w:pPr>
        <w:numPr>
          <w:ilvl w:val="2"/>
          <w:numId w:val="1"/>
        </w:numPr>
        <w:ind w:left="2160" w:hanging="360"/>
      </w:pPr>
      <w:r w:rsidDel="00000000" w:rsidR="00000000" w:rsidRPr="00000000">
        <w:rPr>
          <w:sz w:val="20"/>
          <w:szCs w:val="20"/>
          <w:rtl w:val="0"/>
        </w:rPr>
        <w:t xml:space="preserve">training program management </w:t>
      </w:r>
    </w:p>
    <w:p w:rsidR="00000000" w:rsidDel="00000000" w:rsidP="00000000" w:rsidRDefault="00000000" w:rsidRPr="00000000" w14:paraId="00000027">
      <w:pPr>
        <w:numPr>
          <w:ilvl w:val="2"/>
          <w:numId w:val="1"/>
        </w:numPr>
        <w:ind w:left="2160" w:hanging="360"/>
      </w:pPr>
      <w:r w:rsidDel="00000000" w:rsidR="00000000" w:rsidRPr="00000000">
        <w:rPr>
          <w:sz w:val="20"/>
          <w:szCs w:val="20"/>
          <w:rtl w:val="0"/>
        </w:rPr>
        <w:t xml:space="preserve">procedure development</w:t>
      </w: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Lead Veterinarian</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Cybersecurity Accountability</w:t>
      </w:r>
    </w:p>
    <w:p w:rsidR="00000000" w:rsidDel="00000000" w:rsidP="00000000" w:rsidRDefault="00000000" w:rsidRPr="00000000" w14:paraId="0000002A">
      <w:pPr>
        <w:numPr>
          <w:ilvl w:val="2"/>
          <w:numId w:val="1"/>
        </w:numPr>
        <w:ind w:left="2160" w:hanging="360"/>
        <w:rPr>
          <w:sz w:val="20"/>
          <w:szCs w:val="20"/>
        </w:rPr>
      </w:pPr>
      <w:r w:rsidDel="00000000" w:rsidR="00000000" w:rsidRPr="00000000">
        <w:rPr>
          <w:sz w:val="20"/>
          <w:szCs w:val="20"/>
          <w:rtl w:val="0"/>
        </w:rPr>
        <w:t xml:space="preserve">See Section 3.1</w:t>
      </w:r>
      <w:r w:rsidDel="00000000" w:rsidR="00000000" w:rsidRPr="00000000">
        <w:rPr>
          <w:rtl w:val="0"/>
        </w:rPr>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Key Decisions</w:t>
      </w:r>
    </w:p>
    <w:p w:rsidR="00000000" w:rsidDel="00000000" w:rsidP="00000000" w:rsidRDefault="00000000" w:rsidRPr="00000000" w14:paraId="0000002C">
      <w:pPr>
        <w:numPr>
          <w:ilvl w:val="2"/>
          <w:numId w:val="1"/>
        </w:numPr>
        <w:ind w:left="2160" w:hanging="360"/>
      </w:pPr>
      <w:r w:rsidDel="00000000" w:rsidR="00000000" w:rsidRPr="00000000">
        <w:rPr>
          <w:sz w:val="20"/>
          <w:szCs w:val="20"/>
          <w:rtl w:val="0"/>
        </w:rPr>
        <w:t xml:space="preserve">Clinical system priorities </w:t>
      </w:r>
    </w:p>
    <w:p w:rsidR="00000000" w:rsidDel="00000000" w:rsidP="00000000" w:rsidRDefault="00000000" w:rsidRPr="00000000" w14:paraId="0000002D">
      <w:pPr>
        <w:numPr>
          <w:ilvl w:val="2"/>
          <w:numId w:val="1"/>
        </w:numPr>
        <w:ind w:left="2160" w:hanging="360"/>
      </w:pPr>
      <w:r w:rsidDel="00000000" w:rsidR="00000000" w:rsidRPr="00000000">
        <w:rPr>
          <w:sz w:val="20"/>
          <w:szCs w:val="20"/>
          <w:rtl w:val="0"/>
        </w:rPr>
        <w:t xml:space="preserve">controlled substance security </w:t>
      </w:r>
    </w:p>
    <w:p w:rsidR="00000000" w:rsidDel="00000000" w:rsidP="00000000" w:rsidRDefault="00000000" w:rsidRPr="00000000" w14:paraId="0000002E">
      <w:pPr>
        <w:numPr>
          <w:ilvl w:val="2"/>
          <w:numId w:val="1"/>
        </w:numPr>
        <w:ind w:left="2160" w:hanging="360"/>
      </w:pPr>
      <w:r w:rsidDel="00000000" w:rsidR="00000000" w:rsidRPr="00000000">
        <w:rPr>
          <w:sz w:val="20"/>
          <w:szCs w:val="20"/>
          <w:rtl w:val="0"/>
        </w:rPr>
        <w:t xml:space="preserve">patient data handling procedures</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b w:val="1"/>
          <w:bCs w:val="1"/>
          <w:rtl w:val="0"/>
        </w:rPr>
        <w:t xml:space="preserve">2.2 Leadership Agreement</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Fonts w:ascii="Arial" w:cs="Arial" w:eastAsia="Arial" w:hAnsi="Arial"/>
          <w:sz w:val="24"/>
          <w:szCs w:val="24"/>
          <w:rtl w:val="0"/>
        </w:rPr>
        <w:t xml:space="preserve">GRVG leadership agrees to the following responsibilities in developing, implementing, and assessing the organization's cybersecurity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2"/>
                <w:szCs w:val="22"/>
                <w:rtl w:val="0"/>
              </w:rPr>
              <w:t xml:space="preserve">Commitment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2"/>
                <w:szCs w:val="22"/>
                <w:rtl w:val="0"/>
              </w:rPr>
              <w:t xml:space="preserve">How It Will Be Fulfilled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Review and approve cybersecurity strategy 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Practice Owner reviews Risk Management Strategy (GOV-002) during Q4 planning; signs updated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Update strategy after major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Strategy review triggered by: security incidents, new locations, significant technology changes, regulatory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Ensure adequate authority for security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Annual review of role assignments; confirm Office Manager has authority to enforce policies and coordinate with MSP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Ensure coordination among responsible parties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Quarterly meetings between Practice Owner, Office Manager, and MSP to review security posture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Allocate adequate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Annual budget includes cybersecurity line items; resource needs reviewed quarterly</w:t>
            </w:r>
            <w:r w:rsidDel="00000000" w:rsidR="00000000" w:rsidRPr="00000000">
              <w:rPr>
                <w:rtl w:val="0"/>
              </w:rPr>
            </w:r>
          </w:p>
        </w:tc>
      </w:tr>
    </w:tbl>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b w:val="1"/>
          <w:bCs w:val="1"/>
          <w:rtl w:val="0"/>
        </w:rPr>
        <w:t xml:space="preserve">2.3 Fostering a Secur</w:t>
      </w:r>
      <w:r w:rsidDel="00000000" w:rsidR="00000000" w:rsidRPr="00000000">
        <w:rPr>
          <w:rtl w:val="0"/>
        </w:rPr>
        <w:t xml:space="preserve">e</w:t>
      </w:r>
      <w:r w:rsidDel="00000000" w:rsidR="00000000" w:rsidRPr="00000000">
        <w:rPr>
          <w:b w:val="1"/>
          <w:bCs w:val="1"/>
          <w:rtl w:val="0"/>
        </w:rPr>
        <w:t xml:space="preserve"> Culture</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Fonts w:ascii="Arial" w:cs="Arial" w:eastAsia="Arial" w:hAnsi="Arial"/>
          <w:sz w:val="24"/>
          <w:szCs w:val="24"/>
          <w:rtl w:val="0"/>
        </w:rPr>
        <w:t xml:space="preserve">Leadership fosters a risk-aware, ethical, and continually improving security culture through:</w:t>
      </w:r>
      <w:r w:rsidDel="00000000" w:rsidR="00000000" w:rsidRPr="00000000">
        <w:rPr>
          <w:rtl w:val="0"/>
        </w:rPr>
      </w:r>
    </w:p>
    <w:p w:rsidR="00000000" w:rsidDel="00000000" w:rsidP="00000000" w:rsidRDefault="00000000" w:rsidRPr="00000000" w14:paraId="00000040">
      <w:pPr>
        <w:spacing w:after="200" w:lineRule="auto"/>
        <w:rPr/>
      </w:pPr>
      <w:r w:rsidDel="00000000" w:rsidR="00000000" w:rsidRPr="00000000">
        <w:rPr>
          <w:rFonts w:ascii="Arial" w:cs="Arial" w:eastAsia="Arial" w:hAnsi="Arial"/>
          <w:b w:val="1"/>
          <w:bCs w:val="1"/>
          <w:sz w:val="24"/>
          <w:szCs w:val="24"/>
          <w:rtl w:val="0"/>
        </w:rPr>
        <w:t xml:space="preserve">Leading by Example: </w:t>
      </w:r>
      <w:r w:rsidDel="00000000" w:rsidR="00000000" w:rsidRPr="00000000">
        <w:rPr>
          <w:rFonts w:ascii="Arial" w:cs="Arial" w:eastAsia="Arial" w:hAnsi="Arial"/>
          <w:sz w:val="24"/>
          <w:szCs w:val="24"/>
          <w:rtl w:val="0"/>
        </w:rPr>
        <w:t xml:space="preserve">Practice Owner and Office Manager follow all security policies, use MFA, attend security training, and demonstrate security-conscious behavior.</w:t>
      </w:r>
      <w:r w:rsidDel="00000000" w:rsidR="00000000" w:rsidRPr="00000000">
        <w:rPr>
          <w:rtl w:val="0"/>
        </w:rPr>
      </w:r>
    </w:p>
    <w:p w:rsidR="00000000" w:rsidDel="00000000" w:rsidP="00000000" w:rsidRDefault="00000000" w:rsidRPr="00000000" w14:paraId="00000041">
      <w:pPr>
        <w:spacing w:after="200" w:lineRule="auto"/>
        <w:rPr/>
      </w:pPr>
      <w:r w:rsidDel="00000000" w:rsidR="00000000" w:rsidRPr="00000000">
        <w:rPr>
          <w:rFonts w:ascii="Arial" w:cs="Arial" w:eastAsia="Arial" w:hAnsi="Arial"/>
          <w:b w:val="1"/>
          <w:bCs w:val="1"/>
          <w:sz w:val="24"/>
          <w:szCs w:val="24"/>
          <w:rtl w:val="0"/>
        </w:rPr>
        <w:t xml:space="preserve">Communicating Expectations: </w:t>
      </w:r>
      <w:r w:rsidDel="00000000" w:rsidR="00000000" w:rsidRPr="00000000">
        <w:rPr>
          <w:rFonts w:ascii="Arial" w:cs="Arial" w:eastAsia="Arial" w:hAnsi="Arial"/>
          <w:sz w:val="24"/>
          <w:szCs w:val="24"/>
          <w:rtl w:val="0"/>
        </w:rPr>
        <w:t xml:space="preserve">Leadership communicates that security is everyone's responsibility through staff meetings, written communications, and one-on-one conversations.</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Fonts w:ascii="Arial" w:cs="Arial" w:eastAsia="Arial" w:hAnsi="Arial"/>
          <w:b w:val="1"/>
          <w:bCs w:val="1"/>
          <w:sz w:val="24"/>
          <w:szCs w:val="24"/>
          <w:rtl w:val="0"/>
        </w:rPr>
        <w:t xml:space="preserve">Recognizing Good Behavior: </w:t>
      </w:r>
      <w:r w:rsidDel="00000000" w:rsidR="00000000" w:rsidRPr="00000000">
        <w:rPr>
          <w:rFonts w:ascii="Arial" w:cs="Arial" w:eastAsia="Arial" w:hAnsi="Arial"/>
          <w:sz w:val="24"/>
          <w:szCs w:val="24"/>
          <w:rtl w:val="0"/>
        </w:rPr>
        <w:t xml:space="preserve">Staff who identify and report security concerns are recognized positively; no blame for good-faith reporting of potential incidents.</w:t>
      </w:r>
      <w:r w:rsidDel="00000000" w:rsidR="00000000" w:rsidRPr="00000000">
        <w:rPr>
          <w:rtl w:val="0"/>
        </w:rPr>
      </w:r>
    </w:p>
    <w:p w:rsidR="00000000" w:rsidDel="00000000" w:rsidP="00000000" w:rsidRDefault="00000000" w:rsidRPr="00000000" w14:paraId="00000043">
      <w:pPr>
        <w:spacing w:after="200" w:lineRule="auto"/>
        <w:rPr/>
      </w:pPr>
      <w:r w:rsidDel="00000000" w:rsidR="00000000" w:rsidRPr="00000000">
        <w:rPr>
          <w:rFonts w:ascii="Arial" w:cs="Arial" w:eastAsia="Arial" w:hAnsi="Arial"/>
          <w:b w:val="1"/>
          <w:bCs w:val="1"/>
          <w:sz w:val="24"/>
          <w:szCs w:val="24"/>
          <w:rtl w:val="0"/>
        </w:rPr>
        <w:t xml:space="preserve">Learning from Events: </w:t>
      </w:r>
      <w:r w:rsidDel="00000000" w:rsidR="00000000" w:rsidRPr="00000000">
        <w:rPr>
          <w:rFonts w:ascii="Arial" w:cs="Arial" w:eastAsia="Arial" w:hAnsi="Arial"/>
          <w:sz w:val="24"/>
          <w:szCs w:val="24"/>
          <w:rtl w:val="0"/>
        </w:rPr>
        <w:t xml:space="preserve">When security incidents occur (, leadership uses them as learning opportunities to reinforce security awareness.</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b w:val="1"/>
          <w:bCs w:val="1"/>
          <w:rtl w:val="0"/>
        </w:rPr>
        <w:t xml:space="preserve">2.4 Continuous Improvement</w:t>
      </w:r>
      <w:r w:rsidDel="00000000" w:rsidR="00000000" w:rsidRPr="00000000">
        <w:rPr>
          <w:rtl w:val="0"/>
        </w:rPr>
      </w:r>
    </w:p>
    <w:p w:rsidR="00000000" w:rsidDel="00000000" w:rsidP="00000000" w:rsidRDefault="00000000" w:rsidRPr="00000000" w14:paraId="00000045">
      <w:pPr>
        <w:spacing w:after="200" w:lineRule="auto"/>
        <w:rPr/>
      </w:pPr>
      <w:r w:rsidDel="00000000" w:rsidR="00000000" w:rsidRPr="00000000">
        <w:rPr>
          <w:rFonts w:ascii="Arial" w:cs="Arial" w:eastAsia="Arial" w:hAnsi="Arial"/>
          <w:sz w:val="24"/>
          <w:szCs w:val="24"/>
          <w:rtl w:val="0"/>
        </w:rPr>
        <w:t xml:space="preserve">Leadership ensures continuous improvement of the cybersecurity program through:</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Annual assessment of cybersecurity program maturity against NIST CSF 2.0</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Post-incident reviews to identify lessons learned and improvement opportunities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Regular review of security </w:t>
      </w:r>
      <w:r w:rsidDel="00000000" w:rsidR="00000000" w:rsidRPr="00000000">
        <w:rPr>
          <w:rtl w:val="0"/>
        </w:rPr>
        <w:t xml:space="preserve">KPI’s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Feedback from staff on security policies and procedures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Tracking progress against risk management objectives</w:t>
      </w:r>
    </w:p>
    <w:p w:rsidR="00000000" w:rsidDel="00000000" w:rsidP="00000000" w:rsidRDefault="00000000" w:rsidRPr="00000000" w14:paraId="0000004B">
      <w:pPr>
        <w:pStyle w:val="Heading1"/>
        <w:rPr/>
      </w:pPr>
      <w:r w:rsidDel="00000000" w:rsidR="00000000" w:rsidRPr="00000000">
        <w:rPr>
          <w:b w:val="1"/>
          <w:bCs w:val="1"/>
          <w:rtl w:val="0"/>
        </w:rPr>
        <w:t xml:space="preserve">3. Cybersecurity Roles and Responsibilities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[GV.RR-02]</w:t>
      </w:r>
      <w:r w:rsidDel="00000000" w:rsidR="00000000" w:rsidRPr="00000000">
        <w:rPr>
          <w:rtl w:val="0"/>
        </w:rPr>
      </w:r>
    </w:p>
    <w:p w:rsidR="00000000" w:rsidDel="00000000" w:rsidP="00000000" w:rsidRDefault="00000000" w:rsidRPr="00000000" w14:paraId="0000004C">
      <w:pPr>
        <w:spacing w:after="200" w:lineRule="auto"/>
        <w:rPr/>
      </w:pPr>
      <w:r w:rsidDel="00000000" w:rsidR="00000000" w:rsidRPr="00000000">
        <w:rPr>
          <w:rFonts w:ascii="Arial" w:cs="Arial" w:eastAsia="Arial" w:hAnsi="Arial"/>
          <w:sz w:val="24"/>
          <w:szCs w:val="24"/>
          <w:rtl w:val="0"/>
        </w:rPr>
        <w:t xml:space="preserve">This section documents the specific roles, responsibilities, and authorities for cybersecurity risk management at GRVG. These assignments follow the RACI model: Responsible, Accountable, Consulted, Informed.</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b w:val="1"/>
          <w:bCs w:val="1"/>
          <w:rtl w:val="0"/>
        </w:rPr>
        <w:t xml:space="preserve">3.1 Cybersecurity Role Definitions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2"/>
                <w:szCs w:val="22"/>
                <w:rtl w:val="0"/>
              </w:rPr>
              <w:t xml:space="preserve">Cybersecurity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 Ultimate accountability for cybersecurity program</w:t>
            </w:r>
          </w:p>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 Approves cybersecurity policies and risk tolerance</w:t>
            </w:r>
          </w:p>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 Allocates budget and resources for security initiatives</w:t>
            </w:r>
          </w:p>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 Accepts High and Critical risks</w:t>
            </w:r>
          </w:p>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 Approves vendor relationships for critical services</w:t>
            </w:r>
          </w:p>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 Leads incident response for major incidents</w:t>
            </w:r>
          </w:p>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 Reviews cybersecurity posture 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 Day-to-day cybersecurity program coordination</w:t>
            </w:r>
          </w:p>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 Implements and enforces security policies</w:t>
            </w:r>
          </w:p>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 Manages relationship with MSP (CVA IT Solutions)</w:t>
            </w:r>
          </w:p>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 Coordinates security awareness training</w:t>
            </w:r>
          </w:p>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 Manages user access provisioning and deprovisioning</w:t>
            </w:r>
          </w:p>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 Leads incident response for routine incidents</w:t>
            </w:r>
          </w:p>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 Maintains security documentation</w:t>
            </w:r>
          </w:p>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 Monitors compliance with security policies</w:t>
            </w:r>
          </w:p>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 Accepts Low and Medium risks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z w:val="20"/>
                <w:szCs w:val="20"/>
                <w:rtl w:val="0"/>
              </w:rPr>
              <w:t xml:space="preserve">Lead Veterinarian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 Ensures clinical system availability meets patient care needs</w:t>
            </w:r>
          </w:p>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 Maintains DEA compliance for controlled substance records</w:t>
            </w:r>
          </w:p>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 Advises on clinical workflow security requirements</w:t>
            </w:r>
          </w:p>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 Ensures veterinarian staff compliance with security policies</w:t>
            </w:r>
          </w:p>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 Reports clinical system security concerns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z w:val="20"/>
                <w:szCs w:val="20"/>
                <w:rtl w:val="0"/>
              </w:rPr>
              <w:t xml:space="preserve">Location Managers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 Enforces security policies at their location</w:t>
            </w:r>
          </w:p>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 Reports security incidents and concerns to Office Manager</w:t>
            </w:r>
          </w:p>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 Ensures staff at location complete required training</w:t>
            </w:r>
          </w:p>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 Maintains physical security of equipment and controlled substances</w:t>
            </w:r>
          </w:p>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 Coordinates with Office Manager on access needs for location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sz w:val="20"/>
                <w:szCs w:val="20"/>
                <w:rtl w:val="0"/>
              </w:rPr>
              <w:t xml:space="preserve">CVA IT Solutions (MSP)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 Provides technical security implementation and monitoring</w:t>
            </w:r>
          </w:p>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 Conducts vulnerability assessments</w:t>
            </w:r>
          </w:p>
          <w:p w:rsidR="00000000" w:rsidDel="00000000" w:rsidP="00000000" w:rsidRDefault="00000000" w:rsidRPr="00000000" w14:paraId="00000071">
            <w:pPr>
              <w:rPr>
                <w:rFonts w:ascii="Arial" w:cs="Arial" w:eastAsia="Arial" w:hAnsi="Arial"/>
                <w:sz w:val="20"/>
                <w:szCs w:val="20"/>
              </w:rPr>
            </w:pPr>
            <w:r w:rsidDel="00000000" w:rsidR="00000000" w:rsidRPr="00000000">
              <w:rPr>
                <w:rFonts w:ascii="Arial" w:cs="Arial" w:eastAsia="Arial" w:hAnsi="Arial"/>
                <w:sz w:val="20"/>
                <w:szCs w:val="20"/>
                <w:rtl w:val="0"/>
              </w:rPr>
              <w:t xml:space="preserve">• Manages endpoint protection and patching</w:t>
            </w:r>
          </w:p>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 Responds to technical security incidents</w:t>
            </w:r>
          </w:p>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 Advises GRVG on security improvements</w:t>
            </w:r>
          </w:p>
          <w:p w:rsidR="00000000" w:rsidDel="00000000" w:rsidP="00000000" w:rsidRDefault="00000000" w:rsidRPr="00000000" w14:paraId="00000074">
            <w:pPr>
              <w:rPr>
                <w:rFonts w:ascii="Arial" w:cs="Arial" w:eastAsia="Arial" w:hAnsi="Arial"/>
                <w:sz w:val="20"/>
                <w:szCs w:val="20"/>
              </w:rPr>
            </w:pPr>
            <w:r w:rsidDel="00000000" w:rsidR="00000000" w:rsidRPr="00000000">
              <w:rPr>
                <w:rFonts w:ascii="Arial" w:cs="Arial" w:eastAsia="Arial" w:hAnsi="Arial"/>
                <w:sz w:val="20"/>
                <w:szCs w:val="20"/>
                <w:rtl w:val="0"/>
              </w:rPr>
              <w:t xml:space="preserve">• Maintains technical security documentation</w:t>
            </w:r>
          </w:p>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 Provides help desk support for security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sz w:val="20"/>
                <w:szCs w:val="20"/>
                <w:rtl w:val="0"/>
              </w:rPr>
              <w:t xml:space="preserve">All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rFonts w:ascii="Arial" w:cs="Arial" w:eastAsia="Arial" w:hAnsi="Arial"/>
                <w:sz w:val="20"/>
                <w:szCs w:val="20"/>
              </w:rPr>
            </w:pPr>
            <w:r w:rsidDel="00000000" w:rsidR="00000000" w:rsidRPr="00000000">
              <w:rPr>
                <w:rFonts w:ascii="Arial" w:cs="Arial" w:eastAsia="Arial" w:hAnsi="Arial"/>
                <w:sz w:val="20"/>
                <w:szCs w:val="20"/>
                <w:rtl w:val="0"/>
              </w:rPr>
              <w:t xml:space="preserve">• Completes required security awareness training</w:t>
            </w:r>
          </w:p>
          <w:p w:rsidR="00000000" w:rsidDel="00000000" w:rsidP="00000000" w:rsidRDefault="00000000" w:rsidRPr="00000000" w14:paraId="00000078">
            <w:pPr>
              <w:rPr>
                <w:rFonts w:ascii="Arial" w:cs="Arial" w:eastAsia="Arial" w:hAnsi="Arial"/>
                <w:sz w:val="20"/>
                <w:szCs w:val="20"/>
              </w:rPr>
            </w:pPr>
            <w:r w:rsidDel="00000000" w:rsidR="00000000" w:rsidRPr="00000000">
              <w:rPr>
                <w:rFonts w:ascii="Arial" w:cs="Arial" w:eastAsia="Arial" w:hAnsi="Arial"/>
                <w:sz w:val="20"/>
                <w:szCs w:val="20"/>
                <w:rtl w:val="0"/>
              </w:rPr>
              <w:t xml:space="preserve">• Follows security policies and procedures</w:t>
            </w:r>
          </w:p>
          <w:p w:rsidR="00000000" w:rsidDel="00000000" w:rsidP="00000000" w:rsidRDefault="00000000" w:rsidRPr="00000000" w14:paraId="00000079">
            <w:pPr>
              <w:rPr>
                <w:rFonts w:ascii="Arial" w:cs="Arial" w:eastAsia="Arial" w:hAnsi="Arial"/>
                <w:sz w:val="20"/>
                <w:szCs w:val="20"/>
              </w:rPr>
            </w:pPr>
            <w:r w:rsidDel="00000000" w:rsidR="00000000" w:rsidRPr="00000000">
              <w:rPr>
                <w:rFonts w:ascii="Arial" w:cs="Arial" w:eastAsia="Arial" w:hAnsi="Arial"/>
                <w:sz w:val="20"/>
                <w:szCs w:val="20"/>
                <w:rtl w:val="0"/>
              </w:rPr>
              <w:t xml:space="preserve">• Reports suspicious activity and potential incidents</w:t>
            </w:r>
          </w:p>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sz w:val="20"/>
                <w:szCs w:val="20"/>
                <w:rtl w:val="0"/>
              </w:rPr>
              <w:t xml:space="preserve">• Protects passwords and credentials</w:t>
            </w:r>
          </w:p>
          <w:p w:rsidR="00000000" w:rsidDel="00000000" w:rsidP="00000000" w:rsidRDefault="00000000" w:rsidRPr="00000000" w14:paraId="0000007B">
            <w:pPr>
              <w:rPr>
                <w:rFonts w:ascii="Arial" w:cs="Arial" w:eastAsia="Arial" w:hAnsi="Arial"/>
                <w:sz w:val="20"/>
                <w:szCs w:val="20"/>
              </w:rPr>
            </w:pPr>
            <w:r w:rsidDel="00000000" w:rsidR="00000000" w:rsidRPr="00000000">
              <w:rPr>
                <w:rFonts w:ascii="Arial" w:cs="Arial" w:eastAsia="Arial" w:hAnsi="Arial"/>
                <w:sz w:val="20"/>
                <w:szCs w:val="20"/>
                <w:rtl w:val="0"/>
              </w:rPr>
              <w:t xml:space="preserve">• Uses systems only for authorized purposes</w:t>
            </w:r>
          </w:p>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 Maintains physical security of devices and workspace</w:t>
            </w:r>
            <w:r w:rsidDel="00000000" w:rsidR="00000000" w:rsidRPr="00000000">
              <w:rPr>
                <w:rtl w:val="0"/>
              </w:rPr>
            </w:r>
          </w:p>
        </w:tc>
      </w:tr>
    </w:tbl>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b w:val="1"/>
          <w:bCs w:val="1"/>
          <w:rtl w:val="0"/>
        </w:rPr>
        <w:t xml:space="preserve">3.2 RACI Matrix for Key Security Activities</w:t>
      </w:r>
      <w:r w:rsidDel="00000000" w:rsidR="00000000" w:rsidRPr="00000000">
        <w:rPr>
          <w:rtl w:val="0"/>
        </w:rPr>
      </w:r>
    </w:p>
    <w:p w:rsidR="00000000" w:rsidDel="00000000" w:rsidP="00000000" w:rsidRDefault="00000000" w:rsidRPr="00000000" w14:paraId="0000007F">
      <w:pPr>
        <w:spacing w:after="200" w:lineRule="auto"/>
        <w:rPr/>
      </w:pPr>
      <w:r w:rsidDel="00000000" w:rsidR="00000000" w:rsidRPr="00000000">
        <w:rPr>
          <w:rFonts w:ascii="Arial" w:cs="Arial" w:eastAsia="Arial" w:hAnsi="Arial"/>
          <w:sz w:val="24"/>
          <w:szCs w:val="24"/>
          <w:rtl w:val="0"/>
        </w:rPr>
        <w:t xml:space="preserve">R = Responsible  | A = Accountable  | C = Consulted | I = Informed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100"/>
        <w:gridCol w:w="1100"/>
        <w:gridCol w:w="1100"/>
        <w:gridCol w:w="1100"/>
        <w:gridCol w:w="1080"/>
        <w:gridCol w:w="1080"/>
        <w:tblGridChange w:id="0">
          <w:tblGrid>
            <w:gridCol w:w="2800"/>
            <w:gridCol w:w="1100"/>
            <w:gridCol w:w="1100"/>
            <w:gridCol w:w="1100"/>
            <w:gridCol w:w="1100"/>
            <w:gridCol w:w="1080"/>
            <w:gridCol w:w="1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2"/>
                <w:szCs w:val="22"/>
                <w:rtl w:val="0"/>
              </w:rPr>
              <w:t xml:space="preserve">Office Mgr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2"/>
                <w:szCs w:val="22"/>
                <w:rtl w:val="0"/>
              </w:rPr>
              <w:t xml:space="preserve">Lead Vet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2"/>
                <w:szCs w:val="22"/>
                <w:rtl w:val="0"/>
              </w:rPr>
              <w:t xml:space="preserve">Loc Mgr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2"/>
                <w:szCs w:val="22"/>
                <w:rtl w:val="0"/>
              </w:rPr>
              <w:t xml:space="preserve">MSP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2"/>
                <w:szCs w:val="22"/>
                <w:rtl w:val="0"/>
              </w:rPr>
              <w:t xml:space="preserve">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Approve security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Implement security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Manage user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z w:val="18"/>
                <w:szCs w:val="18"/>
                <w:rtl w:val="0"/>
              </w:rPr>
              <w:t xml:space="preserv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Conduct security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18"/>
                <w:szCs w:val="18"/>
                <w:rtl w:val="0"/>
              </w:rPr>
              <w:t xml:space="preserve">Respond to incidents (major)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sz w:val="18"/>
                <w:szCs w:val="18"/>
                <w:rtl w:val="0"/>
              </w:rPr>
              <w:t xml:space="preserv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Respond to incidents (routine)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z w:val="18"/>
                <w:szCs w:val="18"/>
                <w:rtl w:val="0"/>
              </w:rPr>
              <w:t xml:space="preserv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Perform vulnerability scans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Review security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Maintain DEA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Report suspicious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Manage vendor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z w:val="18"/>
                <w:szCs w:val="1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D4">
      <w:pPr>
        <w:spacing w:after="200" w:lineRule="auto"/>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b w:val="1"/>
          <w:bCs w:val="1"/>
          <w:rtl w:val="0"/>
        </w:rPr>
        <w:t xml:space="preserve">3.3 Cybersecurity Responsibilities in Job Descriptions</w:t>
      </w:r>
      <w:r w:rsidDel="00000000" w:rsidR="00000000" w:rsidRPr="00000000">
        <w:rPr>
          <w:rtl w:val="0"/>
        </w:rPr>
      </w:r>
    </w:p>
    <w:p w:rsidR="00000000" w:rsidDel="00000000" w:rsidP="00000000" w:rsidRDefault="00000000" w:rsidRPr="00000000" w14:paraId="000000D6">
      <w:pPr>
        <w:spacing w:after="200" w:lineRule="auto"/>
        <w:rPr/>
      </w:pPr>
      <w:r w:rsidDel="00000000" w:rsidR="00000000" w:rsidRPr="00000000">
        <w:rPr>
          <w:rFonts w:ascii="Arial" w:cs="Arial" w:eastAsia="Arial" w:hAnsi="Arial"/>
          <w:sz w:val="24"/>
          <w:szCs w:val="24"/>
          <w:rtl w:val="0"/>
        </w:rPr>
        <w:t xml:space="preserve">Cybersecurity responsibilities are included in personnel descriptions for the following roles: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2"/>
                <w:szCs w:val="22"/>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2"/>
                <w:szCs w:val="22"/>
                <w:rtl w:val="0"/>
              </w:rPr>
              <w:t xml:space="preserve">Cybersecurity Language in Job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"Coordinates the practice's cybersecurity program including policy implementation, security awareness training, vendor management, access control, and incident response. Serves as primary liaison with IT service provider for security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Front Desk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"Protects client personal information in accordance with practice privacy policies. Follows security procedures for payment processing. Reports suspicious communications or potential security incidents to 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Veterinary Technicians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"Maintains confidentiality of patient records and client information. Follows security procedures for accessing and documenting in practice management system. Reports system issues or suspicious activity promptly."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Veterinarians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"Maintains DEA compliance for controlled substance documentation and security. Ensures patient records are accurately documented and protected. Follows security policies for prescription systems and medical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Administrative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"Protects confidential business, financial, and employee information. Follows security procedures for financial transactions. Verifies legitimacy of payment or account change requests before processing."</w:t>
            </w:r>
            <w:r w:rsidDel="00000000" w:rsidR="00000000" w:rsidRPr="00000000">
              <w:rPr>
                <w:rtl w:val="0"/>
              </w:rPr>
            </w:r>
          </w:p>
        </w:tc>
      </w:tr>
    </w:tbl>
    <w:p w:rsidR="00000000" w:rsidDel="00000000" w:rsidP="00000000" w:rsidRDefault="00000000" w:rsidRPr="00000000" w14:paraId="000000E3">
      <w:pPr>
        <w:spacing w:after="200" w:lineRule="auto"/>
        <w:rPr/>
      </w:pPr>
      <w:r w:rsidDel="00000000" w:rsidR="00000000" w:rsidRPr="00000000">
        <w:rPr>
          <w:rtl w:val="0"/>
        </w:rPr>
      </w:r>
    </w:p>
    <w:p w:rsidR="00000000" w:rsidDel="00000000" w:rsidP="00000000" w:rsidRDefault="00000000" w:rsidRPr="00000000" w14:paraId="000000E4">
      <w:pPr>
        <w:spacing w:after="200" w:lineRule="auto"/>
        <w:rPr/>
      </w:pPr>
      <w:r w:rsidDel="00000000" w:rsidR="00000000" w:rsidRPr="00000000">
        <w:rPr>
          <w:rFonts w:ascii="Arial" w:cs="Arial" w:eastAsia="Arial" w:hAnsi="Arial"/>
          <w:sz w:val="24"/>
          <w:szCs w:val="24"/>
          <w:rtl w:val="0"/>
        </w:rPr>
        <w:t xml:space="preserve">Performance is reviewed annually during employee evaluations. Areas for improvement are addressed through additional training or coaching.</w:t>
      </w: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b w:val="1"/>
          <w:bCs w:val="1"/>
          <w:rtl w:val="0"/>
        </w:rPr>
        <w:t xml:space="preserve">3.5 Communication of Roles and Responsibilities</w:t>
      </w:r>
      <w:r w:rsidDel="00000000" w:rsidR="00000000" w:rsidRPr="00000000">
        <w:rPr>
          <w:rtl w:val="0"/>
        </w:rPr>
      </w:r>
    </w:p>
    <w:p w:rsidR="00000000" w:rsidDel="00000000" w:rsidP="00000000" w:rsidRDefault="00000000" w:rsidRPr="00000000" w14:paraId="000000E6">
      <w:pPr>
        <w:spacing w:after="200" w:lineRule="auto"/>
        <w:rPr/>
      </w:pPr>
      <w:r w:rsidDel="00000000" w:rsidR="00000000" w:rsidRPr="00000000">
        <w:rPr>
          <w:rFonts w:ascii="Arial" w:cs="Arial" w:eastAsia="Arial" w:hAnsi="Arial"/>
          <w:sz w:val="24"/>
          <w:szCs w:val="24"/>
          <w:rtl w:val="0"/>
        </w:rPr>
        <w:t xml:space="preserve">Roles and responsibilities are communicated through:</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document</w:t>
      </w:r>
      <w:r w:rsidDel="00000000" w:rsidR="00000000" w:rsidRPr="00000000">
        <w:rPr>
          <w:rtl w:val="0"/>
        </w:rPr>
        <w:t xml:space="preserve"> 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available to all staff via SharePoint</w:t>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Job descriptions provided at hiring and available in HR files</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awareness training covering individual responsibilities</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Acceptable Use Policy signed by all employees</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Staff meetings where security topics are discussed</w:t>
      </w:r>
    </w:p>
    <w:p w:rsidR="00000000" w:rsidDel="00000000" w:rsidP="00000000" w:rsidRDefault="00000000" w:rsidRPr="00000000" w14:paraId="000000EC">
      <w:pPr>
        <w:pStyle w:val="Heading2"/>
        <w:rPr/>
      </w:pPr>
      <w:r w:rsidDel="00000000" w:rsidR="00000000" w:rsidRPr="00000000">
        <w:rPr>
          <w:b w:val="1"/>
          <w:bCs w:val="1"/>
          <w:rtl w:val="0"/>
        </w:rPr>
        <w:t xml:space="preserve">3.6 Enforcement</w:t>
      </w:r>
      <w:r w:rsidDel="00000000" w:rsidR="00000000" w:rsidRPr="00000000">
        <w:rPr>
          <w:rtl w:val="0"/>
        </w:rPr>
      </w:r>
    </w:p>
    <w:p w:rsidR="00000000" w:rsidDel="00000000" w:rsidP="00000000" w:rsidRDefault="00000000" w:rsidRPr="00000000" w14:paraId="000000ED">
      <w:pPr>
        <w:spacing w:after="200" w:lineRule="auto"/>
        <w:rPr/>
      </w:pPr>
      <w:r w:rsidDel="00000000" w:rsidR="00000000" w:rsidRPr="00000000">
        <w:rPr>
          <w:rFonts w:ascii="Arial" w:cs="Arial" w:eastAsia="Arial" w:hAnsi="Arial"/>
          <w:sz w:val="24"/>
          <w:szCs w:val="24"/>
          <w:rtl w:val="0"/>
        </w:rPr>
        <w:t xml:space="preserve">Cybersecurity responsibilities are enforced through:</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Policy acknowledgment signatures required from all employees</w:t>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Mandatory completion of security awareness training (tracked in HR records)</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Progressive discipline for policy violations </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controls that enforce policy </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Regular audits of access rights and policy compliance</w:t>
      </w:r>
    </w:p>
    <w:p w:rsidR="00000000" w:rsidDel="00000000" w:rsidP="00000000" w:rsidRDefault="00000000" w:rsidRPr="00000000" w14:paraId="000000F3">
      <w:pPr>
        <w:pStyle w:val="Heading1"/>
        <w:rPr/>
      </w:pPr>
      <w:r w:rsidDel="00000000" w:rsidR="00000000" w:rsidRPr="00000000">
        <w:rPr>
          <w:b w:val="1"/>
          <w:bCs w:val="1"/>
          <w:rtl w:val="0"/>
        </w:rPr>
        <w:t xml:space="preserve">4. Resource Allocation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[GV.RR-03]</w:t>
      </w:r>
      <w:r w:rsidDel="00000000" w:rsidR="00000000" w:rsidRPr="00000000">
        <w:rPr>
          <w:rtl w:val="0"/>
        </w:rPr>
      </w:r>
    </w:p>
    <w:p w:rsidR="00000000" w:rsidDel="00000000" w:rsidP="00000000" w:rsidRDefault="00000000" w:rsidRPr="00000000" w14:paraId="000000F4">
      <w:pPr>
        <w:spacing w:after="200" w:lineRule="auto"/>
        <w:rPr/>
      </w:pPr>
      <w:r w:rsidDel="00000000" w:rsidR="00000000" w:rsidRPr="00000000">
        <w:rPr>
          <w:rFonts w:ascii="Arial" w:cs="Arial" w:eastAsia="Arial" w:hAnsi="Arial"/>
          <w:sz w:val="24"/>
          <w:szCs w:val="24"/>
          <w:rtl w:val="0"/>
        </w:rPr>
        <w:t xml:space="preserve">GRVG allocates adequate resources to support the cybersecurity program commensurate with the organization's risk strategy, roles, responsibilities, and policies.</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b w:val="1"/>
          <w:bCs w:val="1"/>
          <w:rtl w:val="0"/>
        </w:rPr>
        <w:t xml:space="preserve">4.1 People Resources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4660"/>
        <w:tblGridChange w:id="0">
          <w:tblGrid>
            <w:gridCol w:w="2500"/>
            <w:gridCol w:w="2200"/>
            <w:gridCol w:w="4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2"/>
                <w:szCs w:val="22"/>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2"/>
                <w:szCs w:val="22"/>
                <w:rtl w:val="0"/>
              </w:rPr>
              <w:t xml:space="preserve">Time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2"/>
                <w:szCs w:val="22"/>
                <w:rtl w:val="0"/>
              </w:rPr>
              <w:t xml:space="preserve">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~2-4 hours/month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Quarterly reviews, policy approval, major incident response, budget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~4-8 hours/week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Vendor coordination, access management, training coordination, incident handling, documentation, compliance 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Location Managers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~1-2 hours/week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Staff oversight, physical security, incident reporting, training follow-up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CVA IT Solutions (MSP)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Per service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Technical security management, monitoring, vulnerability scanning, incident response, help desk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All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~1-2 hours/quarter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Security awareness training, phishing simulations, policy acknowledgment</w:t>
            </w:r>
            <w:r w:rsidDel="00000000" w:rsidR="00000000" w:rsidRPr="00000000">
              <w:rPr>
                <w:rtl w:val="0"/>
              </w:rPr>
            </w:r>
          </w:p>
        </w:tc>
      </w:tr>
    </w:tbl>
    <w:p w:rsidR="00000000" w:rsidDel="00000000" w:rsidP="00000000" w:rsidRDefault="00000000" w:rsidRPr="00000000" w14:paraId="00000108">
      <w:pPr>
        <w:spacing w:after="200" w:lineRule="auto"/>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b w:val="1"/>
          <w:bCs w:val="1"/>
          <w:rtl w:val="0"/>
        </w:rPr>
        <w:t xml:space="preserve">4.2 Financial Resources</w:t>
      </w:r>
      <w:r w:rsidDel="00000000" w:rsidR="00000000" w:rsidRPr="00000000">
        <w:rPr>
          <w:rtl w:val="0"/>
        </w:rPr>
      </w:r>
    </w:p>
    <w:p w:rsidR="00000000" w:rsidDel="00000000" w:rsidP="00000000" w:rsidRDefault="00000000" w:rsidRPr="00000000" w14:paraId="0000010A">
      <w:pPr>
        <w:spacing w:after="200" w:lineRule="auto"/>
        <w:rPr/>
      </w:pPr>
      <w:r w:rsidDel="00000000" w:rsidR="00000000" w:rsidRPr="00000000">
        <w:rPr>
          <w:rFonts w:ascii="Arial" w:cs="Arial" w:eastAsia="Arial" w:hAnsi="Arial"/>
          <w:sz w:val="24"/>
          <w:szCs w:val="24"/>
          <w:rtl w:val="0"/>
        </w:rPr>
        <w:t xml:space="preserve">The annual cybersecurity budget includes the following categories: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930"/>
        <w:gridCol w:w="2930"/>
        <w:tblGridChange w:id="0">
          <w:tblGrid>
            <w:gridCol w:w="3500"/>
            <w:gridCol w:w="2930"/>
            <w:gridCol w:w="29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2"/>
                <w:szCs w:val="22"/>
                <w:rtl w:val="0"/>
              </w:rPr>
              <w:t xml:space="preserve">Budget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2"/>
                <w:szCs w:val="22"/>
                <w:rtl w:val="0"/>
              </w:rPr>
              <w:t xml:space="preserve">Estimated Annual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Managed IT Services (CVA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20"/>
                <w:szCs w:val="20"/>
                <w:rtl w:val="0"/>
              </w:rPr>
              <w:t xml:space="preserve">See Service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Includes security monitoring, patching, help desk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Microsoft 365 Business 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22 </w:t>
            </w:r>
            <w:r w:rsidDel="00000000" w:rsidR="00000000" w:rsidRPr="00000000">
              <w:rPr>
                <w:rFonts w:ascii="Arial" w:cs="Arial" w:eastAsia="Arial" w:hAnsi="Arial"/>
                <w:sz w:val="20"/>
                <w:szCs w:val="20"/>
                <w:rtl w:val="0"/>
              </w:rPr>
              <w:t xml:space="preserve">Per user/month</w:t>
            </w:r>
            <w:r w:rsidDel="00000000" w:rsidR="00000000" w:rsidRPr="00000000">
              <w:rPr>
                <w:sz w:val="20"/>
                <w:szCs w:val="20"/>
                <w:rtl w:val="0"/>
              </w:rPr>
              <w:t xml:space="preserve"> paid 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Includes security features (Defender, MFA)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Security Awareness Training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200/month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Phishing simulations, training modules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Cyber Insurance (Berxi)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Risk transfer for cyber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Security Improvements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8-10k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Network upgrades, equipment refresh, new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Incident Response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25k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Unplanned incident response costs</w:t>
            </w:r>
            <w:r w:rsidDel="00000000" w:rsidR="00000000" w:rsidRPr="00000000">
              <w:rPr>
                <w:rtl w:val="0"/>
              </w:rPr>
            </w:r>
          </w:p>
        </w:tc>
      </w:tr>
    </w:tbl>
    <w:p w:rsidR="00000000" w:rsidDel="00000000" w:rsidP="00000000" w:rsidRDefault="00000000" w:rsidRPr="00000000" w14:paraId="00000120">
      <w:pPr>
        <w:spacing w:after="200" w:lineRule="auto"/>
        <w:rPr/>
      </w:pP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b w:val="1"/>
          <w:bCs w:val="1"/>
          <w:rtl w:val="0"/>
        </w:rPr>
        <w:t xml:space="preserve">4.3 Technical Resources</w:t>
      </w:r>
      <w:r w:rsidDel="00000000" w:rsidR="00000000" w:rsidRPr="00000000">
        <w:rPr>
          <w:rtl w:val="0"/>
        </w:rPr>
      </w:r>
    </w:p>
    <w:p w:rsidR="00000000" w:rsidDel="00000000" w:rsidP="00000000" w:rsidRDefault="00000000" w:rsidRPr="00000000" w14:paraId="00000122">
      <w:pPr>
        <w:spacing w:after="200" w:lineRule="auto"/>
        <w:rPr/>
      </w:pPr>
      <w:r w:rsidDel="00000000" w:rsidR="00000000" w:rsidRPr="00000000">
        <w:rPr>
          <w:rFonts w:ascii="Arial" w:cs="Arial" w:eastAsia="Arial" w:hAnsi="Arial"/>
          <w:sz w:val="24"/>
          <w:szCs w:val="24"/>
          <w:rtl w:val="0"/>
        </w:rPr>
        <w:t xml:space="preserve">The following technical resources support the cybersecurity program:</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2"/>
                <w:szCs w:val="22"/>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22"/>
                <w:szCs w:val="22"/>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2"/>
                <w:szCs w:val="22"/>
                <w:rtl w:val="0"/>
              </w:rPr>
              <w:t xml:space="preserve">Provider/Owner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Endpoint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Antivirus, anti-malware, threat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Microsoft Defender / 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Email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Spam filtering, phishing protection, 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Microsoft 365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Multi-Factor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Account protection beyond passwords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Cisco DUO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Backup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Data protection and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eVetPractice (cloud), CVA IT Solutions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Network Firewalls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Network perimeter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Vulnerability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Identify security weaknesses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bl>
    <w:p w:rsidR="00000000" w:rsidDel="00000000" w:rsidP="00000000" w:rsidRDefault="00000000" w:rsidRPr="00000000" w14:paraId="00000138">
      <w:pPr>
        <w:spacing w:after="200" w:lineRule="auto"/>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b w:val="1"/>
          <w:bCs w:val="1"/>
          <w:rtl w:val="0"/>
        </w:rPr>
        <w:t xml:space="preserve">4.4 Resource Review Process</w:t>
      </w: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rFonts w:ascii="Arial" w:cs="Arial" w:eastAsia="Arial" w:hAnsi="Arial"/>
          <w:sz w:val="24"/>
          <w:szCs w:val="24"/>
          <w:rtl w:val="0"/>
        </w:rPr>
        <w:t xml:space="preserve">Resource adequacy is reviewed through the following processes: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330"/>
        <w:gridCol w:w="2330"/>
        <w:tblGridChange w:id="0">
          <w:tblGrid>
            <w:gridCol w:w="2500"/>
            <w:gridCol w:w="2200"/>
            <w:gridCol w:w="2330"/>
            <w:gridCol w:w="23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2"/>
                <w:szCs w:val="22"/>
                <w:rtl w:val="0"/>
              </w:rPr>
              <w:t xml:space="preserve">Review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2"/>
                <w:szCs w:val="22"/>
                <w:rtl w:val="0"/>
              </w:rPr>
              <w:t xml:space="preserve">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2"/>
                <w:szCs w:val="22"/>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Annual budget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Practice Owner, 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Approved cybersecurity budget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MSP service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Office Manager, MSP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Service adequacy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Authority and capacity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Role assignment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Post-incident resource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After significant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Practice Owner, Office Manager, MSP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Resource gap identification</w:t>
            </w:r>
            <w:r w:rsidDel="00000000" w:rsidR="00000000" w:rsidRPr="00000000">
              <w:rPr>
                <w:rtl w:val="0"/>
              </w:rPr>
            </w:r>
          </w:p>
        </w:tc>
      </w:tr>
    </w:tbl>
    <w:p w:rsidR="00000000" w:rsidDel="00000000" w:rsidP="00000000" w:rsidRDefault="00000000" w:rsidRPr="00000000" w14:paraId="0000014F">
      <w:pPr>
        <w:spacing w:after="200" w:lineRule="auto"/>
        <w:rPr/>
      </w:pPr>
      <w:r w:rsidDel="00000000" w:rsidR="00000000" w:rsidRPr="00000000">
        <w:rPr>
          <w:rtl w:val="0"/>
        </w:rPr>
      </w:r>
    </w:p>
    <w:p w:rsidR="00000000" w:rsidDel="00000000" w:rsidP="00000000" w:rsidRDefault="00000000" w:rsidRPr="00000000" w14:paraId="00000150">
      <w:pPr>
        <w:spacing w:after="200" w:lineRule="auto"/>
        <w:rPr/>
      </w:pPr>
      <w:r w:rsidDel="00000000" w:rsidR="00000000" w:rsidRPr="00000000">
        <w:rPr>
          <w:rFonts w:ascii="Arial" w:cs="Arial" w:eastAsia="Arial" w:hAnsi="Arial"/>
          <w:sz w:val="24"/>
          <w:szCs w:val="24"/>
          <w:rtl w:val="0"/>
        </w:rPr>
        <w:t xml:space="preserve">If resource gaps are identified, the Office Manager documents the need and presents options to the Practice Owner for resolution. </w:t>
      </w:r>
      <w:r w:rsidDel="00000000" w:rsidR="00000000" w:rsidRPr="00000000">
        <w:rPr>
          <w:rtl w:val="0"/>
        </w:rPr>
      </w:r>
    </w:p>
    <w:p w:rsidR="00000000" w:rsidDel="00000000" w:rsidP="00000000" w:rsidRDefault="00000000" w:rsidRPr="00000000" w14:paraId="00000151">
      <w:pPr>
        <w:pStyle w:val="Heading1"/>
        <w:rPr/>
      </w:pPr>
      <w:r w:rsidDel="00000000" w:rsidR="00000000" w:rsidRPr="00000000">
        <w:rPr>
          <w:b w:val="1"/>
          <w:bCs w:val="1"/>
          <w:rtl w:val="0"/>
        </w:rPr>
        <w:t xml:space="preserve">5. Human Resources Practices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[GV.RR-04]</w:t>
      </w: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b w:val="1"/>
          <w:bCs w:val="1"/>
          <w:rtl w:val="0"/>
        </w:rPr>
        <w:t xml:space="preserve">5.1 Pre-Employment</w:t>
      </w:r>
      <w:r w:rsidDel="00000000" w:rsidR="00000000" w:rsidRPr="00000000">
        <w:rPr>
          <w:rtl w:val="0"/>
        </w:rPr>
      </w:r>
    </w:p>
    <w:p w:rsidR="00000000" w:rsidDel="00000000" w:rsidP="00000000" w:rsidRDefault="00000000" w:rsidRPr="00000000" w14:paraId="00000153">
      <w:pPr>
        <w:spacing w:after="200" w:lineRule="auto"/>
        <w:rPr/>
      </w:pPr>
      <w:r w:rsidDel="00000000" w:rsidR="00000000" w:rsidRPr="00000000">
        <w:rPr>
          <w:rFonts w:ascii="Arial" w:cs="Arial" w:eastAsia="Arial" w:hAnsi="Arial"/>
          <w:b w:val="1"/>
          <w:bCs w:val="1"/>
          <w:sz w:val="24"/>
          <w:szCs w:val="24"/>
          <w:rtl w:val="0"/>
        </w:rPr>
        <w:t xml:space="preserve">Background Checks: </w:t>
      </w:r>
      <w:r w:rsidDel="00000000" w:rsidR="00000000" w:rsidRPr="00000000">
        <w:rPr>
          <w:rFonts w:ascii="Arial" w:cs="Arial" w:eastAsia="Arial" w:hAnsi="Arial"/>
          <w:sz w:val="24"/>
          <w:szCs w:val="24"/>
          <w:rtl w:val="0"/>
        </w:rPr>
        <w:t xml:space="preserve">Background checks are conducted prior to onboarding for the following roles: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2"/>
                <w:szCs w:val="22"/>
                <w:rtl w:val="0"/>
              </w:rPr>
              <w:t xml:space="preserve">Role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22"/>
                <w:szCs w:val="22"/>
                <w:rtl w:val="0"/>
              </w:rPr>
              <w:t xml:space="preserve">Background Check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2"/>
                <w:szCs w:val="22"/>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Yes - Criminal, 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Access to financial systems, HR data, security administration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Administrative/Finance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Yes - Criminal, 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Access to financial systems, payment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Veterinarians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Yes - Criminal, DEA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Access to controlled substances, patient records, DEA license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Veterinary Technicians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Yes - Criminal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Access to patient records, controlled substances (under supervision)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Front Desk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Yes - Criminal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Access to client PII, payment processing</w:t>
            </w:r>
            <w:r w:rsidDel="00000000" w:rsidR="00000000" w:rsidRPr="00000000">
              <w:rPr>
                <w:rtl w:val="0"/>
              </w:rPr>
            </w:r>
          </w:p>
        </w:tc>
      </w:tr>
    </w:tbl>
    <w:p w:rsidR="00000000" w:rsidDel="00000000" w:rsidP="00000000" w:rsidRDefault="00000000" w:rsidRPr="00000000" w14:paraId="00000166">
      <w:pPr>
        <w:spacing w:after="200" w:lineRule="auto"/>
        <w:rPr/>
      </w:pPr>
      <w:r w:rsidDel="00000000" w:rsidR="00000000" w:rsidRPr="00000000">
        <w:rPr>
          <w:rtl w:val="0"/>
        </w:rPr>
      </w:r>
    </w:p>
    <w:p w:rsidR="00000000" w:rsidDel="00000000" w:rsidP="00000000" w:rsidRDefault="00000000" w:rsidRPr="00000000" w14:paraId="00000167">
      <w:pPr>
        <w:spacing w:after="200" w:lineRule="auto"/>
        <w:rPr/>
      </w:pPr>
      <w:r w:rsidDel="00000000" w:rsidR="00000000" w:rsidRPr="00000000">
        <w:rPr>
          <w:rFonts w:ascii="Arial" w:cs="Arial" w:eastAsia="Arial" w:hAnsi="Arial"/>
          <w:b w:val="1"/>
          <w:bCs w:val="1"/>
          <w:sz w:val="24"/>
          <w:szCs w:val="24"/>
          <w:rtl w:val="0"/>
        </w:rPr>
        <w:t xml:space="preserve">Cybersecurity as Hiring Factor: </w:t>
      </w:r>
      <w:r w:rsidDel="00000000" w:rsidR="00000000" w:rsidRPr="00000000">
        <w:rPr>
          <w:rFonts w:ascii="Arial" w:cs="Arial" w:eastAsia="Arial" w:hAnsi="Arial"/>
          <w:sz w:val="24"/>
          <w:szCs w:val="24"/>
          <w:rtl w:val="0"/>
        </w:rPr>
        <w:t xml:space="preserve">Candidates who demonstrate security awareness are viewed positively in hiring decisions. Prior security training or certifications are noted as beneficial qualifications for administrative and management roles.</w:t>
      </w: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b w:val="1"/>
          <w:bCs w:val="1"/>
          <w:rtl w:val="0"/>
        </w:rPr>
        <w:t xml:space="preserve">5.2 Onboarding</w:t>
      </w:r>
      <w:r w:rsidDel="00000000" w:rsidR="00000000" w:rsidRPr="00000000">
        <w:rPr>
          <w:rtl w:val="0"/>
        </w:rPr>
      </w:r>
    </w:p>
    <w:p w:rsidR="00000000" w:rsidDel="00000000" w:rsidP="00000000" w:rsidRDefault="00000000" w:rsidRPr="00000000" w14:paraId="00000169">
      <w:pPr>
        <w:spacing w:after="200" w:lineRule="auto"/>
        <w:rPr/>
      </w:pPr>
      <w:r w:rsidDel="00000000" w:rsidR="00000000" w:rsidRPr="00000000">
        <w:rPr>
          <w:rFonts w:ascii="Arial" w:cs="Arial" w:eastAsia="Arial" w:hAnsi="Arial"/>
          <w:sz w:val="24"/>
          <w:szCs w:val="24"/>
          <w:rtl w:val="0"/>
        </w:rPr>
        <w:t xml:space="preserve">New employees complete the following cybersecurity-related onboarding activities: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360"/>
        <w:gridCol w:w="2000"/>
        <w:tblGridChange w:id="0">
          <w:tblGrid>
            <w:gridCol w:w="3000"/>
            <w:gridCol w:w="43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22"/>
                <w:szCs w:val="22"/>
                <w:rtl w:val="0"/>
              </w:rPr>
              <w:t xml:space="preserve">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Policy Acknowledgment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Sign Acceptable Use Policy, acknowledge receipt of security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First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Account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Individual account creation; MFA enrollment; initial password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First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Security Awareness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Complete initial security awareness training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First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Role-Specific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Training on systems and security procedures specific to role (e.g., payment handling, DEA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First two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Access Provisioning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Minimum necessary access granted based on role; documented in access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As needed for role</w:t>
            </w:r>
            <w:r w:rsidDel="00000000" w:rsidR="00000000" w:rsidRPr="00000000">
              <w:rPr>
                <w:rtl w:val="0"/>
              </w:rPr>
            </w:r>
          </w:p>
        </w:tc>
      </w:tr>
    </w:tbl>
    <w:p w:rsidR="00000000" w:rsidDel="00000000" w:rsidP="00000000" w:rsidRDefault="00000000" w:rsidRPr="00000000" w14:paraId="0000017C">
      <w:pPr>
        <w:pStyle w:val="Heading2"/>
        <w:rPr/>
      </w:pPr>
      <w:r w:rsidDel="00000000" w:rsidR="00000000" w:rsidRPr="00000000">
        <w:rPr>
          <w:b w:val="1"/>
          <w:bCs w:val="1"/>
          <w:rtl w:val="0"/>
        </w:rPr>
        <w:t xml:space="preserve">5.3 Ongoing Employment</w:t>
      </w:r>
      <w:r w:rsidDel="00000000" w:rsidR="00000000" w:rsidRPr="00000000">
        <w:rPr>
          <w:rtl w:val="0"/>
        </w:rPr>
      </w:r>
    </w:p>
    <w:p w:rsidR="00000000" w:rsidDel="00000000" w:rsidP="00000000" w:rsidRDefault="00000000" w:rsidRPr="00000000" w14:paraId="0000017D">
      <w:pPr>
        <w:spacing w:after="200" w:lineRule="auto"/>
        <w:rPr/>
      </w:pPr>
      <w:r w:rsidDel="00000000" w:rsidR="00000000" w:rsidRPr="00000000">
        <w:rPr>
          <w:rFonts w:ascii="Arial" w:cs="Arial" w:eastAsia="Arial" w:hAnsi="Arial"/>
          <w:sz w:val="24"/>
          <w:szCs w:val="24"/>
          <w:rtl w:val="0"/>
        </w:rPr>
        <w:t xml:space="preserve">During employment, cybersecurity is reinforced through:</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360"/>
        <w:gridCol w:w="2000"/>
        <w:tblGridChange w:id="0">
          <w:tblGrid>
            <w:gridCol w:w="3000"/>
            <w:gridCol w:w="43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Security Awareness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Refresher training on current threats, policies, and best practices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Phishing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Simulated phishing emails to test awareness; additional training for those who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Policy Acknowledgment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Re-acknowledge security policies; acknowledge any policy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Access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Review of user access rights to ensure appropriateness for current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Performance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Security responsibilities included in performance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bl>
    <w:p w:rsidR="00000000" w:rsidDel="00000000" w:rsidP="00000000" w:rsidRDefault="00000000" w:rsidRPr="00000000" w14:paraId="00000190">
      <w:pPr>
        <w:spacing w:after="200" w:lineRule="auto"/>
        <w:rPr/>
      </w:pPr>
      <w:r w:rsidDel="00000000" w:rsidR="00000000" w:rsidRPr="00000000">
        <w:rPr>
          <w:rtl w:val="0"/>
        </w:rPr>
      </w:r>
    </w:p>
    <w:p w:rsidR="00000000" w:rsidDel="00000000" w:rsidP="00000000" w:rsidRDefault="00000000" w:rsidRPr="00000000" w14:paraId="00000191">
      <w:pPr>
        <w:spacing w:after="200" w:lineRule="auto"/>
        <w:rPr/>
      </w:pPr>
      <w:r w:rsidDel="00000000" w:rsidR="00000000" w:rsidRPr="00000000">
        <w:rPr>
          <w:rFonts w:ascii="Arial" w:cs="Arial" w:eastAsia="Arial" w:hAnsi="Arial"/>
          <w:b w:val="1"/>
          <w:bCs w:val="1"/>
          <w:sz w:val="24"/>
          <w:szCs w:val="24"/>
          <w:rtl w:val="0"/>
        </w:rPr>
        <w:t xml:space="preserve">Role Changes: </w:t>
      </w:r>
      <w:r w:rsidDel="00000000" w:rsidR="00000000" w:rsidRPr="00000000">
        <w:rPr>
          <w:rFonts w:ascii="Arial" w:cs="Arial" w:eastAsia="Arial" w:hAnsi="Arial"/>
          <w:sz w:val="24"/>
          <w:szCs w:val="24"/>
          <w:rtl w:val="0"/>
        </w:rPr>
        <w:t xml:space="preserve">When employees change roles, their access is reviewed and adjusted by CVA IT Solutions. Access no longer needed is removed; access required for new role is provisioned</w:t>
      </w:r>
      <w:r w:rsidDel="00000000" w:rsidR="00000000" w:rsidRPr="00000000">
        <w:rPr>
          <w:rtl w:val="0"/>
        </w:rPr>
        <w:t xml:space="preserve"> by CVA IT Solutions. </w:t>
      </w:r>
    </w:p>
    <w:p w:rsidR="00000000" w:rsidDel="00000000" w:rsidP="00000000" w:rsidRDefault="00000000" w:rsidRPr="00000000" w14:paraId="00000192">
      <w:pPr>
        <w:pStyle w:val="Heading2"/>
        <w:rPr/>
      </w:pPr>
      <w:r w:rsidDel="00000000" w:rsidR="00000000" w:rsidRPr="00000000">
        <w:rPr>
          <w:b w:val="1"/>
          <w:bCs w:val="1"/>
          <w:rtl w:val="0"/>
        </w:rPr>
        <w:t xml:space="preserve">5.4 Offboarding</w:t>
      </w:r>
      <w:r w:rsidDel="00000000" w:rsidR="00000000" w:rsidRPr="00000000">
        <w:rPr>
          <w:rtl w:val="0"/>
        </w:rPr>
      </w:r>
    </w:p>
    <w:p w:rsidR="00000000" w:rsidDel="00000000" w:rsidP="00000000" w:rsidRDefault="00000000" w:rsidRPr="00000000" w14:paraId="00000193">
      <w:pPr>
        <w:spacing w:after="200" w:lineRule="auto"/>
        <w:rPr/>
      </w:pPr>
      <w:r w:rsidDel="00000000" w:rsidR="00000000" w:rsidRPr="00000000">
        <w:rPr>
          <w:rFonts w:ascii="Arial" w:cs="Arial" w:eastAsia="Arial" w:hAnsi="Arial"/>
          <w:sz w:val="24"/>
          <w:szCs w:val="24"/>
          <w:rtl w:val="0"/>
        </w:rPr>
        <w:t xml:space="preserve">When employees leave GRVG , the following security activities occur:</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360"/>
        <w:gridCol w:w="2000"/>
        <w:tblGridChange w:id="0">
          <w:tblGrid>
            <w:gridCol w:w="3000"/>
            <w:gridCol w:w="43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22"/>
                <w:szCs w:val="22"/>
                <w:rtl w:val="0"/>
              </w:rPr>
              <w:t xml:space="preserve">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Access 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Disable all system accounts (Microsoft 365, eVetPractice,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Immediately upon separation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Equipment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Collect all GRVG devices (laptops, keys, access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Last day or before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Shared Credential 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Change any shared passwords the employee had access to (should be rare)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Same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Email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Review mailbox for business-critical information; set up forwarding if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Within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Access Log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Document access removal in access management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Same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MSP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Notify CVA IT Solutions to confirm all technical access removed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Same day</w:t>
            </w:r>
            <w:r w:rsidDel="00000000" w:rsidR="00000000" w:rsidRPr="00000000">
              <w:rPr>
                <w:rtl w:val="0"/>
              </w:rPr>
            </w:r>
          </w:p>
        </w:tc>
      </w:tr>
    </w:tbl>
    <w:p w:rsidR="00000000" w:rsidDel="00000000" w:rsidP="00000000" w:rsidRDefault="00000000" w:rsidRPr="00000000" w14:paraId="000001A9">
      <w:pPr>
        <w:spacing w:after="200" w:lineRule="auto"/>
        <w:rPr/>
      </w:pPr>
      <w:r w:rsidDel="00000000" w:rsidR="00000000" w:rsidRPr="00000000">
        <w:rPr>
          <w:rtl w:val="0"/>
        </w:rPr>
      </w:r>
    </w:p>
    <w:p w:rsidR="00000000" w:rsidDel="00000000" w:rsidP="00000000" w:rsidRDefault="00000000" w:rsidRPr="00000000" w14:paraId="000001AA">
      <w:pPr>
        <w:spacing w:after="200" w:lineRule="auto"/>
        <w:rPr/>
      </w:pPr>
      <w:r w:rsidDel="00000000" w:rsidR="00000000" w:rsidRPr="00000000">
        <w:rPr>
          <w:rFonts w:ascii="Arial" w:cs="Arial" w:eastAsia="Arial" w:hAnsi="Arial"/>
          <w:b w:val="1"/>
          <w:bCs w:val="1"/>
          <w:sz w:val="24"/>
          <w:szCs w:val="24"/>
          <w:rtl w:val="0"/>
        </w:rPr>
        <w:t xml:space="preserve">Involuntary Termination: </w:t>
      </w:r>
      <w:r w:rsidDel="00000000" w:rsidR="00000000" w:rsidRPr="00000000">
        <w:rPr>
          <w:rFonts w:ascii="Arial" w:cs="Arial" w:eastAsia="Arial" w:hAnsi="Arial"/>
          <w:sz w:val="24"/>
          <w:szCs w:val="24"/>
          <w:rtl w:val="0"/>
        </w:rPr>
        <w:t xml:space="preserve">For involuntary terminations, access is disabled before or concurrent with notification to the employee. HR coordinates with Office Manager to ensure access removal is immediate.</w:t>
      </w:r>
      <w:r w:rsidDel="00000000" w:rsidR="00000000" w:rsidRPr="00000000">
        <w:rPr>
          <w:rtl w:val="0"/>
        </w:rPr>
      </w:r>
    </w:p>
    <w:p w:rsidR="00000000" w:rsidDel="00000000" w:rsidP="00000000" w:rsidRDefault="00000000" w:rsidRPr="00000000" w14:paraId="000001AB">
      <w:pPr>
        <w:pStyle w:val="Heading1"/>
        <w:rPr/>
      </w:pPr>
      <w:r w:rsidDel="00000000" w:rsidR="00000000" w:rsidRPr="00000000">
        <w:rPr>
          <w:b w:val="1"/>
          <w:bCs w:val="1"/>
          <w:rtl w:val="0"/>
        </w:rPr>
        <w:t xml:space="preserve">6. Document Control</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1B4">
      <w:pPr>
        <w:spacing w:after="200" w:lineRule="auto"/>
        <w:rPr/>
      </w:pPr>
      <w:r w:rsidDel="00000000" w:rsidR="00000000" w:rsidRPr="00000000">
        <w:rPr>
          <w:rtl w:val="0"/>
        </w:rPr>
      </w:r>
    </w:p>
    <w:p w:rsidR="00000000" w:rsidDel="00000000" w:rsidP="00000000" w:rsidRDefault="00000000" w:rsidRPr="00000000" w14:paraId="000001B5">
      <w:pPr>
        <w:spacing w:after="200" w:lineRule="auto"/>
        <w:rPr/>
      </w:pPr>
      <w:r w:rsidDel="00000000" w:rsidR="00000000" w:rsidRPr="00000000">
        <w:rPr>
          <w:rFonts w:ascii="Arial" w:cs="Arial" w:eastAsia="Arial" w:hAnsi="Arial"/>
          <w:sz w:val="24"/>
          <w:szCs w:val="24"/>
          <w:rtl w:val="0"/>
        </w:rPr>
        <w:t xml:space="preserve">This document will be reviewed annually or when significant changes occur to organizational structure, roles, or HR practices.</w:t>
      </w: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b w:val="1"/>
          <w:bCs w:val="1"/>
          <w:rtl w:val="0"/>
        </w:rPr>
        <w:t xml:space="preserve">Approval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tl w:val="0"/>
              </w:rPr>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a8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jT+ShXCkiigx35XUy6zBQpIA==">CgMxLjA4AHIhMTA2UG9XS1dBVGdUTDhQV3o0MkVuQ1B5c3VoNWt2ci1U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2026-02-18T22:15:15.523Z</dcterms:created>
  <dc:creator>Un-named</dc:creator>
</cp:coreProperties>
</file>

<file path=docProps/custom.xml><?xml version="1.0" encoding="utf-8"?>
<Properties xmlns="http://schemas.openxmlformats.org/officeDocument/2006/custom-properties" xmlns:vt="http://schemas.openxmlformats.org/officeDocument/2006/docPropsVTypes"/>
</file>