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7F9D" w14:textId="7D1BE32B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https://dev.azure.com/BOService/Misc</w:t>
      </w:r>
    </w:p>
    <w:p w14:paraId="3BA48470" w14:textId="470BE163" w:rsid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</w:pPr>
      <w:r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MISC</w:t>
      </w:r>
    </w:p>
    <w:p w14:paraId="3EDEB5D3" w14:textId="3068B2EA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 xml:space="preserve">About </w:t>
      </w:r>
      <w:proofErr w:type="spellStart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this</w:t>
      </w:r>
      <w:proofErr w:type="spellEnd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 xml:space="preserve"> </w:t>
      </w:r>
      <w:proofErr w:type="spellStart"/>
      <w:r w:rsidRPr="009D0208">
        <w:rPr>
          <w:rFonts w:ascii="Segoe UI" w:eastAsia="Times New Roman" w:hAnsi="Segoe UI" w:cs="Segoe UI"/>
          <w:b/>
          <w:bCs/>
          <w:color w:val="000000"/>
          <w:spacing w:val="-5"/>
          <w:sz w:val="21"/>
          <w:szCs w:val="21"/>
          <w:lang w:eastAsia="de-DE"/>
        </w:rPr>
        <w:t>project</w:t>
      </w:r>
      <w:proofErr w:type="spellEnd"/>
    </w:p>
    <w:p w14:paraId="00F243FC" w14:textId="77777777" w:rsidR="009D0208" w:rsidRP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Like1</w:t>
      </w:r>
    </w:p>
    <w:p w14:paraId="6353EBBA" w14:textId="77777777" w:rsidR="009D0208" w:rsidRDefault="009D0208" w:rsidP="009D02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 xml:space="preserve">Sammelbecken für alles, das nicht in Projekten organisiert ist. Kriterien für die Aufnahme von Repositorien: </w:t>
      </w:r>
    </w:p>
    <w:p w14:paraId="4BB1BAF4" w14:textId="138FBB82" w:rsidR="009D0208" w:rsidRPr="009B2091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 xml:space="preserve">Keine aktuellen Secrets (inkl. </w:t>
      </w:r>
      <w:proofErr w:type="spellStart"/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Certs</w:t>
      </w:r>
      <w:proofErr w:type="spellEnd"/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>) in Files und Historie, egal ob Klartext oder verschlüsselt.</w:t>
      </w:r>
    </w:p>
    <w:p w14:paraId="3EAE84DC" w14:textId="77777777" w:rsidR="009D0208" w:rsidRPr="009B2091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</w:pPr>
      <w:r w:rsidRPr="009B2091">
        <w:rPr>
          <w:rFonts w:ascii="Segoe UI" w:eastAsia="Times New Roman" w:hAnsi="Segoe UI" w:cs="Segoe UI"/>
          <w:color w:val="000000"/>
          <w:sz w:val="21"/>
          <w:szCs w:val="21"/>
          <w:highlight w:val="green"/>
          <w:lang w:eastAsia="de-DE"/>
        </w:rPr>
        <w:t xml:space="preserve">. Nur B&amp;O-interne Entwickler </w:t>
      </w:r>
    </w:p>
    <w:p w14:paraId="6926D656" w14:textId="0C19390E" w:rsidR="009D0208" w:rsidRPr="009D0208" w:rsidRDefault="009D0208" w:rsidP="009D0208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</w:pPr>
      <w:r w:rsidRPr="009D0208">
        <w:rPr>
          <w:rFonts w:ascii="Segoe UI" w:eastAsia="Times New Roman" w:hAnsi="Segoe UI" w:cs="Segoe UI"/>
          <w:color w:val="000000"/>
          <w:sz w:val="21"/>
          <w:szCs w:val="21"/>
          <w:lang w:eastAsia="de-DE"/>
        </w:rPr>
        <w:t>Allgemeine B&amp;O Coding Guidelines siehe https://confluence.boservice.de/display/BSE/Coding+Guidelines+und+Practices</w:t>
      </w:r>
    </w:p>
    <w:p w14:paraId="1EDC596F" w14:textId="31E6EE85" w:rsidR="004F7A7F" w:rsidRDefault="0001298A"/>
    <w:p w14:paraId="03592E93" w14:textId="1CB792A5" w:rsidR="009D0208" w:rsidRDefault="009B209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5" w:history="1">
        <w:r w:rsidRPr="008171F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https://confluence.boservice.de/display/BSE/Coding+Guidelines+und+Practices</w:t>
        </w:r>
      </w:hyperlink>
    </w:p>
    <w:p w14:paraId="3A016C79" w14:textId="77777777" w:rsidR="009B2091" w:rsidRDefault="009B2091" w:rsidP="009B2091">
      <w:pPr>
        <w:pStyle w:val="berschrift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Allgemein / Naming</w:t>
      </w:r>
    </w:p>
    <w:p w14:paraId="63AB3E03" w14:textId="77777777" w:rsidR="009B2091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Grundlage sind die Naming Guidelines von Microsoft (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https://docs.microsoft.com/en-us/dotnet/standard/design-guidelines/naming-guidelines</w:t>
        </w:r>
      </w:hyperlink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3B76F40C" w14:textId="77777777" w:rsidR="009B2091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Abweichungen oder zusätzliche Absprachen werden hier dokumentiert</w:t>
      </w:r>
    </w:p>
    <w:p w14:paraId="5D7D4CF8" w14:textId="77777777" w:rsidR="009B2091" w:rsidRDefault="009B2091" w:rsidP="009B20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Bereits getroffene Absprachen:</w:t>
      </w:r>
    </w:p>
    <w:p w14:paraId="2AFEB36A" w14:textId="77777777" w:rsidR="009B2091" w:rsidRDefault="009B2091" w:rsidP="009B20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private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fields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 Zusätzlich zu </w:t>
      </w:r>
      <w:hyperlink r:id="rId7" w:anchor="names-of-fields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https://docs.microsoft.com/en-us/dotnet/standard/design-guidelines/names-of-type-members#names-of-fields</w:t>
        </w:r>
      </w:hyperlink>
      <w:r>
        <w:rPr>
          <w:rFonts w:ascii="Segoe UI" w:hAnsi="Segoe UI" w:cs="Segoe UI"/>
          <w:color w:val="172B4D"/>
          <w:sz w:val="21"/>
          <w:szCs w:val="21"/>
        </w:rPr>
        <w:t> beginnen private Felder mit einem Unterstrich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underscore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). Beispiel: private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string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_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;</w:t>
      </w:r>
    </w:p>
    <w:p w14:paraId="0835C3E0" w14:textId="77777777" w:rsidR="009B2091" w:rsidRDefault="009B2091" w:rsidP="009B2091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Interfaces in WCF</w:t>
      </w:r>
    </w:p>
    <w:p w14:paraId="11A81E1A" w14:textId="77777777" w:rsidR="009B2091" w:rsidRDefault="009B2091" w:rsidP="009B2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Optionale Parameter bzw.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default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values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für Parameter sind für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value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types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WCF </w:t>
      </w:r>
      <w:r>
        <w:rPr>
          <w:rStyle w:val="Fett"/>
          <w:rFonts w:ascii="Segoe UI" w:hAnsi="Segoe UI" w:cs="Segoe UI"/>
          <w:color w:val="172B4D"/>
          <w:sz w:val="21"/>
          <w:szCs w:val="21"/>
        </w:rPr>
        <w:t>nicht</w:t>
      </w:r>
      <w:r>
        <w:rPr>
          <w:rFonts w:ascii="Segoe UI" w:hAnsi="Segoe UI" w:cs="Segoe UI"/>
          <w:color w:val="172B4D"/>
          <w:sz w:val="21"/>
          <w:szCs w:val="21"/>
        </w:rPr>
        <w:t> vorgesehen (ohne Funktion)</w:t>
      </w:r>
    </w:p>
    <w:p w14:paraId="799787FC" w14:textId="77777777" w:rsidR="009B2091" w:rsidRDefault="009B2091" w:rsidP="009B20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Ist ein Parameter zwingend als optionaler Parameter zu implementieren so ist die Verwendung von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nullable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value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types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oder einer Überladung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erfoderlich</w:t>
      </w:r>
      <w:proofErr w:type="spellEnd"/>
    </w:p>
    <w:p w14:paraId="4548C5C2" w14:textId="77777777" w:rsidR="009B2091" w:rsidRDefault="009B2091" w:rsidP="009B2091">
      <w:pPr>
        <w:pStyle w:val="Standard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3D77D05" w14:textId="77777777" w:rsidR="009B2091" w:rsidRDefault="009B2091" w:rsidP="009B2091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proofErr w:type="spellStart"/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ErrorCodes</w:t>
      </w:r>
      <w:proofErr w:type="spellEnd"/>
    </w:p>
    <w:p w14:paraId="4CE3DE9D" w14:textId="77777777" w:rsidR="009B2091" w:rsidRDefault="009B2091" w:rsidP="009B20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Pro Modul unter \Tools zu finden</w:t>
      </w:r>
    </w:p>
    <w:p w14:paraId="5CE016E8" w14:textId="77777777" w:rsidR="009B209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Enums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zur eindeutigen Identifizierung von Fehlern über die gesamte Codebasis</w:t>
      </w:r>
    </w:p>
    <w:p w14:paraId="1BDBB560" w14:textId="77777777" w:rsidR="009B209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Doppelnutzung von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ErrorCodes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ist zu vermeiden</w:t>
      </w:r>
    </w:p>
    <w:p w14:paraId="56C9D75A" w14:textId="77777777" w:rsidR="009B2091" w:rsidRDefault="009B2091" w:rsidP="009B2091">
      <w:pPr>
        <w:pStyle w:val="Standard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Aufnahme: innerhalb der gleichen Methode, um bei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Exceptions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unterschiedlicher Art andere Fehlermeldungen ausgeben zu können.</w:t>
      </w:r>
    </w:p>
    <w:p w14:paraId="1857695F" w14:textId="77777777" w:rsidR="009B2091" w:rsidRDefault="009B2091" w:rsidP="009B2091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Doppelnutzung wird durch den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NUnitTests.TestLib.DuplicationTests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überprüft und abgefangen</w:t>
      </w:r>
    </w:p>
    <w:p w14:paraId="19EBAE14" w14:textId="3E470FE8" w:rsidR="009B2091" w:rsidRDefault="009B2091"/>
    <w:p w14:paraId="69EF8954" w14:textId="77777777" w:rsidR="0001298A" w:rsidRDefault="0001298A" w:rsidP="0001298A">
      <w:pPr>
        <w:pStyle w:val="berschrift1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SSIS</w:t>
      </w:r>
    </w:p>
    <w:p w14:paraId="25744132" w14:textId="77777777" w:rsidR="0001298A" w:rsidRDefault="0001298A" w:rsidP="000129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Regelwerk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muß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noch finalisiert werden, Anhaltspunkte unter</w:t>
      </w:r>
    </w:p>
    <w:p w14:paraId="77F5E14B" w14:textId="77777777" w:rsidR="0001298A" w:rsidRDefault="0001298A" w:rsidP="0001298A">
      <w:pPr>
        <w:pStyle w:val="Standard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hyperlink r:id="rId8" w:anchor="content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https://gallery.technet.microsoft.com/SSIS-Component-Naming-44cd39bc#content</w:t>
        </w:r>
      </w:hyperlink>
    </w:p>
    <w:p w14:paraId="2ED0FB0D" w14:textId="77777777" w:rsidR="0001298A" w:rsidRDefault="0001298A" w:rsidP="0001298A">
      <w:pPr>
        <w:pStyle w:val="StandardWeb"/>
        <w:numPr>
          <w:ilvl w:val="1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http://www.sqlerudition.com/ssis-naming-convention-v201606/</w:t>
        </w:r>
      </w:hyperlink>
    </w:p>
    <w:p w14:paraId="223BDE7E" w14:textId="5ACA9B82" w:rsidR="0001298A" w:rsidRDefault="0001298A" w:rsidP="0001298A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  <w:u w:val="none"/>
          </w:rPr>
          <w:t>https://microsoft-ssis.blogspot.com/2016/12/ssis-naming-conventions.html,</w:t>
        </w:r>
      </w:hyperlink>
      <w:r>
        <w:rPr>
          <w:rFonts w:ascii="Segoe UI" w:hAnsi="Segoe UI" w:cs="Segoe UI"/>
          <w:color w:val="172B4D"/>
          <w:sz w:val="21"/>
          <w:szCs w:val="21"/>
        </w:rPr>
        <w:t> von dort </w:t>
      </w:r>
      <w:r>
        <w:rPr>
          <w:rFonts w:ascii="Segoe UI" w:hAnsi="Segoe UI" w:cs="Segoe UI"/>
          <w:noProof/>
          <w:color w:val="0052CC"/>
          <w:sz w:val="21"/>
          <w:szCs w:val="21"/>
        </w:rPr>
        <mc:AlternateContent>
          <mc:Choice Requires="wps">
            <w:drawing>
              <wp:inline distT="0" distB="0" distL="0" distR="0" wp14:anchorId="7DE233F0" wp14:editId="63C013F5">
                <wp:extent cx="2381250" cy="2381250"/>
                <wp:effectExtent l="0" t="0" r="0" b="0"/>
                <wp:docPr id="1" name="Rechteck 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BB7FF" id="Rechteck 1" o:spid="_x0000_s1026" href="https://confluence.boservice.de/download/attachments/9076796/SSIS_Component_Naming_Convention_Prefixes.xlsx?version=1&amp;modificationDate=1572940868809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Style w:val="content"/>
          <w:rFonts w:ascii="Arial" w:hAnsi="Arial" w:cs="Arial"/>
          <w:color w:val="FFFFFF"/>
          <w:sz w:val="18"/>
          <w:szCs w:val="18"/>
        </w:rPr>
        <w:t> Kalkulationstabelle</w:t>
      </w:r>
    </w:p>
    <w:p w14:paraId="473A07AE" w14:textId="77777777" w:rsidR="0001298A" w:rsidRDefault="0001298A">
      <w:bookmarkStart w:id="0" w:name="_GoBack"/>
      <w:bookmarkEnd w:id="0"/>
    </w:p>
    <w:sectPr w:rsidR="000129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BD4"/>
    <w:multiLevelType w:val="multilevel"/>
    <w:tmpl w:val="A4D8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6A86"/>
    <w:multiLevelType w:val="multilevel"/>
    <w:tmpl w:val="BFC6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455735"/>
    <w:multiLevelType w:val="hybridMultilevel"/>
    <w:tmpl w:val="6FEAC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489A"/>
    <w:multiLevelType w:val="multilevel"/>
    <w:tmpl w:val="122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136F2"/>
    <w:multiLevelType w:val="multilevel"/>
    <w:tmpl w:val="4A9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6"/>
    <w:rsid w:val="0001298A"/>
    <w:rsid w:val="000872BE"/>
    <w:rsid w:val="005F1EA6"/>
    <w:rsid w:val="00635EB4"/>
    <w:rsid w:val="009B2091"/>
    <w:rsid w:val="009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9F80"/>
  <w15:chartTrackingRefBased/>
  <w15:docId w15:val="{5B5FB726-A5B4-489D-BFE5-BCC4EB4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B2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ke-string">
    <w:name w:val="like-string"/>
    <w:basedOn w:val="Absatz-Standardschriftart"/>
    <w:rsid w:val="009D0208"/>
  </w:style>
  <w:style w:type="character" w:customStyle="1" w:styleId="like-count-element">
    <w:name w:val="like-count-element"/>
    <w:basedOn w:val="Absatz-Standardschriftart"/>
    <w:rsid w:val="009D0208"/>
  </w:style>
  <w:style w:type="paragraph" w:styleId="Listenabsatz">
    <w:name w:val="List Paragraph"/>
    <w:basedOn w:val="Standard"/>
    <w:uiPriority w:val="34"/>
    <w:qFormat/>
    <w:rsid w:val="009D02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20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209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209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9B209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B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confluence-embedded-file-wrapper">
    <w:name w:val="confluence-embedded-file-wrapper"/>
    <w:basedOn w:val="Absatz-Standardschriftart"/>
    <w:rsid w:val="0001298A"/>
  </w:style>
  <w:style w:type="character" w:customStyle="1" w:styleId="content">
    <w:name w:val="content"/>
    <w:basedOn w:val="Absatz-Standardschriftart"/>
    <w:rsid w:val="0001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400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968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SSIS-Component-Naming-44cd39b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design-guidelines/names-of-type-memb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design-guidelines/naming-guidelines" TargetMode="External"/><Relationship Id="rId11" Type="http://schemas.openxmlformats.org/officeDocument/2006/relationships/hyperlink" Target="https://confluence.boservice.de/download/attachments/9076796/SSIS_Component_Naming_Convention_Prefixes.xlsx?version=1&amp;modificationDate=1572940868809&amp;api=v2" TargetMode="External"/><Relationship Id="rId5" Type="http://schemas.openxmlformats.org/officeDocument/2006/relationships/hyperlink" Target="https://confluence.boservice.de/display/BSE/Coding+Guidelines+und+Practices" TargetMode="External"/><Relationship Id="rId10" Type="http://schemas.openxmlformats.org/officeDocument/2006/relationships/hyperlink" Target="https://microsoft-ssis.blogspot.com/2016/12/ssis-naming-conven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erudition.com/ssis-naming-convention-v20160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2020-10-15T07:21:00Z</dcterms:created>
  <dcterms:modified xsi:type="dcterms:W3CDTF">2020-10-15T07:28:00Z</dcterms:modified>
</cp:coreProperties>
</file>