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A27BF" w14:textId="77777777" w:rsidR="0069460E" w:rsidRDefault="0069460E">
      <w:pPr>
        <w:spacing w:after="180"/>
      </w:pPr>
    </w:p>
    <w:p w14:paraId="4AE38847" w14:textId="77777777" w:rsidR="0069460E" w:rsidRDefault="00000000">
      <w:pPr>
        <w:spacing w:after="60"/>
        <w:jc w:val="center"/>
      </w:pPr>
      <w:r>
        <w:rPr>
          <w:b/>
          <w:bCs/>
          <w:color w:val="1B365D"/>
          <w:sz w:val="34"/>
          <w:szCs w:val="34"/>
        </w:rPr>
        <w:t>COMPTE RENDU &amp; PROPOSITION DE SERVICE</w:t>
      </w:r>
    </w:p>
    <w:p w14:paraId="15EFE6FC" w14:textId="77777777" w:rsidR="0069460E" w:rsidRDefault="00000000">
      <w:pPr>
        <w:spacing w:after="300"/>
        <w:jc w:val="center"/>
      </w:pPr>
      <w:r>
        <w:rPr>
          <w:color w:val="5A6472"/>
          <w:sz w:val="23"/>
          <w:szCs w:val="23"/>
        </w:rPr>
        <w:t>Solution de gestion immobilière et financière ImmoTopia</w:t>
      </w:r>
    </w:p>
    <w:tbl>
      <w:tblPr>
        <w:tblW w:w="9638" w:type="dxa"/>
        <w:tblBorders>
          <w:left w:val="single" w:sz="18" w:space="0" w:color="1B365D"/>
        </w:tblBorders>
        <w:tblCellMar>
          <w:left w:w="10" w:type="dxa"/>
          <w:right w:w="10" w:type="dxa"/>
        </w:tblCellMar>
        <w:tblLook w:val="04A0" w:firstRow="1" w:lastRow="0" w:firstColumn="1" w:lastColumn="0" w:noHBand="0" w:noVBand="1"/>
      </w:tblPr>
      <w:tblGrid>
        <w:gridCol w:w="2200"/>
        <w:gridCol w:w="7438"/>
      </w:tblGrid>
      <w:tr w:rsidR="0069460E" w14:paraId="4726EB6A" w14:textId="77777777">
        <w:tblPrEx>
          <w:tblCellMar>
            <w:top w:w="0" w:type="dxa"/>
            <w:bottom w:w="0" w:type="dxa"/>
          </w:tblCellMar>
        </w:tblPrEx>
        <w:tc>
          <w:tcPr>
            <w:tcW w:w="2200" w:type="dxa"/>
            <w:shd w:val="clear" w:color="auto" w:fill="FAFBFD"/>
            <w:tcMar>
              <w:top w:w="90" w:type="dxa"/>
              <w:left w:w="130" w:type="dxa"/>
              <w:bottom w:w="90" w:type="dxa"/>
              <w:right w:w="130" w:type="dxa"/>
            </w:tcMar>
            <w:vAlign w:val="center"/>
          </w:tcPr>
          <w:p w14:paraId="2F7D0732" w14:textId="77777777" w:rsidR="0069460E" w:rsidRDefault="00000000">
            <w:pPr>
              <w:spacing w:line="264" w:lineRule="auto"/>
            </w:pPr>
            <w:r>
              <w:rPr>
                <w:b/>
                <w:bCs/>
                <w:color w:val="1B365D"/>
                <w:sz w:val="19"/>
                <w:szCs w:val="19"/>
              </w:rPr>
              <w:t>Destinataire</w:t>
            </w:r>
          </w:p>
        </w:tc>
        <w:tc>
          <w:tcPr>
            <w:tcW w:w="7438" w:type="dxa"/>
            <w:shd w:val="clear" w:color="auto" w:fill="FAFBFD"/>
            <w:tcMar>
              <w:top w:w="90" w:type="dxa"/>
              <w:left w:w="130" w:type="dxa"/>
              <w:bottom w:w="90" w:type="dxa"/>
              <w:right w:w="130" w:type="dxa"/>
            </w:tcMar>
            <w:vAlign w:val="center"/>
          </w:tcPr>
          <w:p w14:paraId="6A89E519" w14:textId="77777777" w:rsidR="0069460E" w:rsidRDefault="00000000">
            <w:pPr>
              <w:spacing w:line="264" w:lineRule="auto"/>
            </w:pPr>
            <w:r>
              <w:rPr>
                <w:sz w:val="19"/>
                <w:szCs w:val="19"/>
              </w:rPr>
              <w:t>SCI PTC — Perla Talia Carla</w:t>
            </w:r>
          </w:p>
        </w:tc>
      </w:tr>
      <w:tr w:rsidR="0069460E" w14:paraId="477397D9" w14:textId="77777777">
        <w:tblPrEx>
          <w:tblCellMar>
            <w:top w:w="0" w:type="dxa"/>
            <w:bottom w:w="0" w:type="dxa"/>
          </w:tblCellMar>
        </w:tblPrEx>
        <w:tc>
          <w:tcPr>
            <w:tcW w:w="2200" w:type="dxa"/>
            <w:shd w:val="clear" w:color="auto" w:fill="F1F4F9"/>
            <w:tcMar>
              <w:top w:w="90" w:type="dxa"/>
              <w:left w:w="130" w:type="dxa"/>
              <w:bottom w:w="90" w:type="dxa"/>
              <w:right w:w="130" w:type="dxa"/>
            </w:tcMar>
            <w:vAlign w:val="center"/>
          </w:tcPr>
          <w:p w14:paraId="3B221A99" w14:textId="77777777" w:rsidR="0069460E" w:rsidRDefault="00000000">
            <w:pPr>
              <w:spacing w:line="264" w:lineRule="auto"/>
            </w:pPr>
            <w:r>
              <w:rPr>
                <w:b/>
                <w:bCs/>
                <w:color w:val="1B365D"/>
                <w:sz w:val="19"/>
                <w:szCs w:val="19"/>
              </w:rPr>
              <w:t>Émetteur</w:t>
            </w:r>
          </w:p>
        </w:tc>
        <w:tc>
          <w:tcPr>
            <w:tcW w:w="7438" w:type="dxa"/>
            <w:shd w:val="clear" w:color="auto" w:fill="F1F4F9"/>
            <w:tcMar>
              <w:top w:w="90" w:type="dxa"/>
              <w:left w:w="130" w:type="dxa"/>
              <w:bottom w:w="90" w:type="dxa"/>
              <w:right w:w="130" w:type="dxa"/>
            </w:tcMar>
            <w:vAlign w:val="center"/>
          </w:tcPr>
          <w:p w14:paraId="2663384D" w14:textId="77777777" w:rsidR="0069460E" w:rsidRDefault="00000000">
            <w:pPr>
              <w:spacing w:line="264" w:lineRule="auto"/>
            </w:pPr>
            <w:r>
              <w:rPr>
                <w:sz w:val="19"/>
                <w:szCs w:val="19"/>
              </w:rPr>
              <w:t>ALLIANCE COMPUTER CONSULTANTS</w:t>
            </w:r>
          </w:p>
        </w:tc>
      </w:tr>
      <w:tr w:rsidR="0069460E" w14:paraId="03840557" w14:textId="77777777">
        <w:tblPrEx>
          <w:tblCellMar>
            <w:top w:w="0" w:type="dxa"/>
            <w:bottom w:w="0" w:type="dxa"/>
          </w:tblCellMar>
        </w:tblPrEx>
        <w:tc>
          <w:tcPr>
            <w:tcW w:w="2200" w:type="dxa"/>
            <w:shd w:val="clear" w:color="auto" w:fill="FAFBFD"/>
            <w:tcMar>
              <w:top w:w="90" w:type="dxa"/>
              <w:left w:w="130" w:type="dxa"/>
              <w:bottom w:w="90" w:type="dxa"/>
              <w:right w:w="130" w:type="dxa"/>
            </w:tcMar>
            <w:vAlign w:val="center"/>
          </w:tcPr>
          <w:p w14:paraId="38952A50" w14:textId="77777777" w:rsidR="0069460E" w:rsidRDefault="00000000">
            <w:pPr>
              <w:spacing w:line="264" w:lineRule="auto"/>
            </w:pPr>
            <w:r>
              <w:rPr>
                <w:b/>
                <w:bCs/>
                <w:color w:val="1B365D"/>
                <w:sz w:val="19"/>
                <w:szCs w:val="19"/>
              </w:rPr>
              <w:t>Objet</w:t>
            </w:r>
          </w:p>
        </w:tc>
        <w:tc>
          <w:tcPr>
            <w:tcW w:w="7438" w:type="dxa"/>
            <w:shd w:val="clear" w:color="auto" w:fill="FAFBFD"/>
            <w:tcMar>
              <w:top w:w="90" w:type="dxa"/>
              <w:left w:w="130" w:type="dxa"/>
              <w:bottom w:w="90" w:type="dxa"/>
              <w:right w:w="130" w:type="dxa"/>
            </w:tcMar>
            <w:vAlign w:val="center"/>
          </w:tcPr>
          <w:p w14:paraId="4D8507AB" w14:textId="77777777" w:rsidR="0069460E" w:rsidRDefault="00000000">
            <w:pPr>
              <w:spacing w:line="264" w:lineRule="auto"/>
            </w:pPr>
            <w:r>
              <w:rPr>
                <w:sz w:val="19"/>
                <w:szCs w:val="19"/>
              </w:rPr>
              <w:t>Compte rendu de présentation, périmètre fonctionnel et proposition tarifaire</w:t>
            </w:r>
          </w:p>
        </w:tc>
      </w:tr>
      <w:tr w:rsidR="0069460E" w14:paraId="3AE11592" w14:textId="77777777">
        <w:tblPrEx>
          <w:tblCellMar>
            <w:top w:w="0" w:type="dxa"/>
            <w:bottom w:w="0" w:type="dxa"/>
          </w:tblCellMar>
        </w:tblPrEx>
        <w:tc>
          <w:tcPr>
            <w:tcW w:w="2200" w:type="dxa"/>
            <w:shd w:val="clear" w:color="auto" w:fill="F1F4F9"/>
            <w:tcMar>
              <w:top w:w="90" w:type="dxa"/>
              <w:left w:w="130" w:type="dxa"/>
              <w:bottom w:w="90" w:type="dxa"/>
              <w:right w:w="130" w:type="dxa"/>
            </w:tcMar>
            <w:vAlign w:val="center"/>
          </w:tcPr>
          <w:p w14:paraId="7ACD8264" w14:textId="77777777" w:rsidR="0069460E" w:rsidRDefault="00000000">
            <w:pPr>
              <w:spacing w:line="264" w:lineRule="auto"/>
            </w:pPr>
            <w:r>
              <w:rPr>
                <w:b/>
                <w:bCs/>
                <w:color w:val="1B365D"/>
                <w:sz w:val="19"/>
                <w:szCs w:val="19"/>
              </w:rPr>
              <w:t>Date</w:t>
            </w:r>
          </w:p>
        </w:tc>
        <w:tc>
          <w:tcPr>
            <w:tcW w:w="7438" w:type="dxa"/>
            <w:shd w:val="clear" w:color="auto" w:fill="F1F4F9"/>
            <w:tcMar>
              <w:top w:w="90" w:type="dxa"/>
              <w:left w:w="130" w:type="dxa"/>
              <w:bottom w:w="90" w:type="dxa"/>
              <w:right w:w="130" w:type="dxa"/>
            </w:tcMar>
            <w:vAlign w:val="center"/>
          </w:tcPr>
          <w:p w14:paraId="3910217A" w14:textId="77777777" w:rsidR="0069460E" w:rsidRDefault="00000000">
            <w:pPr>
              <w:spacing w:line="264" w:lineRule="auto"/>
            </w:pPr>
            <w:r>
              <w:rPr>
                <w:sz w:val="19"/>
                <w:szCs w:val="19"/>
              </w:rPr>
              <w:t>18 septembre 2026</w:t>
            </w:r>
          </w:p>
        </w:tc>
      </w:tr>
      <w:tr w:rsidR="0069460E" w14:paraId="518DC572" w14:textId="77777777">
        <w:tblPrEx>
          <w:tblCellMar>
            <w:top w:w="0" w:type="dxa"/>
            <w:bottom w:w="0" w:type="dxa"/>
          </w:tblCellMar>
        </w:tblPrEx>
        <w:tc>
          <w:tcPr>
            <w:tcW w:w="2200" w:type="dxa"/>
            <w:shd w:val="clear" w:color="auto" w:fill="FAFBFD"/>
            <w:tcMar>
              <w:top w:w="90" w:type="dxa"/>
              <w:left w:w="130" w:type="dxa"/>
              <w:bottom w:w="90" w:type="dxa"/>
              <w:right w:w="130" w:type="dxa"/>
            </w:tcMar>
            <w:vAlign w:val="center"/>
          </w:tcPr>
          <w:p w14:paraId="68054A1E" w14:textId="77777777" w:rsidR="0069460E" w:rsidRDefault="00000000">
            <w:pPr>
              <w:spacing w:line="264" w:lineRule="auto"/>
            </w:pPr>
            <w:r>
              <w:rPr>
                <w:b/>
                <w:bCs/>
                <w:color w:val="1B365D"/>
                <w:sz w:val="19"/>
                <w:szCs w:val="19"/>
              </w:rPr>
              <w:t>Devise</w:t>
            </w:r>
          </w:p>
        </w:tc>
        <w:tc>
          <w:tcPr>
            <w:tcW w:w="7438" w:type="dxa"/>
            <w:shd w:val="clear" w:color="auto" w:fill="FAFBFD"/>
            <w:tcMar>
              <w:top w:w="90" w:type="dxa"/>
              <w:left w:w="130" w:type="dxa"/>
              <w:bottom w:w="90" w:type="dxa"/>
              <w:right w:w="130" w:type="dxa"/>
            </w:tcMar>
            <w:vAlign w:val="center"/>
          </w:tcPr>
          <w:p w14:paraId="2DF95710" w14:textId="77777777" w:rsidR="0069460E" w:rsidRDefault="00000000">
            <w:pPr>
              <w:spacing w:line="264" w:lineRule="auto"/>
            </w:pPr>
            <w:r>
              <w:rPr>
                <w:sz w:val="19"/>
                <w:szCs w:val="19"/>
              </w:rPr>
              <w:t>Franc CFA (FCFA / XOF)</w:t>
            </w:r>
          </w:p>
        </w:tc>
      </w:tr>
    </w:tbl>
    <w:p w14:paraId="46DC8EF0" w14:textId="77777777" w:rsidR="0069460E" w:rsidRDefault="0069460E">
      <w:pPr>
        <w:spacing w:after="260"/>
      </w:pPr>
    </w:p>
    <w:p w14:paraId="166475F1" w14:textId="77777777" w:rsidR="0069460E" w:rsidRDefault="00000000">
      <w:pPr>
        <w:pStyle w:val="Titre1"/>
        <w:pBdr>
          <w:bottom w:val="single" w:sz="10" w:space="6" w:color="1B365D"/>
        </w:pBdr>
        <w:spacing w:before="380" w:after="180"/>
      </w:pPr>
      <w:r>
        <w:rPr>
          <w:b/>
          <w:bCs/>
          <w:color w:val="1B365D"/>
          <w:sz w:val="28"/>
          <w:szCs w:val="28"/>
        </w:rPr>
        <w:t>1. Compte rendu de la présentation</w:t>
      </w:r>
    </w:p>
    <w:p w14:paraId="270D4F7B" w14:textId="77777777" w:rsidR="0069460E" w:rsidRDefault="00000000">
      <w:pPr>
        <w:pStyle w:val="Titre2"/>
        <w:spacing w:before="300" w:after="140"/>
      </w:pPr>
      <w:r>
        <w:rPr>
          <w:b/>
          <w:bCs/>
          <w:color w:val="2E5A8C"/>
          <w:sz w:val="24"/>
          <w:szCs w:val="24"/>
        </w:rPr>
        <w:t>1.1 Contexte</w:t>
      </w:r>
    </w:p>
    <w:p w14:paraId="44AEEC9D" w14:textId="77777777" w:rsidR="0069460E" w:rsidRDefault="00000000">
      <w:pPr>
        <w:spacing w:after="120"/>
      </w:pPr>
      <w:r>
        <w:t>La SCI PTC — Perla Talia Carla est une entreprise familiale exerçant trois métiers complémentaires : la vente de terrains, la construction et la location. La présentation a porté sur le socle ImmoTopia de gestion locative : biens, baux, échéances de loyer, encaissements, pénalités, dépôts de garantie, maintenance, portails locataire et propriétaire.</w:t>
      </w:r>
    </w:p>
    <w:p w14:paraId="05B80F17" w14:textId="6708CCBA" w:rsidR="0069460E" w:rsidRDefault="00000000">
      <w:pPr>
        <w:pStyle w:val="Titre2"/>
        <w:spacing w:before="300" w:after="140"/>
      </w:pPr>
      <w:r>
        <w:rPr>
          <w:b/>
          <w:bCs/>
          <w:color w:val="2E5A8C"/>
          <w:sz w:val="24"/>
          <w:szCs w:val="24"/>
        </w:rPr>
        <w:t>1.2 Ce qui a été retenu</w:t>
      </w:r>
    </w:p>
    <w:p w14:paraId="0127A6D9" w14:textId="77777777" w:rsidR="0069460E" w:rsidRDefault="00000000">
      <w:pPr>
        <w:spacing w:after="120"/>
      </w:pPr>
      <w:r>
        <w:t>Le socle locatif est validé. La réserve exprimée est unique et précise :</w:t>
      </w:r>
    </w:p>
    <w:p w14:paraId="69387CDD" w14:textId="77777777" w:rsidR="0069460E" w:rsidRDefault="00000000">
      <w:pPr>
        <w:pBdr>
          <w:left w:val="single" w:sz="18" w:space="12" w:color="2E5A8C"/>
        </w:pBdr>
        <w:spacing w:before="60" w:after="160"/>
        <w:ind w:left="340"/>
      </w:pPr>
      <w:r>
        <w:rPr>
          <w:i/>
          <w:iCs/>
          <w:color w:val="5A6472"/>
        </w:rPr>
        <w:t xml:space="preserve">« L'application affiche des </w:t>
      </w:r>
      <w:r>
        <w:rPr>
          <w:b/>
          <w:bCs/>
          <w:i/>
          <w:iCs/>
          <w:color w:val="1B365D"/>
        </w:rPr>
        <w:t>statuts</w:t>
      </w:r>
      <w:r>
        <w:rPr>
          <w:i/>
          <w:iCs/>
          <w:color w:val="5A6472"/>
        </w:rPr>
        <w:t xml:space="preserve"> — payé, impayé, en retard — là où nous avons besoin de </w:t>
      </w:r>
      <w:r>
        <w:rPr>
          <w:b/>
          <w:bCs/>
          <w:i/>
          <w:iCs/>
          <w:color w:val="1B365D"/>
        </w:rPr>
        <w:t>soldes</w:t>
      </w:r>
      <w:r>
        <w:rPr>
          <w:i/>
          <w:iCs/>
          <w:color w:val="5A6472"/>
        </w:rPr>
        <w:t xml:space="preserve"> ; et elle ne suit que l'argent qui entre, jamais celui qui sort. »</w:t>
      </w:r>
    </w:p>
    <w:p w14:paraId="371B26AB" w14:textId="77777777" w:rsidR="0069460E" w:rsidRDefault="00000000">
      <w:pPr>
        <w:spacing w:after="120"/>
      </w:pPr>
      <w:r>
        <w:t>Trois écarts en découlent, dans l'ordre où ils ont été exprimés :</w:t>
      </w:r>
    </w:p>
    <w:p w14:paraId="27A74125" w14:textId="77777777" w:rsidR="0069460E" w:rsidRDefault="00000000">
      <w:pPr>
        <w:pStyle w:val="Paragraphedeliste"/>
        <w:numPr>
          <w:ilvl w:val="0"/>
          <w:numId w:val="2"/>
        </w:numPr>
        <w:spacing w:after="70"/>
      </w:pPr>
      <w:r>
        <w:rPr>
          <w:b/>
          <w:bCs/>
        </w:rPr>
        <w:t xml:space="preserve">Le suivi n'est pas chiffré. </w:t>
      </w:r>
      <w:r>
        <w:t>La donnée existe déjà dans l'application ; c'est la restitution en balance qui manque.</w:t>
      </w:r>
    </w:p>
    <w:p w14:paraId="567AE5CE" w14:textId="77777777" w:rsidR="0069460E" w:rsidRDefault="00000000">
      <w:pPr>
        <w:pStyle w:val="Paragraphedeliste"/>
        <w:numPr>
          <w:ilvl w:val="0"/>
          <w:numId w:val="2"/>
        </w:numPr>
        <w:spacing w:after="70"/>
      </w:pPr>
      <w:r>
        <w:rPr>
          <w:b/>
          <w:bCs/>
        </w:rPr>
        <w:t xml:space="preserve">Les dépenses n'existent pas. </w:t>
      </w:r>
      <w:r>
        <w:t>Fournisseurs, chantiers, caisse et bailleurs de terrains : deux flux sortants sur trois sont entièrement absents.</w:t>
      </w:r>
    </w:p>
    <w:p w14:paraId="43CF06F9" w14:textId="77777777" w:rsidR="0069460E" w:rsidRDefault="00000000">
      <w:pPr>
        <w:pStyle w:val="Paragraphedeliste"/>
        <w:numPr>
          <w:ilvl w:val="0"/>
          <w:numId w:val="2"/>
        </w:numPr>
        <w:spacing w:after="70"/>
      </w:pPr>
      <w:r>
        <w:rPr>
          <w:b/>
          <w:bCs/>
        </w:rPr>
        <w:t xml:space="preserve">Le chantier n'est pas un objet financier. </w:t>
      </w:r>
      <w:r>
        <w:t>Son coût réel n'est alimenté par rien, et un chantier ouvert sur un terrain loué n'a aujourd'hui nulle part où s'inscrire.</w:t>
      </w:r>
    </w:p>
    <w:p w14:paraId="784B50F3" w14:textId="12FC530F" w:rsidR="0069460E" w:rsidRDefault="00000000">
      <w:pPr>
        <w:pStyle w:val="Titre2"/>
        <w:spacing w:before="300" w:after="140"/>
      </w:pPr>
      <w:r>
        <w:rPr>
          <w:b/>
          <w:bCs/>
          <w:color w:val="2E5A8C"/>
          <w:sz w:val="24"/>
          <w:szCs w:val="24"/>
        </w:rPr>
        <w:t>1.3 Périmètre délimité</w:t>
      </w:r>
    </w:p>
    <w:p w14:paraId="7C6D79F4" w14:textId="77777777" w:rsidR="0069460E" w:rsidRDefault="00000000">
      <w:pPr>
        <w:spacing w:after="120"/>
      </w:pPr>
      <w:r>
        <w:t>Sont explicitement placés hors sujet : la comptabilité générale, le bilan et le compte de résultat, le plan comptable SYSCOHADA normalisé, les déclarations CNPS et sociales, ainsi que le calcul de la paie. La comptabilité générale reste confiée au cabinet externe. ImmoTopia s'arrête volontairement avant cette frontière et se concentre sur la gestion financière opérationnelle.</w:t>
      </w:r>
    </w:p>
    <w:p w14:paraId="0EEC7344" w14:textId="77777777" w:rsidR="0069460E" w:rsidRDefault="00000000">
      <w:pPr>
        <w:pStyle w:val="Titre2"/>
        <w:spacing w:before="300" w:after="140"/>
      </w:pPr>
      <w:r>
        <w:rPr>
          <w:b/>
          <w:bCs/>
          <w:color w:val="2E5A8C"/>
          <w:sz w:val="24"/>
          <w:szCs w:val="24"/>
        </w:rPr>
        <w:t>1.4 Conclusion de la séance</w:t>
      </w:r>
    </w:p>
    <w:p w14:paraId="200EA14A" w14:textId="77777777" w:rsidR="0069460E" w:rsidRDefault="00000000">
      <w:pPr>
        <w:spacing w:after="120"/>
      </w:pPr>
      <w:r>
        <w:lastRenderedPageBreak/>
        <w:t>Onze besoins ont été formalisés par la cliente (références B1 à B11). ALLIANCE COMPUTER CONSULTANTS y ajoute ses propres propositions de pilotage de chantier (références P1 à P18) et sept propositions de gestion de stock (S1 à S7), ces dernières conditionnées à confirmation du besoin.</w:t>
      </w:r>
    </w:p>
    <w:p w14:paraId="6C4E6674" w14:textId="77777777" w:rsidR="0069460E" w:rsidRDefault="00000000">
      <w:pPr>
        <w:spacing w:after="120"/>
      </w:pPr>
      <w:r>
        <w:t>La mise en œuvre se fait par lots successifs. Le lot 1 — balance clients, relevé de compte, facturation groupée, avances — est démontrable en visioconférence : il lève à lui seul la réserve exprimée, sans transformation lourde du système.</w:t>
      </w:r>
    </w:p>
    <w:p w14:paraId="16BD506D" w14:textId="77777777" w:rsidR="0069460E" w:rsidRDefault="00000000">
      <w:pPr>
        <w:pStyle w:val="Titre2"/>
        <w:spacing w:before="300" w:after="140"/>
      </w:pPr>
      <w:r>
        <w:rPr>
          <w:b/>
          <w:bCs/>
          <w:color w:val="2E5A8C"/>
          <w:sz w:val="24"/>
          <w:szCs w:val="24"/>
        </w:rPr>
        <w:t>1.5 Points restant à confirmer avant démarrage</w:t>
      </w:r>
    </w:p>
    <w:tbl>
      <w:tblPr>
        <w:tblW w:w="9638" w:type="dxa"/>
        <w:tblBorders>
          <w:top w:val="single" w:sz="2" w:space="0" w:color="C8D2E0"/>
          <w:bottom w:val="single" w:sz="2" w:space="0" w:color="C8D2E0"/>
          <w:insideH w:val="single" w:sz="2" w:space="0" w:color="C8D2E0"/>
        </w:tblBorders>
        <w:tblCellMar>
          <w:left w:w="10" w:type="dxa"/>
          <w:right w:w="10" w:type="dxa"/>
        </w:tblCellMar>
        <w:tblLook w:val="04A0" w:firstRow="1" w:lastRow="0" w:firstColumn="1" w:lastColumn="0" w:noHBand="0" w:noVBand="1"/>
      </w:tblPr>
      <w:tblGrid>
        <w:gridCol w:w="4819"/>
        <w:gridCol w:w="4819"/>
      </w:tblGrid>
      <w:tr w:rsidR="0069460E" w14:paraId="717620D4" w14:textId="77777777">
        <w:tblPrEx>
          <w:tblCellMar>
            <w:top w:w="0" w:type="dxa"/>
            <w:bottom w:w="0" w:type="dxa"/>
          </w:tblCellMar>
        </w:tblPrEx>
        <w:trPr>
          <w:tblHeader/>
        </w:trPr>
        <w:tc>
          <w:tcPr>
            <w:tcW w:w="4819" w:type="dxa"/>
            <w:shd w:val="clear" w:color="auto" w:fill="1B365D"/>
            <w:tcMar>
              <w:top w:w="90" w:type="dxa"/>
              <w:left w:w="130" w:type="dxa"/>
              <w:bottom w:w="90" w:type="dxa"/>
              <w:right w:w="130" w:type="dxa"/>
            </w:tcMar>
            <w:vAlign w:val="center"/>
          </w:tcPr>
          <w:p w14:paraId="77C328CE" w14:textId="77777777" w:rsidR="0069460E" w:rsidRDefault="00000000">
            <w:pPr>
              <w:spacing w:line="264" w:lineRule="auto"/>
            </w:pPr>
            <w:r>
              <w:rPr>
                <w:b/>
                <w:bCs/>
                <w:color w:val="FFFFFF"/>
                <w:sz w:val="19"/>
                <w:szCs w:val="19"/>
              </w:rPr>
              <w:t>Point à confirmer</w:t>
            </w:r>
          </w:p>
        </w:tc>
        <w:tc>
          <w:tcPr>
            <w:tcW w:w="4819" w:type="dxa"/>
            <w:shd w:val="clear" w:color="auto" w:fill="1B365D"/>
            <w:tcMar>
              <w:top w:w="90" w:type="dxa"/>
              <w:left w:w="130" w:type="dxa"/>
              <w:bottom w:w="90" w:type="dxa"/>
              <w:right w:w="130" w:type="dxa"/>
            </w:tcMar>
            <w:vAlign w:val="center"/>
          </w:tcPr>
          <w:p w14:paraId="1501646B" w14:textId="77777777" w:rsidR="0069460E" w:rsidRDefault="00000000">
            <w:pPr>
              <w:spacing w:line="264" w:lineRule="auto"/>
            </w:pPr>
            <w:r>
              <w:rPr>
                <w:b/>
                <w:bCs/>
                <w:color w:val="FFFFFF"/>
                <w:sz w:val="19"/>
                <w:szCs w:val="19"/>
              </w:rPr>
              <w:t>Ce qu'il conditionne</w:t>
            </w:r>
          </w:p>
        </w:tc>
      </w:tr>
      <w:tr w:rsidR="0069460E" w14:paraId="4536C1B0" w14:textId="77777777">
        <w:tblPrEx>
          <w:tblCellMar>
            <w:top w:w="0" w:type="dxa"/>
            <w:bottom w:w="0" w:type="dxa"/>
          </w:tblCellMar>
        </w:tblPrEx>
        <w:tc>
          <w:tcPr>
            <w:tcW w:w="4819" w:type="dxa"/>
            <w:tcMar>
              <w:top w:w="90" w:type="dxa"/>
              <w:left w:w="130" w:type="dxa"/>
              <w:bottom w:w="90" w:type="dxa"/>
              <w:right w:w="130" w:type="dxa"/>
            </w:tcMar>
            <w:vAlign w:val="center"/>
          </w:tcPr>
          <w:p w14:paraId="5BD65B8D" w14:textId="77777777" w:rsidR="0069460E" w:rsidRDefault="00000000">
            <w:pPr>
              <w:spacing w:line="264" w:lineRule="auto"/>
            </w:pPr>
            <w:r>
              <w:rPr>
                <w:sz w:val="19"/>
                <w:szCs w:val="19"/>
              </w:rPr>
              <w:t>Outil et export tableur utilisés aujourd'hui</w:t>
            </w:r>
          </w:p>
        </w:tc>
        <w:tc>
          <w:tcPr>
            <w:tcW w:w="4819" w:type="dxa"/>
            <w:tcMar>
              <w:top w:w="90" w:type="dxa"/>
              <w:left w:w="130" w:type="dxa"/>
              <w:bottom w:w="90" w:type="dxa"/>
              <w:right w:w="130" w:type="dxa"/>
            </w:tcMar>
            <w:vAlign w:val="center"/>
          </w:tcPr>
          <w:p w14:paraId="498317D9" w14:textId="77777777" w:rsidR="0069460E" w:rsidRDefault="00000000">
            <w:pPr>
              <w:spacing w:line="264" w:lineRule="auto"/>
            </w:pPr>
            <w:r>
              <w:rPr>
                <w:sz w:val="19"/>
                <w:szCs w:val="19"/>
              </w:rPr>
              <w:t>Calibrage des colonnes de la balance et de l'import de reprise</w:t>
            </w:r>
          </w:p>
        </w:tc>
      </w:tr>
      <w:tr w:rsidR="0069460E" w14:paraId="6AF6C1A7" w14:textId="77777777">
        <w:tblPrEx>
          <w:tblCellMar>
            <w:top w:w="0" w:type="dxa"/>
            <w:bottom w:w="0" w:type="dxa"/>
          </w:tblCellMar>
        </w:tblPrEx>
        <w:tc>
          <w:tcPr>
            <w:tcW w:w="4819" w:type="dxa"/>
            <w:shd w:val="clear" w:color="auto" w:fill="F1F4F9"/>
            <w:tcMar>
              <w:top w:w="90" w:type="dxa"/>
              <w:left w:w="130" w:type="dxa"/>
              <w:bottom w:w="90" w:type="dxa"/>
              <w:right w:w="130" w:type="dxa"/>
            </w:tcMar>
            <w:vAlign w:val="center"/>
          </w:tcPr>
          <w:p w14:paraId="60B15F51" w14:textId="77777777" w:rsidR="0069460E" w:rsidRDefault="00000000">
            <w:pPr>
              <w:spacing w:line="264" w:lineRule="auto"/>
            </w:pPr>
            <w:r>
              <w:rPr>
                <w:sz w:val="19"/>
                <w:szCs w:val="19"/>
              </w:rPr>
              <w:t>Volumes : baux, fournisseurs, chantiers actifs</w:t>
            </w:r>
          </w:p>
        </w:tc>
        <w:tc>
          <w:tcPr>
            <w:tcW w:w="4819" w:type="dxa"/>
            <w:shd w:val="clear" w:color="auto" w:fill="F1F4F9"/>
            <w:tcMar>
              <w:top w:w="90" w:type="dxa"/>
              <w:left w:w="130" w:type="dxa"/>
              <w:bottom w:w="90" w:type="dxa"/>
              <w:right w:w="130" w:type="dxa"/>
            </w:tcMar>
            <w:vAlign w:val="center"/>
          </w:tcPr>
          <w:p w14:paraId="0FA2933A" w14:textId="77777777" w:rsidR="0069460E" w:rsidRDefault="00000000">
            <w:pPr>
              <w:spacing w:line="264" w:lineRule="auto"/>
            </w:pPr>
            <w:r>
              <w:rPr>
                <w:sz w:val="19"/>
                <w:szCs w:val="19"/>
              </w:rPr>
              <w:t>Dimensionnement et engagements de performance</w:t>
            </w:r>
          </w:p>
        </w:tc>
      </w:tr>
      <w:tr w:rsidR="0069460E" w14:paraId="5D14FA4F" w14:textId="77777777">
        <w:tblPrEx>
          <w:tblCellMar>
            <w:top w:w="0" w:type="dxa"/>
            <w:bottom w:w="0" w:type="dxa"/>
          </w:tblCellMar>
        </w:tblPrEx>
        <w:tc>
          <w:tcPr>
            <w:tcW w:w="4819" w:type="dxa"/>
            <w:tcMar>
              <w:top w:w="90" w:type="dxa"/>
              <w:left w:w="130" w:type="dxa"/>
              <w:bottom w:w="90" w:type="dxa"/>
              <w:right w:w="130" w:type="dxa"/>
            </w:tcMar>
            <w:vAlign w:val="center"/>
          </w:tcPr>
          <w:p w14:paraId="17701C9B" w14:textId="77777777" w:rsidR="0069460E" w:rsidRDefault="00000000">
            <w:pPr>
              <w:spacing w:line="264" w:lineRule="auto"/>
            </w:pPr>
            <w:r>
              <w:rPr>
                <w:sz w:val="19"/>
                <w:szCs w:val="19"/>
              </w:rPr>
              <w:t>Existence d'un suivi des matériaux</w:t>
            </w:r>
          </w:p>
        </w:tc>
        <w:tc>
          <w:tcPr>
            <w:tcW w:w="4819" w:type="dxa"/>
            <w:tcMar>
              <w:top w:w="90" w:type="dxa"/>
              <w:left w:w="130" w:type="dxa"/>
              <w:bottom w:w="90" w:type="dxa"/>
              <w:right w:w="130" w:type="dxa"/>
            </w:tcMar>
            <w:vAlign w:val="center"/>
          </w:tcPr>
          <w:p w14:paraId="43062061" w14:textId="77777777" w:rsidR="0069460E" w:rsidRDefault="00000000">
            <w:pPr>
              <w:spacing w:line="264" w:lineRule="auto"/>
            </w:pPr>
            <w:r>
              <w:rPr>
                <w:sz w:val="19"/>
                <w:szCs w:val="19"/>
              </w:rPr>
              <w:t>Déclenchement ou non du lot Stock (S1 à S7)</w:t>
            </w:r>
          </w:p>
        </w:tc>
      </w:tr>
      <w:tr w:rsidR="0069460E" w14:paraId="09994345" w14:textId="77777777">
        <w:tblPrEx>
          <w:tblCellMar>
            <w:top w:w="0" w:type="dxa"/>
            <w:bottom w:w="0" w:type="dxa"/>
          </w:tblCellMar>
        </w:tblPrEx>
        <w:tc>
          <w:tcPr>
            <w:tcW w:w="4819" w:type="dxa"/>
            <w:shd w:val="clear" w:color="auto" w:fill="F1F4F9"/>
            <w:tcMar>
              <w:top w:w="90" w:type="dxa"/>
              <w:left w:w="130" w:type="dxa"/>
              <w:bottom w:w="90" w:type="dxa"/>
              <w:right w:w="130" w:type="dxa"/>
            </w:tcMar>
            <w:vAlign w:val="center"/>
          </w:tcPr>
          <w:p w14:paraId="08D39713" w14:textId="77777777" w:rsidR="0069460E" w:rsidRDefault="00000000">
            <w:pPr>
              <w:spacing w:line="264" w:lineRule="auto"/>
            </w:pPr>
            <w:r>
              <w:rPr>
                <w:sz w:val="19"/>
                <w:szCs w:val="19"/>
              </w:rPr>
              <w:t>Budget de chantier établi avant démarrage ?</w:t>
            </w:r>
          </w:p>
        </w:tc>
        <w:tc>
          <w:tcPr>
            <w:tcW w:w="4819" w:type="dxa"/>
            <w:shd w:val="clear" w:color="auto" w:fill="F1F4F9"/>
            <w:tcMar>
              <w:top w:w="90" w:type="dxa"/>
              <w:left w:w="130" w:type="dxa"/>
              <w:bottom w:w="90" w:type="dxa"/>
              <w:right w:w="130" w:type="dxa"/>
            </w:tcMar>
            <w:vAlign w:val="center"/>
          </w:tcPr>
          <w:p w14:paraId="3857565F" w14:textId="77777777" w:rsidR="0069460E" w:rsidRDefault="00000000">
            <w:pPr>
              <w:spacing w:line="264" w:lineRule="auto"/>
            </w:pPr>
            <w:r>
              <w:rPr>
                <w:sz w:val="19"/>
                <w:szCs w:val="19"/>
              </w:rPr>
              <w:t>Périmètre du volet budget et alertes de dépassement</w:t>
            </w:r>
          </w:p>
        </w:tc>
      </w:tr>
      <w:tr w:rsidR="0069460E" w14:paraId="1E48C321" w14:textId="77777777">
        <w:tblPrEx>
          <w:tblCellMar>
            <w:top w:w="0" w:type="dxa"/>
            <w:bottom w:w="0" w:type="dxa"/>
          </w:tblCellMar>
        </w:tblPrEx>
        <w:tc>
          <w:tcPr>
            <w:tcW w:w="4819" w:type="dxa"/>
            <w:tcMar>
              <w:top w:w="90" w:type="dxa"/>
              <w:left w:w="130" w:type="dxa"/>
              <w:bottom w:w="90" w:type="dxa"/>
              <w:right w:w="130" w:type="dxa"/>
            </w:tcMar>
            <w:vAlign w:val="center"/>
          </w:tcPr>
          <w:p w14:paraId="57B66FDA" w14:textId="77777777" w:rsidR="0069460E" w:rsidRDefault="00000000">
            <w:pPr>
              <w:spacing w:line="264" w:lineRule="auto"/>
            </w:pPr>
            <w:r>
              <w:rPr>
                <w:sz w:val="19"/>
                <w:szCs w:val="19"/>
              </w:rPr>
              <w:t>Statut des ouvriers : salariés ou tâcherons ?</w:t>
            </w:r>
          </w:p>
        </w:tc>
        <w:tc>
          <w:tcPr>
            <w:tcW w:w="4819" w:type="dxa"/>
            <w:tcMar>
              <w:top w:w="90" w:type="dxa"/>
              <w:left w:w="130" w:type="dxa"/>
              <w:bottom w:w="90" w:type="dxa"/>
              <w:right w:w="130" w:type="dxa"/>
            </w:tcMar>
            <w:vAlign w:val="center"/>
          </w:tcPr>
          <w:p w14:paraId="0CEDEA78" w14:textId="77777777" w:rsidR="0069460E" w:rsidRDefault="00000000">
            <w:pPr>
              <w:spacing w:line="264" w:lineRule="auto"/>
            </w:pPr>
            <w:r>
              <w:rPr>
                <w:sz w:val="19"/>
                <w:szCs w:val="19"/>
              </w:rPr>
              <w:t>Traitement de la main-d'œuvre et des situations d'avancement</w:t>
            </w:r>
          </w:p>
        </w:tc>
      </w:tr>
      <w:tr w:rsidR="0069460E" w14:paraId="1C9C41D2" w14:textId="77777777">
        <w:tblPrEx>
          <w:tblCellMar>
            <w:top w:w="0" w:type="dxa"/>
            <w:bottom w:w="0" w:type="dxa"/>
          </w:tblCellMar>
        </w:tblPrEx>
        <w:tc>
          <w:tcPr>
            <w:tcW w:w="4819" w:type="dxa"/>
            <w:shd w:val="clear" w:color="auto" w:fill="F1F4F9"/>
            <w:tcMar>
              <w:top w:w="90" w:type="dxa"/>
              <w:left w:w="130" w:type="dxa"/>
              <w:bottom w:w="90" w:type="dxa"/>
              <w:right w:w="130" w:type="dxa"/>
            </w:tcMar>
            <w:vAlign w:val="center"/>
          </w:tcPr>
          <w:p w14:paraId="6872920B" w14:textId="77777777" w:rsidR="0069460E" w:rsidRDefault="00000000">
            <w:pPr>
              <w:spacing w:line="264" w:lineRule="auto"/>
            </w:pPr>
            <w:r>
              <w:rPr>
                <w:sz w:val="19"/>
                <w:szCs w:val="19"/>
              </w:rPr>
              <w:t>État remis aux associés : fréquence et forme</w:t>
            </w:r>
          </w:p>
        </w:tc>
        <w:tc>
          <w:tcPr>
            <w:tcW w:w="4819" w:type="dxa"/>
            <w:shd w:val="clear" w:color="auto" w:fill="F1F4F9"/>
            <w:tcMar>
              <w:top w:w="90" w:type="dxa"/>
              <w:left w:w="130" w:type="dxa"/>
              <w:bottom w:w="90" w:type="dxa"/>
              <w:right w:w="130" w:type="dxa"/>
            </w:tcMar>
            <w:vAlign w:val="center"/>
          </w:tcPr>
          <w:p w14:paraId="0E598DA9" w14:textId="77777777" w:rsidR="0069460E" w:rsidRDefault="00000000">
            <w:pPr>
              <w:spacing w:line="264" w:lineRule="auto"/>
            </w:pPr>
            <w:r>
              <w:rPr>
                <w:sz w:val="19"/>
                <w:szCs w:val="19"/>
              </w:rPr>
              <w:t>Calcul et restitution des quotes-parts</w:t>
            </w:r>
          </w:p>
        </w:tc>
      </w:tr>
      <w:tr w:rsidR="0069460E" w14:paraId="65ADD83A" w14:textId="77777777">
        <w:tblPrEx>
          <w:tblCellMar>
            <w:top w:w="0" w:type="dxa"/>
            <w:bottom w:w="0" w:type="dxa"/>
          </w:tblCellMar>
        </w:tblPrEx>
        <w:tc>
          <w:tcPr>
            <w:tcW w:w="4819" w:type="dxa"/>
            <w:tcMar>
              <w:top w:w="90" w:type="dxa"/>
              <w:left w:w="130" w:type="dxa"/>
              <w:bottom w:w="90" w:type="dxa"/>
              <w:right w:w="130" w:type="dxa"/>
            </w:tcMar>
            <w:vAlign w:val="center"/>
          </w:tcPr>
          <w:p w14:paraId="3195DC53" w14:textId="77777777" w:rsidR="0069460E" w:rsidRDefault="00000000">
            <w:pPr>
              <w:spacing w:line="264" w:lineRule="auto"/>
            </w:pPr>
            <w:r>
              <w:rPr>
                <w:sz w:val="19"/>
                <w:szCs w:val="19"/>
              </w:rPr>
              <w:t>Nombre de caisses et circuit de validation</w:t>
            </w:r>
          </w:p>
        </w:tc>
        <w:tc>
          <w:tcPr>
            <w:tcW w:w="4819" w:type="dxa"/>
            <w:tcMar>
              <w:top w:w="90" w:type="dxa"/>
              <w:left w:w="130" w:type="dxa"/>
              <w:bottom w:w="90" w:type="dxa"/>
              <w:right w:w="130" w:type="dxa"/>
            </w:tcMar>
            <w:vAlign w:val="center"/>
          </w:tcPr>
          <w:p w14:paraId="5D32171F" w14:textId="77777777" w:rsidR="0069460E" w:rsidRDefault="00000000">
            <w:pPr>
              <w:spacing w:line="264" w:lineRule="auto"/>
            </w:pPr>
            <w:r>
              <w:rPr>
                <w:sz w:val="19"/>
                <w:szCs w:val="19"/>
              </w:rPr>
              <w:t>Paramétrage des pièces de caisse</w:t>
            </w:r>
          </w:p>
        </w:tc>
      </w:tr>
      <w:tr w:rsidR="0069460E" w14:paraId="4DF0F90A" w14:textId="77777777">
        <w:tblPrEx>
          <w:tblCellMar>
            <w:top w:w="0" w:type="dxa"/>
            <w:bottom w:w="0" w:type="dxa"/>
          </w:tblCellMar>
        </w:tblPrEx>
        <w:tc>
          <w:tcPr>
            <w:tcW w:w="4819" w:type="dxa"/>
            <w:shd w:val="clear" w:color="auto" w:fill="F1F4F9"/>
            <w:tcMar>
              <w:top w:w="90" w:type="dxa"/>
              <w:left w:w="130" w:type="dxa"/>
              <w:bottom w:w="90" w:type="dxa"/>
              <w:right w:w="130" w:type="dxa"/>
            </w:tcMar>
            <w:vAlign w:val="center"/>
          </w:tcPr>
          <w:p w14:paraId="594D0C59" w14:textId="77777777" w:rsidR="0069460E" w:rsidRDefault="00000000">
            <w:pPr>
              <w:spacing w:line="264" w:lineRule="auto"/>
            </w:pPr>
            <w:r>
              <w:rPr>
                <w:sz w:val="19"/>
                <w:szCs w:val="19"/>
              </w:rPr>
              <w:t>Reprise des soldes d'ouverture ou départ à zéro</w:t>
            </w:r>
          </w:p>
        </w:tc>
        <w:tc>
          <w:tcPr>
            <w:tcW w:w="4819" w:type="dxa"/>
            <w:shd w:val="clear" w:color="auto" w:fill="F1F4F9"/>
            <w:tcMar>
              <w:top w:w="90" w:type="dxa"/>
              <w:left w:w="130" w:type="dxa"/>
              <w:bottom w:w="90" w:type="dxa"/>
              <w:right w:w="130" w:type="dxa"/>
            </w:tcMar>
            <w:vAlign w:val="center"/>
          </w:tcPr>
          <w:p w14:paraId="7BDFA605" w14:textId="77777777" w:rsidR="0069460E" w:rsidRDefault="00000000">
            <w:pPr>
              <w:spacing w:line="264" w:lineRule="auto"/>
            </w:pPr>
            <w:r>
              <w:rPr>
                <w:sz w:val="19"/>
                <w:szCs w:val="19"/>
              </w:rPr>
              <w:t>Plan de bascule et charge de reprise</w:t>
            </w:r>
          </w:p>
        </w:tc>
      </w:tr>
      <w:tr w:rsidR="0069460E" w14:paraId="4BC41AD0" w14:textId="77777777">
        <w:tblPrEx>
          <w:tblCellMar>
            <w:top w:w="0" w:type="dxa"/>
            <w:bottom w:w="0" w:type="dxa"/>
          </w:tblCellMar>
        </w:tblPrEx>
        <w:tc>
          <w:tcPr>
            <w:tcW w:w="4819" w:type="dxa"/>
            <w:tcMar>
              <w:top w:w="90" w:type="dxa"/>
              <w:left w:w="130" w:type="dxa"/>
              <w:bottom w:w="90" w:type="dxa"/>
              <w:right w:w="130" w:type="dxa"/>
            </w:tcMar>
            <w:vAlign w:val="center"/>
          </w:tcPr>
          <w:p w14:paraId="308ECBC7" w14:textId="77777777" w:rsidR="0069460E" w:rsidRDefault="00000000">
            <w:pPr>
              <w:spacing w:line="264" w:lineRule="auto"/>
            </w:pPr>
            <w:r>
              <w:rPr>
                <w:sz w:val="19"/>
                <w:szCs w:val="19"/>
              </w:rPr>
              <w:t>Qui saisit et qui valide</w:t>
            </w:r>
          </w:p>
        </w:tc>
        <w:tc>
          <w:tcPr>
            <w:tcW w:w="4819" w:type="dxa"/>
            <w:tcMar>
              <w:top w:w="90" w:type="dxa"/>
              <w:left w:w="130" w:type="dxa"/>
              <w:bottom w:w="90" w:type="dxa"/>
              <w:right w:w="130" w:type="dxa"/>
            </w:tcMar>
            <w:vAlign w:val="center"/>
          </w:tcPr>
          <w:p w14:paraId="712C4E48" w14:textId="77777777" w:rsidR="0069460E" w:rsidRDefault="00000000">
            <w:pPr>
              <w:spacing w:line="264" w:lineRule="auto"/>
            </w:pPr>
            <w:r>
              <w:rPr>
                <w:sz w:val="19"/>
                <w:szCs w:val="19"/>
              </w:rPr>
              <w:t>Attribution des droits et file des pièces à valider</w:t>
            </w:r>
          </w:p>
        </w:tc>
      </w:tr>
    </w:tbl>
    <w:p w14:paraId="3D4584BD" w14:textId="77777777" w:rsidR="0069460E" w:rsidRDefault="0069460E">
      <w:pPr>
        <w:pageBreakBefore/>
      </w:pPr>
    </w:p>
    <w:p w14:paraId="2F022512" w14:textId="77777777" w:rsidR="0069460E" w:rsidRDefault="00000000">
      <w:pPr>
        <w:pStyle w:val="Titre1"/>
        <w:pBdr>
          <w:bottom w:val="single" w:sz="10" w:space="6" w:color="1B365D"/>
        </w:pBdr>
        <w:spacing w:before="380" w:after="180"/>
      </w:pPr>
      <w:r>
        <w:rPr>
          <w:b/>
          <w:bCs/>
          <w:color w:val="1B365D"/>
          <w:sz w:val="28"/>
          <w:szCs w:val="28"/>
        </w:rPr>
        <w:t>2. Fonctionnalités à mettre en place</w:t>
      </w:r>
    </w:p>
    <w:p w14:paraId="0054F84A" w14:textId="77777777" w:rsidR="0069460E" w:rsidRDefault="00000000">
      <w:pPr>
        <w:spacing w:after="120"/>
      </w:pPr>
      <w:r>
        <w:t>Le périmètre se lit en deux parties : d'abord les onze besoins que vous avez exprimés, ensuite les fonctionnalités que nous intégrons de notre propre initiative pour transformer le suivi en pilotage.</w:t>
      </w:r>
    </w:p>
    <w:p w14:paraId="56C5CCB4" w14:textId="77777777" w:rsidR="0069460E" w:rsidRDefault="00000000">
      <w:pPr>
        <w:pStyle w:val="Titre2"/>
        <w:spacing w:before="300" w:after="140"/>
      </w:pPr>
      <w:r>
        <w:rPr>
          <w:b/>
          <w:bCs/>
          <w:color w:val="2E5A8C"/>
          <w:sz w:val="24"/>
          <w:szCs w:val="24"/>
        </w:rPr>
        <w:t>2.1 Fonctionnalités demandées par la SCI PTC</w:t>
      </w:r>
    </w:p>
    <w:tbl>
      <w:tblPr>
        <w:tblW w:w="9638" w:type="dxa"/>
        <w:tblBorders>
          <w:top w:val="single" w:sz="2" w:space="0" w:color="C8D2E0"/>
          <w:bottom w:val="single" w:sz="2" w:space="0" w:color="C8D2E0"/>
          <w:insideH w:val="single" w:sz="2" w:space="0" w:color="C8D2E0"/>
        </w:tblBorders>
        <w:tblCellMar>
          <w:left w:w="10" w:type="dxa"/>
          <w:right w:w="10" w:type="dxa"/>
        </w:tblCellMar>
        <w:tblLook w:val="04A0" w:firstRow="1" w:lastRow="0" w:firstColumn="1" w:lastColumn="0" w:noHBand="0" w:noVBand="1"/>
      </w:tblPr>
      <w:tblGrid>
        <w:gridCol w:w="820"/>
        <w:gridCol w:w="2900"/>
        <w:gridCol w:w="5918"/>
      </w:tblGrid>
      <w:tr w:rsidR="0069460E" w14:paraId="68B1692C" w14:textId="77777777">
        <w:tblPrEx>
          <w:tblCellMar>
            <w:top w:w="0" w:type="dxa"/>
            <w:bottom w:w="0" w:type="dxa"/>
          </w:tblCellMar>
        </w:tblPrEx>
        <w:trPr>
          <w:tblHeader/>
        </w:trPr>
        <w:tc>
          <w:tcPr>
            <w:tcW w:w="820" w:type="dxa"/>
            <w:shd w:val="clear" w:color="auto" w:fill="1B365D"/>
            <w:tcMar>
              <w:top w:w="90" w:type="dxa"/>
              <w:left w:w="130" w:type="dxa"/>
              <w:bottom w:w="90" w:type="dxa"/>
              <w:right w:w="130" w:type="dxa"/>
            </w:tcMar>
            <w:vAlign w:val="center"/>
          </w:tcPr>
          <w:p w14:paraId="7D4AFA78" w14:textId="77777777" w:rsidR="0069460E" w:rsidRDefault="00000000">
            <w:pPr>
              <w:spacing w:line="264" w:lineRule="auto"/>
            </w:pPr>
            <w:r>
              <w:rPr>
                <w:b/>
                <w:bCs/>
                <w:color w:val="FFFFFF"/>
                <w:sz w:val="19"/>
                <w:szCs w:val="19"/>
              </w:rPr>
              <w:t>Réf.</w:t>
            </w:r>
          </w:p>
        </w:tc>
        <w:tc>
          <w:tcPr>
            <w:tcW w:w="2900" w:type="dxa"/>
            <w:shd w:val="clear" w:color="auto" w:fill="1B365D"/>
            <w:tcMar>
              <w:top w:w="90" w:type="dxa"/>
              <w:left w:w="130" w:type="dxa"/>
              <w:bottom w:w="90" w:type="dxa"/>
              <w:right w:w="130" w:type="dxa"/>
            </w:tcMar>
            <w:vAlign w:val="center"/>
          </w:tcPr>
          <w:p w14:paraId="4077B718" w14:textId="77777777" w:rsidR="0069460E" w:rsidRDefault="00000000">
            <w:pPr>
              <w:spacing w:line="264" w:lineRule="auto"/>
            </w:pPr>
            <w:r>
              <w:rPr>
                <w:b/>
                <w:bCs/>
                <w:color w:val="FFFFFF"/>
                <w:sz w:val="19"/>
                <w:szCs w:val="19"/>
              </w:rPr>
              <w:t>Fonctionnalité</w:t>
            </w:r>
          </w:p>
        </w:tc>
        <w:tc>
          <w:tcPr>
            <w:tcW w:w="5918" w:type="dxa"/>
            <w:shd w:val="clear" w:color="auto" w:fill="1B365D"/>
            <w:tcMar>
              <w:top w:w="90" w:type="dxa"/>
              <w:left w:w="130" w:type="dxa"/>
              <w:bottom w:w="90" w:type="dxa"/>
              <w:right w:w="130" w:type="dxa"/>
            </w:tcMar>
            <w:vAlign w:val="center"/>
          </w:tcPr>
          <w:p w14:paraId="4BB7E3F7" w14:textId="77777777" w:rsidR="0069460E" w:rsidRDefault="00000000">
            <w:pPr>
              <w:spacing w:line="264" w:lineRule="auto"/>
            </w:pPr>
            <w:r>
              <w:rPr>
                <w:b/>
                <w:bCs/>
                <w:color w:val="FFFFFF"/>
                <w:sz w:val="19"/>
                <w:szCs w:val="19"/>
              </w:rPr>
              <w:t>Ce qu'elle apporte</w:t>
            </w:r>
          </w:p>
        </w:tc>
      </w:tr>
      <w:tr w:rsidR="0069460E" w14:paraId="1C28725F" w14:textId="77777777">
        <w:tblPrEx>
          <w:tblCellMar>
            <w:top w:w="0" w:type="dxa"/>
            <w:bottom w:w="0" w:type="dxa"/>
          </w:tblCellMar>
        </w:tblPrEx>
        <w:tc>
          <w:tcPr>
            <w:tcW w:w="820" w:type="dxa"/>
            <w:tcMar>
              <w:top w:w="90" w:type="dxa"/>
              <w:left w:w="130" w:type="dxa"/>
              <w:bottom w:w="90" w:type="dxa"/>
              <w:right w:w="130" w:type="dxa"/>
            </w:tcMar>
            <w:vAlign w:val="center"/>
          </w:tcPr>
          <w:p w14:paraId="791CB325" w14:textId="77777777" w:rsidR="0069460E" w:rsidRDefault="00000000">
            <w:pPr>
              <w:spacing w:line="264" w:lineRule="auto"/>
              <w:jc w:val="center"/>
            </w:pPr>
            <w:r>
              <w:rPr>
                <w:color w:val="1B365D"/>
                <w:sz w:val="19"/>
                <w:szCs w:val="19"/>
              </w:rPr>
              <w:t>B1</w:t>
            </w:r>
          </w:p>
        </w:tc>
        <w:tc>
          <w:tcPr>
            <w:tcW w:w="2900" w:type="dxa"/>
            <w:tcMar>
              <w:top w:w="90" w:type="dxa"/>
              <w:left w:w="130" w:type="dxa"/>
              <w:bottom w:w="90" w:type="dxa"/>
              <w:right w:w="130" w:type="dxa"/>
            </w:tcMar>
            <w:vAlign w:val="center"/>
          </w:tcPr>
          <w:p w14:paraId="5D117D70" w14:textId="77777777" w:rsidR="0069460E" w:rsidRDefault="00000000">
            <w:pPr>
              <w:spacing w:line="264" w:lineRule="auto"/>
            </w:pPr>
            <w:r>
              <w:rPr>
                <w:b/>
                <w:bCs/>
                <w:sz w:val="19"/>
                <w:szCs w:val="19"/>
              </w:rPr>
              <w:t>Balance clients</w:t>
            </w:r>
          </w:p>
        </w:tc>
        <w:tc>
          <w:tcPr>
            <w:tcW w:w="5918" w:type="dxa"/>
            <w:tcMar>
              <w:top w:w="90" w:type="dxa"/>
              <w:left w:w="130" w:type="dxa"/>
              <w:bottom w:w="90" w:type="dxa"/>
              <w:right w:w="130" w:type="dxa"/>
            </w:tcMar>
            <w:vAlign w:val="center"/>
          </w:tcPr>
          <w:p w14:paraId="03061A37" w14:textId="77777777" w:rsidR="0069460E" w:rsidRDefault="00000000">
            <w:pPr>
              <w:spacing w:line="264" w:lineRule="auto"/>
            </w:pPr>
            <w:r>
              <w:rPr>
                <w:sz w:val="19"/>
                <w:szCs w:val="19"/>
              </w:rPr>
              <w:t>Une ligne par locataire : total facturé, total réglé, solde. Filtrable par période et par bien, avec total de contrôle et export.</w:t>
            </w:r>
          </w:p>
        </w:tc>
      </w:tr>
      <w:tr w:rsidR="0069460E" w14:paraId="63E9FB3B" w14:textId="77777777">
        <w:tblPrEx>
          <w:tblCellMar>
            <w:top w:w="0" w:type="dxa"/>
            <w:bottom w:w="0" w:type="dxa"/>
          </w:tblCellMar>
        </w:tblPrEx>
        <w:tc>
          <w:tcPr>
            <w:tcW w:w="820" w:type="dxa"/>
            <w:shd w:val="clear" w:color="auto" w:fill="F1F4F9"/>
            <w:tcMar>
              <w:top w:w="90" w:type="dxa"/>
              <w:left w:w="130" w:type="dxa"/>
              <w:bottom w:w="90" w:type="dxa"/>
              <w:right w:w="130" w:type="dxa"/>
            </w:tcMar>
            <w:vAlign w:val="center"/>
          </w:tcPr>
          <w:p w14:paraId="56B85771" w14:textId="77777777" w:rsidR="0069460E" w:rsidRDefault="00000000">
            <w:pPr>
              <w:spacing w:line="264" w:lineRule="auto"/>
              <w:jc w:val="center"/>
            </w:pPr>
            <w:r>
              <w:rPr>
                <w:color w:val="1B365D"/>
                <w:sz w:val="19"/>
                <w:szCs w:val="19"/>
              </w:rPr>
              <w:t>B2</w:t>
            </w:r>
          </w:p>
        </w:tc>
        <w:tc>
          <w:tcPr>
            <w:tcW w:w="2900" w:type="dxa"/>
            <w:shd w:val="clear" w:color="auto" w:fill="F1F4F9"/>
            <w:tcMar>
              <w:top w:w="90" w:type="dxa"/>
              <w:left w:w="130" w:type="dxa"/>
              <w:bottom w:w="90" w:type="dxa"/>
              <w:right w:w="130" w:type="dxa"/>
            </w:tcMar>
            <w:vAlign w:val="center"/>
          </w:tcPr>
          <w:p w14:paraId="78FF6BFB" w14:textId="77777777" w:rsidR="0069460E" w:rsidRDefault="00000000">
            <w:pPr>
              <w:spacing w:line="264" w:lineRule="auto"/>
            </w:pPr>
            <w:r>
              <w:rPr>
                <w:b/>
                <w:bCs/>
                <w:sz w:val="19"/>
                <w:szCs w:val="19"/>
              </w:rPr>
              <w:t>Relevé de compte locataire</w:t>
            </w:r>
          </w:p>
        </w:tc>
        <w:tc>
          <w:tcPr>
            <w:tcW w:w="5918" w:type="dxa"/>
            <w:shd w:val="clear" w:color="auto" w:fill="F1F4F9"/>
            <w:tcMar>
              <w:top w:w="90" w:type="dxa"/>
              <w:left w:w="130" w:type="dxa"/>
              <w:bottom w:w="90" w:type="dxa"/>
              <w:right w:w="130" w:type="dxa"/>
            </w:tcMar>
            <w:vAlign w:val="center"/>
          </w:tcPr>
          <w:p w14:paraId="79DE6588" w14:textId="77777777" w:rsidR="0069460E" w:rsidRDefault="00000000">
            <w:pPr>
              <w:spacing w:line="264" w:lineRule="auto"/>
            </w:pPr>
            <w:r>
              <w:rPr>
                <w:sz w:val="19"/>
                <w:szCs w:val="19"/>
              </w:rPr>
              <w:t>Chronologie de toutes les pièces — échéance, règlement, avance, pénalité — avec le solde après chaque ligne. Imprimable, et consultable par le locataire sur son portail.</w:t>
            </w:r>
          </w:p>
        </w:tc>
      </w:tr>
      <w:tr w:rsidR="0069460E" w14:paraId="10B01923" w14:textId="77777777">
        <w:tblPrEx>
          <w:tblCellMar>
            <w:top w:w="0" w:type="dxa"/>
            <w:bottom w:w="0" w:type="dxa"/>
          </w:tblCellMar>
        </w:tblPrEx>
        <w:tc>
          <w:tcPr>
            <w:tcW w:w="820" w:type="dxa"/>
            <w:tcMar>
              <w:top w:w="90" w:type="dxa"/>
              <w:left w:w="130" w:type="dxa"/>
              <w:bottom w:w="90" w:type="dxa"/>
              <w:right w:w="130" w:type="dxa"/>
            </w:tcMar>
            <w:vAlign w:val="center"/>
          </w:tcPr>
          <w:p w14:paraId="2257E4C5" w14:textId="77777777" w:rsidR="0069460E" w:rsidRDefault="00000000">
            <w:pPr>
              <w:spacing w:line="264" w:lineRule="auto"/>
              <w:jc w:val="center"/>
            </w:pPr>
            <w:r>
              <w:rPr>
                <w:color w:val="1B365D"/>
                <w:sz w:val="19"/>
                <w:szCs w:val="19"/>
              </w:rPr>
              <w:t>B3</w:t>
            </w:r>
          </w:p>
        </w:tc>
        <w:tc>
          <w:tcPr>
            <w:tcW w:w="2900" w:type="dxa"/>
            <w:tcMar>
              <w:top w:w="90" w:type="dxa"/>
              <w:left w:w="130" w:type="dxa"/>
              <w:bottom w:w="90" w:type="dxa"/>
              <w:right w:w="130" w:type="dxa"/>
            </w:tcMar>
            <w:vAlign w:val="center"/>
          </w:tcPr>
          <w:p w14:paraId="20F02758" w14:textId="77777777" w:rsidR="0069460E" w:rsidRDefault="00000000">
            <w:pPr>
              <w:spacing w:line="264" w:lineRule="auto"/>
            </w:pPr>
            <w:r>
              <w:rPr>
                <w:b/>
                <w:bCs/>
                <w:sz w:val="19"/>
                <w:szCs w:val="19"/>
              </w:rPr>
              <w:t>Facturation groupée du mois</w:t>
            </w:r>
          </w:p>
        </w:tc>
        <w:tc>
          <w:tcPr>
            <w:tcW w:w="5918" w:type="dxa"/>
            <w:tcMar>
              <w:top w:w="90" w:type="dxa"/>
              <w:left w:w="130" w:type="dxa"/>
              <w:bottom w:w="90" w:type="dxa"/>
              <w:right w:w="130" w:type="dxa"/>
            </w:tcMar>
            <w:vAlign w:val="center"/>
          </w:tcPr>
          <w:p w14:paraId="38222346" w14:textId="77777777" w:rsidR="0069460E" w:rsidRDefault="00000000">
            <w:pPr>
              <w:spacing w:line="264" w:lineRule="auto"/>
            </w:pPr>
            <w:r>
              <w:rPr>
                <w:sz w:val="19"/>
                <w:szCs w:val="19"/>
              </w:rPr>
              <w:t>Une seule opération génère l'échéance de tous les baux actifs (« Loyer de septembre 2026 »). Relançable sans risque de doublon, avec compte rendu des baux facturés et des baux exclus, motif à l'appui.</w:t>
            </w:r>
          </w:p>
        </w:tc>
      </w:tr>
      <w:tr w:rsidR="0069460E" w14:paraId="3A07B489" w14:textId="77777777">
        <w:tblPrEx>
          <w:tblCellMar>
            <w:top w:w="0" w:type="dxa"/>
            <w:bottom w:w="0" w:type="dxa"/>
          </w:tblCellMar>
        </w:tblPrEx>
        <w:tc>
          <w:tcPr>
            <w:tcW w:w="820" w:type="dxa"/>
            <w:shd w:val="clear" w:color="auto" w:fill="F1F4F9"/>
            <w:tcMar>
              <w:top w:w="90" w:type="dxa"/>
              <w:left w:w="130" w:type="dxa"/>
              <w:bottom w:w="90" w:type="dxa"/>
              <w:right w:w="130" w:type="dxa"/>
            </w:tcMar>
            <w:vAlign w:val="center"/>
          </w:tcPr>
          <w:p w14:paraId="4EC10BFC" w14:textId="77777777" w:rsidR="0069460E" w:rsidRDefault="00000000">
            <w:pPr>
              <w:spacing w:line="264" w:lineRule="auto"/>
              <w:jc w:val="center"/>
            </w:pPr>
            <w:r>
              <w:rPr>
                <w:color w:val="1B365D"/>
                <w:sz w:val="19"/>
                <w:szCs w:val="19"/>
              </w:rPr>
              <w:t>B4</w:t>
            </w:r>
          </w:p>
        </w:tc>
        <w:tc>
          <w:tcPr>
            <w:tcW w:w="2900" w:type="dxa"/>
            <w:shd w:val="clear" w:color="auto" w:fill="F1F4F9"/>
            <w:tcMar>
              <w:top w:w="90" w:type="dxa"/>
              <w:left w:w="130" w:type="dxa"/>
              <w:bottom w:w="90" w:type="dxa"/>
              <w:right w:w="130" w:type="dxa"/>
            </w:tcMar>
            <w:vAlign w:val="center"/>
          </w:tcPr>
          <w:p w14:paraId="5EF5AC32" w14:textId="77777777" w:rsidR="0069460E" w:rsidRDefault="00000000">
            <w:pPr>
              <w:spacing w:line="264" w:lineRule="auto"/>
            </w:pPr>
            <w:r>
              <w:rPr>
                <w:b/>
                <w:bCs/>
                <w:sz w:val="19"/>
                <w:szCs w:val="19"/>
              </w:rPr>
              <w:t>Encaissement sans échéance en face (avance)</w:t>
            </w:r>
          </w:p>
        </w:tc>
        <w:tc>
          <w:tcPr>
            <w:tcW w:w="5918" w:type="dxa"/>
            <w:shd w:val="clear" w:color="auto" w:fill="F1F4F9"/>
            <w:tcMar>
              <w:top w:w="90" w:type="dxa"/>
              <w:left w:w="130" w:type="dxa"/>
              <w:bottom w:w="90" w:type="dxa"/>
              <w:right w:w="130" w:type="dxa"/>
            </w:tcMar>
            <w:vAlign w:val="center"/>
          </w:tcPr>
          <w:p w14:paraId="11DBD85A" w14:textId="77777777" w:rsidR="0069460E" w:rsidRDefault="00000000">
            <w:pPr>
              <w:spacing w:line="264" w:lineRule="auto"/>
            </w:pPr>
            <w:r>
              <w:rPr>
                <w:sz w:val="19"/>
                <w:szCs w:val="19"/>
              </w:rPr>
              <w:t>Le compte du locataire passe créditeur ; l'avance s'impute automatiquement sur la prochaine échéance générée, et l'imputation reste visible sur le relevé.</w:t>
            </w:r>
          </w:p>
        </w:tc>
      </w:tr>
      <w:tr w:rsidR="0069460E" w14:paraId="16691E95" w14:textId="77777777">
        <w:tblPrEx>
          <w:tblCellMar>
            <w:top w:w="0" w:type="dxa"/>
            <w:bottom w:w="0" w:type="dxa"/>
          </w:tblCellMar>
        </w:tblPrEx>
        <w:tc>
          <w:tcPr>
            <w:tcW w:w="820" w:type="dxa"/>
            <w:tcMar>
              <w:top w:w="90" w:type="dxa"/>
              <w:left w:w="130" w:type="dxa"/>
              <w:bottom w:w="90" w:type="dxa"/>
              <w:right w:w="130" w:type="dxa"/>
            </w:tcMar>
            <w:vAlign w:val="center"/>
          </w:tcPr>
          <w:p w14:paraId="54A5BC51" w14:textId="77777777" w:rsidR="0069460E" w:rsidRDefault="00000000">
            <w:pPr>
              <w:spacing w:line="264" w:lineRule="auto"/>
              <w:jc w:val="center"/>
            </w:pPr>
            <w:r>
              <w:rPr>
                <w:color w:val="1B365D"/>
                <w:sz w:val="19"/>
                <w:szCs w:val="19"/>
              </w:rPr>
              <w:t>B5</w:t>
            </w:r>
          </w:p>
        </w:tc>
        <w:tc>
          <w:tcPr>
            <w:tcW w:w="2900" w:type="dxa"/>
            <w:tcMar>
              <w:top w:w="90" w:type="dxa"/>
              <w:left w:w="130" w:type="dxa"/>
              <w:bottom w:w="90" w:type="dxa"/>
              <w:right w:w="130" w:type="dxa"/>
            </w:tcMar>
            <w:vAlign w:val="center"/>
          </w:tcPr>
          <w:p w14:paraId="75365361" w14:textId="77777777" w:rsidR="0069460E" w:rsidRDefault="00000000">
            <w:pPr>
              <w:spacing w:line="264" w:lineRule="auto"/>
            </w:pPr>
            <w:r>
              <w:rPr>
                <w:b/>
                <w:bCs/>
                <w:sz w:val="19"/>
                <w:szCs w:val="19"/>
              </w:rPr>
              <w:t>Balance fournisseurs</w:t>
            </w:r>
          </w:p>
        </w:tc>
        <w:tc>
          <w:tcPr>
            <w:tcW w:w="5918" w:type="dxa"/>
            <w:tcMar>
              <w:top w:w="90" w:type="dxa"/>
              <w:left w:w="130" w:type="dxa"/>
              <w:bottom w:w="90" w:type="dxa"/>
              <w:right w:w="130" w:type="dxa"/>
            </w:tcMar>
            <w:vAlign w:val="center"/>
          </w:tcPr>
          <w:p w14:paraId="402995EB" w14:textId="77777777" w:rsidR="0069460E" w:rsidRDefault="00000000">
            <w:pPr>
              <w:spacing w:line="264" w:lineRule="auto"/>
            </w:pPr>
            <w:r>
              <w:rPr>
                <w:sz w:val="19"/>
                <w:szCs w:val="19"/>
              </w:rPr>
              <w:t>Miroir de la balance clients : ce que l'entreprise doit, par fournisseur, filtrable par période et par chantier.</w:t>
            </w:r>
          </w:p>
        </w:tc>
      </w:tr>
      <w:tr w:rsidR="0069460E" w14:paraId="688D9C1B" w14:textId="77777777">
        <w:tblPrEx>
          <w:tblCellMar>
            <w:top w:w="0" w:type="dxa"/>
            <w:bottom w:w="0" w:type="dxa"/>
          </w:tblCellMar>
        </w:tblPrEx>
        <w:tc>
          <w:tcPr>
            <w:tcW w:w="820" w:type="dxa"/>
            <w:shd w:val="clear" w:color="auto" w:fill="F1F4F9"/>
            <w:tcMar>
              <w:top w:w="90" w:type="dxa"/>
              <w:left w:w="130" w:type="dxa"/>
              <w:bottom w:w="90" w:type="dxa"/>
              <w:right w:w="130" w:type="dxa"/>
            </w:tcMar>
            <w:vAlign w:val="center"/>
          </w:tcPr>
          <w:p w14:paraId="59C6F52C" w14:textId="77777777" w:rsidR="0069460E" w:rsidRDefault="00000000">
            <w:pPr>
              <w:spacing w:line="264" w:lineRule="auto"/>
              <w:jc w:val="center"/>
            </w:pPr>
            <w:r>
              <w:rPr>
                <w:color w:val="1B365D"/>
                <w:sz w:val="19"/>
                <w:szCs w:val="19"/>
              </w:rPr>
              <w:t>B6</w:t>
            </w:r>
          </w:p>
        </w:tc>
        <w:tc>
          <w:tcPr>
            <w:tcW w:w="2900" w:type="dxa"/>
            <w:shd w:val="clear" w:color="auto" w:fill="F1F4F9"/>
            <w:tcMar>
              <w:top w:w="90" w:type="dxa"/>
              <w:left w:w="130" w:type="dxa"/>
              <w:bottom w:w="90" w:type="dxa"/>
              <w:right w:w="130" w:type="dxa"/>
            </w:tcMar>
            <w:vAlign w:val="center"/>
          </w:tcPr>
          <w:p w14:paraId="40B877EB" w14:textId="77777777" w:rsidR="0069460E" w:rsidRDefault="00000000">
            <w:pPr>
              <w:spacing w:line="264" w:lineRule="auto"/>
            </w:pPr>
            <w:r>
              <w:rPr>
                <w:b/>
                <w:bCs/>
                <w:sz w:val="19"/>
                <w:szCs w:val="19"/>
              </w:rPr>
              <w:t>Fournisseurs, factures reçues et règlements</w:t>
            </w:r>
          </w:p>
        </w:tc>
        <w:tc>
          <w:tcPr>
            <w:tcW w:w="5918" w:type="dxa"/>
            <w:shd w:val="clear" w:color="auto" w:fill="F1F4F9"/>
            <w:tcMar>
              <w:top w:w="90" w:type="dxa"/>
              <w:left w:w="130" w:type="dxa"/>
              <w:bottom w:w="90" w:type="dxa"/>
              <w:right w:w="130" w:type="dxa"/>
            </w:tcMar>
            <w:vAlign w:val="center"/>
          </w:tcPr>
          <w:p w14:paraId="7FDD5187" w14:textId="77777777" w:rsidR="0069460E" w:rsidRDefault="00000000">
            <w:pPr>
              <w:spacing w:line="264" w:lineRule="auto"/>
            </w:pPr>
            <w:r>
              <w:rPr>
                <w:sz w:val="19"/>
                <w:szCs w:val="19"/>
              </w:rPr>
              <w:t>Création des fournisseurs, saisie des factures reçues, règlements totaux ou partiels couvrant plusieurs factures, acomptes, et relevé de compte fournisseur.</w:t>
            </w:r>
          </w:p>
        </w:tc>
      </w:tr>
      <w:tr w:rsidR="0069460E" w14:paraId="5B9009A1" w14:textId="77777777">
        <w:tblPrEx>
          <w:tblCellMar>
            <w:top w:w="0" w:type="dxa"/>
            <w:bottom w:w="0" w:type="dxa"/>
          </w:tblCellMar>
        </w:tblPrEx>
        <w:tc>
          <w:tcPr>
            <w:tcW w:w="820" w:type="dxa"/>
            <w:tcMar>
              <w:top w:w="90" w:type="dxa"/>
              <w:left w:w="130" w:type="dxa"/>
              <w:bottom w:w="90" w:type="dxa"/>
              <w:right w:w="130" w:type="dxa"/>
            </w:tcMar>
            <w:vAlign w:val="center"/>
          </w:tcPr>
          <w:p w14:paraId="1BAA9F96" w14:textId="77777777" w:rsidR="0069460E" w:rsidRDefault="00000000">
            <w:pPr>
              <w:spacing w:line="264" w:lineRule="auto"/>
              <w:jc w:val="center"/>
            </w:pPr>
            <w:r>
              <w:rPr>
                <w:color w:val="1B365D"/>
                <w:sz w:val="19"/>
                <w:szCs w:val="19"/>
              </w:rPr>
              <w:t>B7</w:t>
            </w:r>
          </w:p>
        </w:tc>
        <w:tc>
          <w:tcPr>
            <w:tcW w:w="2900" w:type="dxa"/>
            <w:tcMar>
              <w:top w:w="90" w:type="dxa"/>
              <w:left w:w="130" w:type="dxa"/>
              <w:bottom w:w="90" w:type="dxa"/>
              <w:right w:w="130" w:type="dxa"/>
            </w:tcMar>
            <w:vAlign w:val="center"/>
          </w:tcPr>
          <w:p w14:paraId="7BB906EB" w14:textId="77777777" w:rsidR="0069460E" w:rsidRDefault="00000000">
            <w:pPr>
              <w:spacing w:line="264" w:lineRule="auto"/>
            </w:pPr>
            <w:r>
              <w:rPr>
                <w:b/>
                <w:bCs/>
                <w:sz w:val="19"/>
                <w:szCs w:val="19"/>
              </w:rPr>
              <w:t>Imputation des dépenses aux chantiers</w:t>
            </w:r>
          </w:p>
        </w:tc>
        <w:tc>
          <w:tcPr>
            <w:tcW w:w="5918" w:type="dxa"/>
            <w:tcMar>
              <w:top w:w="90" w:type="dxa"/>
              <w:left w:w="130" w:type="dxa"/>
              <w:bottom w:w="90" w:type="dxa"/>
              <w:right w:w="130" w:type="dxa"/>
            </w:tcMar>
            <w:vAlign w:val="center"/>
          </w:tcPr>
          <w:p w14:paraId="044B65E1" w14:textId="77777777" w:rsidR="0069460E" w:rsidRDefault="00000000">
            <w:pPr>
              <w:spacing w:line="264" w:lineRule="auto"/>
            </w:pPr>
            <w:r>
              <w:rPr>
                <w:sz w:val="19"/>
                <w:szCs w:val="19"/>
              </w:rPr>
              <w:t>Une facture s'impute à un chantier, en totalité ou ventilée par poste de dépense. L'imputation est obligatoire pour un fournisseur de matériaux.</w:t>
            </w:r>
          </w:p>
        </w:tc>
      </w:tr>
      <w:tr w:rsidR="0069460E" w14:paraId="3AE4D517" w14:textId="77777777">
        <w:tblPrEx>
          <w:tblCellMar>
            <w:top w:w="0" w:type="dxa"/>
            <w:bottom w:w="0" w:type="dxa"/>
          </w:tblCellMar>
        </w:tblPrEx>
        <w:tc>
          <w:tcPr>
            <w:tcW w:w="820" w:type="dxa"/>
            <w:shd w:val="clear" w:color="auto" w:fill="F1F4F9"/>
            <w:tcMar>
              <w:top w:w="90" w:type="dxa"/>
              <w:left w:w="130" w:type="dxa"/>
              <w:bottom w:w="90" w:type="dxa"/>
              <w:right w:w="130" w:type="dxa"/>
            </w:tcMar>
            <w:vAlign w:val="center"/>
          </w:tcPr>
          <w:p w14:paraId="3FCE5BBA" w14:textId="77777777" w:rsidR="0069460E" w:rsidRDefault="00000000">
            <w:pPr>
              <w:spacing w:line="264" w:lineRule="auto"/>
              <w:jc w:val="center"/>
            </w:pPr>
            <w:r>
              <w:rPr>
                <w:color w:val="1B365D"/>
                <w:sz w:val="19"/>
                <w:szCs w:val="19"/>
              </w:rPr>
              <w:t>B8</w:t>
            </w:r>
          </w:p>
        </w:tc>
        <w:tc>
          <w:tcPr>
            <w:tcW w:w="2900" w:type="dxa"/>
            <w:shd w:val="clear" w:color="auto" w:fill="F1F4F9"/>
            <w:tcMar>
              <w:top w:w="90" w:type="dxa"/>
              <w:left w:w="130" w:type="dxa"/>
              <w:bottom w:w="90" w:type="dxa"/>
              <w:right w:w="130" w:type="dxa"/>
            </w:tcMar>
            <w:vAlign w:val="center"/>
          </w:tcPr>
          <w:p w14:paraId="6AA1BA2C" w14:textId="77777777" w:rsidR="0069460E" w:rsidRDefault="00000000">
            <w:pPr>
              <w:spacing w:line="264" w:lineRule="auto"/>
            </w:pPr>
            <w:r>
              <w:rPr>
                <w:b/>
                <w:bCs/>
                <w:sz w:val="19"/>
                <w:szCs w:val="19"/>
              </w:rPr>
              <w:t>Pièce de caisse</w:t>
            </w:r>
          </w:p>
        </w:tc>
        <w:tc>
          <w:tcPr>
            <w:tcW w:w="5918" w:type="dxa"/>
            <w:shd w:val="clear" w:color="auto" w:fill="F1F4F9"/>
            <w:tcMar>
              <w:top w:w="90" w:type="dxa"/>
              <w:left w:w="130" w:type="dxa"/>
              <w:bottom w:w="90" w:type="dxa"/>
              <w:right w:w="130" w:type="dxa"/>
            </w:tcMar>
            <w:vAlign w:val="center"/>
          </w:tcPr>
          <w:p w14:paraId="59700E63" w14:textId="77777777" w:rsidR="0069460E" w:rsidRDefault="00000000">
            <w:pPr>
              <w:spacing w:line="264" w:lineRule="auto"/>
            </w:pPr>
            <w:r>
              <w:rPr>
                <w:sz w:val="19"/>
                <w:szCs w:val="19"/>
              </w:rPr>
              <w:t>Bon numéroté pour l'argent remis aux ouvriers au bureau : bénéficiaire, montant, date, chantier, poste et motif — imputé au chantier dès la validation.</w:t>
            </w:r>
          </w:p>
        </w:tc>
      </w:tr>
      <w:tr w:rsidR="0069460E" w14:paraId="799E2D18" w14:textId="77777777">
        <w:tblPrEx>
          <w:tblCellMar>
            <w:top w:w="0" w:type="dxa"/>
            <w:bottom w:w="0" w:type="dxa"/>
          </w:tblCellMar>
        </w:tblPrEx>
        <w:tc>
          <w:tcPr>
            <w:tcW w:w="820" w:type="dxa"/>
            <w:tcMar>
              <w:top w:w="90" w:type="dxa"/>
              <w:left w:w="130" w:type="dxa"/>
              <w:bottom w:w="90" w:type="dxa"/>
              <w:right w:w="130" w:type="dxa"/>
            </w:tcMar>
            <w:vAlign w:val="center"/>
          </w:tcPr>
          <w:p w14:paraId="77CFA71F" w14:textId="77777777" w:rsidR="0069460E" w:rsidRDefault="00000000">
            <w:pPr>
              <w:spacing w:line="264" w:lineRule="auto"/>
              <w:jc w:val="center"/>
            </w:pPr>
            <w:r>
              <w:rPr>
                <w:color w:val="1B365D"/>
                <w:sz w:val="19"/>
                <w:szCs w:val="19"/>
              </w:rPr>
              <w:t>B9</w:t>
            </w:r>
          </w:p>
        </w:tc>
        <w:tc>
          <w:tcPr>
            <w:tcW w:w="2900" w:type="dxa"/>
            <w:tcMar>
              <w:top w:w="90" w:type="dxa"/>
              <w:left w:w="130" w:type="dxa"/>
              <w:bottom w:w="90" w:type="dxa"/>
              <w:right w:w="130" w:type="dxa"/>
            </w:tcMar>
            <w:vAlign w:val="center"/>
          </w:tcPr>
          <w:p w14:paraId="744B534F" w14:textId="77777777" w:rsidR="0069460E" w:rsidRDefault="00000000">
            <w:pPr>
              <w:spacing w:line="264" w:lineRule="auto"/>
            </w:pPr>
            <w:r>
              <w:rPr>
                <w:b/>
                <w:bCs/>
                <w:sz w:val="19"/>
                <w:szCs w:val="19"/>
              </w:rPr>
              <w:t>Associations et quotes-parts des associés</w:t>
            </w:r>
          </w:p>
        </w:tc>
        <w:tc>
          <w:tcPr>
            <w:tcW w:w="5918" w:type="dxa"/>
            <w:tcMar>
              <w:top w:w="90" w:type="dxa"/>
              <w:left w:w="130" w:type="dxa"/>
              <w:bottom w:w="90" w:type="dxa"/>
              <w:right w:w="130" w:type="dxa"/>
            </w:tcMar>
            <w:vAlign w:val="center"/>
          </w:tcPr>
          <w:p w14:paraId="08C7F211" w14:textId="77777777" w:rsidR="0069460E" w:rsidRDefault="00000000">
            <w:pPr>
              <w:spacing w:line="264" w:lineRule="auto"/>
            </w:pPr>
            <w:r>
              <w:rPr>
                <w:sz w:val="19"/>
                <w:szCs w:val="19"/>
              </w:rPr>
              <w:t>Un bien rattaché à une association voit ses loyers ventilés automatiquement vers le compte de chaque associé, qui consulte son état de quote-part en lecture seule.</w:t>
            </w:r>
          </w:p>
        </w:tc>
      </w:tr>
      <w:tr w:rsidR="0069460E" w14:paraId="6E7D3402" w14:textId="77777777">
        <w:tblPrEx>
          <w:tblCellMar>
            <w:top w:w="0" w:type="dxa"/>
            <w:bottom w:w="0" w:type="dxa"/>
          </w:tblCellMar>
        </w:tblPrEx>
        <w:tc>
          <w:tcPr>
            <w:tcW w:w="820" w:type="dxa"/>
            <w:shd w:val="clear" w:color="auto" w:fill="F1F4F9"/>
            <w:tcMar>
              <w:top w:w="90" w:type="dxa"/>
              <w:left w:w="130" w:type="dxa"/>
              <w:bottom w:w="90" w:type="dxa"/>
              <w:right w:w="130" w:type="dxa"/>
            </w:tcMar>
            <w:vAlign w:val="center"/>
          </w:tcPr>
          <w:p w14:paraId="4434F764" w14:textId="77777777" w:rsidR="0069460E" w:rsidRDefault="00000000">
            <w:pPr>
              <w:spacing w:line="264" w:lineRule="auto"/>
              <w:jc w:val="center"/>
            </w:pPr>
            <w:r>
              <w:rPr>
                <w:color w:val="1B365D"/>
                <w:sz w:val="19"/>
                <w:szCs w:val="19"/>
              </w:rPr>
              <w:t>B10</w:t>
            </w:r>
          </w:p>
        </w:tc>
        <w:tc>
          <w:tcPr>
            <w:tcW w:w="2900" w:type="dxa"/>
            <w:shd w:val="clear" w:color="auto" w:fill="F1F4F9"/>
            <w:tcMar>
              <w:top w:w="90" w:type="dxa"/>
              <w:left w:w="130" w:type="dxa"/>
              <w:bottom w:w="90" w:type="dxa"/>
              <w:right w:w="130" w:type="dxa"/>
            </w:tcMar>
            <w:vAlign w:val="center"/>
          </w:tcPr>
          <w:p w14:paraId="3F0392F7" w14:textId="77777777" w:rsidR="0069460E" w:rsidRDefault="00000000">
            <w:pPr>
              <w:spacing w:line="264" w:lineRule="auto"/>
            </w:pPr>
            <w:r>
              <w:rPr>
                <w:b/>
                <w:bCs/>
                <w:sz w:val="19"/>
                <w:szCs w:val="19"/>
              </w:rPr>
              <w:t>Bailleurs de terrains</w:t>
            </w:r>
          </w:p>
        </w:tc>
        <w:tc>
          <w:tcPr>
            <w:tcW w:w="5918" w:type="dxa"/>
            <w:shd w:val="clear" w:color="auto" w:fill="F1F4F9"/>
            <w:tcMar>
              <w:top w:w="90" w:type="dxa"/>
              <w:left w:w="130" w:type="dxa"/>
              <w:bottom w:w="90" w:type="dxa"/>
              <w:right w:w="130" w:type="dxa"/>
            </w:tcMar>
            <w:vAlign w:val="center"/>
          </w:tcPr>
          <w:p w14:paraId="0729ED31" w14:textId="77777777" w:rsidR="0069460E" w:rsidRDefault="00000000">
            <w:pPr>
              <w:spacing w:line="264" w:lineRule="auto"/>
            </w:pPr>
            <w:r>
              <w:rPr>
                <w:sz w:val="19"/>
                <w:szCs w:val="19"/>
              </w:rPr>
              <w:t>Bail où l'entreprise est locataire : paiement annuel enregistré, puis constatation automatique d'un douzième chaque mois, imputée au prorata aux chantiers rattachés.</w:t>
            </w:r>
          </w:p>
        </w:tc>
      </w:tr>
      <w:tr w:rsidR="0069460E" w14:paraId="72682926" w14:textId="77777777">
        <w:tblPrEx>
          <w:tblCellMar>
            <w:top w:w="0" w:type="dxa"/>
            <w:bottom w:w="0" w:type="dxa"/>
          </w:tblCellMar>
        </w:tblPrEx>
        <w:tc>
          <w:tcPr>
            <w:tcW w:w="820" w:type="dxa"/>
            <w:tcMar>
              <w:top w:w="90" w:type="dxa"/>
              <w:left w:w="130" w:type="dxa"/>
              <w:bottom w:w="90" w:type="dxa"/>
              <w:right w:w="130" w:type="dxa"/>
            </w:tcMar>
            <w:vAlign w:val="center"/>
          </w:tcPr>
          <w:p w14:paraId="54412E4E" w14:textId="77777777" w:rsidR="0069460E" w:rsidRDefault="00000000">
            <w:pPr>
              <w:spacing w:line="264" w:lineRule="auto"/>
              <w:jc w:val="center"/>
            </w:pPr>
            <w:r>
              <w:rPr>
                <w:color w:val="1B365D"/>
                <w:sz w:val="19"/>
                <w:szCs w:val="19"/>
              </w:rPr>
              <w:t>B11</w:t>
            </w:r>
          </w:p>
        </w:tc>
        <w:tc>
          <w:tcPr>
            <w:tcW w:w="2900" w:type="dxa"/>
            <w:tcMar>
              <w:top w:w="90" w:type="dxa"/>
              <w:left w:w="130" w:type="dxa"/>
              <w:bottom w:w="90" w:type="dxa"/>
              <w:right w:w="130" w:type="dxa"/>
            </w:tcMar>
            <w:vAlign w:val="center"/>
          </w:tcPr>
          <w:p w14:paraId="639A50A8" w14:textId="77777777" w:rsidR="0069460E" w:rsidRDefault="00000000">
            <w:pPr>
              <w:spacing w:line="264" w:lineRule="auto"/>
            </w:pPr>
            <w:r>
              <w:rPr>
                <w:b/>
                <w:bCs/>
                <w:sz w:val="19"/>
                <w:szCs w:val="19"/>
              </w:rPr>
              <w:t>Salaires constatés comme dépense</w:t>
            </w:r>
          </w:p>
        </w:tc>
        <w:tc>
          <w:tcPr>
            <w:tcW w:w="5918" w:type="dxa"/>
            <w:tcMar>
              <w:top w:w="90" w:type="dxa"/>
              <w:left w:w="130" w:type="dxa"/>
              <w:bottom w:w="90" w:type="dxa"/>
              <w:right w:w="130" w:type="dxa"/>
            </w:tcMar>
            <w:vAlign w:val="center"/>
          </w:tcPr>
          <w:p w14:paraId="32153392" w14:textId="77777777" w:rsidR="0069460E" w:rsidRDefault="00000000">
            <w:pPr>
              <w:spacing w:line="264" w:lineRule="auto"/>
            </w:pPr>
            <w:r>
              <w:rPr>
                <w:sz w:val="19"/>
                <w:szCs w:val="19"/>
              </w:rPr>
              <w:t>Note de salaire par employé et par mois, rattachable à un chantier. Sans aucun calcul de cotisation : la paie reste hors périmètre.</w:t>
            </w:r>
          </w:p>
        </w:tc>
      </w:tr>
    </w:tbl>
    <w:p w14:paraId="20FF9117" w14:textId="77777777" w:rsidR="0069460E" w:rsidRDefault="0069460E">
      <w:pPr>
        <w:pageBreakBefore/>
      </w:pPr>
    </w:p>
    <w:p w14:paraId="076DE39E" w14:textId="77777777" w:rsidR="0069460E" w:rsidRDefault="00000000">
      <w:pPr>
        <w:pStyle w:val="Titre2"/>
        <w:spacing w:before="300" w:after="140"/>
      </w:pPr>
      <w:r>
        <w:rPr>
          <w:b/>
          <w:bCs/>
          <w:color w:val="2E5A8C"/>
          <w:sz w:val="24"/>
          <w:szCs w:val="24"/>
        </w:rPr>
        <w:t>2.2 Fonctionnalités intégrées par ALLIANCE COMPUTER CONSULTANTS</w:t>
      </w:r>
    </w:p>
    <w:p w14:paraId="1DC1EA16" w14:textId="77777777" w:rsidR="0069460E" w:rsidRDefault="00000000">
      <w:pPr>
        <w:spacing w:after="120"/>
      </w:pPr>
      <w:r>
        <w:t>Non demandées en séance, elles répondent au même métier et comblent l'écart entre constater une dépense et piloter un chantier.</w:t>
      </w:r>
    </w:p>
    <w:p w14:paraId="333DFE9F" w14:textId="77777777" w:rsidR="0069460E" w:rsidRDefault="00000000">
      <w:pPr>
        <w:pStyle w:val="Titre3"/>
        <w:spacing w:before="240" w:after="110"/>
      </w:pPr>
      <w:r>
        <w:rPr>
          <w:b/>
          <w:bCs/>
          <w:color w:val="1B365D"/>
          <w:sz w:val="21"/>
          <w:szCs w:val="21"/>
        </w:rPr>
        <w:t>Le chantier comme objet financier</w:t>
      </w:r>
    </w:p>
    <w:tbl>
      <w:tblPr>
        <w:tblW w:w="9638" w:type="dxa"/>
        <w:tblBorders>
          <w:top w:val="single" w:sz="2" w:space="0" w:color="C8D2E0"/>
          <w:bottom w:val="single" w:sz="2" w:space="0" w:color="C8D2E0"/>
          <w:insideH w:val="single" w:sz="2" w:space="0" w:color="C8D2E0"/>
        </w:tblBorders>
        <w:tblCellMar>
          <w:left w:w="10" w:type="dxa"/>
          <w:right w:w="10" w:type="dxa"/>
        </w:tblCellMar>
        <w:tblLook w:val="04A0" w:firstRow="1" w:lastRow="0" w:firstColumn="1" w:lastColumn="0" w:noHBand="0" w:noVBand="1"/>
      </w:tblPr>
      <w:tblGrid>
        <w:gridCol w:w="820"/>
        <w:gridCol w:w="2900"/>
        <w:gridCol w:w="5918"/>
      </w:tblGrid>
      <w:tr w:rsidR="0069460E" w14:paraId="17ADB185" w14:textId="77777777">
        <w:tblPrEx>
          <w:tblCellMar>
            <w:top w:w="0" w:type="dxa"/>
            <w:bottom w:w="0" w:type="dxa"/>
          </w:tblCellMar>
        </w:tblPrEx>
        <w:trPr>
          <w:tblHeader/>
        </w:trPr>
        <w:tc>
          <w:tcPr>
            <w:tcW w:w="820" w:type="dxa"/>
            <w:shd w:val="clear" w:color="auto" w:fill="1B365D"/>
            <w:tcMar>
              <w:top w:w="90" w:type="dxa"/>
              <w:left w:w="130" w:type="dxa"/>
              <w:bottom w:w="90" w:type="dxa"/>
              <w:right w:w="130" w:type="dxa"/>
            </w:tcMar>
            <w:vAlign w:val="center"/>
          </w:tcPr>
          <w:p w14:paraId="6C5DEF2D" w14:textId="77777777" w:rsidR="0069460E" w:rsidRDefault="00000000">
            <w:pPr>
              <w:spacing w:line="264" w:lineRule="auto"/>
            </w:pPr>
            <w:r>
              <w:rPr>
                <w:b/>
                <w:bCs/>
                <w:color w:val="FFFFFF"/>
                <w:sz w:val="19"/>
                <w:szCs w:val="19"/>
              </w:rPr>
              <w:t>Réf.</w:t>
            </w:r>
          </w:p>
        </w:tc>
        <w:tc>
          <w:tcPr>
            <w:tcW w:w="2900" w:type="dxa"/>
            <w:shd w:val="clear" w:color="auto" w:fill="1B365D"/>
            <w:tcMar>
              <w:top w:w="90" w:type="dxa"/>
              <w:left w:w="130" w:type="dxa"/>
              <w:bottom w:w="90" w:type="dxa"/>
              <w:right w:w="130" w:type="dxa"/>
            </w:tcMar>
            <w:vAlign w:val="center"/>
          </w:tcPr>
          <w:p w14:paraId="6AAD943F" w14:textId="77777777" w:rsidR="0069460E" w:rsidRDefault="00000000">
            <w:pPr>
              <w:spacing w:line="264" w:lineRule="auto"/>
            </w:pPr>
            <w:r>
              <w:rPr>
                <w:b/>
                <w:bCs/>
                <w:color w:val="FFFFFF"/>
                <w:sz w:val="19"/>
                <w:szCs w:val="19"/>
              </w:rPr>
              <w:t>Fonctionnalité</w:t>
            </w:r>
          </w:p>
        </w:tc>
        <w:tc>
          <w:tcPr>
            <w:tcW w:w="5918" w:type="dxa"/>
            <w:shd w:val="clear" w:color="auto" w:fill="1B365D"/>
            <w:tcMar>
              <w:top w:w="90" w:type="dxa"/>
              <w:left w:w="130" w:type="dxa"/>
              <w:bottom w:w="90" w:type="dxa"/>
              <w:right w:w="130" w:type="dxa"/>
            </w:tcMar>
            <w:vAlign w:val="center"/>
          </w:tcPr>
          <w:p w14:paraId="201D1B51" w14:textId="77777777" w:rsidR="0069460E" w:rsidRDefault="00000000">
            <w:pPr>
              <w:spacing w:line="264" w:lineRule="auto"/>
            </w:pPr>
            <w:r>
              <w:rPr>
                <w:b/>
                <w:bCs/>
                <w:color w:val="FFFFFF"/>
                <w:sz w:val="19"/>
                <w:szCs w:val="19"/>
              </w:rPr>
              <w:t>Ce qu'elle apporte</w:t>
            </w:r>
          </w:p>
        </w:tc>
      </w:tr>
      <w:tr w:rsidR="0069460E" w14:paraId="3CC9255E" w14:textId="77777777">
        <w:tblPrEx>
          <w:tblCellMar>
            <w:top w:w="0" w:type="dxa"/>
            <w:bottom w:w="0" w:type="dxa"/>
          </w:tblCellMar>
        </w:tblPrEx>
        <w:tc>
          <w:tcPr>
            <w:tcW w:w="820" w:type="dxa"/>
            <w:shd w:val="clear" w:color="auto" w:fill="F1F4F9"/>
            <w:tcMar>
              <w:top w:w="90" w:type="dxa"/>
              <w:left w:w="130" w:type="dxa"/>
              <w:bottom w:w="90" w:type="dxa"/>
              <w:right w:w="130" w:type="dxa"/>
            </w:tcMar>
            <w:vAlign w:val="center"/>
          </w:tcPr>
          <w:p w14:paraId="0EE0B25D" w14:textId="77777777" w:rsidR="0069460E" w:rsidRDefault="00000000">
            <w:pPr>
              <w:spacing w:line="264" w:lineRule="auto"/>
              <w:jc w:val="center"/>
            </w:pPr>
            <w:r>
              <w:rPr>
                <w:color w:val="1B365D"/>
                <w:sz w:val="19"/>
                <w:szCs w:val="19"/>
              </w:rPr>
              <w:t>P2</w:t>
            </w:r>
          </w:p>
        </w:tc>
        <w:tc>
          <w:tcPr>
            <w:tcW w:w="2900" w:type="dxa"/>
            <w:shd w:val="clear" w:color="auto" w:fill="F1F4F9"/>
            <w:tcMar>
              <w:top w:w="90" w:type="dxa"/>
              <w:left w:w="130" w:type="dxa"/>
              <w:bottom w:w="90" w:type="dxa"/>
              <w:right w:w="130" w:type="dxa"/>
            </w:tcMar>
            <w:vAlign w:val="center"/>
          </w:tcPr>
          <w:p w14:paraId="5D2743BE" w14:textId="77777777" w:rsidR="0069460E" w:rsidRDefault="00000000">
            <w:pPr>
              <w:spacing w:line="264" w:lineRule="auto"/>
            </w:pPr>
            <w:r>
              <w:rPr>
                <w:b/>
                <w:bCs/>
                <w:sz w:val="19"/>
                <w:szCs w:val="19"/>
              </w:rPr>
              <w:t>Postes de dépense configurables</w:t>
            </w:r>
          </w:p>
        </w:tc>
        <w:tc>
          <w:tcPr>
            <w:tcW w:w="5918" w:type="dxa"/>
            <w:shd w:val="clear" w:color="auto" w:fill="F1F4F9"/>
            <w:tcMar>
              <w:top w:w="90" w:type="dxa"/>
              <w:left w:w="130" w:type="dxa"/>
              <w:bottom w:w="90" w:type="dxa"/>
              <w:right w:w="130" w:type="dxa"/>
            </w:tcMar>
            <w:vAlign w:val="center"/>
          </w:tcPr>
          <w:p w14:paraId="465EC570" w14:textId="77777777" w:rsidR="0069460E" w:rsidRDefault="00000000">
            <w:pPr>
              <w:spacing w:line="264" w:lineRule="auto"/>
            </w:pPr>
            <w:r>
              <w:rPr>
                <w:sz w:val="19"/>
                <w:szCs w:val="19"/>
              </w:rPr>
              <w:t>Gros œuvre, toiture, plomberie… une nomenclature propre à votre activité.</w:t>
            </w:r>
          </w:p>
        </w:tc>
      </w:tr>
      <w:tr w:rsidR="0069460E" w14:paraId="2BF3B02D" w14:textId="77777777">
        <w:tblPrEx>
          <w:tblCellMar>
            <w:top w:w="0" w:type="dxa"/>
            <w:bottom w:w="0" w:type="dxa"/>
          </w:tblCellMar>
        </w:tblPrEx>
        <w:tc>
          <w:tcPr>
            <w:tcW w:w="820" w:type="dxa"/>
            <w:tcMar>
              <w:top w:w="90" w:type="dxa"/>
              <w:left w:w="130" w:type="dxa"/>
              <w:bottom w:w="90" w:type="dxa"/>
              <w:right w:w="130" w:type="dxa"/>
            </w:tcMar>
            <w:vAlign w:val="center"/>
          </w:tcPr>
          <w:p w14:paraId="0BAB4C29" w14:textId="77777777" w:rsidR="0069460E" w:rsidRDefault="00000000">
            <w:pPr>
              <w:spacing w:line="264" w:lineRule="auto"/>
              <w:jc w:val="center"/>
            </w:pPr>
            <w:r>
              <w:rPr>
                <w:color w:val="1B365D"/>
                <w:sz w:val="19"/>
                <w:szCs w:val="19"/>
              </w:rPr>
              <w:t>P3</w:t>
            </w:r>
          </w:p>
        </w:tc>
        <w:tc>
          <w:tcPr>
            <w:tcW w:w="2900" w:type="dxa"/>
            <w:tcMar>
              <w:top w:w="90" w:type="dxa"/>
              <w:left w:w="130" w:type="dxa"/>
              <w:bottom w:w="90" w:type="dxa"/>
              <w:right w:w="130" w:type="dxa"/>
            </w:tcMar>
            <w:vAlign w:val="center"/>
          </w:tcPr>
          <w:p w14:paraId="45957F89" w14:textId="77777777" w:rsidR="0069460E" w:rsidRDefault="00000000">
            <w:pPr>
              <w:spacing w:line="264" w:lineRule="auto"/>
            </w:pPr>
            <w:r>
              <w:rPr>
                <w:b/>
                <w:bCs/>
                <w:sz w:val="19"/>
                <w:szCs w:val="19"/>
              </w:rPr>
              <w:t>Rattachement au terrain loué</w:t>
            </w:r>
          </w:p>
        </w:tc>
        <w:tc>
          <w:tcPr>
            <w:tcW w:w="5918" w:type="dxa"/>
            <w:tcMar>
              <w:top w:w="90" w:type="dxa"/>
              <w:left w:w="130" w:type="dxa"/>
              <w:bottom w:w="90" w:type="dxa"/>
              <w:right w:w="130" w:type="dxa"/>
            </w:tcMar>
            <w:vAlign w:val="center"/>
          </w:tcPr>
          <w:p w14:paraId="134A7EEB" w14:textId="77777777" w:rsidR="0069460E" w:rsidRDefault="00000000">
            <w:pPr>
              <w:spacing w:line="264" w:lineRule="auto"/>
            </w:pPr>
            <w:r>
              <w:rPr>
                <w:sz w:val="19"/>
                <w:szCs w:val="19"/>
              </w:rPr>
              <w:t>La charge du bail de terrain se répartit automatiquement sur les chantiers concernés.</w:t>
            </w:r>
          </w:p>
        </w:tc>
      </w:tr>
      <w:tr w:rsidR="0069460E" w14:paraId="32676C8A" w14:textId="77777777">
        <w:tblPrEx>
          <w:tblCellMar>
            <w:top w:w="0" w:type="dxa"/>
            <w:bottom w:w="0" w:type="dxa"/>
          </w:tblCellMar>
        </w:tblPrEx>
        <w:tc>
          <w:tcPr>
            <w:tcW w:w="820" w:type="dxa"/>
            <w:shd w:val="clear" w:color="auto" w:fill="F1F4F9"/>
            <w:tcMar>
              <w:top w:w="90" w:type="dxa"/>
              <w:left w:w="130" w:type="dxa"/>
              <w:bottom w:w="90" w:type="dxa"/>
              <w:right w:w="130" w:type="dxa"/>
            </w:tcMar>
            <w:vAlign w:val="center"/>
          </w:tcPr>
          <w:p w14:paraId="3EBA67AB" w14:textId="77777777" w:rsidR="0069460E" w:rsidRDefault="00000000">
            <w:pPr>
              <w:spacing w:line="264" w:lineRule="auto"/>
              <w:jc w:val="center"/>
            </w:pPr>
            <w:r>
              <w:rPr>
                <w:color w:val="1B365D"/>
                <w:sz w:val="19"/>
                <w:szCs w:val="19"/>
              </w:rPr>
              <w:t>P11</w:t>
            </w:r>
          </w:p>
        </w:tc>
        <w:tc>
          <w:tcPr>
            <w:tcW w:w="2900" w:type="dxa"/>
            <w:shd w:val="clear" w:color="auto" w:fill="F1F4F9"/>
            <w:tcMar>
              <w:top w:w="90" w:type="dxa"/>
              <w:left w:w="130" w:type="dxa"/>
              <w:bottom w:w="90" w:type="dxa"/>
              <w:right w:w="130" w:type="dxa"/>
            </w:tcMar>
            <w:vAlign w:val="center"/>
          </w:tcPr>
          <w:p w14:paraId="1027E33D" w14:textId="77777777" w:rsidR="0069460E" w:rsidRDefault="00000000">
            <w:pPr>
              <w:spacing w:line="264" w:lineRule="auto"/>
            </w:pPr>
            <w:r>
              <w:rPr>
                <w:b/>
                <w:bCs/>
                <w:sz w:val="19"/>
                <w:szCs w:val="19"/>
              </w:rPr>
              <w:t>Coût réel entièrement dérivé</w:t>
            </w:r>
          </w:p>
        </w:tc>
        <w:tc>
          <w:tcPr>
            <w:tcW w:w="5918" w:type="dxa"/>
            <w:shd w:val="clear" w:color="auto" w:fill="F1F4F9"/>
            <w:tcMar>
              <w:top w:w="90" w:type="dxa"/>
              <w:left w:w="130" w:type="dxa"/>
              <w:bottom w:w="90" w:type="dxa"/>
              <w:right w:w="130" w:type="dxa"/>
            </w:tcMar>
            <w:vAlign w:val="center"/>
          </w:tcPr>
          <w:p w14:paraId="65456603" w14:textId="77777777" w:rsidR="0069460E" w:rsidRDefault="00000000">
            <w:pPr>
              <w:spacing w:line="264" w:lineRule="auto"/>
            </w:pPr>
            <w:r>
              <w:rPr>
                <w:sz w:val="19"/>
                <w:szCs w:val="19"/>
              </w:rPr>
              <w:t>Jamais saisi à la main : somme des factures, pièces de caisse, main-d'œuvre, tâcherons et sorties de stock.</w:t>
            </w:r>
          </w:p>
        </w:tc>
      </w:tr>
      <w:tr w:rsidR="0069460E" w14:paraId="16B100CB" w14:textId="77777777">
        <w:tblPrEx>
          <w:tblCellMar>
            <w:top w:w="0" w:type="dxa"/>
            <w:bottom w:w="0" w:type="dxa"/>
          </w:tblCellMar>
        </w:tblPrEx>
        <w:tc>
          <w:tcPr>
            <w:tcW w:w="820" w:type="dxa"/>
            <w:tcMar>
              <w:top w:w="90" w:type="dxa"/>
              <w:left w:w="130" w:type="dxa"/>
              <w:bottom w:w="90" w:type="dxa"/>
              <w:right w:w="130" w:type="dxa"/>
            </w:tcMar>
            <w:vAlign w:val="center"/>
          </w:tcPr>
          <w:p w14:paraId="44BBAFBE" w14:textId="77777777" w:rsidR="0069460E" w:rsidRDefault="00000000">
            <w:pPr>
              <w:spacing w:line="264" w:lineRule="auto"/>
              <w:jc w:val="center"/>
            </w:pPr>
            <w:r>
              <w:rPr>
                <w:color w:val="1B365D"/>
                <w:sz w:val="19"/>
                <w:szCs w:val="19"/>
              </w:rPr>
              <w:t>P14</w:t>
            </w:r>
          </w:p>
        </w:tc>
        <w:tc>
          <w:tcPr>
            <w:tcW w:w="2900" w:type="dxa"/>
            <w:tcMar>
              <w:top w:w="90" w:type="dxa"/>
              <w:left w:w="130" w:type="dxa"/>
              <w:bottom w:w="90" w:type="dxa"/>
              <w:right w:w="130" w:type="dxa"/>
            </w:tcMar>
            <w:vAlign w:val="center"/>
          </w:tcPr>
          <w:p w14:paraId="6F51DC0B" w14:textId="77777777" w:rsidR="0069460E" w:rsidRDefault="00000000">
            <w:pPr>
              <w:spacing w:line="264" w:lineRule="auto"/>
            </w:pPr>
            <w:r>
              <w:rPr>
                <w:b/>
                <w:bCs/>
                <w:sz w:val="19"/>
                <w:szCs w:val="19"/>
              </w:rPr>
              <w:t>Détail du chantier</w:t>
            </w:r>
          </w:p>
        </w:tc>
        <w:tc>
          <w:tcPr>
            <w:tcW w:w="5918" w:type="dxa"/>
            <w:tcMar>
              <w:top w:w="90" w:type="dxa"/>
              <w:left w:w="130" w:type="dxa"/>
              <w:bottom w:w="90" w:type="dxa"/>
              <w:right w:w="130" w:type="dxa"/>
            </w:tcMar>
            <w:vAlign w:val="center"/>
          </w:tcPr>
          <w:p w14:paraId="327391E6" w14:textId="77777777" w:rsidR="0069460E" w:rsidRDefault="00000000">
            <w:pPr>
              <w:spacing w:line="264" w:lineRule="auto"/>
            </w:pPr>
            <w:r>
              <w:rPr>
                <w:sz w:val="19"/>
                <w:szCs w:val="19"/>
              </w:rPr>
              <w:t>Toutes les imputations par date, par nature et par poste, avec sous-totaux et accès à la pièce d'origine.</w:t>
            </w:r>
          </w:p>
        </w:tc>
      </w:tr>
    </w:tbl>
    <w:p w14:paraId="1F78363A" w14:textId="77777777" w:rsidR="0069460E" w:rsidRDefault="00000000">
      <w:pPr>
        <w:pStyle w:val="Titre3"/>
        <w:spacing w:before="240" w:after="110"/>
      </w:pPr>
      <w:r>
        <w:rPr>
          <w:b/>
          <w:bCs/>
          <w:color w:val="1B365D"/>
          <w:sz w:val="21"/>
          <w:szCs w:val="21"/>
        </w:rPr>
        <w:t>Budget, engagements et pilotage</w:t>
      </w:r>
    </w:p>
    <w:tbl>
      <w:tblPr>
        <w:tblW w:w="9638" w:type="dxa"/>
        <w:tblBorders>
          <w:top w:val="single" w:sz="2" w:space="0" w:color="C8D2E0"/>
          <w:bottom w:val="single" w:sz="2" w:space="0" w:color="C8D2E0"/>
          <w:insideH w:val="single" w:sz="2" w:space="0" w:color="C8D2E0"/>
        </w:tblBorders>
        <w:tblCellMar>
          <w:left w:w="10" w:type="dxa"/>
          <w:right w:w="10" w:type="dxa"/>
        </w:tblCellMar>
        <w:tblLook w:val="04A0" w:firstRow="1" w:lastRow="0" w:firstColumn="1" w:lastColumn="0" w:noHBand="0" w:noVBand="1"/>
      </w:tblPr>
      <w:tblGrid>
        <w:gridCol w:w="820"/>
        <w:gridCol w:w="2900"/>
        <w:gridCol w:w="5918"/>
      </w:tblGrid>
      <w:tr w:rsidR="0069460E" w14:paraId="74780183" w14:textId="77777777">
        <w:tblPrEx>
          <w:tblCellMar>
            <w:top w:w="0" w:type="dxa"/>
            <w:bottom w:w="0" w:type="dxa"/>
          </w:tblCellMar>
        </w:tblPrEx>
        <w:trPr>
          <w:tblHeader/>
        </w:trPr>
        <w:tc>
          <w:tcPr>
            <w:tcW w:w="820" w:type="dxa"/>
            <w:shd w:val="clear" w:color="auto" w:fill="1B365D"/>
            <w:tcMar>
              <w:top w:w="90" w:type="dxa"/>
              <w:left w:w="130" w:type="dxa"/>
              <w:bottom w:w="90" w:type="dxa"/>
              <w:right w:w="130" w:type="dxa"/>
            </w:tcMar>
            <w:vAlign w:val="center"/>
          </w:tcPr>
          <w:p w14:paraId="61C517AD" w14:textId="77777777" w:rsidR="0069460E" w:rsidRDefault="00000000">
            <w:pPr>
              <w:spacing w:line="264" w:lineRule="auto"/>
            </w:pPr>
            <w:r>
              <w:rPr>
                <w:b/>
                <w:bCs/>
                <w:color w:val="FFFFFF"/>
                <w:sz w:val="19"/>
                <w:szCs w:val="19"/>
              </w:rPr>
              <w:t>Réf.</w:t>
            </w:r>
          </w:p>
        </w:tc>
        <w:tc>
          <w:tcPr>
            <w:tcW w:w="2900" w:type="dxa"/>
            <w:shd w:val="clear" w:color="auto" w:fill="1B365D"/>
            <w:tcMar>
              <w:top w:w="90" w:type="dxa"/>
              <w:left w:w="130" w:type="dxa"/>
              <w:bottom w:w="90" w:type="dxa"/>
              <w:right w:w="130" w:type="dxa"/>
            </w:tcMar>
            <w:vAlign w:val="center"/>
          </w:tcPr>
          <w:p w14:paraId="612A220F" w14:textId="77777777" w:rsidR="0069460E" w:rsidRDefault="00000000">
            <w:pPr>
              <w:spacing w:line="264" w:lineRule="auto"/>
            </w:pPr>
            <w:r>
              <w:rPr>
                <w:b/>
                <w:bCs/>
                <w:color w:val="FFFFFF"/>
                <w:sz w:val="19"/>
                <w:szCs w:val="19"/>
              </w:rPr>
              <w:t>Fonctionnalité</w:t>
            </w:r>
          </w:p>
        </w:tc>
        <w:tc>
          <w:tcPr>
            <w:tcW w:w="5918" w:type="dxa"/>
            <w:shd w:val="clear" w:color="auto" w:fill="1B365D"/>
            <w:tcMar>
              <w:top w:w="90" w:type="dxa"/>
              <w:left w:w="130" w:type="dxa"/>
              <w:bottom w:w="90" w:type="dxa"/>
              <w:right w:w="130" w:type="dxa"/>
            </w:tcMar>
            <w:vAlign w:val="center"/>
          </w:tcPr>
          <w:p w14:paraId="28698DF7" w14:textId="77777777" w:rsidR="0069460E" w:rsidRDefault="00000000">
            <w:pPr>
              <w:spacing w:line="264" w:lineRule="auto"/>
            </w:pPr>
            <w:r>
              <w:rPr>
                <w:b/>
                <w:bCs/>
                <w:color w:val="FFFFFF"/>
                <w:sz w:val="19"/>
                <w:szCs w:val="19"/>
              </w:rPr>
              <w:t>Ce qu'elle apporte</w:t>
            </w:r>
          </w:p>
        </w:tc>
      </w:tr>
      <w:tr w:rsidR="0069460E" w14:paraId="7A6D7D18" w14:textId="77777777">
        <w:tblPrEx>
          <w:tblCellMar>
            <w:top w:w="0" w:type="dxa"/>
            <w:bottom w:w="0" w:type="dxa"/>
          </w:tblCellMar>
        </w:tblPrEx>
        <w:tc>
          <w:tcPr>
            <w:tcW w:w="820" w:type="dxa"/>
            <w:tcMar>
              <w:top w:w="90" w:type="dxa"/>
              <w:left w:w="130" w:type="dxa"/>
              <w:bottom w:w="90" w:type="dxa"/>
              <w:right w:w="130" w:type="dxa"/>
            </w:tcMar>
            <w:vAlign w:val="center"/>
          </w:tcPr>
          <w:p w14:paraId="3ADEF50D" w14:textId="77777777" w:rsidR="0069460E" w:rsidRDefault="00000000">
            <w:pPr>
              <w:spacing w:line="264" w:lineRule="auto"/>
              <w:jc w:val="center"/>
            </w:pPr>
            <w:r>
              <w:rPr>
                <w:color w:val="1B365D"/>
                <w:sz w:val="19"/>
                <w:szCs w:val="19"/>
              </w:rPr>
              <w:t>P4</w:t>
            </w:r>
          </w:p>
        </w:tc>
        <w:tc>
          <w:tcPr>
            <w:tcW w:w="2900" w:type="dxa"/>
            <w:tcMar>
              <w:top w:w="90" w:type="dxa"/>
              <w:left w:w="130" w:type="dxa"/>
              <w:bottom w:w="90" w:type="dxa"/>
              <w:right w:w="130" w:type="dxa"/>
            </w:tcMar>
            <w:vAlign w:val="center"/>
          </w:tcPr>
          <w:p w14:paraId="166BD44F" w14:textId="77777777" w:rsidR="0069460E" w:rsidRDefault="00000000">
            <w:pPr>
              <w:spacing w:line="264" w:lineRule="auto"/>
            </w:pPr>
            <w:r>
              <w:rPr>
                <w:b/>
                <w:bCs/>
                <w:sz w:val="19"/>
                <w:szCs w:val="19"/>
              </w:rPr>
              <w:t>Budget de chantier ligne à ligne</w:t>
            </w:r>
          </w:p>
        </w:tc>
        <w:tc>
          <w:tcPr>
            <w:tcW w:w="5918" w:type="dxa"/>
            <w:tcMar>
              <w:top w:w="90" w:type="dxa"/>
              <w:left w:w="130" w:type="dxa"/>
              <w:bottom w:w="90" w:type="dxa"/>
              <w:right w:w="130" w:type="dxa"/>
            </w:tcMar>
            <w:vAlign w:val="center"/>
          </w:tcPr>
          <w:p w14:paraId="41BC9358" w14:textId="77777777" w:rsidR="0069460E" w:rsidRDefault="00000000">
            <w:pPr>
              <w:spacing w:line="264" w:lineRule="auto"/>
            </w:pPr>
            <w:r>
              <w:rPr>
                <w:sz w:val="19"/>
                <w:szCs w:val="19"/>
              </w:rPr>
              <w:t>Établi par poste et validé avant démarrage ; le budget validé devient le budget initial de référence.</w:t>
            </w:r>
          </w:p>
        </w:tc>
      </w:tr>
      <w:tr w:rsidR="0069460E" w14:paraId="21077CFE" w14:textId="77777777">
        <w:tblPrEx>
          <w:tblCellMar>
            <w:top w:w="0" w:type="dxa"/>
            <w:bottom w:w="0" w:type="dxa"/>
          </w:tblCellMar>
        </w:tblPrEx>
        <w:tc>
          <w:tcPr>
            <w:tcW w:w="820" w:type="dxa"/>
            <w:shd w:val="clear" w:color="auto" w:fill="F1F4F9"/>
            <w:tcMar>
              <w:top w:w="90" w:type="dxa"/>
              <w:left w:w="130" w:type="dxa"/>
              <w:bottom w:w="90" w:type="dxa"/>
              <w:right w:w="130" w:type="dxa"/>
            </w:tcMar>
            <w:vAlign w:val="center"/>
          </w:tcPr>
          <w:p w14:paraId="5564F1A9" w14:textId="77777777" w:rsidR="0069460E" w:rsidRDefault="00000000">
            <w:pPr>
              <w:spacing w:line="264" w:lineRule="auto"/>
              <w:jc w:val="center"/>
            </w:pPr>
            <w:r>
              <w:rPr>
                <w:color w:val="1B365D"/>
                <w:sz w:val="19"/>
                <w:szCs w:val="19"/>
              </w:rPr>
              <w:t>P5</w:t>
            </w:r>
          </w:p>
        </w:tc>
        <w:tc>
          <w:tcPr>
            <w:tcW w:w="2900" w:type="dxa"/>
            <w:shd w:val="clear" w:color="auto" w:fill="F1F4F9"/>
            <w:tcMar>
              <w:top w:w="90" w:type="dxa"/>
              <w:left w:w="130" w:type="dxa"/>
              <w:bottom w:w="90" w:type="dxa"/>
              <w:right w:w="130" w:type="dxa"/>
            </w:tcMar>
            <w:vAlign w:val="center"/>
          </w:tcPr>
          <w:p w14:paraId="1C97C89F" w14:textId="77777777" w:rsidR="0069460E" w:rsidRDefault="00000000">
            <w:pPr>
              <w:spacing w:line="264" w:lineRule="auto"/>
            </w:pPr>
            <w:r>
              <w:rPr>
                <w:b/>
                <w:bCs/>
                <w:sz w:val="19"/>
                <w:szCs w:val="19"/>
              </w:rPr>
              <w:t>Avenants au budget</w:t>
            </w:r>
          </w:p>
        </w:tc>
        <w:tc>
          <w:tcPr>
            <w:tcW w:w="5918" w:type="dxa"/>
            <w:shd w:val="clear" w:color="auto" w:fill="F1F4F9"/>
            <w:tcMar>
              <w:top w:w="90" w:type="dxa"/>
              <w:left w:w="130" w:type="dxa"/>
              <w:bottom w:w="90" w:type="dxa"/>
              <w:right w:w="130" w:type="dxa"/>
            </w:tcMar>
            <w:vAlign w:val="center"/>
          </w:tcPr>
          <w:p w14:paraId="05F848A4" w14:textId="77777777" w:rsidR="0069460E" w:rsidRDefault="00000000">
            <w:pPr>
              <w:spacing w:line="264" w:lineRule="auto"/>
            </w:pPr>
            <w:r>
              <w:rPr>
                <w:sz w:val="19"/>
                <w:szCs w:val="19"/>
              </w:rPr>
              <w:t>Datés, motivés et tracés ; l'écart se lit à la fois contre le budget initial et contre le budget révisé.</w:t>
            </w:r>
          </w:p>
        </w:tc>
      </w:tr>
      <w:tr w:rsidR="0069460E" w14:paraId="1EB115C4" w14:textId="77777777">
        <w:tblPrEx>
          <w:tblCellMar>
            <w:top w:w="0" w:type="dxa"/>
            <w:bottom w:w="0" w:type="dxa"/>
          </w:tblCellMar>
        </w:tblPrEx>
        <w:tc>
          <w:tcPr>
            <w:tcW w:w="820" w:type="dxa"/>
            <w:tcMar>
              <w:top w:w="90" w:type="dxa"/>
              <w:left w:w="130" w:type="dxa"/>
              <w:bottom w:w="90" w:type="dxa"/>
              <w:right w:w="130" w:type="dxa"/>
            </w:tcMar>
            <w:vAlign w:val="center"/>
          </w:tcPr>
          <w:p w14:paraId="3752E5B4" w14:textId="77777777" w:rsidR="0069460E" w:rsidRDefault="00000000">
            <w:pPr>
              <w:spacing w:line="264" w:lineRule="auto"/>
              <w:jc w:val="center"/>
            </w:pPr>
            <w:r>
              <w:rPr>
                <w:color w:val="1B365D"/>
                <w:sz w:val="19"/>
                <w:szCs w:val="19"/>
              </w:rPr>
              <w:t>P6</w:t>
            </w:r>
          </w:p>
        </w:tc>
        <w:tc>
          <w:tcPr>
            <w:tcW w:w="2900" w:type="dxa"/>
            <w:tcMar>
              <w:top w:w="90" w:type="dxa"/>
              <w:left w:w="130" w:type="dxa"/>
              <w:bottom w:w="90" w:type="dxa"/>
              <w:right w:w="130" w:type="dxa"/>
            </w:tcMar>
            <w:vAlign w:val="center"/>
          </w:tcPr>
          <w:p w14:paraId="02430489" w14:textId="77777777" w:rsidR="0069460E" w:rsidRDefault="00000000">
            <w:pPr>
              <w:spacing w:line="264" w:lineRule="auto"/>
            </w:pPr>
            <w:r>
              <w:rPr>
                <w:b/>
                <w:bCs/>
                <w:sz w:val="19"/>
                <w:szCs w:val="19"/>
              </w:rPr>
              <w:t>Bons de commande et engagé</w:t>
            </w:r>
          </w:p>
        </w:tc>
        <w:tc>
          <w:tcPr>
            <w:tcW w:w="5918" w:type="dxa"/>
            <w:tcMar>
              <w:top w:w="90" w:type="dxa"/>
              <w:left w:w="130" w:type="dxa"/>
              <w:bottom w:w="90" w:type="dxa"/>
              <w:right w:w="130" w:type="dxa"/>
            </w:tcMar>
            <w:vAlign w:val="center"/>
          </w:tcPr>
          <w:p w14:paraId="60119C96" w14:textId="77777777" w:rsidR="0069460E" w:rsidRDefault="00000000">
            <w:pPr>
              <w:spacing w:line="264" w:lineRule="auto"/>
            </w:pPr>
            <w:r>
              <w:rPr>
                <w:sz w:val="19"/>
                <w:szCs w:val="19"/>
              </w:rPr>
              <w:t>Ce qui est commandé mais pas encore facturé compte déjà dans le coût prévisionnel du chantier.</w:t>
            </w:r>
          </w:p>
        </w:tc>
      </w:tr>
      <w:tr w:rsidR="0069460E" w14:paraId="6F4C90DF" w14:textId="77777777">
        <w:tblPrEx>
          <w:tblCellMar>
            <w:top w:w="0" w:type="dxa"/>
            <w:bottom w:w="0" w:type="dxa"/>
          </w:tblCellMar>
        </w:tblPrEx>
        <w:tc>
          <w:tcPr>
            <w:tcW w:w="820" w:type="dxa"/>
            <w:shd w:val="clear" w:color="auto" w:fill="F1F4F9"/>
            <w:tcMar>
              <w:top w:w="90" w:type="dxa"/>
              <w:left w:w="130" w:type="dxa"/>
              <w:bottom w:w="90" w:type="dxa"/>
              <w:right w:w="130" w:type="dxa"/>
            </w:tcMar>
            <w:vAlign w:val="center"/>
          </w:tcPr>
          <w:p w14:paraId="0A9CC092" w14:textId="77777777" w:rsidR="0069460E" w:rsidRDefault="00000000">
            <w:pPr>
              <w:spacing w:line="264" w:lineRule="auto"/>
              <w:jc w:val="center"/>
            </w:pPr>
            <w:r>
              <w:rPr>
                <w:color w:val="1B365D"/>
                <w:sz w:val="19"/>
                <w:szCs w:val="19"/>
              </w:rPr>
              <w:t>P7</w:t>
            </w:r>
          </w:p>
        </w:tc>
        <w:tc>
          <w:tcPr>
            <w:tcW w:w="2900" w:type="dxa"/>
            <w:shd w:val="clear" w:color="auto" w:fill="F1F4F9"/>
            <w:tcMar>
              <w:top w:w="90" w:type="dxa"/>
              <w:left w:w="130" w:type="dxa"/>
              <w:bottom w:w="90" w:type="dxa"/>
              <w:right w:w="130" w:type="dxa"/>
            </w:tcMar>
            <w:vAlign w:val="center"/>
          </w:tcPr>
          <w:p w14:paraId="3A9455A4" w14:textId="77777777" w:rsidR="0069460E" w:rsidRDefault="00000000">
            <w:pPr>
              <w:spacing w:line="264" w:lineRule="auto"/>
            </w:pPr>
            <w:r>
              <w:rPr>
                <w:b/>
                <w:bCs/>
                <w:sz w:val="19"/>
                <w:szCs w:val="19"/>
              </w:rPr>
              <w:t>Alerte de dépassement</w:t>
            </w:r>
          </w:p>
        </w:tc>
        <w:tc>
          <w:tcPr>
            <w:tcW w:w="5918" w:type="dxa"/>
            <w:shd w:val="clear" w:color="auto" w:fill="F1F4F9"/>
            <w:tcMar>
              <w:top w:w="90" w:type="dxa"/>
              <w:left w:w="130" w:type="dxa"/>
              <w:bottom w:w="90" w:type="dxa"/>
              <w:right w:w="130" w:type="dxa"/>
            </w:tcMar>
            <w:vAlign w:val="center"/>
          </w:tcPr>
          <w:p w14:paraId="67A63BAF" w14:textId="77777777" w:rsidR="0069460E" w:rsidRDefault="00000000">
            <w:pPr>
              <w:spacing w:line="264" w:lineRule="auto"/>
            </w:pPr>
            <w:r>
              <w:rPr>
                <w:sz w:val="19"/>
                <w:szCs w:val="19"/>
              </w:rPr>
              <w:t>Seuil en pourcentage paramétrable par chantier, déclenché sur l'engagé — donc avant que le dépassement ne soit irréversible.</w:t>
            </w:r>
          </w:p>
        </w:tc>
      </w:tr>
      <w:tr w:rsidR="0069460E" w14:paraId="260C3558" w14:textId="77777777">
        <w:tblPrEx>
          <w:tblCellMar>
            <w:top w:w="0" w:type="dxa"/>
            <w:bottom w:w="0" w:type="dxa"/>
          </w:tblCellMar>
        </w:tblPrEx>
        <w:tc>
          <w:tcPr>
            <w:tcW w:w="820" w:type="dxa"/>
            <w:tcMar>
              <w:top w:w="90" w:type="dxa"/>
              <w:left w:w="130" w:type="dxa"/>
              <w:bottom w:w="90" w:type="dxa"/>
              <w:right w:w="130" w:type="dxa"/>
            </w:tcMar>
            <w:vAlign w:val="center"/>
          </w:tcPr>
          <w:p w14:paraId="675EB538" w14:textId="77777777" w:rsidR="0069460E" w:rsidRDefault="00000000">
            <w:pPr>
              <w:spacing w:line="264" w:lineRule="auto"/>
              <w:jc w:val="center"/>
            </w:pPr>
            <w:r>
              <w:rPr>
                <w:color w:val="1B365D"/>
                <w:sz w:val="19"/>
                <w:szCs w:val="19"/>
              </w:rPr>
              <w:t>P12</w:t>
            </w:r>
          </w:p>
        </w:tc>
        <w:tc>
          <w:tcPr>
            <w:tcW w:w="2900" w:type="dxa"/>
            <w:tcMar>
              <w:top w:w="90" w:type="dxa"/>
              <w:left w:w="130" w:type="dxa"/>
              <w:bottom w:w="90" w:type="dxa"/>
              <w:right w:w="130" w:type="dxa"/>
            </w:tcMar>
            <w:vAlign w:val="center"/>
          </w:tcPr>
          <w:p w14:paraId="375B0913" w14:textId="77777777" w:rsidR="0069460E" w:rsidRDefault="00000000">
            <w:pPr>
              <w:spacing w:line="264" w:lineRule="auto"/>
            </w:pPr>
            <w:r>
              <w:rPr>
                <w:b/>
                <w:bCs/>
                <w:sz w:val="19"/>
                <w:szCs w:val="19"/>
              </w:rPr>
              <w:t>Avancement physique daté</w:t>
            </w:r>
          </w:p>
        </w:tc>
        <w:tc>
          <w:tcPr>
            <w:tcW w:w="5918" w:type="dxa"/>
            <w:tcMar>
              <w:top w:w="90" w:type="dxa"/>
              <w:left w:w="130" w:type="dxa"/>
              <w:bottom w:w="90" w:type="dxa"/>
              <w:right w:w="130" w:type="dxa"/>
            </w:tcMar>
            <w:vAlign w:val="center"/>
          </w:tcPr>
          <w:p w14:paraId="3A77EEAD" w14:textId="77777777" w:rsidR="0069460E" w:rsidRDefault="00000000">
            <w:pPr>
              <w:spacing w:line="264" w:lineRule="auto"/>
            </w:pPr>
            <w:r>
              <w:rPr>
                <w:sz w:val="19"/>
                <w:szCs w:val="19"/>
              </w:rPr>
              <w:t>Le pourcentage d'avancement affiché face au pourcentage de budget consommé.</w:t>
            </w:r>
          </w:p>
        </w:tc>
      </w:tr>
      <w:tr w:rsidR="0069460E" w14:paraId="012A383A" w14:textId="77777777">
        <w:tblPrEx>
          <w:tblCellMar>
            <w:top w:w="0" w:type="dxa"/>
            <w:bottom w:w="0" w:type="dxa"/>
          </w:tblCellMar>
        </w:tblPrEx>
        <w:tc>
          <w:tcPr>
            <w:tcW w:w="820" w:type="dxa"/>
            <w:shd w:val="clear" w:color="auto" w:fill="F1F4F9"/>
            <w:tcMar>
              <w:top w:w="90" w:type="dxa"/>
              <w:left w:w="130" w:type="dxa"/>
              <w:bottom w:w="90" w:type="dxa"/>
              <w:right w:w="130" w:type="dxa"/>
            </w:tcMar>
            <w:vAlign w:val="center"/>
          </w:tcPr>
          <w:p w14:paraId="3D674A49" w14:textId="77777777" w:rsidR="0069460E" w:rsidRDefault="00000000">
            <w:pPr>
              <w:spacing w:line="264" w:lineRule="auto"/>
              <w:jc w:val="center"/>
            </w:pPr>
            <w:r>
              <w:rPr>
                <w:color w:val="1B365D"/>
                <w:sz w:val="19"/>
                <w:szCs w:val="19"/>
              </w:rPr>
              <w:t>P13</w:t>
            </w:r>
          </w:p>
        </w:tc>
        <w:tc>
          <w:tcPr>
            <w:tcW w:w="2900" w:type="dxa"/>
            <w:shd w:val="clear" w:color="auto" w:fill="F1F4F9"/>
            <w:tcMar>
              <w:top w:w="90" w:type="dxa"/>
              <w:left w:w="130" w:type="dxa"/>
              <w:bottom w:w="90" w:type="dxa"/>
              <w:right w:w="130" w:type="dxa"/>
            </w:tcMar>
            <w:vAlign w:val="center"/>
          </w:tcPr>
          <w:p w14:paraId="3E9999C7" w14:textId="77777777" w:rsidR="0069460E" w:rsidRDefault="00000000">
            <w:pPr>
              <w:spacing w:line="264" w:lineRule="auto"/>
            </w:pPr>
            <w:r>
              <w:rPr>
                <w:b/>
                <w:bCs/>
                <w:sz w:val="19"/>
                <w:szCs w:val="19"/>
              </w:rPr>
              <w:t>Tableau de bord des chantiers</w:t>
            </w:r>
          </w:p>
        </w:tc>
        <w:tc>
          <w:tcPr>
            <w:tcW w:w="5918" w:type="dxa"/>
            <w:shd w:val="clear" w:color="auto" w:fill="F1F4F9"/>
            <w:tcMar>
              <w:top w:w="90" w:type="dxa"/>
              <w:left w:w="130" w:type="dxa"/>
              <w:bottom w:w="90" w:type="dxa"/>
              <w:right w:w="130" w:type="dxa"/>
            </w:tcMar>
            <w:vAlign w:val="center"/>
          </w:tcPr>
          <w:p w14:paraId="25AD372B" w14:textId="77777777" w:rsidR="0069460E" w:rsidRDefault="00000000">
            <w:pPr>
              <w:spacing w:line="264" w:lineRule="auto"/>
            </w:pPr>
            <w:r>
              <w:rPr>
                <w:sz w:val="19"/>
                <w:szCs w:val="19"/>
              </w:rPr>
              <w:t>Tous les chantiers en cours : budget, engagé, réalisé, avancement, écart en valeur et en pourcentage, avec code couleur.</w:t>
            </w:r>
          </w:p>
        </w:tc>
      </w:tr>
    </w:tbl>
    <w:p w14:paraId="4BBBC71C" w14:textId="77777777" w:rsidR="0069460E" w:rsidRDefault="00000000">
      <w:pPr>
        <w:pStyle w:val="Titre3"/>
        <w:spacing w:before="240" w:after="110"/>
      </w:pPr>
      <w:r>
        <w:rPr>
          <w:b/>
          <w:bCs/>
          <w:color w:val="1B365D"/>
          <w:sz w:val="21"/>
          <w:szCs w:val="21"/>
        </w:rPr>
        <w:t>Sous-traitance, garanties et clôture</w:t>
      </w:r>
    </w:p>
    <w:tbl>
      <w:tblPr>
        <w:tblW w:w="9638" w:type="dxa"/>
        <w:tblBorders>
          <w:top w:val="single" w:sz="2" w:space="0" w:color="C8D2E0"/>
          <w:bottom w:val="single" w:sz="2" w:space="0" w:color="C8D2E0"/>
          <w:insideH w:val="single" w:sz="2" w:space="0" w:color="C8D2E0"/>
        </w:tblBorders>
        <w:tblCellMar>
          <w:left w:w="10" w:type="dxa"/>
          <w:right w:w="10" w:type="dxa"/>
        </w:tblCellMar>
        <w:tblLook w:val="04A0" w:firstRow="1" w:lastRow="0" w:firstColumn="1" w:lastColumn="0" w:noHBand="0" w:noVBand="1"/>
      </w:tblPr>
      <w:tblGrid>
        <w:gridCol w:w="820"/>
        <w:gridCol w:w="2900"/>
        <w:gridCol w:w="5918"/>
      </w:tblGrid>
      <w:tr w:rsidR="0069460E" w14:paraId="03A4592B" w14:textId="77777777">
        <w:tblPrEx>
          <w:tblCellMar>
            <w:top w:w="0" w:type="dxa"/>
            <w:bottom w:w="0" w:type="dxa"/>
          </w:tblCellMar>
        </w:tblPrEx>
        <w:trPr>
          <w:tblHeader/>
        </w:trPr>
        <w:tc>
          <w:tcPr>
            <w:tcW w:w="820" w:type="dxa"/>
            <w:shd w:val="clear" w:color="auto" w:fill="1B365D"/>
            <w:tcMar>
              <w:top w:w="90" w:type="dxa"/>
              <w:left w:w="130" w:type="dxa"/>
              <w:bottom w:w="90" w:type="dxa"/>
              <w:right w:w="130" w:type="dxa"/>
            </w:tcMar>
            <w:vAlign w:val="center"/>
          </w:tcPr>
          <w:p w14:paraId="7DD2664B" w14:textId="77777777" w:rsidR="0069460E" w:rsidRDefault="00000000">
            <w:pPr>
              <w:spacing w:line="264" w:lineRule="auto"/>
            </w:pPr>
            <w:r>
              <w:rPr>
                <w:b/>
                <w:bCs/>
                <w:color w:val="FFFFFF"/>
                <w:sz w:val="19"/>
                <w:szCs w:val="19"/>
              </w:rPr>
              <w:t>Réf.</w:t>
            </w:r>
          </w:p>
        </w:tc>
        <w:tc>
          <w:tcPr>
            <w:tcW w:w="2900" w:type="dxa"/>
            <w:shd w:val="clear" w:color="auto" w:fill="1B365D"/>
            <w:tcMar>
              <w:top w:w="90" w:type="dxa"/>
              <w:left w:w="130" w:type="dxa"/>
              <w:bottom w:w="90" w:type="dxa"/>
              <w:right w:w="130" w:type="dxa"/>
            </w:tcMar>
            <w:vAlign w:val="center"/>
          </w:tcPr>
          <w:p w14:paraId="0BAB50D9" w14:textId="77777777" w:rsidR="0069460E" w:rsidRDefault="00000000">
            <w:pPr>
              <w:spacing w:line="264" w:lineRule="auto"/>
            </w:pPr>
            <w:r>
              <w:rPr>
                <w:b/>
                <w:bCs/>
                <w:color w:val="FFFFFF"/>
                <w:sz w:val="19"/>
                <w:szCs w:val="19"/>
              </w:rPr>
              <w:t>Fonctionnalité</w:t>
            </w:r>
          </w:p>
        </w:tc>
        <w:tc>
          <w:tcPr>
            <w:tcW w:w="5918" w:type="dxa"/>
            <w:shd w:val="clear" w:color="auto" w:fill="1B365D"/>
            <w:tcMar>
              <w:top w:w="90" w:type="dxa"/>
              <w:left w:w="130" w:type="dxa"/>
              <w:bottom w:w="90" w:type="dxa"/>
              <w:right w:w="130" w:type="dxa"/>
            </w:tcMar>
            <w:vAlign w:val="center"/>
          </w:tcPr>
          <w:p w14:paraId="46494336" w14:textId="77777777" w:rsidR="0069460E" w:rsidRDefault="00000000">
            <w:pPr>
              <w:spacing w:line="264" w:lineRule="auto"/>
            </w:pPr>
            <w:r>
              <w:rPr>
                <w:b/>
                <w:bCs/>
                <w:color w:val="FFFFFF"/>
                <w:sz w:val="19"/>
                <w:szCs w:val="19"/>
              </w:rPr>
              <w:t>Ce qu'elle apporte</w:t>
            </w:r>
          </w:p>
        </w:tc>
      </w:tr>
      <w:tr w:rsidR="0069460E" w14:paraId="39D62481" w14:textId="77777777">
        <w:tblPrEx>
          <w:tblCellMar>
            <w:top w:w="0" w:type="dxa"/>
            <w:bottom w:w="0" w:type="dxa"/>
          </w:tblCellMar>
        </w:tblPrEx>
        <w:tc>
          <w:tcPr>
            <w:tcW w:w="820" w:type="dxa"/>
            <w:tcMar>
              <w:top w:w="90" w:type="dxa"/>
              <w:left w:w="130" w:type="dxa"/>
              <w:bottom w:w="90" w:type="dxa"/>
              <w:right w:w="130" w:type="dxa"/>
            </w:tcMar>
            <w:vAlign w:val="center"/>
          </w:tcPr>
          <w:p w14:paraId="52FD8556" w14:textId="77777777" w:rsidR="0069460E" w:rsidRDefault="00000000">
            <w:pPr>
              <w:spacing w:line="264" w:lineRule="auto"/>
              <w:jc w:val="center"/>
            </w:pPr>
            <w:r>
              <w:rPr>
                <w:color w:val="1B365D"/>
                <w:sz w:val="19"/>
                <w:szCs w:val="19"/>
              </w:rPr>
              <w:t>P9</w:t>
            </w:r>
          </w:p>
        </w:tc>
        <w:tc>
          <w:tcPr>
            <w:tcW w:w="2900" w:type="dxa"/>
            <w:tcMar>
              <w:top w:w="90" w:type="dxa"/>
              <w:left w:w="130" w:type="dxa"/>
              <w:bottom w:w="90" w:type="dxa"/>
              <w:right w:w="130" w:type="dxa"/>
            </w:tcMar>
            <w:vAlign w:val="center"/>
          </w:tcPr>
          <w:p w14:paraId="62F10F5A" w14:textId="77777777" w:rsidR="0069460E" w:rsidRDefault="00000000">
            <w:pPr>
              <w:spacing w:line="264" w:lineRule="auto"/>
            </w:pPr>
            <w:r>
              <w:rPr>
                <w:b/>
                <w:bCs/>
                <w:sz w:val="19"/>
                <w:szCs w:val="19"/>
              </w:rPr>
              <w:t>Imputation de la main-d'œuvre</w:t>
            </w:r>
          </w:p>
        </w:tc>
        <w:tc>
          <w:tcPr>
            <w:tcW w:w="5918" w:type="dxa"/>
            <w:tcMar>
              <w:top w:w="90" w:type="dxa"/>
              <w:left w:w="130" w:type="dxa"/>
              <w:bottom w:w="90" w:type="dxa"/>
              <w:right w:w="130" w:type="dxa"/>
            </w:tcMar>
            <w:vAlign w:val="center"/>
          </w:tcPr>
          <w:p w14:paraId="54E6EB1A" w14:textId="77777777" w:rsidR="0069460E" w:rsidRDefault="00000000">
            <w:pPr>
              <w:spacing w:line="264" w:lineRule="auto"/>
            </w:pPr>
            <w:r>
              <w:rPr>
                <w:sz w:val="19"/>
                <w:szCs w:val="19"/>
              </w:rPr>
              <w:t>La main-d'œuvre de chantier s'impute à son coût, au poste dédié.</w:t>
            </w:r>
          </w:p>
        </w:tc>
      </w:tr>
      <w:tr w:rsidR="0069460E" w14:paraId="6A183AEB" w14:textId="77777777">
        <w:tblPrEx>
          <w:tblCellMar>
            <w:top w:w="0" w:type="dxa"/>
            <w:bottom w:w="0" w:type="dxa"/>
          </w:tblCellMar>
        </w:tblPrEx>
        <w:tc>
          <w:tcPr>
            <w:tcW w:w="820" w:type="dxa"/>
            <w:shd w:val="clear" w:color="auto" w:fill="F1F4F9"/>
            <w:tcMar>
              <w:top w:w="90" w:type="dxa"/>
              <w:left w:w="130" w:type="dxa"/>
              <w:bottom w:w="90" w:type="dxa"/>
              <w:right w:w="130" w:type="dxa"/>
            </w:tcMar>
            <w:vAlign w:val="center"/>
          </w:tcPr>
          <w:p w14:paraId="67433D75" w14:textId="77777777" w:rsidR="0069460E" w:rsidRDefault="00000000">
            <w:pPr>
              <w:spacing w:line="264" w:lineRule="auto"/>
              <w:jc w:val="center"/>
            </w:pPr>
            <w:r>
              <w:rPr>
                <w:color w:val="1B365D"/>
                <w:sz w:val="19"/>
                <w:szCs w:val="19"/>
              </w:rPr>
              <w:t>P10</w:t>
            </w:r>
          </w:p>
        </w:tc>
        <w:tc>
          <w:tcPr>
            <w:tcW w:w="2900" w:type="dxa"/>
            <w:shd w:val="clear" w:color="auto" w:fill="F1F4F9"/>
            <w:tcMar>
              <w:top w:w="90" w:type="dxa"/>
              <w:left w:w="130" w:type="dxa"/>
              <w:bottom w:w="90" w:type="dxa"/>
              <w:right w:w="130" w:type="dxa"/>
            </w:tcMar>
            <w:vAlign w:val="center"/>
          </w:tcPr>
          <w:p w14:paraId="19998E1E" w14:textId="77777777" w:rsidR="0069460E" w:rsidRDefault="00000000">
            <w:pPr>
              <w:spacing w:line="264" w:lineRule="auto"/>
            </w:pPr>
            <w:r>
              <w:rPr>
                <w:b/>
                <w:bCs/>
                <w:sz w:val="19"/>
                <w:szCs w:val="19"/>
              </w:rPr>
              <w:t>Gestion des tâcherons</w:t>
            </w:r>
          </w:p>
        </w:tc>
        <w:tc>
          <w:tcPr>
            <w:tcW w:w="5918" w:type="dxa"/>
            <w:shd w:val="clear" w:color="auto" w:fill="F1F4F9"/>
            <w:tcMar>
              <w:top w:w="90" w:type="dxa"/>
              <w:left w:w="130" w:type="dxa"/>
              <w:bottom w:w="90" w:type="dxa"/>
              <w:right w:w="130" w:type="dxa"/>
            </w:tcMar>
            <w:vAlign w:val="center"/>
          </w:tcPr>
          <w:p w14:paraId="32EDDBDB" w14:textId="77777777" w:rsidR="0069460E" w:rsidRDefault="00000000">
            <w:pPr>
              <w:spacing w:line="264" w:lineRule="auto"/>
            </w:pPr>
            <w:r>
              <w:rPr>
                <w:sz w:val="19"/>
                <w:szCs w:val="19"/>
              </w:rPr>
              <w:t>Marché convenu, situations d'avancement, acomptes déduits, solde restant dû.</w:t>
            </w:r>
          </w:p>
        </w:tc>
      </w:tr>
      <w:tr w:rsidR="0069460E" w14:paraId="3BC0E98E" w14:textId="77777777">
        <w:tblPrEx>
          <w:tblCellMar>
            <w:top w:w="0" w:type="dxa"/>
            <w:bottom w:w="0" w:type="dxa"/>
          </w:tblCellMar>
        </w:tblPrEx>
        <w:tc>
          <w:tcPr>
            <w:tcW w:w="820" w:type="dxa"/>
            <w:tcMar>
              <w:top w:w="90" w:type="dxa"/>
              <w:left w:w="130" w:type="dxa"/>
              <w:bottom w:w="90" w:type="dxa"/>
              <w:right w:w="130" w:type="dxa"/>
            </w:tcMar>
            <w:vAlign w:val="center"/>
          </w:tcPr>
          <w:p w14:paraId="3E994BD2" w14:textId="77777777" w:rsidR="0069460E" w:rsidRDefault="00000000">
            <w:pPr>
              <w:spacing w:line="264" w:lineRule="auto"/>
              <w:jc w:val="center"/>
            </w:pPr>
            <w:r>
              <w:rPr>
                <w:color w:val="1B365D"/>
                <w:sz w:val="19"/>
                <w:szCs w:val="19"/>
              </w:rPr>
              <w:t>P15</w:t>
            </w:r>
          </w:p>
        </w:tc>
        <w:tc>
          <w:tcPr>
            <w:tcW w:w="2900" w:type="dxa"/>
            <w:tcMar>
              <w:top w:w="90" w:type="dxa"/>
              <w:left w:w="130" w:type="dxa"/>
              <w:bottom w:w="90" w:type="dxa"/>
              <w:right w:w="130" w:type="dxa"/>
            </w:tcMar>
            <w:vAlign w:val="center"/>
          </w:tcPr>
          <w:p w14:paraId="19FE9A32" w14:textId="77777777" w:rsidR="0069460E" w:rsidRDefault="00000000">
            <w:pPr>
              <w:spacing w:line="264" w:lineRule="auto"/>
            </w:pPr>
            <w:r>
              <w:rPr>
                <w:b/>
                <w:bCs/>
                <w:sz w:val="19"/>
                <w:szCs w:val="19"/>
              </w:rPr>
              <w:t>Retenue de garantie</w:t>
            </w:r>
          </w:p>
        </w:tc>
        <w:tc>
          <w:tcPr>
            <w:tcW w:w="5918" w:type="dxa"/>
            <w:tcMar>
              <w:top w:w="90" w:type="dxa"/>
              <w:left w:w="130" w:type="dxa"/>
              <w:bottom w:w="90" w:type="dxa"/>
              <w:right w:w="130" w:type="dxa"/>
            </w:tcMar>
            <w:vAlign w:val="center"/>
          </w:tcPr>
          <w:p w14:paraId="576E4103" w14:textId="77777777" w:rsidR="0069460E" w:rsidRDefault="00000000">
            <w:pPr>
              <w:spacing w:line="264" w:lineRule="auto"/>
            </w:pPr>
            <w:r>
              <w:rPr>
                <w:sz w:val="19"/>
                <w:szCs w:val="19"/>
              </w:rPr>
              <w:t>Taux paramétrable, montant isolé du solde fournisseur, date de libération prévue et libération par pièce dédiée.</w:t>
            </w:r>
          </w:p>
        </w:tc>
      </w:tr>
      <w:tr w:rsidR="0069460E" w14:paraId="6A8DD728" w14:textId="77777777">
        <w:tblPrEx>
          <w:tblCellMar>
            <w:top w:w="0" w:type="dxa"/>
            <w:bottom w:w="0" w:type="dxa"/>
          </w:tblCellMar>
        </w:tblPrEx>
        <w:tc>
          <w:tcPr>
            <w:tcW w:w="820" w:type="dxa"/>
            <w:shd w:val="clear" w:color="auto" w:fill="F1F4F9"/>
            <w:tcMar>
              <w:top w:w="90" w:type="dxa"/>
              <w:left w:w="130" w:type="dxa"/>
              <w:bottom w:w="90" w:type="dxa"/>
              <w:right w:w="130" w:type="dxa"/>
            </w:tcMar>
            <w:vAlign w:val="center"/>
          </w:tcPr>
          <w:p w14:paraId="72CCC1C7" w14:textId="77777777" w:rsidR="0069460E" w:rsidRDefault="00000000">
            <w:pPr>
              <w:spacing w:line="264" w:lineRule="auto"/>
              <w:jc w:val="center"/>
            </w:pPr>
            <w:r>
              <w:rPr>
                <w:color w:val="1B365D"/>
                <w:sz w:val="19"/>
                <w:szCs w:val="19"/>
              </w:rPr>
              <w:lastRenderedPageBreak/>
              <w:t>P16</w:t>
            </w:r>
          </w:p>
        </w:tc>
        <w:tc>
          <w:tcPr>
            <w:tcW w:w="2900" w:type="dxa"/>
            <w:shd w:val="clear" w:color="auto" w:fill="F1F4F9"/>
            <w:tcMar>
              <w:top w:w="90" w:type="dxa"/>
              <w:left w:w="130" w:type="dxa"/>
              <w:bottom w:w="90" w:type="dxa"/>
              <w:right w:w="130" w:type="dxa"/>
            </w:tcMar>
            <w:vAlign w:val="center"/>
          </w:tcPr>
          <w:p w14:paraId="3432DD4A" w14:textId="77777777" w:rsidR="0069460E" w:rsidRDefault="00000000">
            <w:pPr>
              <w:spacing w:line="264" w:lineRule="auto"/>
            </w:pPr>
            <w:r>
              <w:rPr>
                <w:b/>
                <w:bCs/>
                <w:sz w:val="19"/>
                <w:szCs w:val="19"/>
              </w:rPr>
              <w:t>Coût de revient par lot</w:t>
            </w:r>
          </w:p>
        </w:tc>
        <w:tc>
          <w:tcPr>
            <w:tcW w:w="5918" w:type="dxa"/>
            <w:shd w:val="clear" w:color="auto" w:fill="F1F4F9"/>
            <w:tcMar>
              <w:top w:w="90" w:type="dxa"/>
              <w:left w:w="130" w:type="dxa"/>
              <w:bottom w:w="90" w:type="dxa"/>
              <w:right w:w="130" w:type="dxa"/>
            </w:tcMar>
            <w:vAlign w:val="center"/>
          </w:tcPr>
          <w:p w14:paraId="1E602C3D" w14:textId="77777777" w:rsidR="0069460E" w:rsidRDefault="00000000">
            <w:pPr>
              <w:spacing w:line="264" w:lineRule="auto"/>
            </w:pPr>
            <w:r>
              <w:rPr>
                <w:sz w:val="19"/>
                <w:szCs w:val="19"/>
              </w:rPr>
              <w:t>Un chantier peut produire plusieurs lots, avec clé de répartition : surface, égalitaire ou manuelle.</w:t>
            </w:r>
          </w:p>
        </w:tc>
      </w:tr>
      <w:tr w:rsidR="0069460E" w14:paraId="73AC361D" w14:textId="77777777">
        <w:tblPrEx>
          <w:tblCellMar>
            <w:top w:w="0" w:type="dxa"/>
            <w:bottom w:w="0" w:type="dxa"/>
          </w:tblCellMar>
        </w:tblPrEx>
        <w:tc>
          <w:tcPr>
            <w:tcW w:w="820" w:type="dxa"/>
            <w:tcMar>
              <w:top w:w="90" w:type="dxa"/>
              <w:left w:w="130" w:type="dxa"/>
              <w:bottom w:w="90" w:type="dxa"/>
              <w:right w:w="130" w:type="dxa"/>
            </w:tcMar>
            <w:vAlign w:val="center"/>
          </w:tcPr>
          <w:p w14:paraId="5E83FFCF" w14:textId="77777777" w:rsidR="0069460E" w:rsidRDefault="00000000">
            <w:pPr>
              <w:spacing w:line="264" w:lineRule="auto"/>
              <w:jc w:val="center"/>
            </w:pPr>
            <w:r>
              <w:rPr>
                <w:color w:val="1B365D"/>
                <w:sz w:val="19"/>
                <w:szCs w:val="19"/>
              </w:rPr>
              <w:t>P17</w:t>
            </w:r>
          </w:p>
        </w:tc>
        <w:tc>
          <w:tcPr>
            <w:tcW w:w="2900" w:type="dxa"/>
            <w:tcMar>
              <w:top w:w="90" w:type="dxa"/>
              <w:left w:w="130" w:type="dxa"/>
              <w:bottom w:w="90" w:type="dxa"/>
              <w:right w:w="130" w:type="dxa"/>
            </w:tcMar>
            <w:vAlign w:val="center"/>
          </w:tcPr>
          <w:p w14:paraId="08F97FB8" w14:textId="77777777" w:rsidR="0069460E" w:rsidRDefault="00000000">
            <w:pPr>
              <w:spacing w:line="264" w:lineRule="auto"/>
            </w:pPr>
            <w:r>
              <w:rPr>
                <w:b/>
                <w:bCs/>
                <w:sz w:val="19"/>
                <w:szCs w:val="19"/>
              </w:rPr>
              <w:t>Clôture et bascule au patrimoine</w:t>
            </w:r>
          </w:p>
        </w:tc>
        <w:tc>
          <w:tcPr>
            <w:tcW w:w="5918" w:type="dxa"/>
            <w:tcMar>
              <w:top w:w="90" w:type="dxa"/>
              <w:left w:w="130" w:type="dxa"/>
              <w:bottom w:w="90" w:type="dxa"/>
              <w:right w:w="130" w:type="dxa"/>
            </w:tcMar>
            <w:vAlign w:val="center"/>
          </w:tcPr>
          <w:p w14:paraId="66A56F50" w14:textId="77777777" w:rsidR="0069460E" w:rsidRDefault="00000000">
            <w:pPr>
              <w:spacing w:line="264" w:lineRule="auto"/>
            </w:pPr>
            <w:r>
              <w:rPr>
                <w:sz w:val="19"/>
                <w:szCs w:val="19"/>
              </w:rPr>
              <w:t>Coût final figé, puis création des biens au patrimoine avec le coût de revient comme valeur d'acquisition.</w:t>
            </w:r>
          </w:p>
        </w:tc>
      </w:tr>
      <w:tr w:rsidR="0069460E" w14:paraId="53CE0053" w14:textId="77777777">
        <w:tblPrEx>
          <w:tblCellMar>
            <w:top w:w="0" w:type="dxa"/>
            <w:bottom w:w="0" w:type="dxa"/>
          </w:tblCellMar>
        </w:tblPrEx>
        <w:tc>
          <w:tcPr>
            <w:tcW w:w="820" w:type="dxa"/>
            <w:shd w:val="clear" w:color="auto" w:fill="F1F4F9"/>
            <w:tcMar>
              <w:top w:w="90" w:type="dxa"/>
              <w:left w:w="130" w:type="dxa"/>
              <w:bottom w:w="90" w:type="dxa"/>
              <w:right w:w="130" w:type="dxa"/>
            </w:tcMar>
            <w:vAlign w:val="center"/>
          </w:tcPr>
          <w:p w14:paraId="30A4DF83" w14:textId="77777777" w:rsidR="0069460E" w:rsidRDefault="00000000">
            <w:pPr>
              <w:spacing w:line="264" w:lineRule="auto"/>
              <w:jc w:val="center"/>
            </w:pPr>
            <w:r>
              <w:rPr>
                <w:color w:val="1B365D"/>
                <w:sz w:val="19"/>
                <w:szCs w:val="19"/>
              </w:rPr>
              <w:t>P18</w:t>
            </w:r>
          </w:p>
        </w:tc>
        <w:tc>
          <w:tcPr>
            <w:tcW w:w="2900" w:type="dxa"/>
            <w:shd w:val="clear" w:color="auto" w:fill="F1F4F9"/>
            <w:tcMar>
              <w:top w:w="90" w:type="dxa"/>
              <w:left w:w="130" w:type="dxa"/>
              <w:bottom w:w="90" w:type="dxa"/>
              <w:right w:w="130" w:type="dxa"/>
            </w:tcMar>
            <w:vAlign w:val="center"/>
          </w:tcPr>
          <w:p w14:paraId="401F6A80" w14:textId="77777777" w:rsidR="0069460E" w:rsidRDefault="00000000">
            <w:pPr>
              <w:spacing w:line="264" w:lineRule="auto"/>
            </w:pPr>
            <w:r>
              <w:rPr>
                <w:b/>
                <w:bCs/>
                <w:sz w:val="19"/>
                <w:szCs w:val="19"/>
              </w:rPr>
              <w:t>Balance âgée</w:t>
            </w:r>
          </w:p>
        </w:tc>
        <w:tc>
          <w:tcPr>
            <w:tcW w:w="5918" w:type="dxa"/>
            <w:shd w:val="clear" w:color="auto" w:fill="F1F4F9"/>
            <w:tcMar>
              <w:top w:w="90" w:type="dxa"/>
              <w:left w:w="130" w:type="dxa"/>
              <w:bottom w:w="90" w:type="dxa"/>
              <w:right w:w="130" w:type="dxa"/>
            </w:tcMar>
            <w:vAlign w:val="center"/>
          </w:tcPr>
          <w:p w14:paraId="10457609" w14:textId="77777777" w:rsidR="0069460E" w:rsidRDefault="00000000">
            <w:pPr>
              <w:spacing w:line="264" w:lineRule="auto"/>
            </w:pPr>
            <w:r>
              <w:rPr>
                <w:sz w:val="19"/>
                <w:szCs w:val="19"/>
              </w:rPr>
              <w:t>Créances ventilées par ancienneté : à échoir, moins de 30 jours, 30 à 60, 60 à 90, plus de 90 jours.</w:t>
            </w:r>
          </w:p>
        </w:tc>
      </w:tr>
    </w:tbl>
    <w:p w14:paraId="20EF4DD1" w14:textId="77777777" w:rsidR="0069460E" w:rsidRDefault="00000000">
      <w:pPr>
        <w:pStyle w:val="Titre3"/>
        <w:spacing w:before="240" w:after="110"/>
      </w:pPr>
      <w:r>
        <w:rPr>
          <w:b/>
          <w:bCs/>
          <w:color w:val="1B365D"/>
          <w:sz w:val="21"/>
          <w:szCs w:val="21"/>
        </w:rPr>
        <w:t>Gestion de stock des matériaux (lot conditionné à votre confirmation)</w:t>
      </w:r>
    </w:p>
    <w:tbl>
      <w:tblPr>
        <w:tblW w:w="9638" w:type="dxa"/>
        <w:tblBorders>
          <w:top w:val="single" w:sz="2" w:space="0" w:color="C8D2E0"/>
          <w:bottom w:val="single" w:sz="2" w:space="0" w:color="C8D2E0"/>
          <w:insideH w:val="single" w:sz="2" w:space="0" w:color="C8D2E0"/>
        </w:tblBorders>
        <w:tblCellMar>
          <w:left w:w="10" w:type="dxa"/>
          <w:right w:w="10" w:type="dxa"/>
        </w:tblCellMar>
        <w:tblLook w:val="04A0" w:firstRow="1" w:lastRow="0" w:firstColumn="1" w:lastColumn="0" w:noHBand="0" w:noVBand="1"/>
      </w:tblPr>
      <w:tblGrid>
        <w:gridCol w:w="820"/>
        <w:gridCol w:w="2900"/>
        <w:gridCol w:w="5918"/>
      </w:tblGrid>
      <w:tr w:rsidR="0069460E" w14:paraId="2B3FD0F6" w14:textId="77777777">
        <w:tblPrEx>
          <w:tblCellMar>
            <w:top w:w="0" w:type="dxa"/>
            <w:bottom w:w="0" w:type="dxa"/>
          </w:tblCellMar>
        </w:tblPrEx>
        <w:trPr>
          <w:tblHeader/>
        </w:trPr>
        <w:tc>
          <w:tcPr>
            <w:tcW w:w="820" w:type="dxa"/>
            <w:shd w:val="clear" w:color="auto" w:fill="1B365D"/>
            <w:tcMar>
              <w:top w:w="90" w:type="dxa"/>
              <w:left w:w="130" w:type="dxa"/>
              <w:bottom w:w="90" w:type="dxa"/>
              <w:right w:w="130" w:type="dxa"/>
            </w:tcMar>
            <w:vAlign w:val="center"/>
          </w:tcPr>
          <w:p w14:paraId="1789005A" w14:textId="77777777" w:rsidR="0069460E" w:rsidRDefault="00000000">
            <w:pPr>
              <w:spacing w:line="264" w:lineRule="auto"/>
            </w:pPr>
            <w:r>
              <w:rPr>
                <w:b/>
                <w:bCs/>
                <w:color w:val="FFFFFF"/>
                <w:sz w:val="19"/>
                <w:szCs w:val="19"/>
              </w:rPr>
              <w:t>Réf.</w:t>
            </w:r>
          </w:p>
        </w:tc>
        <w:tc>
          <w:tcPr>
            <w:tcW w:w="2900" w:type="dxa"/>
            <w:shd w:val="clear" w:color="auto" w:fill="1B365D"/>
            <w:tcMar>
              <w:top w:w="90" w:type="dxa"/>
              <w:left w:w="130" w:type="dxa"/>
              <w:bottom w:w="90" w:type="dxa"/>
              <w:right w:w="130" w:type="dxa"/>
            </w:tcMar>
            <w:vAlign w:val="center"/>
          </w:tcPr>
          <w:p w14:paraId="7DDF43B9" w14:textId="77777777" w:rsidR="0069460E" w:rsidRDefault="00000000">
            <w:pPr>
              <w:spacing w:line="264" w:lineRule="auto"/>
            </w:pPr>
            <w:r>
              <w:rPr>
                <w:b/>
                <w:bCs/>
                <w:color w:val="FFFFFF"/>
                <w:sz w:val="19"/>
                <w:szCs w:val="19"/>
              </w:rPr>
              <w:t>Fonctionnalité</w:t>
            </w:r>
          </w:p>
        </w:tc>
        <w:tc>
          <w:tcPr>
            <w:tcW w:w="5918" w:type="dxa"/>
            <w:shd w:val="clear" w:color="auto" w:fill="1B365D"/>
            <w:tcMar>
              <w:top w:w="90" w:type="dxa"/>
              <w:left w:w="130" w:type="dxa"/>
              <w:bottom w:w="90" w:type="dxa"/>
              <w:right w:w="130" w:type="dxa"/>
            </w:tcMar>
            <w:vAlign w:val="center"/>
          </w:tcPr>
          <w:p w14:paraId="793617E6" w14:textId="77777777" w:rsidR="0069460E" w:rsidRDefault="00000000">
            <w:pPr>
              <w:spacing w:line="264" w:lineRule="auto"/>
            </w:pPr>
            <w:r>
              <w:rPr>
                <w:b/>
                <w:bCs/>
                <w:color w:val="FFFFFF"/>
                <w:sz w:val="19"/>
                <w:szCs w:val="19"/>
              </w:rPr>
              <w:t>Ce qu'elle apporte</w:t>
            </w:r>
          </w:p>
        </w:tc>
      </w:tr>
      <w:tr w:rsidR="0069460E" w14:paraId="6AB38C6D" w14:textId="77777777">
        <w:tblPrEx>
          <w:tblCellMar>
            <w:top w:w="0" w:type="dxa"/>
            <w:bottom w:w="0" w:type="dxa"/>
          </w:tblCellMar>
        </w:tblPrEx>
        <w:tc>
          <w:tcPr>
            <w:tcW w:w="820" w:type="dxa"/>
            <w:tcMar>
              <w:top w:w="90" w:type="dxa"/>
              <w:left w:w="130" w:type="dxa"/>
              <w:bottom w:w="90" w:type="dxa"/>
              <w:right w:w="130" w:type="dxa"/>
            </w:tcMar>
            <w:vAlign w:val="center"/>
          </w:tcPr>
          <w:p w14:paraId="4A403154" w14:textId="77777777" w:rsidR="0069460E" w:rsidRDefault="00000000">
            <w:pPr>
              <w:spacing w:line="264" w:lineRule="auto"/>
              <w:jc w:val="center"/>
            </w:pPr>
            <w:r>
              <w:rPr>
                <w:color w:val="1B365D"/>
                <w:sz w:val="19"/>
                <w:szCs w:val="19"/>
              </w:rPr>
              <w:t>S1</w:t>
            </w:r>
          </w:p>
        </w:tc>
        <w:tc>
          <w:tcPr>
            <w:tcW w:w="2900" w:type="dxa"/>
            <w:tcMar>
              <w:top w:w="90" w:type="dxa"/>
              <w:left w:w="130" w:type="dxa"/>
              <w:bottom w:w="90" w:type="dxa"/>
              <w:right w:w="130" w:type="dxa"/>
            </w:tcMar>
            <w:vAlign w:val="center"/>
          </w:tcPr>
          <w:p w14:paraId="1BB133B1" w14:textId="77777777" w:rsidR="0069460E" w:rsidRDefault="00000000">
            <w:pPr>
              <w:spacing w:line="264" w:lineRule="auto"/>
            </w:pPr>
            <w:r>
              <w:rPr>
                <w:b/>
                <w:bCs/>
                <w:sz w:val="19"/>
                <w:szCs w:val="19"/>
              </w:rPr>
              <w:t>Référentiel d'articles</w:t>
            </w:r>
          </w:p>
        </w:tc>
        <w:tc>
          <w:tcPr>
            <w:tcW w:w="5918" w:type="dxa"/>
            <w:tcMar>
              <w:top w:w="90" w:type="dxa"/>
              <w:left w:w="130" w:type="dxa"/>
              <w:bottom w:w="90" w:type="dxa"/>
              <w:right w:w="130" w:type="dxa"/>
            </w:tcMar>
            <w:vAlign w:val="center"/>
          </w:tcPr>
          <w:p w14:paraId="7818CE69" w14:textId="77777777" w:rsidR="0069460E" w:rsidRDefault="00000000">
            <w:pPr>
              <w:spacing w:line="264" w:lineRule="auto"/>
            </w:pPr>
            <w:r>
              <w:rPr>
                <w:sz w:val="19"/>
                <w:szCs w:val="19"/>
              </w:rPr>
              <w:t>Désignation, unité (sac, tonne, barre, m³) et catégorie.</w:t>
            </w:r>
          </w:p>
        </w:tc>
      </w:tr>
      <w:tr w:rsidR="0069460E" w14:paraId="40CE2235" w14:textId="77777777">
        <w:tblPrEx>
          <w:tblCellMar>
            <w:top w:w="0" w:type="dxa"/>
            <w:bottom w:w="0" w:type="dxa"/>
          </w:tblCellMar>
        </w:tblPrEx>
        <w:tc>
          <w:tcPr>
            <w:tcW w:w="820" w:type="dxa"/>
            <w:shd w:val="clear" w:color="auto" w:fill="F1F4F9"/>
            <w:tcMar>
              <w:top w:w="90" w:type="dxa"/>
              <w:left w:w="130" w:type="dxa"/>
              <w:bottom w:w="90" w:type="dxa"/>
              <w:right w:w="130" w:type="dxa"/>
            </w:tcMar>
            <w:vAlign w:val="center"/>
          </w:tcPr>
          <w:p w14:paraId="051F1C39" w14:textId="77777777" w:rsidR="0069460E" w:rsidRDefault="00000000">
            <w:pPr>
              <w:spacing w:line="264" w:lineRule="auto"/>
              <w:jc w:val="center"/>
            </w:pPr>
            <w:r>
              <w:rPr>
                <w:color w:val="1B365D"/>
                <w:sz w:val="19"/>
                <w:szCs w:val="19"/>
              </w:rPr>
              <w:t>S2</w:t>
            </w:r>
          </w:p>
        </w:tc>
        <w:tc>
          <w:tcPr>
            <w:tcW w:w="2900" w:type="dxa"/>
            <w:shd w:val="clear" w:color="auto" w:fill="F1F4F9"/>
            <w:tcMar>
              <w:top w:w="90" w:type="dxa"/>
              <w:left w:w="130" w:type="dxa"/>
              <w:bottom w:w="90" w:type="dxa"/>
              <w:right w:w="130" w:type="dxa"/>
            </w:tcMar>
            <w:vAlign w:val="center"/>
          </w:tcPr>
          <w:p w14:paraId="158A7C65" w14:textId="77777777" w:rsidR="0069460E" w:rsidRDefault="00000000">
            <w:pPr>
              <w:spacing w:line="264" w:lineRule="auto"/>
            </w:pPr>
            <w:r>
              <w:rPr>
                <w:b/>
                <w:bCs/>
                <w:sz w:val="19"/>
                <w:szCs w:val="19"/>
              </w:rPr>
              <w:t>Réceptions</w:t>
            </w:r>
          </w:p>
        </w:tc>
        <w:tc>
          <w:tcPr>
            <w:tcW w:w="5918" w:type="dxa"/>
            <w:shd w:val="clear" w:color="auto" w:fill="F1F4F9"/>
            <w:tcMar>
              <w:top w:w="90" w:type="dxa"/>
              <w:left w:w="130" w:type="dxa"/>
              <w:bottom w:w="90" w:type="dxa"/>
              <w:right w:w="130" w:type="dxa"/>
            </w:tcMar>
            <w:vAlign w:val="center"/>
          </w:tcPr>
          <w:p w14:paraId="7CD2DF51" w14:textId="77777777" w:rsidR="0069460E" w:rsidRDefault="00000000">
            <w:pPr>
              <w:spacing w:line="264" w:lineRule="auto"/>
            </w:pPr>
            <w:r>
              <w:rPr>
                <w:sz w:val="19"/>
                <w:szCs w:val="19"/>
              </w:rPr>
              <w:t>Rattachées aux factures fournisseurs, avec quantité et prix unitaire ; elles valorisent le stock.</w:t>
            </w:r>
          </w:p>
        </w:tc>
      </w:tr>
      <w:tr w:rsidR="0069460E" w14:paraId="2FBAFC72" w14:textId="77777777">
        <w:tblPrEx>
          <w:tblCellMar>
            <w:top w:w="0" w:type="dxa"/>
            <w:bottom w:w="0" w:type="dxa"/>
          </w:tblCellMar>
        </w:tblPrEx>
        <w:tc>
          <w:tcPr>
            <w:tcW w:w="820" w:type="dxa"/>
            <w:tcMar>
              <w:top w:w="90" w:type="dxa"/>
              <w:left w:w="130" w:type="dxa"/>
              <w:bottom w:w="90" w:type="dxa"/>
              <w:right w:w="130" w:type="dxa"/>
            </w:tcMar>
            <w:vAlign w:val="center"/>
          </w:tcPr>
          <w:p w14:paraId="3F0327CA" w14:textId="77777777" w:rsidR="0069460E" w:rsidRDefault="00000000">
            <w:pPr>
              <w:spacing w:line="264" w:lineRule="auto"/>
              <w:jc w:val="center"/>
            </w:pPr>
            <w:r>
              <w:rPr>
                <w:color w:val="1B365D"/>
                <w:sz w:val="19"/>
                <w:szCs w:val="19"/>
              </w:rPr>
              <w:t>S3</w:t>
            </w:r>
          </w:p>
        </w:tc>
        <w:tc>
          <w:tcPr>
            <w:tcW w:w="2900" w:type="dxa"/>
            <w:tcMar>
              <w:top w:w="90" w:type="dxa"/>
              <w:left w:w="130" w:type="dxa"/>
              <w:bottom w:w="90" w:type="dxa"/>
              <w:right w:w="130" w:type="dxa"/>
            </w:tcMar>
            <w:vAlign w:val="center"/>
          </w:tcPr>
          <w:p w14:paraId="771A56BB" w14:textId="77777777" w:rsidR="0069460E" w:rsidRDefault="00000000">
            <w:pPr>
              <w:spacing w:line="264" w:lineRule="auto"/>
            </w:pPr>
            <w:r>
              <w:rPr>
                <w:b/>
                <w:bCs/>
                <w:sz w:val="19"/>
                <w:szCs w:val="19"/>
              </w:rPr>
              <w:t>Sorties vers un chantier</w:t>
            </w:r>
          </w:p>
        </w:tc>
        <w:tc>
          <w:tcPr>
            <w:tcW w:w="5918" w:type="dxa"/>
            <w:tcMar>
              <w:top w:w="90" w:type="dxa"/>
              <w:left w:w="130" w:type="dxa"/>
              <w:bottom w:w="90" w:type="dxa"/>
              <w:right w:w="130" w:type="dxa"/>
            </w:tcMar>
            <w:vAlign w:val="center"/>
          </w:tcPr>
          <w:p w14:paraId="487E48C8" w14:textId="77777777" w:rsidR="0069460E" w:rsidRDefault="00000000">
            <w:pPr>
              <w:spacing w:line="264" w:lineRule="auto"/>
            </w:pPr>
            <w:r>
              <w:rPr>
                <w:sz w:val="19"/>
                <w:szCs w:val="19"/>
              </w:rPr>
              <w:t>Article, quantité, chantier, poste, demandeur et date ; valorisées et imputées au coût du chantier.</w:t>
            </w:r>
          </w:p>
        </w:tc>
      </w:tr>
      <w:tr w:rsidR="0069460E" w14:paraId="7679C91F" w14:textId="77777777">
        <w:tblPrEx>
          <w:tblCellMar>
            <w:top w:w="0" w:type="dxa"/>
            <w:bottom w:w="0" w:type="dxa"/>
          </w:tblCellMar>
        </w:tblPrEx>
        <w:tc>
          <w:tcPr>
            <w:tcW w:w="820" w:type="dxa"/>
            <w:shd w:val="clear" w:color="auto" w:fill="F1F4F9"/>
            <w:tcMar>
              <w:top w:w="90" w:type="dxa"/>
              <w:left w:w="130" w:type="dxa"/>
              <w:bottom w:w="90" w:type="dxa"/>
              <w:right w:w="130" w:type="dxa"/>
            </w:tcMar>
            <w:vAlign w:val="center"/>
          </w:tcPr>
          <w:p w14:paraId="33736872" w14:textId="77777777" w:rsidR="0069460E" w:rsidRDefault="00000000">
            <w:pPr>
              <w:spacing w:line="264" w:lineRule="auto"/>
              <w:jc w:val="center"/>
            </w:pPr>
            <w:r>
              <w:rPr>
                <w:color w:val="1B365D"/>
                <w:sz w:val="19"/>
                <w:szCs w:val="19"/>
              </w:rPr>
              <w:t>S4</w:t>
            </w:r>
          </w:p>
        </w:tc>
        <w:tc>
          <w:tcPr>
            <w:tcW w:w="2900" w:type="dxa"/>
            <w:shd w:val="clear" w:color="auto" w:fill="F1F4F9"/>
            <w:tcMar>
              <w:top w:w="90" w:type="dxa"/>
              <w:left w:w="130" w:type="dxa"/>
              <w:bottom w:w="90" w:type="dxa"/>
              <w:right w:w="130" w:type="dxa"/>
            </w:tcMar>
            <w:vAlign w:val="center"/>
          </w:tcPr>
          <w:p w14:paraId="6D7ABEBE" w14:textId="77777777" w:rsidR="0069460E" w:rsidRDefault="00000000">
            <w:pPr>
              <w:spacing w:line="264" w:lineRule="auto"/>
            </w:pPr>
            <w:r>
              <w:rPr>
                <w:b/>
                <w:bCs/>
                <w:sz w:val="19"/>
                <w:szCs w:val="19"/>
              </w:rPr>
              <w:t>Stock par dépôt et par chantier</w:t>
            </w:r>
          </w:p>
        </w:tc>
        <w:tc>
          <w:tcPr>
            <w:tcW w:w="5918" w:type="dxa"/>
            <w:shd w:val="clear" w:color="auto" w:fill="F1F4F9"/>
            <w:tcMar>
              <w:top w:w="90" w:type="dxa"/>
              <w:left w:w="130" w:type="dxa"/>
              <w:bottom w:w="90" w:type="dxa"/>
              <w:right w:w="130" w:type="dxa"/>
            </w:tcMar>
            <w:vAlign w:val="center"/>
          </w:tcPr>
          <w:p w14:paraId="18F47D5B" w14:textId="77777777" w:rsidR="0069460E" w:rsidRDefault="00000000">
            <w:pPr>
              <w:spacing w:line="264" w:lineRule="auto"/>
            </w:pPr>
            <w:r>
              <w:rPr>
                <w:sz w:val="19"/>
                <w:szCs w:val="19"/>
              </w:rPr>
              <w:t>Quantité et valeur, mouvements tracés, transferts dépôt vers chantier.</w:t>
            </w:r>
          </w:p>
        </w:tc>
      </w:tr>
      <w:tr w:rsidR="0069460E" w14:paraId="10624FB6" w14:textId="77777777">
        <w:tblPrEx>
          <w:tblCellMar>
            <w:top w:w="0" w:type="dxa"/>
            <w:bottom w:w="0" w:type="dxa"/>
          </w:tblCellMar>
        </w:tblPrEx>
        <w:tc>
          <w:tcPr>
            <w:tcW w:w="820" w:type="dxa"/>
            <w:tcMar>
              <w:top w:w="90" w:type="dxa"/>
              <w:left w:w="130" w:type="dxa"/>
              <w:bottom w:w="90" w:type="dxa"/>
              <w:right w:w="130" w:type="dxa"/>
            </w:tcMar>
            <w:vAlign w:val="center"/>
          </w:tcPr>
          <w:p w14:paraId="3925ABE3" w14:textId="77777777" w:rsidR="0069460E" w:rsidRDefault="00000000">
            <w:pPr>
              <w:spacing w:line="264" w:lineRule="auto"/>
              <w:jc w:val="center"/>
            </w:pPr>
            <w:r>
              <w:rPr>
                <w:color w:val="1B365D"/>
                <w:sz w:val="19"/>
                <w:szCs w:val="19"/>
              </w:rPr>
              <w:t>S5</w:t>
            </w:r>
          </w:p>
        </w:tc>
        <w:tc>
          <w:tcPr>
            <w:tcW w:w="2900" w:type="dxa"/>
            <w:tcMar>
              <w:top w:w="90" w:type="dxa"/>
              <w:left w:w="130" w:type="dxa"/>
              <w:bottom w:w="90" w:type="dxa"/>
              <w:right w:w="130" w:type="dxa"/>
            </w:tcMar>
            <w:vAlign w:val="center"/>
          </w:tcPr>
          <w:p w14:paraId="75400698" w14:textId="77777777" w:rsidR="0069460E" w:rsidRDefault="00000000">
            <w:pPr>
              <w:spacing w:line="264" w:lineRule="auto"/>
            </w:pPr>
            <w:r>
              <w:rPr>
                <w:b/>
                <w:bCs/>
                <w:sz w:val="19"/>
                <w:szCs w:val="19"/>
              </w:rPr>
              <w:t>Méthode de valorisation</w:t>
            </w:r>
          </w:p>
        </w:tc>
        <w:tc>
          <w:tcPr>
            <w:tcW w:w="5918" w:type="dxa"/>
            <w:tcMar>
              <w:top w:w="90" w:type="dxa"/>
              <w:left w:w="130" w:type="dxa"/>
              <w:bottom w:w="90" w:type="dxa"/>
              <w:right w:w="130" w:type="dxa"/>
            </w:tcMar>
            <w:vAlign w:val="center"/>
          </w:tcPr>
          <w:p w14:paraId="3449DAF9" w14:textId="77777777" w:rsidR="0069460E" w:rsidRDefault="00000000">
            <w:pPr>
              <w:spacing w:line="264" w:lineRule="auto"/>
            </w:pPr>
            <w:r>
              <w:rPr>
                <w:sz w:val="19"/>
                <w:szCs w:val="19"/>
              </w:rPr>
              <w:t>Coût moyen pondéré par défaut, choix arrêté une fois pour toutes.</w:t>
            </w:r>
          </w:p>
        </w:tc>
      </w:tr>
      <w:tr w:rsidR="0069460E" w14:paraId="09B6E6C2" w14:textId="77777777">
        <w:tblPrEx>
          <w:tblCellMar>
            <w:top w:w="0" w:type="dxa"/>
            <w:bottom w:w="0" w:type="dxa"/>
          </w:tblCellMar>
        </w:tblPrEx>
        <w:tc>
          <w:tcPr>
            <w:tcW w:w="820" w:type="dxa"/>
            <w:shd w:val="clear" w:color="auto" w:fill="F1F4F9"/>
            <w:tcMar>
              <w:top w:w="90" w:type="dxa"/>
              <w:left w:w="130" w:type="dxa"/>
              <w:bottom w:w="90" w:type="dxa"/>
              <w:right w:w="130" w:type="dxa"/>
            </w:tcMar>
            <w:vAlign w:val="center"/>
          </w:tcPr>
          <w:p w14:paraId="2698B703" w14:textId="77777777" w:rsidR="0069460E" w:rsidRDefault="00000000">
            <w:pPr>
              <w:spacing w:line="264" w:lineRule="auto"/>
              <w:jc w:val="center"/>
            </w:pPr>
            <w:r>
              <w:rPr>
                <w:color w:val="1B365D"/>
                <w:sz w:val="19"/>
                <w:szCs w:val="19"/>
              </w:rPr>
              <w:t>S6</w:t>
            </w:r>
          </w:p>
        </w:tc>
        <w:tc>
          <w:tcPr>
            <w:tcW w:w="2900" w:type="dxa"/>
            <w:shd w:val="clear" w:color="auto" w:fill="F1F4F9"/>
            <w:tcMar>
              <w:top w:w="90" w:type="dxa"/>
              <w:left w:w="130" w:type="dxa"/>
              <w:bottom w:w="90" w:type="dxa"/>
              <w:right w:w="130" w:type="dxa"/>
            </w:tcMar>
            <w:vAlign w:val="center"/>
          </w:tcPr>
          <w:p w14:paraId="4BB1A2EA" w14:textId="77777777" w:rsidR="0069460E" w:rsidRDefault="00000000">
            <w:pPr>
              <w:spacing w:line="264" w:lineRule="auto"/>
            </w:pPr>
            <w:r>
              <w:rPr>
                <w:b/>
                <w:bCs/>
                <w:sz w:val="19"/>
                <w:szCs w:val="19"/>
              </w:rPr>
              <w:t>Inventaire physique</w:t>
            </w:r>
          </w:p>
        </w:tc>
        <w:tc>
          <w:tcPr>
            <w:tcW w:w="5918" w:type="dxa"/>
            <w:shd w:val="clear" w:color="auto" w:fill="F1F4F9"/>
            <w:tcMar>
              <w:top w:w="90" w:type="dxa"/>
              <w:left w:w="130" w:type="dxa"/>
              <w:bottom w:w="90" w:type="dxa"/>
              <w:right w:w="130" w:type="dxa"/>
            </w:tcMar>
            <w:vAlign w:val="center"/>
          </w:tcPr>
          <w:p w14:paraId="78C3C704" w14:textId="77777777" w:rsidR="0069460E" w:rsidRDefault="00000000">
            <w:pPr>
              <w:spacing w:line="264" w:lineRule="auto"/>
            </w:pPr>
            <w:r>
              <w:rPr>
                <w:sz w:val="19"/>
                <w:szCs w:val="19"/>
              </w:rPr>
              <w:t>Comptage par article et par lieu, écart calculé puis justifié : casse, perte ou vol.</w:t>
            </w:r>
          </w:p>
        </w:tc>
      </w:tr>
      <w:tr w:rsidR="0069460E" w14:paraId="0A887278" w14:textId="77777777">
        <w:tblPrEx>
          <w:tblCellMar>
            <w:top w:w="0" w:type="dxa"/>
            <w:bottom w:w="0" w:type="dxa"/>
          </w:tblCellMar>
        </w:tblPrEx>
        <w:tc>
          <w:tcPr>
            <w:tcW w:w="820" w:type="dxa"/>
            <w:tcMar>
              <w:top w:w="90" w:type="dxa"/>
              <w:left w:w="130" w:type="dxa"/>
              <w:bottom w:w="90" w:type="dxa"/>
              <w:right w:w="130" w:type="dxa"/>
            </w:tcMar>
            <w:vAlign w:val="center"/>
          </w:tcPr>
          <w:p w14:paraId="48BF4F28" w14:textId="77777777" w:rsidR="0069460E" w:rsidRDefault="00000000">
            <w:pPr>
              <w:spacing w:line="264" w:lineRule="auto"/>
              <w:jc w:val="center"/>
            </w:pPr>
            <w:r>
              <w:rPr>
                <w:color w:val="1B365D"/>
                <w:sz w:val="19"/>
                <w:szCs w:val="19"/>
              </w:rPr>
              <w:t>S7</w:t>
            </w:r>
          </w:p>
        </w:tc>
        <w:tc>
          <w:tcPr>
            <w:tcW w:w="2900" w:type="dxa"/>
            <w:tcMar>
              <w:top w:w="90" w:type="dxa"/>
              <w:left w:w="130" w:type="dxa"/>
              <w:bottom w:w="90" w:type="dxa"/>
              <w:right w:w="130" w:type="dxa"/>
            </w:tcMar>
            <w:vAlign w:val="center"/>
          </w:tcPr>
          <w:p w14:paraId="6E4C9196" w14:textId="77777777" w:rsidR="0069460E" w:rsidRDefault="00000000">
            <w:pPr>
              <w:spacing w:line="264" w:lineRule="auto"/>
            </w:pPr>
            <w:r>
              <w:rPr>
                <w:b/>
                <w:bCs/>
                <w:sz w:val="19"/>
                <w:szCs w:val="19"/>
              </w:rPr>
              <w:t>Rapprochement acheté / consommé / restant</w:t>
            </w:r>
          </w:p>
        </w:tc>
        <w:tc>
          <w:tcPr>
            <w:tcW w:w="5918" w:type="dxa"/>
            <w:tcMar>
              <w:top w:w="90" w:type="dxa"/>
              <w:left w:w="130" w:type="dxa"/>
              <w:bottom w:w="90" w:type="dxa"/>
              <w:right w:w="130" w:type="dxa"/>
            </w:tcMar>
            <w:vAlign w:val="center"/>
          </w:tcPr>
          <w:p w14:paraId="0A7A2274" w14:textId="77777777" w:rsidR="0069460E" w:rsidRDefault="00000000">
            <w:pPr>
              <w:spacing w:line="264" w:lineRule="auto"/>
            </w:pPr>
            <w:r>
              <w:rPr>
                <w:sz w:val="19"/>
                <w:szCs w:val="19"/>
              </w:rPr>
              <w:t>Par chantier et par article, avec mise en évidence des écarts non justifiés.</w:t>
            </w:r>
          </w:p>
        </w:tc>
      </w:tr>
    </w:tbl>
    <w:p w14:paraId="2F9C0D28" w14:textId="77777777" w:rsidR="0069460E" w:rsidRDefault="00000000">
      <w:pPr>
        <w:pStyle w:val="Titre3"/>
        <w:spacing w:before="240" w:after="110"/>
      </w:pPr>
      <w:r>
        <w:rPr>
          <w:b/>
          <w:bCs/>
          <w:color w:val="1B365D"/>
          <w:sz w:val="21"/>
          <w:szCs w:val="21"/>
        </w:rPr>
        <w:t>Garanties transverses incluses</w:t>
      </w:r>
    </w:p>
    <w:p w14:paraId="10B18DC7" w14:textId="77777777" w:rsidR="0069460E" w:rsidRDefault="00000000">
      <w:pPr>
        <w:pStyle w:val="Paragraphedeliste"/>
        <w:numPr>
          <w:ilvl w:val="0"/>
          <w:numId w:val="2"/>
        </w:numPr>
        <w:spacing w:after="70"/>
      </w:pPr>
      <w:r>
        <w:rPr>
          <w:b/>
          <w:bCs/>
        </w:rPr>
        <w:t xml:space="preserve">Aucun écran n'expose « débit » ou « crédit ». </w:t>
      </w:r>
      <w:r>
        <w:t>L'utilisatrice facture, règle et impute ; la partie double est générée sous le capot.</w:t>
      </w:r>
    </w:p>
    <w:p w14:paraId="0698C165" w14:textId="77777777" w:rsidR="0069460E" w:rsidRDefault="00000000">
      <w:pPr>
        <w:pStyle w:val="Paragraphedeliste"/>
        <w:numPr>
          <w:ilvl w:val="0"/>
          <w:numId w:val="2"/>
        </w:numPr>
        <w:spacing w:after="70"/>
      </w:pPr>
      <w:r>
        <w:rPr>
          <w:b/>
          <w:bCs/>
        </w:rPr>
        <w:t xml:space="preserve">Toute écriture naît d'une pièce. </w:t>
      </w:r>
      <w:r>
        <w:t>Aucune saisie comptable libre n'est possible : la pièce est la vérité, l'écriture en est la conséquence.</w:t>
      </w:r>
    </w:p>
    <w:p w14:paraId="2D3FF8B7" w14:textId="77777777" w:rsidR="0069460E" w:rsidRDefault="00000000">
      <w:pPr>
        <w:pStyle w:val="Paragraphedeliste"/>
        <w:numPr>
          <w:ilvl w:val="0"/>
          <w:numId w:val="2"/>
        </w:numPr>
        <w:spacing w:after="70"/>
      </w:pPr>
      <w:r>
        <w:rPr>
          <w:b/>
          <w:bCs/>
        </w:rPr>
        <w:t xml:space="preserve">Une pièce validée ne bouge plus. </w:t>
      </w:r>
      <w:r>
        <w:t>La correction passe par une pièce d'annulation liée, et l'historique montre les deux.</w:t>
      </w:r>
    </w:p>
    <w:p w14:paraId="0A3540BA" w14:textId="77777777" w:rsidR="0069460E" w:rsidRDefault="00000000">
      <w:pPr>
        <w:pStyle w:val="Paragraphedeliste"/>
        <w:numPr>
          <w:ilvl w:val="0"/>
          <w:numId w:val="2"/>
        </w:numPr>
        <w:spacing w:after="70"/>
      </w:pPr>
      <w:r>
        <w:rPr>
          <w:b/>
          <w:bCs/>
        </w:rPr>
        <w:t xml:space="preserve">Saisie et validation séparées. </w:t>
      </w:r>
      <w:r>
        <w:t>Plusieurs saisisseurs, un validateur, avec une file « Pièces à valider ».</w:t>
      </w:r>
    </w:p>
    <w:p w14:paraId="3800D48C" w14:textId="77777777" w:rsidR="0069460E" w:rsidRDefault="00000000">
      <w:pPr>
        <w:pStyle w:val="Paragraphedeliste"/>
        <w:numPr>
          <w:ilvl w:val="0"/>
          <w:numId w:val="2"/>
        </w:numPr>
        <w:spacing w:after="70"/>
      </w:pPr>
      <w:r>
        <w:rPr>
          <w:b/>
          <w:bCs/>
        </w:rPr>
        <w:t xml:space="preserve">Reprise des soldes d'ouverture </w:t>
      </w:r>
      <w:r>
        <w:t>à une date de bascule, par pièce dédiée, tiers par tiers.</w:t>
      </w:r>
    </w:p>
    <w:p w14:paraId="12E6C273" w14:textId="77777777" w:rsidR="0069460E" w:rsidRDefault="0069460E">
      <w:pPr>
        <w:pageBreakBefore/>
      </w:pPr>
    </w:p>
    <w:p w14:paraId="39BE631C" w14:textId="77777777" w:rsidR="0069460E" w:rsidRDefault="00000000">
      <w:pPr>
        <w:pStyle w:val="Titre1"/>
        <w:pBdr>
          <w:bottom w:val="single" w:sz="10" w:space="6" w:color="1B365D"/>
        </w:pBdr>
        <w:spacing w:before="380" w:after="180"/>
      </w:pPr>
      <w:r>
        <w:rPr>
          <w:b/>
          <w:bCs/>
          <w:color w:val="1B365D"/>
          <w:sz w:val="28"/>
          <w:szCs w:val="28"/>
        </w:rPr>
        <w:t>3. Proposition de service</w:t>
      </w:r>
    </w:p>
    <w:p w14:paraId="57ECFEE4" w14:textId="77777777" w:rsidR="0069460E" w:rsidRDefault="00000000">
      <w:pPr>
        <w:spacing w:after="120"/>
      </w:pPr>
      <w:r>
        <w:t>La proposition comprend deux volets indépendants : l'intégration de votre comptabilité selon votre fonctionnement propre, puis le logiciel lui-même, pour lequel deux options vous sont ouvertes.</w:t>
      </w:r>
    </w:p>
    <w:p w14:paraId="39FB42E0" w14:textId="77777777" w:rsidR="0069460E" w:rsidRDefault="00000000">
      <w:pPr>
        <w:pStyle w:val="Titre2"/>
        <w:spacing w:before="300" w:after="140"/>
      </w:pPr>
      <w:r>
        <w:rPr>
          <w:b/>
          <w:bCs/>
          <w:color w:val="2E5A8C"/>
          <w:sz w:val="24"/>
          <w:szCs w:val="24"/>
        </w:rPr>
        <w:t>3.1 Volet 1 — Intégration de la comptabilité selon votre fonctionnement</w:t>
      </w:r>
    </w:p>
    <w:tbl>
      <w:tblPr>
        <w:tblW w:w="9638" w:type="dxa"/>
        <w:tblBorders>
          <w:left w:val="single" w:sz="18" w:space="0" w:color="1B365D"/>
        </w:tblBorders>
        <w:tblCellMar>
          <w:left w:w="10" w:type="dxa"/>
          <w:right w:w="10" w:type="dxa"/>
        </w:tblCellMar>
        <w:tblLook w:val="04A0" w:firstRow="1" w:lastRow="0" w:firstColumn="1" w:lastColumn="0" w:noHBand="0" w:noVBand="1"/>
      </w:tblPr>
      <w:tblGrid>
        <w:gridCol w:w="4819"/>
        <w:gridCol w:w="4819"/>
      </w:tblGrid>
      <w:tr w:rsidR="0069460E" w14:paraId="025BB3EE" w14:textId="77777777">
        <w:tblPrEx>
          <w:tblCellMar>
            <w:top w:w="0" w:type="dxa"/>
            <w:bottom w:w="0" w:type="dxa"/>
          </w:tblCellMar>
        </w:tblPrEx>
        <w:tc>
          <w:tcPr>
            <w:tcW w:w="4819" w:type="dxa"/>
            <w:shd w:val="clear" w:color="auto" w:fill="FAFBFD"/>
            <w:tcMar>
              <w:top w:w="90" w:type="dxa"/>
              <w:left w:w="130" w:type="dxa"/>
              <w:bottom w:w="90" w:type="dxa"/>
              <w:right w:w="130" w:type="dxa"/>
            </w:tcMar>
            <w:vAlign w:val="center"/>
          </w:tcPr>
          <w:p w14:paraId="7741613D" w14:textId="77777777" w:rsidR="0069460E" w:rsidRDefault="00000000">
            <w:pPr>
              <w:spacing w:line="264" w:lineRule="auto"/>
            </w:pPr>
            <w:r>
              <w:rPr>
                <w:b/>
                <w:bCs/>
                <w:color w:val="1B365D"/>
                <w:sz w:val="22"/>
                <w:szCs w:val="22"/>
              </w:rPr>
              <w:t>Montant forfaitaire unique</w:t>
            </w:r>
          </w:p>
        </w:tc>
        <w:tc>
          <w:tcPr>
            <w:tcW w:w="4819" w:type="dxa"/>
            <w:shd w:val="clear" w:color="auto" w:fill="FAFBFD"/>
            <w:tcMar>
              <w:top w:w="90" w:type="dxa"/>
              <w:left w:w="130" w:type="dxa"/>
              <w:bottom w:w="90" w:type="dxa"/>
              <w:right w:w="130" w:type="dxa"/>
            </w:tcMar>
            <w:vAlign w:val="center"/>
          </w:tcPr>
          <w:p w14:paraId="223C6782" w14:textId="77777777" w:rsidR="0069460E" w:rsidRDefault="00000000">
            <w:pPr>
              <w:spacing w:line="264" w:lineRule="auto"/>
              <w:jc w:val="right"/>
            </w:pPr>
            <w:r>
              <w:rPr>
                <w:b/>
                <w:bCs/>
                <w:color w:val="1B365D"/>
                <w:sz w:val="26"/>
                <w:szCs w:val="26"/>
              </w:rPr>
              <w:t>500 000 FCFA</w:t>
            </w:r>
          </w:p>
        </w:tc>
      </w:tr>
    </w:tbl>
    <w:p w14:paraId="131272CD" w14:textId="77777777" w:rsidR="0069460E" w:rsidRDefault="0069460E">
      <w:pPr>
        <w:spacing w:after="140"/>
      </w:pPr>
    </w:p>
    <w:p w14:paraId="45CAE4F0" w14:textId="77777777" w:rsidR="0069460E" w:rsidRDefault="00000000">
      <w:pPr>
        <w:spacing w:after="120"/>
      </w:pPr>
      <w:r>
        <w:t>Prestation d'adaptation au fonctionnement réel de la SCI PTC, indépendante du choix d'option logicielle :</w:t>
      </w:r>
    </w:p>
    <w:p w14:paraId="13BD9A17" w14:textId="77777777" w:rsidR="0069460E" w:rsidRDefault="00000000">
      <w:pPr>
        <w:pStyle w:val="Paragraphedeliste"/>
        <w:numPr>
          <w:ilvl w:val="0"/>
          <w:numId w:val="2"/>
        </w:numPr>
        <w:spacing w:after="70"/>
      </w:pPr>
      <w:r>
        <w:t>Reprise de votre organisation actuelle : tableur, pièces justificatives, circuits de validation</w:t>
      </w:r>
    </w:p>
    <w:p w14:paraId="6BCD2218" w14:textId="77777777" w:rsidR="0069460E" w:rsidRDefault="00000000">
      <w:pPr>
        <w:pStyle w:val="Paragraphedeliste"/>
        <w:numPr>
          <w:ilvl w:val="0"/>
          <w:numId w:val="2"/>
        </w:numPr>
        <w:spacing w:after="70"/>
      </w:pPr>
      <w:r>
        <w:t>Paramétrage du plan de comptes interne et des postes de dépense propres à votre activité</w:t>
      </w:r>
    </w:p>
    <w:p w14:paraId="37A1E655" w14:textId="77777777" w:rsidR="0069460E" w:rsidRDefault="00000000">
      <w:pPr>
        <w:pStyle w:val="Paragraphedeliste"/>
        <w:numPr>
          <w:ilvl w:val="0"/>
          <w:numId w:val="2"/>
        </w:numPr>
        <w:spacing w:after="70"/>
      </w:pPr>
      <w:r>
        <w:t>Définition des natures de tiers utilisées : locataires, fournisseurs, bailleurs de terrains, tâcherons, associés, salariés</w:t>
      </w:r>
    </w:p>
    <w:p w14:paraId="590E2F35" w14:textId="77777777" w:rsidR="0069460E" w:rsidRDefault="00000000">
      <w:pPr>
        <w:pStyle w:val="Paragraphedeliste"/>
        <w:numPr>
          <w:ilvl w:val="0"/>
          <w:numId w:val="2"/>
        </w:numPr>
        <w:spacing w:after="70"/>
      </w:pPr>
      <w:r>
        <w:t>Reprise des soldes d'ouverture par tiers à la date de bascule</w:t>
      </w:r>
    </w:p>
    <w:p w14:paraId="1035E66A" w14:textId="77777777" w:rsidR="0069460E" w:rsidRDefault="00000000">
      <w:pPr>
        <w:pStyle w:val="Paragraphedeliste"/>
        <w:numPr>
          <w:ilvl w:val="0"/>
          <w:numId w:val="2"/>
        </w:numPr>
        <w:spacing w:after="70"/>
      </w:pPr>
      <w:r>
        <w:t>Paramétrage des associations et des quotes-parts des associés</w:t>
      </w:r>
    </w:p>
    <w:p w14:paraId="7ED52208" w14:textId="77777777" w:rsidR="0069460E" w:rsidRDefault="00000000">
      <w:pPr>
        <w:pStyle w:val="Paragraphedeliste"/>
        <w:numPr>
          <w:ilvl w:val="0"/>
          <w:numId w:val="2"/>
        </w:numPr>
        <w:spacing w:after="70"/>
      </w:pPr>
      <w:r>
        <w:t>Formation des utilisateurs et accompagnement au démarrage</w:t>
      </w:r>
    </w:p>
    <w:p w14:paraId="51878F95" w14:textId="77777777" w:rsidR="0069460E" w:rsidRDefault="00000000">
      <w:pPr>
        <w:pStyle w:val="Titre2"/>
        <w:spacing w:before="300" w:after="140"/>
      </w:pPr>
      <w:r>
        <w:rPr>
          <w:b/>
          <w:bCs/>
          <w:color w:val="2E5A8C"/>
          <w:sz w:val="24"/>
          <w:szCs w:val="24"/>
        </w:rPr>
        <w:t>3.2 Volet 2 — Le logiciel : deux options</w:t>
      </w:r>
    </w:p>
    <w:p w14:paraId="589C1893" w14:textId="77777777" w:rsidR="0069460E" w:rsidRDefault="00000000">
      <w:pPr>
        <w:pStyle w:val="Titre3"/>
        <w:spacing w:before="240" w:after="110"/>
      </w:pPr>
      <w:r>
        <w:rPr>
          <w:b/>
          <w:bCs/>
          <w:color w:val="1B365D"/>
          <w:sz w:val="21"/>
          <w:szCs w:val="21"/>
        </w:rPr>
        <w:t>Option A — Abonnement mensuel</w:t>
      </w:r>
    </w:p>
    <w:tbl>
      <w:tblPr>
        <w:tblW w:w="9638" w:type="dxa"/>
        <w:tblBorders>
          <w:top w:val="single" w:sz="2" w:space="0" w:color="C8D2E0"/>
          <w:bottom w:val="single" w:sz="2" w:space="0" w:color="C8D2E0"/>
          <w:insideH w:val="single" w:sz="2" w:space="0" w:color="C8D2E0"/>
        </w:tblBorders>
        <w:tblCellMar>
          <w:left w:w="10" w:type="dxa"/>
          <w:right w:w="10" w:type="dxa"/>
        </w:tblCellMar>
        <w:tblLook w:val="04A0" w:firstRow="1" w:lastRow="0" w:firstColumn="1" w:lastColumn="0" w:noHBand="0" w:noVBand="1"/>
      </w:tblPr>
      <w:tblGrid>
        <w:gridCol w:w="3400"/>
        <w:gridCol w:w="6238"/>
      </w:tblGrid>
      <w:tr w:rsidR="0069460E" w14:paraId="660089CF" w14:textId="77777777">
        <w:tblPrEx>
          <w:tblCellMar>
            <w:top w:w="0" w:type="dxa"/>
            <w:bottom w:w="0" w:type="dxa"/>
          </w:tblCellMar>
        </w:tblPrEx>
        <w:tc>
          <w:tcPr>
            <w:tcW w:w="3400" w:type="dxa"/>
            <w:tcMar>
              <w:top w:w="90" w:type="dxa"/>
              <w:left w:w="130" w:type="dxa"/>
              <w:bottom w:w="90" w:type="dxa"/>
              <w:right w:w="130" w:type="dxa"/>
            </w:tcMar>
            <w:vAlign w:val="center"/>
          </w:tcPr>
          <w:p w14:paraId="7767AA3F" w14:textId="77777777" w:rsidR="0069460E" w:rsidRDefault="00000000">
            <w:pPr>
              <w:spacing w:line="264" w:lineRule="auto"/>
            </w:pPr>
            <w:r>
              <w:rPr>
                <w:b/>
                <w:bCs/>
                <w:color w:val="1B365D"/>
                <w:sz w:val="19"/>
                <w:szCs w:val="19"/>
              </w:rPr>
              <w:t>Frais d'activation</w:t>
            </w:r>
          </w:p>
        </w:tc>
        <w:tc>
          <w:tcPr>
            <w:tcW w:w="6238" w:type="dxa"/>
            <w:tcMar>
              <w:top w:w="90" w:type="dxa"/>
              <w:left w:w="130" w:type="dxa"/>
              <w:bottom w:w="90" w:type="dxa"/>
              <w:right w:w="130" w:type="dxa"/>
            </w:tcMar>
            <w:vAlign w:val="center"/>
          </w:tcPr>
          <w:p w14:paraId="5EFB33D6" w14:textId="77777777" w:rsidR="0069460E" w:rsidRDefault="00000000">
            <w:pPr>
              <w:spacing w:line="264" w:lineRule="auto"/>
            </w:pPr>
            <w:r>
              <w:rPr>
                <w:sz w:val="19"/>
                <w:szCs w:val="19"/>
              </w:rPr>
              <w:t>250 000 FCFA — une seule fois</w:t>
            </w:r>
          </w:p>
        </w:tc>
      </w:tr>
      <w:tr w:rsidR="0069460E" w14:paraId="18EBFF5F" w14:textId="77777777">
        <w:tblPrEx>
          <w:tblCellMar>
            <w:top w:w="0" w:type="dxa"/>
            <w:bottom w:w="0" w:type="dxa"/>
          </w:tblCellMar>
        </w:tblPrEx>
        <w:tc>
          <w:tcPr>
            <w:tcW w:w="3400" w:type="dxa"/>
            <w:shd w:val="clear" w:color="auto" w:fill="F1F4F9"/>
            <w:tcMar>
              <w:top w:w="90" w:type="dxa"/>
              <w:left w:w="130" w:type="dxa"/>
              <w:bottom w:w="90" w:type="dxa"/>
              <w:right w:w="130" w:type="dxa"/>
            </w:tcMar>
            <w:vAlign w:val="center"/>
          </w:tcPr>
          <w:p w14:paraId="3DB3A7B6" w14:textId="77777777" w:rsidR="0069460E" w:rsidRDefault="00000000">
            <w:pPr>
              <w:spacing w:line="264" w:lineRule="auto"/>
            </w:pPr>
            <w:r>
              <w:rPr>
                <w:b/>
                <w:bCs/>
                <w:color w:val="1B365D"/>
                <w:sz w:val="19"/>
                <w:szCs w:val="19"/>
              </w:rPr>
              <w:t>Abonnement</w:t>
            </w:r>
          </w:p>
        </w:tc>
        <w:tc>
          <w:tcPr>
            <w:tcW w:w="6238" w:type="dxa"/>
            <w:shd w:val="clear" w:color="auto" w:fill="F1F4F9"/>
            <w:tcMar>
              <w:top w:w="90" w:type="dxa"/>
              <w:left w:w="130" w:type="dxa"/>
              <w:bottom w:w="90" w:type="dxa"/>
              <w:right w:w="130" w:type="dxa"/>
            </w:tcMar>
            <w:vAlign w:val="center"/>
          </w:tcPr>
          <w:p w14:paraId="3035BEF8" w14:textId="77777777" w:rsidR="0069460E" w:rsidRDefault="00000000">
            <w:pPr>
              <w:spacing w:line="264" w:lineRule="auto"/>
            </w:pPr>
            <w:r>
              <w:rPr>
                <w:sz w:val="19"/>
                <w:szCs w:val="19"/>
              </w:rPr>
              <w:t>100 000 FCFA par mois</w:t>
            </w:r>
          </w:p>
        </w:tc>
      </w:tr>
      <w:tr w:rsidR="0069460E" w14:paraId="4D80F8AD" w14:textId="77777777">
        <w:tblPrEx>
          <w:tblCellMar>
            <w:top w:w="0" w:type="dxa"/>
            <w:bottom w:w="0" w:type="dxa"/>
          </w:tblCellMar>
        </w:tblPrEx>
        <w:tc>
          <w:tcPr>
            <w:tcW w:w="3400" w:type="dxa"/>
            <w:tcMar>
              <w:top w:w="90" w:type="dxa"/>
              <w:left w:w="130" w:type="dxa"/>
              <w:bottom w:w="90" w:type="dxa"/>
              <w:right w:w="130" w:type="dxa"/>
            </w:tcMar>
            <w:vAlign w:val="center"/>
          </w:tcPr>
          <w:p w14:paraId="30B099BB" w14:textId="77777777" w:rsidR="0069460E" w:rsidRDefault="00000000">
            <w:pPr>
              <w:spacing w:line="264" w:lineRule="auto"/>
            </w:pPr>
            <w:r>
              <w:rPr>
                <w:b/>
                <w:bCs/>
                <w:color w:val="1B365D"/>
                <w:sz w:val="19"/>
                <w:szCs w:val="19"/>
              </w:rPr>
              <w:t>Hébergement</w:t>
            </w:r>
          </w:p>
        </w:tc>
        <w:tc>
          <w:tcPr>
            <w:tcW w:w="6238" w:type="dxa"/>
            <w:tcMar>
              <w:top w:w="90" w:type="dxa"/>
              <w:left w:w="130" w:type="dxa"/>
              <w:bottom w:w="90" w:type="dxa"/>
              <w:right w:w="130" w:type="dxa"/>
            </w:tcMar>
            <w:vAlign w:val="center"/>
          </w:tcPr>
          <w:p w14:paraId="020679F2" w14:textId="77777777" w:rsidR="0069460E" w:rsidRDefault="00000000">
            <w:pPr>
              <w:spacing w:line="264" w:lineRule="auto"/>
            </w:pPr>
            <w:r>
              <w:rPr>
                <w:sz w:val="19"/>
                <w:szCs w:val="19"/>
              </w:rPr>
              <w:t>Notre serveur cloud : infrastructure, sauvegardes et disponibilité à notre charge</w:t>
            </w:r>
          </w:p>
        </w:tc>
      </w:tr>
      <w:tr w:rsidR="0069460E" w14:paraId="3921D31B" w14:textId="77777777">
        <w:tblPrEx>
          <w:tblCellMar>
            <w:top w:w="0" w:type="dxa"/>
            <w:bottom w:w="0" w:type="dxa"/>
          </w:tblCellMar>
        </w:tblPrEx>
        <w:tc>
          <w:tcPr>
            <w:tcW w:w="3400" w:type="dxa"/>
            <w:shd w:val="clear" w:color="auto" w:fill="F1F4F9"/>
            <w:tcMar>
              <w:top w:w="90" w:type="dxa"/>
              <w:left w:w="130" w:type="dxa"/>
              <w:bottom w:w="90" w:type="dxa"/>
              <w:right w:w="130" w:type="dxa"/>
            </w:tcMar>
            <w:vAlign w:val="center"/>
          </w:tcPr>
          <w:p w14:paraId="67D0F4CA" w14:textId="77777777" w:rsidR="0069460E" w:rsidRDefault="00000000">
            <w:pPr>
              <w:spacing w:line="264" w:lineRule="auto"/>
            </w:pPr>
            <w:r>
              <w:rPr>
                <w:b/>
                <w:bCs/>
                <w:color w:val="1B365D"/>
                <w:sz w:val="19"/>
                <w:szCs w:val="19"/>
              </w:rPr>
              <w:t>Maintenance</w:t>
            </w:r>
          </w:p>
        </w:tc>
        <w:tc>
          <w:tcPr>
            <w:tcW w:w="6238" w:type="dxa"/>
            <w:shd w:val="clear" w:color="auto" w:fill="F1F4F9"/>
            <w:tcMar>
              <w:top w:w="90" w:type="dxa"/>
              <w:left w:w="130" w:type="dxa"/>
              <w:bottom w:w="90" w:type="dxa"/>
              <w:right w:w="130" w:type="dxa"/>
            </w:tcMar>
            <w:vAlign w:val="center"/>
          </w:tcPr>
          <w:p w14:paraId="564BE876" w14:textId="77777777" w:rsidR="0069460E" w:rsidRDefault="00000000">
            <w:pPr>
              <w:spacing w:line="264" w:lineRule="auto"/>
            </w:pPr>
            <w:r>
              <w:rPr>
                <w:sz w:val="19"/>
                <w:szCs w:val="19"/>
              </w:rPr>
              <w:t>Incluse — corrections, mises à jour et nouvelles versions, sans supplément</w:t>
            </w:r>
          </w:p>
        </w:tc>
      </w:tr>
      <w:tr w:rsidR="0069460E" w14:paraId="499CBDA0" w14:textId="77777777">
        <w:tblPrEx>
          <w:tblCellMar>
            <w:top w:w="0" w:type="dxa"/>
            <w:bottom w:w="0" w:type="dxa"/>
          </w:tblCellMar>
        </w:tblPrEx>
        <w:tc>
          <w:tcPr>
            <w:tcW w:w="3400" w:type="dxa"/>
            <w:tcMar>
              <w:top w:w="90" w:type="dxa"/>
              <w:left w:w="130" w:type="dxa"/>
              <w:bottom w:w="90" w:type="dxa"/>
              <w:right w:w="130" w:type="dxa"/>
            </w:tcMar>
            <w:vAlign w:val="center"/>
          </w:tcPr>
          <w:p w14:paraId="61AC7D49" w14:textId="77777777" w:rsidR="0069460E" w:rsidRDefault="00000000">
            <w:pPr>
              <w:spacing w:line="264" w:lineRule="auto"/>
            </w:pPr>
            <w:r>
              <w:rPr>
                <w:b/>
                <w:bCs/>
                <w:color w:val="1B365D"/>
                <w:sz w:val="19"/>
                <w:szCs w:val="19"/>
              </w:rPr>
              <w:t>Investissement initial</w:t>
            </w:r>
          </w:p>
        </w:tc>
        <w:tc>
          <w:tcPr>
            <w:tcW w:w="6238" w:type="dxa"/>
            <w:tcMar>
              <w:top w:w="90" w:type="dxa"/>
              <w:left w:w="130" w:type="dxa"/>
              <w:bottom w:w="90" w:type="dxa"/>
              <w:right w:w="130" w:type="dxa"/>
            </w:tcMar>
            <w:vAlign w:val="center"/>
          </w:tcPr>
          <w:p w14:paraId="314F487D" w14:textId="77777777" w:rsidR="0069460E" w:rsidRDefault="00000000">
            <w:pPr>
              <w:spacing w:line="264" w:lineRule="auto"/>
            </w:pPr>
            <w:r>
              <w:rPr>
                <w:sz w:val="19"/>
                <w:szCs w:val="19"/>
              </w:rPr>
              <w:t>Aucun, hors frais d'activation</w:t>
            </w:r>
          </w:p>
        </w:tc>
      </w:tr>
    </w:tbl>
    <w:p w14:paraId="1D237147" w14:textId="77777777" w:rsidR="0069460E" w:rsidRDefault="00000000">
      <w:pPr>
        <w:pStyle w:val="Titre3"/>
        <w:spacing w:before="240" w:after="110"/>
      </w:pPr>
      <w:r>
        <w:rPr>
          <w:b/>
          <w:bCs/>
          <w:color w:val="1B365D"/>
          <w:sz w:val="21"/>
          <w:szCs w:val="21"/>
        </w:rPr>
        <w:t>Option B — Acquisition de licence perpétuelle</w:t>
      </w:r>
    </w:p>
    <w:tbl>
      <w:tblPr>
        <w:tblW w:w="9638" w:type="dxa"/>
        <w:tblBorders>
          <w:top w:val="single" w:sz="2" w:space="0" w:color="C8D2E0"/>
          <w:bottom w:val="single" w:sz="2" w:space="0" w:color="C8D2E0"/>
          <w:insideH w:val="single" w:sz="2" w:space="0" w:color="C8D2E0"/>
        </w:tblBorders>
        <w:tblCellMar>
          <w:left w:w="10" w:type="dxa"/>
          <w:right w:w="10" w:type="dxa"/>
        </w:tblCellMar>
        <w:tblLook w:val="04A0" w:firstRow="1" w:lastRow="0" w:firstColumn="1" w:lastColumn="0" w:noHBand="0" w:noVBand="1"/>
      </w:tblPr>
      <w:tblGrid>
        <w:gridCol w:w="3400"/>
        <w:gridCol w:w="6238"/>
      </w:tblGrid>
      <w:tr w:rsidR="0069460E" w14:paraId="3293C4DE" w14:textId="77777777">
        <w:tblPrEx>
          <w:tblCellMar>
            <w:top w:w="0" w:type="dxa"/>
            <w:bottom w:w="0" w:type="dxa"/>
          </w:tblCellMar>
        </w:tblPrEx>
        <w:tc>
          <w:tcPr>
            <w:tcW w:w="3400" w:type="dxa"/>
            <w:tcMar>
              <w:top w:w="90" w:type="dxa"/>
              <w:left w:w="130" w:type="dxa"/>
              <w:bottom w:w="90" w:type="dxa"/>
              <w:right w:w="130" w:type="dxa"/>
            </w:tcMar>
            <w:vAlign w:val="center"/>
          </w:tcPr>
          <w:p w14:paraId="73BD7593" w14:textId="77777777" w:rsidR="0069460E" w:rsidRDefault="00000000">
            <w:pPr>
              <w:spacing w:line="264" w:lineRule="auto"/>
            </w:pPr>
            <w:r>
              <w:rPr>
                <w:b/>
                <w:bCs/>
                <w:color w:val="1B365D"/>
                <w:sz w:val="19"/>
                <w:szCs w:val="19"/>
              </w:rPr>
              <w:t>Licence</w:t>
            </w:r>
          </w:p>
        </w:tc>
        <w:tc>
          <w:tcPr>
            <w:tcW w:w="6238" w:type="dxa"/>
            <w:tcMar>
              <w:top w:w="90" w:type="dxa"/>
              <w:left w:w="130" w:type="dxa"/>
              <w:bottom w:w="90" w:type="dxa"/>
              <w:right w:w="130" w:type="dxa"/>
            </w:tcMar>
            <w:vAlign w:val="center"/>
          </w:tcPr>
          <w:p w14:paraId="46547EDD" w14:textId="77777777" w:rsidR="0069460E" w:rsidRDefault="00000000">
            <w:pPr>
              <w:spacing w:line="264" w:lineRule="auto"/>
            </w:pPr>
            <w:r>
              <w:rPr>
                <w:sz w:val="19"/>
                <w:szCs w:val="19"/>
              </w:rPr>
              <w:t>5 000 000 FCFA, payable en 12 mensualités de 416 667 FCFA</w:t>
            </w:r>
          </w:p>
        </w:tc>
      </w:tr>
      <w:tr w:rsidR="0069460E" w14:paraId="1CCD247A" w14:textId="77777777">
        <w:tblPrEx>
          <w:tblCellMar>
            <w:top w:w="0" w:type="dxa"/>
            <w:bottom w:w="0" w:type="dxa"/>
          </w:tblCellMar>
        </w:tblPrEx>
        <w:tc>
          <w:tcPr>
            <w:tcW w:w="3400" w:type="dxa"/>
            <w:shd w:val="clear" w:color="auto" w:fill="F1F4F9"/>
            <w:tcMar>
              <w:top w:w="90" w:type="dxa"/>
              <w:left w:w="130" w:type="dxa"/>
              <w:bottom w:w="90" w:type="dxa"/>
              <w:right w:w="130" w:type="dxa"/>
            </w:tcMar>
            <w:vAlign w:val="center"/>
          </w:tcPr>
          <w:p w14:paraId="69F457A8" w14:textId="77777777" w:rsidR="0069460E" w:rsidRDefault="00000000">
            <w:pPr>
              <w:spacing w:line="264" w:lineRule="auto"/>
            </w:pPr>
            <w:r>
              <w:rPr>
                <w:b/>
                <w:bCs/>
                <w:color w:val="1B365D"/>
                <w:sz w:val="19"/>
                <w:szCs w:val="19"/>
              </w:rPr>
              <w:t>Propriété</w:t>
            </w:r>
          </w:p>
        </w:tc>
        <w:tc>
          <w:tcPr>
            <w:tcW w:w="6238" w:type="dxa"/>
            <w:shd w:val="clear" w:color="auto" w:fill="F1F4F9"/>
            <w:tcMar>
              <w:top w:w="90" w:type="dxa"/>
              <w:left w:w="130" w:type="dxa"/>
              <w:bottom w:w="90" w:type="dxa"/>
              <w:right w:w="130" w:type="dxa"/>
            </w:tcMar>
            <w:vAlign w:val="center"/>
          </w:tcPr>
          <w:p w14:paraId="5DD3AE28" w14:textId="77777777" w:rsidR="0069460E" w:rsidRDefault="00000000">
            <w:pPr>
              <w:spacing w:line="264" w:lineRule="auto"/>
            </w:pPr>
            <w:r>
              <w:rPr>
                <w:sz w:val="19"/>
                <w:szCs w:val="19"/>
              </w:rPr>
              <w:t>Licence définitive : le droit d'usage vous reste acquis sans limite de durée</w:t>
            </w:r>
          </w:p>
        </w:tc>
      </w:tr>
      <w:tr w:rsidR="0069460E" w14:paraId="32A62746" w14:textId="77777777">
        <w:tblPrEx>
          <w:tblCellMar>
            <w:top w:w="0" w:type="dxa"/>
            <w:bottom w:w="0" w:type="dxa"/>
          </w:tblCellMar>
        </w:tblPrEx>
        <w:tc>
          <w:tcPr>
            <w:tcW w:w="3400" w:type="dxa"/>
            <w:tcMar>
              <w:top w:w="90" w:type="dxa"/>
              <w:left w:w="130" w:type="dxa"/>
              <w:bottom w:w="90" w:type="dxa"/>
              <w:right w:w="130" w:type="dxa"/>
            </w:tcMar>
            <w:vAlign w:val="center"/>
          </w:tcPr>
          <w:p w14:paraId="04FD1E09" w14:textId="77777777" w:rsidR="0069460E" w:rsidRDefault="00000000">
            <w:pPr>
              <w:spacing w:line="264" w:lineRule="auto"/>
            </w:pPr>
            <w:r>
              <w:rPr>
                <w:b/>
                <w:bCs/>
                <w:color w:val="1B365D"/>
                <w:sz w:val="19"/>
                <w:szCs w:val="19"/>
              </w:rPr>
              <w:t>Hébergement</w:t>
            </w:r>
          </w:p>
        </w:tc>
        <w:tc>
          <w:tcPr>
            <w:tcW w:w="6238" w:type="dxa"/>
            <w:tcMar>
              <w:top w:w="90" w:type="dxa"/>
              <w:left w:w="130" w:type="dxa"/>
              <w:bottom w:w="90" w:type="dxa"/>
              <w:right w:w="130" w:type="dxa"/>
            </w:tcMar>
            <w:vAlign w:val="center"/>
          </w:tcPr>
          <w:p w14:paraId="7D75FE35" w14:textId="77777777" w:rsidR="0069460E" w:rsidRDefault="00000000">
            <w:pPr>
              <w:spacing w:line="264" w:lineRule="auto"/>
            </w:pPr>
            <w:r>
              <w:rPr>
                <w:sz w:val="19"/>
                <w:szCs w:val="19"/>
              </w:rPr>
              <w:t>Au choix : notre cloud, ou installation sur votre propre serveur</w:t>
            </w:r>
          </w:p>
        </w:tc>
      </w:tr>
      <w:tr w:rsidR="0069460E" w14:paraId="061176FB" w14:textId="77777777">
        <w:tblPrEx>
          <w:tblCellMar>
            <w:top w:w="0" w:type="dxa"/>
            <w:bottom w:w="0" w:type="dxa"/>
          </w:tblCellMar>
        </w:tblPrEx>
        <w:tc>
          <w:tcPr>
            <w:tcW w:w="3400" w:type="dxa"/>
            <w:shd w:val="clear" w:color="auto" w:fill="F1F4F9"/>
            <w:tcMar>
              <w:top w:w="90" w:type="dxa"/>
              <w:left w:w="130" w:type="dxa"/>
              <w:bottom w:w="90" w:type="dxa"/>
              <w:right w:w="130" w:type="dxa"/>
            </w:tcMar>
            <w:vAlign w:val="center"/>
          </w:tcPr>
          <w:p w14:paraId="2B3D7130" w14:textId="77777777" w:rsidR="0069460E" w:rsidRDefault="00000000">
            <w:pPr>
              <w:spacing w:line="264" w:lineRule="auto"/>
            </w:pPr>
            <w:r>
              <w:rPr>
                <w:b/>
                <w:bCs/>
                <w:color w:val="1B365D"/>
                <w:sz w:val="19"/>
                <w:szCs w:val="19"/>
              </w:rPr>
              <w:t>Installation sur votre serveur</w:t>
            </w:r>
          </w:p>
        </w:tc>
        <w:tc>
          <w:tcPr>
            <w:tcW w:w="6238" w:type="dxa"/>
            <w:shd w:val="clear" w:color="auto" w:fill="F1F4F9"/>
            <w:tcMar>
              <w:top w:w="90" w:type="dxa"/>
              <w:left w:w="130" w:type="dxa"/>
              <w:bottom w:w="90" w:type="dxa"/>
              <w:right w:w="130" w:type="dxa"/>
            </w:tcMar>
            <w:vAlign w:val="center"/>
          </w:tcPr>
          <w:p w14:paraId="6F2C0039" w14:textId="77777777" w:rsidR="0069460E" w:rsidRDefault="00000000">
            <w:pPr>
              <w:spacing w:line="264" w:lineRule="auto"/>
            </w:pPr>
            <w:r>
              <w:rPr>
                <w:sz w:val="19"/>
                <w:szCs w:val="19"/>
              </w:rPr>
              <w:t>250 000 FCFA — une seule fois, si cette option est retenue</w:t>
            </w:r>
          </w:p>
        </w:tc>
      </w:tr>
      <w:tr w:rsidR="0069460E" w14:paraId="14110E1C" w14:textId="77777777">
        <w:tblPrEx>
          <w:tblCellMar>
            <w:top w:w="0" w:type="dxa"/>
            <w:bottom w:w="0" w:type="dxa"/>
          </w:tblCellMar>
        </w:tblPrEx>
        <w:tc>
          <w:tcPr>
            <w:tcW w:w="3400" w:type="dxa"/>
            <w:tcMar>
              <w:top w:w="90" w:type="dxa"/>
              <w:left w:w="130" w:type="dxa"/>
              <w:bottom w:w="90" w:type="dxa"/>
              <w:right w:w="130" w:type="dxa"/>
            </w:tcMar>
            <w:vAlign w:val="center"/>
          </w:tcPr>
          <w:p w14:paraId="670E40CA" w14:textId="77777777" w:rsidR="0069460E" w:rsidRDefault="00000000">
            <w:pPr>
              <w:spacing w:line="264" w:lineRule="auto"/>
            </w:pPr>
            <w:r>
              <w:rPr>
                <w:b/>
                <w:bCs/>
                <w:color w:val="1B365D"/>
                <w:sz w:val="19"/>
                <w:szCs w:val="19"/>
              </w:rPr>
              <w:t>Maintenance</w:t>
            </w:r>
          </w:p>
        </w:tc>
        <w:tc>
          <w:tcPr>
            <w:tcW w:w="6238" w:type="dxa"/>
            <w:tcMar>
              <w:top w:w="90" w:type="dxa"/>
              <w:left w:w="130" w:type="dxa"/>
              <w:bottom w:w="90" w:type="dxa"/>
              <w:right w:w="130" w:type="dxa"/>
            </w:tcMar>
            <w:vAlign w:val="center"/>
          </w:tcPr>
          <w:p w14:paraId="28D87BC5" w14:textId="77777777" w:rsidR="0069460E" w:rsidRDefault="00000000">
            <w:pPr>
              <w:spacing w:line="264" w:lineRule="auto"/>
            </w:pPr>
            <w:r>
              <w:rPr>
                <w:sz w:val="19"/>
                <w:szCs w:val="19"/>
              </w:rPr>
              <w:t>En option, par contrat annuel de 600 000 FCFA par an</w:t>
            </w:r>
          </w:p>
        </w:tc>
      </w:tr>
    </w:tbl>
    <w:p w14:paraId="6D56FDF8" w14:textId="77777777" w:rsidR="0069460E" w:rsidRDefault="00000000">
      <w:pPr>
        <w:pStyle w:val="Titre2"/>
        <w:spacing w:before="300" w:after="140"/>
      </w:pPr>
      <w:r>
        <w:rPr>
          <w:b/>
          <w:bCs/>
          <w:color w:val="2E5A8C"/>
          <w:sz w:val="24"/>
          <w:szCs w:val="24"/>
        </w:rPr>
        <w:t>3.3 Comparatif chiffré</w:t>
      </w:r>
    </w:p>
    <w:tbl>
      <w:tblPr>
        <w:tblW w:w="9638" w:type="dxa"/>
        <w:tblBorders>
          <w:top w:val="single" w:sz="2" w:space="0" w:color="C8D2E0"/>
          <w:bottom w:val="single" w:sz="2" w:space="0" w:color="C8D2E0"/>
          <w:insideH w:val="single" w:sz="2" w:space="0" w:color="C8D2E0"/>
        </w:tblBorders>
        <w:tblCellMar>
          <w:left w:w="10" w:type="dxa"/>
          <w:right w:w="10" w:type="dxa"/>
        </w:tblCellMar>
        <w:tblLook w:val="04A0" w:firstRow="1" w:lastRow="0" w:firstColumn="1" w:lastColumn="0" w:noHBand="0" w:noVBand="1"/>
      </w:tblPr>
      <w:tblGrid>
        <w:gridCol w:w="3638"/>
        <w:gridCol w:w="3000"/>
        <w:gridCol w:w="3000"/>
      </w:tblGrid>
      <w:tr w:rsidR="0069460E" w14:paraId="7718098C" w14:textId="77777777">
        <w:tblPrEx>
          <w:tblCellMar>
            <w:top w:w="0" w:type="dxa"/>
            <w:bottom w:w="0" w:type="dxa"/>
          </w:tblCellMar>
        </w:tblPrEx>
        <w:trPr>
          <w:tblHeader/>
        </w:trPr>
        <w:tc>
          <w:tcPr>
            <w:tcW w:w="3638" w:type="dxa"/>
            <w:shd w:val="clear" w:color="auto" w:fill="1B365D"/>
            <w:tcMar>
              <w:top w:w="90" w:type="dxa"/>
              <w:left w:w="130" w:type="dxa"/>
              <w:bottom w:w="90" w:type="dxa"/>
              <w:right w:w="130" w:type="dxa"/>
            </w:tcMar>
            <w:vAlign w:val="center"/>
          </w:tcPr>
          <w:p w14:paraId="3D59FCF8" w14:textId="77777777" w:rsidR="0069460E" w:rsidRDefault="0069460E">
            <w:pPr>
              <w:spacing w:line="264" w:lineRule="auto"/>
            </w:pPr>
          </w:p>
        </w:tc>
        <w:tc>
          <w:tcPr>
            <w:tcW w:w="3000" w:type="dxa"/>
            <w:shd w:val="clear" w:color="auto" w:fill="1B365D"/>
            <w:tcMar>
              <w:top w:w="90" w:type="dxa"/>
              <w:left w:w="130" w:type="dxa"/>
              <w:bottom w:w="90" w:type="dxa"/>
              <w:right w:w="130" w:type="dxa"/>
            </w:tcMar>
            <w:vAlign w:val="center"/>
          </w:tcPr>
          <w:p w14:paraId="404A82E5" w14:textId="77777777" w:rsidR="0069460E" w:rsidRDefault="00000000">
            <w:pPr>
              <w:spacing w:line="264" w:lineRule="auto"/>
            </w:pPr>
            <w:r>
              <w:rPr>
                <w:b/>
                <w:bCs/>
                <w:color w:val="FFFFFF"/>
                <w:sz w:val="19"/>
                <w:szCs w:val="19"/>
              </w:rPr>
              <w:t>Option A — Abonnement</w:t>
            </w:r>
          </w:p>
        </w:tc>
        <w:tc>
          <w:tcPr>
            <w:tcW w:w="3000" w:type="dxa"/>
            <w:shd w:val="clear" w:color="auto" w:fill="1B365D"/>
            <w:tcMar>
              <w:top w:w="90" w:type="dxa"/>
              <w:left w:w="130" w:type="dxa"/>
              <w:bottom w:w="90" w:type="dxa"/>
              <w:right w:w="130" w:type="dxa"/>
            </w:tcMar>
            <w:vAlign w:val="center"/>
          </w:tcPr>
          <w:p w14:paraId="058C6C01" w14:textId="77777777" w:rsidR="0069460E" w:rsidRDefault="00000000">
            <w:pPr>
              <w:spacing w:line="264" w:lineRule="auto"/>
            </w:pPr>
            <w:r>
              <w:rPr>
                <w:b/>
                <w:bCs/>
                <w:color w:val="FFFFFF"/>
                <w:sz w:val="19"/>
                <w:szCs w:val="19"/>
              </w:rPr>
              <w:t>Option B — Acquisition</w:t>
            </w:r>
          </w:p>
        </w:tc>
      </w:tr>
      <w:tr w:rsidR="0069460E" w14:paraId="77AD5F6F" w14:textId="77777777">
        <w:tblPrEx>
          <w:tblCellMar>
            <w:top w:w="0" w:type="dxa"/>
            <w:bottom w:w="0" w:type="dxa"/>
          </w:tblCellMar>
        </w:tblPrEx>
        <w:tc>
          <w:tcPr>
            <w:tcW w:w="3638" w:type="dxa"/>
            <w:tcMar>
              <w:top w:w="90" w:type="dxa"/>
              <w:left w:w="130" w:type="dxa"/>
              <w:bottom w:w="90" w:type="dxa"/>
              <w:right w:w="130" w:type="dxa"/>
            </w:tcMar>
            <w:vAlign w:val="center"/>
          </w:tcPr>
          <w:p w14:paraId="70333FFC" w14:textId="77777777" w:rsidR="0069460E" w:rsidRDefault="00000000">
            <w:pPr>
              <w:spacing w:line="264" w:lineRule="auto"/>
            </w:pPr>
            <w:r>
              <w:rPr>
                <w:b/>
                <w:bCs/>
                <w:color w:val="1B365D"/>
                <w:sz w:val="19"/>
                <w:szCs w:val="19"/>
              </w:rPr>
              <w:t>Intégration comptable (volet 1)</w:t>
            </w:r>
          </w:p>
        </w:tc>
        <w:tc>
          <w:tcPr>
            <w:tcW w:w="3000" w:type="dxa"/>
            <w:tcMar>
              <w:top w:w="90" w:type="dxa"/>
              <w:left w:w="130" w:type="dxa"/>
              <w:bottom w:w="90" w:type="dxa"/>
              <w:right w:w="130" w:type="dxa"/>
            </w:tcMar>
            <w:vAlign w:val="center"/>
          </w:tcPr>
          <w:p w14:paraId="792A97C3" w14:textId="77777777" w:rsidR="0069460E" w:rsidRDefault="00000000">
            <w:pPr>
              <w:spacing w:line="264" w:lineRule="auto"/>
              <w:jc w:val="right"/>
            </w:pPr>
            <w:r>
              <w:rPr>
                <w:sz w:val="19"/>
                <w:szCs w:val="19"/>
              </w:rPr>
              <w:t>500 000</w:t>
            </w:r>
          </w:p>
        </w:tc>
        <w:tc>
          <w:tcPr>
            <w:tcW w:w="3000" w:type="dxa"/>
            <w:tcMar>
              <w:top w:w="90" w:type="dxa"/>
              <w:left w:w="130" w:type="dxa"/>
              <w:bottom w:w="90" w:type="dxa"/>
              <w:right w:w="130" w:type="dxa"/>
            </w:tcMar>
            <w:vAlign w:val="center"/>
          </w:tcPr>
          <w:p w14:paraId="720CFF5C" w14:textId="77777777" w:rsidR="0069460E" w:rsidRDefault="00000000">
            <w:pPr>
              <w:spacing w:line="264" w:lineRule="auto"/>
              <w:jc w:val="right"/>
            </w:pPr>
            <w:r>
              <w:rPr>
                <w:sz w:val="19"/>
                <w:szCs w:val="19"/>
              </w:rPr>
              <w:t>500 000</w:t>
            </w:r>
          </w:p>
        </w:tc>
      </w:tr>
      <w:tr w:rsidR="0069460E" w14:paraId="629D0679" w14:textId="77777777">
        <w:tblPrEx>
          <w:tblCellMar>
            <w:top w:w="0" w:type="dxa"/>
            <w:bottom w:w="0" w:type="dxa"/>
          </w:tblCellMar>
        </w:tblPrEx>
        <w:tc>
          <w:tcPr>
            <w:tcW w:w="3638" w:type="dxa"/>
            <w:shd w:val="clear" w:color="auto" w:fill="F1F4F9"/>
            <w:tcMar>
              <w:top w:w="90" w:type="dxa"/>
              <w:left w:w="130" w:type="dxa"/>
              <w:bottom w:w="90" w:type="dxa"/>
              <w:right w:w="130" w:type="dxa"/>
            </w:tcMar>
            <w:vAlign w:val="center"/>
          </w:tcPr>
          <w:p w14:paraId="51331EA2" w14:textId="77777777" w:rsidR="0069460E" w:rsidRDefault="00000000">
            <w:pPr>
              <w:spacing w:line="264" w:lineRule="auto"/>
            </w:pPr>
            <w:r>
              <w:rPr>
                <w:b/>
                <w:bCs/>
                <w:color w:val="1B365D"/>
                <w:sz w:val="19"/>
                <w:szCs w:val="19"/>
              </w:rPr>
              <w:t>Mise en service</w:t>
            </w:r>
          </w:p>
        </w:tc>
        <w:tc>
          <w:tcPr>
            <w:tcW w:w="3000" w:type="dxa"/>
            <w:shd w:val="clear" w:color="auto" w:fill="F1F4F9"/>
            <w:tcMar>
              <w:top w:w="90" w:type="dxa"/>
              <w:left w:w="130" w:type="dxa"/>
              <w:bottom w:w="90" w:type="dxa"/>
              <w:right w:w="130" w:type="dxa"/>
            </w:tcMar>
            <w:vAlign w:val="center"/>
          </w:tcPr>
          <w:p w14:paraId="312B09B0" w14:textId="77777777" w:rsidR="0069460E" w:rsidRDefault="00000000">
            <w:pPr>
              <w:spacing w:line="264" w:lineRule="auto"/>
              <w:jc w:val="right"/>
            </w:pPr>
            <w:r>
              <w:rPr>
                <w:sz w:val="19"/>
                <w:szCs w:val="19"/>
              </w:rPr>
              <w:t>250 000 (activation)</w:t>
            </w:r>
          </w:p>
        </w:tc>
        <w:tc>
          <w:tcPr>
            <w:tcW w:w="3000" w:type="dxa"/>
            <w:shd w:val="clear" w:color="auto" w:fill="F1F4F9"/>
            <w:tcMar>
              <w:top w:w="90" w:type="dxa"/>
              <w:left w:w="130" w:type="dxa"/>
              <w:bottom w:w="90" w:type="dxa"/>
              <w:right w:w="130" w:type="dxa"/>
            </w:tcMar>
            <w:vAlign w:val="center"/>
          </w:tcPr>
          <w:p w14:paraId="5B1F80CC" w14:textId="77777777" w:rsidR="0069460E" w:rsidRDefault="00000000">
            <w:pPr>
              <w:spacing w:line="264" w:lineRule="auto"/>
              <w:jc w:val="right"/>
            </w:pPr>
            <w:r>
              <w:rPr>
                <w:sz w:val="19"/>
                <w:szCs w:val="19"/>
              </w:rPr>
              <w:t>250 000 (installation sur votre serveur, si retenue)</w:t>
            </w:r>
          </w:p>
        </w:tc>
      </w:tr>
      <w:tr w:rsidR="0069460E" w14:paraId="2FA985B6" w14:textId="77777777">
        <w:tblPrEx>
          <w:tblCellMar>
            <w:top w:w="0" w:type="dxa"/>
            <w:bottom w:w="0" w:type="dxa"/>
          </w:tblCellMar>
        </w:tblPrEx>
        <w:tc>
          <w:tcPr>
            <w:tcW w:w="3638" w:type="dxa"/>
            <w:tcMar>
              <w:top w:w="90" w:type="dxa"/>
              <w:left w:w="130" w:type="dxa"/>
              <w:bottom w:w="90" w:type="dxa"/>
              <w:right w:w="130" w:type="dxa"/>
            </w:tcMar>
            <w:vAlign w:val="center"/>
          </w:tcPr>
          <w:p w14:paraId="3D0E2D2B" w14:textId="77777777" w:rsidR="0069460E" w:rsidRDefault="00000000">
            <w:pPr>
              <w:spacing w:line="264" w:lineRule="auto"/>
            </w:pPr>
            <w:r>
              <w:rPr>
                <w:b/>
                <w:bCs/>
                <w:color w:val="1B365D"/>
                <w:sz w:val="19"/>
                <w:szCs w:val="19"/>
              </w:rPr>
              <w:t>Logiciel, année 1</w:t>
            </w:r>
          </w:p>
        </w:tc>
        <w:tc>
          <w:tcPr>
            <w:tcW w:w="3000" w:type="dxa"/>
            <w:tcMar>
              <w:top w:w="90" w:type="dxa"/>
              <w:left w:w="130" w:type="dxa"/>
              <w:bottom w:w="90" w:type="dxa"/>
              <w:right w:w="130" w:type="dxa"/>
            </w:tcMar>
            <w:vAlign w:val="center"/>
          </w:tcPr>
          <w:p w14:paraId="63E7A2F6" w14:textId="77777777" w:rsidR="0069460E" w:rsidRDefault="00000000">
            <w:pPr>
              <w:spacing w:line="264" w:lineRule="auto"/>
              <w:jc w:val="right"/>
            </w:pPr>
            <w:r>
              <w:rPr>
                <w:sz w:val="19"/>
                <w:szCs w:val="19"/>
              </w:rPr>
              <w:t>1 200 000 (12 × 100 000)</w:t>
            </w:r>
          </w:p>
        </w:tc>
        <w:tc>
          <w:tcPr>
            <w:tcW w:w="3000" w:type="dxa"/>
            <w:tcMar>
              <w:top w:w="90" w:type="dxa"/>
              <w:left w:w="130" w:type="dxa"/>
              <w:bottom w:w="90" w:type="dxa"/>
              <w:right w:w="130" w:type="dxa"/>
            </w:tcMar>
            <w:vAlign w:val="center"/>
          </w:tcPr>
          <w:p w14:paraId="48639720" w14:textId="77777777" w:rsidR="0069460E" w:rsidRDefault="00000000">
            <w:pPr>
              <w:spacing w:line="264" w:lineRule="auto"/>
              <w:jc w:val="right"/>
            </w:pPr>
            <w:r>
              <w:rPr>
                <w:sz w:val="19"/>
                <w:szCs w:val="19"/>
              </w:rPr>
              <w:t>5 000 000 (12 × 416 667)</w:t>
            </w:r>
          </w:p>
        </w:tc>
      </w:tr>
      <w:tr w:rsidR="0069460E" w14:paraId="7EC0F4AD" w14:textId="77777777">
        <w:tblPrEx>
          <w:tblCellMar>
            <w:top w:w="0" w:type="dxa"/>
            <w:bottom w:w="0" w:type="dxa"/>
          </w:tblCellMar>
        </w:tblPrEx>
        <w:tc>
          <w:tcPr>
            <w:tcW w:w="3638" w:type="dxa"/>
            <w:shd w:val="clear" w:color="auto" w:fill="F1F4F9"/>
            <w:tcMar>
              <w:top w:w="90" w:type="dxa"/>
              <w:left w:w="130" w:type="dxa"/>
              <w:bottom w:w="90" w:type="dxa"/>
              <w:right w:w="130" w:type="dxa"/>
            </w:tcMar>
            <w:vAlign w:val="center"/>
          </w:tcPr>
          <w:p w14:paraId="157B5DDA" w14:textId="77777777" w:rsidR="0069460E" w:rsidRDefault="00000000">
            <w:pPr>
              <w:spacing w:line="264" w:lineRule="auto"/>
            </w:pPr>
            <w:r>
              <w:rPr>
                <w:b/>
                <w:bCs/>
                <w:color w:val="1B365D"/>
                <w:sz w:val="19"/>
                <w:szCs w:val="19"/>
              </w:rPr>
              <w:t>Total année 1</w:t>
            </w:r>
          </w:p>
        </w:tc>
        <w:tc>
          <w:tcPr>
            <w:tcW w:w="3000" w:type="dxa"/>
            <w:shd w:val="clear" w:color="auto" w:fill="F1F4F9"/>
            <w:tcMar>
              <w:top w:w="90" w:type="dxa"/>
              <w:left w:w="130" w:type="dxa"/>
              <w:bottom w:w="90" w:type="dxa"/>
              <w:right w:w="130" w:type="dxa"/>
            </w:tcMar>
            <w:vAlign w:val="center"/>
          </w:tcPr>
          <w:p w14:paraId="38CC39A8" w14:textId="77777777" w:rsidR="0069460E" w:rsidRDefault="00000000">
            <w:pPr>
              <w:spacing w:line="264" w:lineRule="auto"/>
              <w:jc w:val="right"/>
            </w:pPr>
            <w:r>
              <w:rPr>
                <w:sz w:val="19"/>
                <w:szCs w:val="19"/>
              </w:rPr>
              <w:t>1 950 000 FCFA</w:t>
            </w:r>
          </w:p>
        </w:tc>
        <w:tc>
          <w:tcPr>
            <w:tcW w:w="3000" w:type="dxa"/>
            <w:shd w:val="clear" w:color="auto" w:fill="F1F4F9"/>
            <w:tcMar>
              <w:top w:w="90" w:type="dxa"/>
              <w:left w:w="130" w:type="dxa"/>
              <w:bottom w:w="90" w:type="dxa"/>
              <w:right w:w="130" w:type="dxa"/>
            </w:tcMar>
            <w:vAlign w:val="center"/>
          </w:tcPr>
          <w:p w14:paraId="0DCCA41F" w14:textId="77777777" w:rsidR="0069460E" w:rsidRDefault="00000000">
            <w:pPr>
              <w:spacing w:line="264" w:lineRule="auto"/>
              <w:jc w:val="right"/>
            </w:pPr>
            <w:r>
              <w:rPr>
                <w:sz w:val="19"/>
                <w:szCs w:val="19"/>
              </w:rPr>
              <w:t>5 750 000 FCFA</w:t>
            </w:r>
          </w:p>
        </w:tc>
      </w:tr>
      <w:tr w:rsidR="0069460E" w14:paraId="27CECD1D" w14:textId="77777777">
        <w:tblPrEx>
          <w:tblCellMar>
            <w:top w:w="0" w:type="dxa"/>
            <w:bottom w:w="0" w:type="dxa"/>
          </w:tblCellMar>
        </w:tblPrEx>
        <w:tc>
          <w:tcPr>
            <w:tcW w:w="3638" w:type="dxa"/>
            <w:tcMar>
              <w:top w:w="90" w:type="dxa"/>
              <w:left w:w="130" w:type="dxa"/>
              <w:bottom w:w="90" w:type="dxa"/>
              <w:right w:w="130" w:type="dxa"/>
            </w:tcMar>
            <w:vAlign w:val="center"/>
          </w:tcPr>
          <w:p w14:paraId="4B7792A0" w14:textId="77777777" w:rsidR="0069460E" w:rsidRDefault="00000000">
            <w:pPr>
              <w:spacing w:line="264" w:lineRule="auto"/>
            </w:pPr>
            <w:r>
              <w:rPr>
                <w:b/>
                <w:bCs/>
                <w:color w:val="1B365D"/>
                <w:sz w:val="19"/>
                <w:szCs w:val="19"/>
              </w:rPr>
              <w:t>Années suivantes</w:t>
            </w:r>
          </w:p>
        </w:tc>
        <w:tc>
          <w:tcPr>
            <w:tcW w:w="3000" w:type="dxa"/>
            <w:tcMar>
              <w:top w:w="90" w:type="dxa"/>
              <w:left w:w="130" w:type="dxa"/>
              <w:bottom w:w="90" w:type="dxa"/>
              <w:right w:w="130" w:type="dxa"/>
            </w:tcMar>
            <w:vAlign w:val="center"/>
          </w:tcPr>
          <w:p w14:paraId="4540CEAE" w14:textId="77777777" w:rsidR="0069460E" w:rsidRDefault="00000000">
            <w:pPr>
              <w:spacing w:line="264" w:lineRule="auto"/>
              <w:jc w:val="right"/>
            </w:pPr>
            <w:r>
              <w:rPr>
                <w:sz w:val="19"/>
                <w:szCs w:val="19"/>
              </w:rPr>
              <w:t>1 200 000 FCFA par an</w:t>
            </w:r>
          </w:p>
        </w:tc>
        <w:tc>
          <w:tcPr>
            <w:tcW w:w="3000" w:type="dxa"/>
            <w:tcMar>
              <w:top w:w="90" w:type="dxa"/>
              <w:left w:w="130" w:type="dxa"/>
              <w:bottom w:w="90" w:type="dxa"/>
              <w:right w:w="130" w:type="dxa"/>
            </w:tcMar>
            <w:vAlign w:val="center"/>
          </w:tcPr>
          <w:p w14:paraId="6245B8C8" w14:textId="77777777" w:rsidR="0069460E" w:rsidRDefault="00000000">
            <w:pPr>
              <w:spacing w:line="264" w:lineRule="auto"/>
              <w:jc w:val="right"/>
            </w:pPr>
            <w:r>
              <w:rPr>
                <w:sz w:val="19"/>
                <w:szCs w:val="19"/>
              </w:rPr>
              <w:t>600 000 FCFA par an avec contrat de maintenance, sinon néant</w:t>
            </w:r>
          </w:p>
        </w:tc>
      </w:tr>
      <w:tr w:rsidR="0069460E" w14:paraId="344B45DC" w14:textId="77777777">
        <w:tblPrEx>
          <w:tblCellMar>
            <w:top w:w="0" w:type="dxa"/>
            <w:bottom w:w="0" w:type="dxa"/>
          </w:tblCellMar>
        </w:tblPrEx>
        <w:tc>
          <w:tcPr>
            <w:tcW w:w="3638" w:type="dxa"/>
            <w:shd w:val="clear" w:color="auto" w:fill="F1F4F9"/>
            <w:tcMar>
              <w:top w:w="90" w:type="dxa"/>
              <w:left w:w="130" w:type="dxa"/>
              <w:bottom w:w="90" w:type="dxa"/>
              <w:right w:w="130" w:type="dxa"/>
            </w:tcMar>
            <w:vAlign w:val="center"/>
          </w:tcPr>
          <w:p w14:paraId="439FA00F" w14:textId="77777777" w:rsidR="0069460E" w:rsidRDefault="00000000">
            <w:pPr>
              <w:spacing w:line="264" w:lineRule="auto"/>
            </w:pPr>
            <w:r>
              <w:rPr>
                <w:b/>
                <w:bCs/>
                <w:color w:val="1B365D"/>
                <w:sz w:val="19"/>
                <w:szCs w:val="19"/>
              </w:rPr>
              <w:t>Total sur 3 ans</w:t>
            </w:r>
          </w:p>
        </w:tc>
        <w:tc>
          <w:tcPr>
            <w:tcW w:w="3000" w:type="dxa"/>
            <w:shd w:val="clear" w:color="auto" w:fill="F1F4F9"/>
            <w:tcMar>
              <w:top w:w="90" w:type="dxa"/>
              <w:left w:w="130" w:type="dxa"/>
              <w:bottom w:w="90" w:type="dxa"/>
              <w:right w:w="130" w:type="dxa"/>
            </w:tcMar>
            <w:vAlign w:val="center"/>
          </w:tcPr>
          <w:p w14:paraId="5DCC4713" w14:textId="77777777" w:rsidR="0069460E" w:rsidRDefault="00000000">
            <w:pPr>
              <w:spacing w:line="264" w:lineRule="auto"/>
              <w:jc w:val="right"/>
            </w:pPr>
            <w:r>
              <w:rPr>
                <w:sz w:val="19"/>
                <w:szCs w:val="19"/>
              </w:rPr>
              <w:t>4 350 000 FCFA</w:t>
            </w:r>
          </w:p>
        </w:tc>
        <w:tc>
          <w:tcPr>
            <w:tcW w:w="3000" w:type="dxa"/>
            <w:shd w:val="clear" w:color="auto" w:fill="F1F4F9"/>
            <w:tcMar>
              <w:top w:w="90" w:type="dxa"/>
              <w:left w:w="130" w:type="dxa"/>
              <w:bottom w:w="90" w:type="dxa"/>
              <w:right w:w="130" w:type="dxa"/>
            </w:tcMar>
            <w:vAlign w:val="center"/>
          </w:tcPr>
          <w:p w14:paraId="00CF85C3" w14:textId="77777777" w:rsidR="0069460E" w:rsidRDefault="00000000">
            <w:pPr>
              <w:spacing w:line="264" w:lineRule="auto"/>
              <w:jc w:val="right"/>
            </w:pPr>
            <w:r>
              <w:rPr>
                <w:sz w:val="19"/>
                <w:szCs w:val="19"/>
              </w:rPr>
              <w:t>6 950 000 FCFA avec maintenance, 5 750 000 FCFA sans</w:t>
            </w:r>
          </w:p>
        </w:tc>
      </w:tr>
      <w:tr w:rsidR="0069460E" w14:paraId="14E6CB0C" w14:textId="77777777">
        <w:tblPrEx>
          <w:tblCellMar>
            <w:top w:w="0" w:type="dxa"/>
            <w:bottom w:w="0" w:type="dxa"/>
          </w:tblCellMar>
        </w:tblPrEx>
        <w:tc>
          <w:tcPr>
            <w:tcW w:w="3638" w:type="dxa"/>
            <w:tcMar>
              <w:top w:w="90" w:type="dxa"/>
              <w:left w:w="130" w:type="dxa"/>
              <w:bottom w:w="90" w:type="dxa"/>
              <w:right w:w="130" w:type="dxa"/>
            </w:tcMar>
            <w:vAlign w:val="center"/>
          </w:tcPr>
          <w:p w14:paraId="46C3CF5B" w14:textId="77777777" w:rsidR="0069460E" w:rsidRDefault="00000000">
            <w:pPr>
              <w:spacing w:line="264" w:lineRule="auto"/>
            </w:pPr>
            <w:r>
              <w:rPr>
                <w:b/>
                <w:bCs/>
                <w:color w:val="1B365D"/>
                <w:sz w:val="19"/>
                <w:szCs w:val="19"/>
              </w:rPr>
              <w:t>Total sur 5 ans</w:t>
            </w:r>
          </w:p>
        </w:tc>
        <w:tc>
          <w:tcPr>
            <w:tcW w:w="3000" w:type="dxa"/>
            <w:tcMar>
              <w:top w:w="90" w:type="dxa"/>
              <w:left w:w="130" w:type="dxa"/>
              <w:bottom w:w="90" w:type="dxa"/>
              <w:right w:w="130" w:type="dxa"/>
            </w:tcMar>
            <w:vAlign w:val="center"/>
          </w:tcPr>
          <w:p w14:paraId="60F6B182" w14:textId="77777777" w:rsidR="0069460E" w:rsidRDefault="00000000">
            <w:pPr>
              <w:spacing w:line="264" w:lineRule="auto"/>
              <w:jc w:val="right"/>
            </w:pPr>
            <w:r>
              <w:rPr>
                <w:sz w:val="19"/>
                <w:szCs w:val="19"/>
              </w:rPr>
              <w:t>6 750 000 FCFA</w:t>
            </w:r>
          </w:p>
        </w:tc>
        <w:tc>
          <w:tcPr>
            <w:tcW w:w="3000" w:type="dxa"/>
            <w:tcMar>
              <w:top w:w="90" w:type="dxa"/>
              <w:left w:w="130" w:type="dxa"/>
              <w:bottom w:w="90" w:type="dxa"/>
              <w:right w:w="130" w:type="dxa"/>
            </w:tcMar>
            <w:vAlign w:val="center"/>
          </w:tcPr>
          <w:p w14:paraId="7304A97B" w14:textId="77777777" w:rsidR="0069460E" w:rsidRDefault="00000000">
            <w:pPr>
              <w:spacing w:line="264" w:lineRule="auto"/>
              <w:jc w:val="right"/>
            </w:pPr>
            <w:r>
              <w:rPr>
                <w:sz w:val="19"/>
                <w:szCs w:val="19"/>
              </w:rPr>
              <w:t>8 150 000 FCFA avec maintenance, 5 750 000 FCFA sans</w:t>
            </w:r>
          </w:p>
        </w:tc>
      </w:tr>
    </w:tbl>
    <w:p w14:paraId="75084C78" w14:textId="77777777" w:rsidR="0069460E" w:rsidRDefault="0069460E">
      <w:pPr>
        <w:spacing w:after="100"/>
      </w:pPr>
    </w:p>
    <w:p w14:paraId="5A6A91E0" w14:textId="77777777" w:rsidR="0069460E" w:rsidRDefault="00000000">
      <w:pPr>
        <w:spacing w:after="120"/>
      </w:pPr>
      <w:r>
        <w:rPr>
          <w:i/>
          <w:iCs/>
          <w:color w:val="5A6472"/>
          <w:sz w:val="18"/>
          <w:szCs w:val="18"/>
        </w:rPr>
        <w:t>Tous les montants sont exprimés en francs CFA (FCFA / XOF).</w:t>
      </w:r>
    </w:p>
    <w:p w14:paraId="456B28FF" w14:textId="77777777" w:rsidR="0069460E" w:rsidRDefault="00000000">
      <w:pPr>
        <w:pStyle w:val="Titre2"/>
        <w:spacing w:before="300" w:after="140"/>
      </w:pPr>
      <w:r>
        <w:rPr>
          <w:b/>
          <w:bCs/>
          <w:color w:val="2E5A8C"/>
          <w:sz w:val="24"/>
          <w:szCs w:val="24"/>
        </w:rPr>
        <w:t>3.4 Ce qui distingue les deux options</w:t>
      </w:r>
    </w:p>
    <w:p w14:paraId="3B10AAAF" w14:textId="77777777" w:rsidR="0069460E" w:rsidRDefault="00000000">
      <w:pPr>
        <w:spacing w:after="120"/>
      </w:pPr>
      <w:r>
        <w:rPr>
          <w:b/>
          <w:bCs/>
          <w:color w:val="1B365D"/>
        </w:rPr>
        <w:t xml:space="preserve">L'abonnement </w:t>
      </w:r>
      <w:r>
        <w:t>supprime l'investissement initial et place toute la charge technique de notre côté : hébergement, sauvegardes, mises à jour et maintenance sont inclus dans les 100 000 FCFA mensuels. C'est l'option la plus légère pour démarrer, et la plus prévisible budgétairement.</w:t>
      </w:r>
    </w:p>
    <w:p w14:paraId="0970D292" w14:textId="77777777" w:rsidR="0069460E" w:rsidRDefault="00000000">
      <w:pPr>
        <w:spacing w:after="120"/>
      </w:pPr>
      <w:r>
        <w:rPr>
          <w:b/>
          <w:bCs/>
          <w:color w:val="1B365D"/>
        </w:rPr>
        <w:t xml:space="preserve">L'acquisition </w:t>
      </w:r>
      <w:r>
        <w:t>donne une licence définitive et, surtout, la possibilité d'héberger l'application sur votre propre serveur : vos données financières, vos chantiers et vos comptes de tiers restent physiquement chez vous, sans dépendance à un hébergeur tiers. Le paiement en douze mensualités lisse l'investissement sur la première année.</w:t>
      </w:r>
    </w:p>
    <w:p w14:paraId="484ADA18" w14:textId="77777777" w:rsidR="0069460E" w:rsidRDefault="00000000">
      <w:pPr>
        <w:spacing w:after="120"/>
      </w:pPr>
      <w:r>
        <w:rPr>
          <w:b/>
          <w:bCs/>
          <w:color w:val="1B365D"/>
        </w:rPr>
        <w:t xml:space="preserve">Point d'équilibre. </w:t>
      </w:r>
      <w:r>
        <w:t>L'abonnement revient moins cher les premières années ; l'acquisition, dont la maintenance annuelle est deux fois plus légère, devient la formule la plus économique à partir de la huitième année d'utilisation. Sans contrat de maintenance, elle le devient dès la cinquième année.</w:t>
      </w:r>
    </w:p>
    <w:p w14:paraId="7A9DA740" w14:textId="77777777" w:rsidR="0069460E" w:rsidRDefault="00000000">
      <w:pPr>
        <w:pStyle w:val="Titre2"/>
        <w:spacing w:before="300" w:after="140"/>
      </w:pPr>
      <w:r>
        <w:rPr>
          <w:b/>
          <w:bCs/>
          <w:color w:val="2E5A8C"/>
          <w:sz w:val="24"/>
          <w:szCs w:val="24"/>
        </w:rPr>
        <w:t>3.5 Prochaines étapes</w:t>
      </w:r>
    </w:p>
    <w:tbl>
      <w:tblPr>
        <w:tblW w:w="9638" w:type="dxa"/>
        <w:tblBorders>
          <w:top w:val="single" w:sz="2" w:space="0" w:color="C8D2E0"/>
          <w:bottom w:val="single" w:sz="2" w:space="0" w:color="C8D2E0"/>
          <w:insideH w:val="single" w:sz="2" w:space="0" w:color="C8D2E0"/>
        </w:tblBorders>
        <w:tblCellMar>
          <w:left w:w="10" w:type="dxa"/>
          <w:right w:w="10" w:type="dxa"/>
        </w:tblCellMar>
        <w:tblLook w:val="04A0" w:firstRow="1" w:lastRow="0" w:firstColumn="1" w:lastColumn="0" w:noHBand="0" w:noVBand="1"/>
      </w:tblPr>
      <w:tblGrid>
        <w:gridCol w:w="700"/>
        <w:gridCol w:w="3400"/>
        <w:gridCol w:w="5538"/>
      </w:tblGrid>
      <w:tr w:rsidR="0069460E" w14:paraId="34C84D83" w14:textId="77777777">
        <w:tblPrEx>
          <w:tblCellMar>
            <w:top w:w="0" w:type="dxa"/>
            <w:bottom w:w="0" w:type="dxa"/>
          </w:tblCellMar>
        </w:tblPrEx>
        <w:trPr>
          <w:tblHeader/>
        </w:trPr>
        <w:tc>
          <w:tcPr>
            <w:tcW w:w="700" w:type="dxa"/>
            <w:shd w:val="clear" w:color="auto" w:fill="1B365D"/>
            <w:tcMar>
              <w:top w:w="90" w:type="dxa"/>
              <w:left w:w="130" w:type="dxa"/>
              <w:bottom w:w="90" w:type="dxa"/>
              <w:right w:w="130" w:type="dxa"/>
            </w:tcMar>
            <w:vAlign w:val="center"/>
          </w:tcPr>
          <w:p w14:paraId="0D264EF8" w14:textId="77777777" w:rsidR="0069460E" w:rsidRDefault="00000000">
            <w:pPr>
              <w:spacing w:line="264" w:lineRule="auto"/>
            </w:pPr>
            <w:r>
              <w:rPr>
                <w:b/>
                <w:bCs/>
                <w:color w:val="FFFFFF"/>
                <w:sz w:val="19"/>
                <w:szCs w:val="19"/>
              </w:rPr>
              <w:t>#</w:t>
            </w:r>
          </w:p>
        </w:tc>
        <w:tc>
          <w:tcPr>
            <w:tcW w:w="3400" w:type="dxa"/>
            <w:shd w:val="clear" w:color="auto" w:fill="1B365D"/>
            <w:tcMar>
              <w:top w:w="90" w:type="dxa"/>
              <w:left w:w="130" w:type="dxa"/>
              <w:bottom w:w="90" w:type="dxa"/>
              <w:right w:w="130" w:type="dxa"/>
            </w:tcMar>
            <w:vAlign w:val="center"/>
          </w:tcPr>
          <w:p w14:paraId="11B0385E" w14:textId="77777777" w:rsidR="0069460E" w:rsidRDefault="00000000">
            <w:pPr>
              <w:spacing w:line="264" w:lineRule="auto"/>
            </w:pPr>
            <w:r>
              <w:rPr>
                <w:b/>
                <w:bCs/>
                <w:color w:val="FFFFFF"/>
                <w:sz w:val="19"/>
                <w:szCs w:val="19"/>
              </w:rPr>
              <w:t>Étape</w:t>
            </w:r>
          </w:p>
        </w:tc>
        <w:tc>
          <w:tcPr>
            <w:tcW w:w="5538" w:type="dxa"/>
            <w:shd w:val="clear" w:color="auto" w:fill="1B365D"/>
            <w:tcMar>
              <w:top w:w="90" w:type="dxa"/>
              <w:left w:w="130" w:type="dxa"/>
              <w:bottom w:w="90" w:type="dxa"/>
              <w:right w:w="130" w:type="dxa"/>
            </w:tcMar>
            <w:vAlign w:val="center"/>
          </w:tcPr>
          <w:p w14:paraId="306F316F" w14:textId="77777777" w:rsidR="0069460E" w:rsidRDefault="00000000">
            <w:pPr>
              <w:spacing w:line="264" w:lineRule="auto"/>
            </w:pPr>
            <w:r>
              <w:rPr>
                <w:b/>
                <w:bCs/>
                <w:color w:val="FFFFFF"/>
                <w:sz w:val="19"/>
                <w:szCs w:val="19"/>
              </w:rPr>
              <w:t>Contenu</w:t>
            </w:r>
          </w:p>
        </w:tc>
      </w:tr>
      <w:tr w:rsidR="0069460E" w14:paraId="77F8D261" w14:textId="77777777">
        <w:tblPrEx>
          <w:tblCellMar>
            <w:top w:w="0" w:type="dxa"/>
            <w:bottom w:w="0" w:type="dxa"/>
          </w:tblCellMar>
        </w:tblPrEx>
        <w:tc>
          <w:tcPr>
            <w:tcW w:w="700" w:type="dxa"/>
            <w:tcMar>
              <w:top w:w="90" w:type="dxa"/>
              <w:left w:w="130" w:type="dxa"/>
              <w:bottom w:w="90" w:type="dxa"/>
              <w:right w:w="130" w:type="dxa"/>
            </w:tcMar>
            <w:vAlign w:val="center"/>
          </w:tcPr>
          <w:p w14:paraId="03525A6F" w14:textId="77777777" w:rsidR="0069460E" w:rsidRDefault="00000000">
            <w:pPr>
              <w:spacing w:line="264" w:lineRule="auto"/>
              <w:jc w:val="center"/>
            </w:pPr>
            <w:r>
              <w:rPr>
                <w:color w:val="1B365D"/>
                <w:sz w:val="19"/>
                <w:szCs w:val="19"/>
              </w:rPr>
              <w:t>1</w:t>
            </w:r>
          </w:p>
        </w:tc>
        <w:tc>
          <w:tcPr>
            <w:tcW w:w="3400" w:type="dxa"/>
            <w:tcMar>
              <w:top w:w="90" w:type="dxa"/>
              <w:left w:w="130" w:type="dxa"/>
              <w:bottom w:w="90" w:type="dxa"/>
              <w:right w:w="130" w:type="dxa"/>
            </w:tcMar>
            <w:vAlign w:val="center"/>
          </w:tcPr>
          <w:p w14:paraId="0963FE83" w14:textId="77777777" w:rsidR="0069460E" w:rsidRDefault="00000000">
            <w:pPr>
              <w:spacing w:line="264" w:lineRule="auto"/>
            </w:pPr>
            <w:r>
              <w:rPr>
                <w:b/>
                <w:bCs/>
                <w:sz w:val="19"/>
                <w:szCs w:val="19"/>
              </w:rPr>
              <w:t>Confirmation du périmètre</w:t>
            </w:r>
          </w:p>
        </w:tc>
        <w:tc>
          <w:tcPr>
            <w:tcW w:w="5538" w:type="dxa"/>
            <w:tcMar>
              <w:top w:w="90" w:type="dxa"/>
              <w:left w:w="130" w:type="dxa"/>
              <w:bottom w:w="90" w:type="dxa"/>
              <w:right w:w="130" w:type="dxa"/>
            </w:tcMar>
            <w:vAlign w:val="center"/>
          </w:tcPr>
          <w:p w14:paraId="5C27A52F" w14:textId="77777777" w:rsidR="0069460E" w:rsidRDefault="00000000">
            <w:pPr>
              <w:spacing w:line="264" w:lineRule="auto"/>
            </w:pPr>
            <w:r>
              <w:rPr>
                <w:sz w:val="19"/>
                <w:szCs w:val="19"/>
              </w:rPr>
              <w:t>Réponses aux points ouverts du § 1.5 et transmission de votre export tableur actuel</w:t>
            </w:r>
          </w:p>
        </w:tc>
      </w:tr>
      <w:tr w:rsidR="0069460E" w14:paraId="377A3F4A" w14:textId="77777777">
        <w:tblPrEx>
          <w:tblCellMar>
            <w:top w:w="0" w:type="dxa"/>
            <w:bottom w:w="0" w:type="dxa"/>
          </w:tblCellMar>
        </w:tblPrEx>
        <w:tc>
          <w:tcPr>
            <w:tcW w:w="700" w:type="dxa"/>
            <w:shd w:val="clear" w:color="auto" w:fill="F1F4F9"/>
            <w:tcMar>
              <w:top w:w="90" w:type="dxa"/>
              <w:left w:w="130" w:type="dxa"/>
              <w:bottom w:w="90" w:type="dxa"/>
              <w:right w:w="130" w:type="dxa"/>
            </w:tcMar>
            <w:vAlign w:val="center"/>
          </w:tcPr>
          <w:p w14:paraId="1FABCDC0" w14:textId="77777777" w:rsidR="0069460E" w:rsidRDefault="00000000">
            <w:pPr>
              <w:spacing w:line="264" w:lineRule="auto"/>
              <w:jc w:val="center"/>
            </w:pPr>
            <w:r>
              <w:rPr>
                <w:color w:val="1B365D"/>
                <w:sz w:val="19"/>
                <w:szCs w:val="19"/>
              </w:rPr>
              <w:t>2</w:t>
            </w:r>
          </w:p>
        </w:tc>
        <w:tc>
          <w:tcPr>
            <w:tcW w:w="3400" w:type="dxa"/>
            <w:shd w:val="clear" w:color="auto" w:fill="F1F4F9"/>
            <w:tcMar>
              <w:top w:w="90" w:type="dxa"/>
              <w:left w:w="130" w:type="dxa"/>
              <w:bottom w:w="90" w:type="dxa"/>
              <w:right w:w="130" w:type="dxa"/>
            </w:tcMar>
            <w:vAlign w:val="center"/>
          </w:tcPr>
          <w:p w14:paraId="1D00F1A1" w14:textId="77777777" w:rsidR="0069460E" w:rsidRDefault="00000000">
            <w:pPr>
              <w:spacing w:line="264" w:lineRule="auto"/>
            </w:pPr>
            <w:r>
              <w:rPr>
                <w:b/>
                <w:bCs/>
                <w:sz w:val="19"/>
                <w:szCs w:val="19"/>
              </w:rPr>
              <w:t>Choix de l'option logicielle</w:t>
            </w:r>
          </w:p>
        </w:tc>
        <w:tc>
          <w:tcPr>
            <w:tcW w:w="5538" w:type="dxa"/>
            <w:shd w:val="clear" w:color="auto" w:fill="F1F4F9"/>
            <w:tcMar>
              <w:top w:w="90" w:type="dxa"/>
              <w:left w:w="130" w:type="dxa"/>
              <w:bottom w:w="90" w:type="dxa"/>
              <w:right w:w="130" w:type="dxa"/>
            </w:tcMar>
            <w:vAlign w:val="center"/>
          </w:tcPr>
          <w:p w14:paraId="48426DC7" w14:textId="77777777" w:rsidR="0069460E" w:rsidRDefault="00000000">
            <w:pPr>
              <w:spacing w:line="264" w:lineRule="auto"/>
            </w:pPr>
            <w:r>
              <w:rPr>
                <w:sz w:val="19"/>
                <w:szCs w:val="19"/>
              </w:rPr>
              <w:t>Abonnement mensuel ou acquisition de licence, et lieu d'hébergement</w:t>
            </w:r>
          </w:p>
        </w:tc>
      </w:tr>
      <w:tr w:rsidR="0069460E" w14:paraId="7D35CEAC" w14:textId="77777777">
        <w:tblPrEx>
          <w:tblCellMar>
            <w:top w:w="0" w:type="dxa"/>
            <w:bottom w:w="0" w:type="dxa"/>
          </w:tblCellMar>
        </w:tblPrEx>
        <w:tc>
          <w:tcPr>
            <w:tcW w:w="700" w:type="dxa"/>
            <w:tcMar>
              <w:top w:w="90" w:type="dxa"/>
              <w:left w:w="130" w:type="dxa"/>
              <w:bottom w:w="90" w:type="dxa"/>
              <w:right w:w="130" w:type="dxa"/>
            </w:tcMar>
            <w:vAlign w:val="center"/>
          </w:tcPr>
          <w:p w14:paraId="67DAC51C" w14:textId="77777777" w:rsidR="0069460E" w:rsidRDefault="00000000">
            <w:pPr>
              <w:spacing w:line="264" w:lineRule="auto"/>
              <w:jc w:val="center"/>
            </w:pPr>
            <w:r>
              <w:rPr>
                <w:color w:val="1B365D"/>
                <w:sz w:val="19"/>
                <w:szCs w:val="19"/>
              </w:rPr>
              <w:t>3</w:t>
            </w:r>
          </w:p>
        </w:tc>
        <w:tc>
          <w:tcPr>
            <w:tcW w:w="3400" w:type="dxa"/>
            <w:tcMar>
              <w:top w:w="90" w:type="dxa"/>
              <w:left w:w="130" w:type="dxa"/>
              <w:bottom w:w="90" w:type="dxa"/>
              <w:right w:w="130" w:type="dxa"/>
            </w:tcMar>
            <w:vAlign w:val="center"/>
          </w:tcPr>
          <w:p w14:paraId="4EC8AB19" w14:textId="77777777" w:rsidR="0069460E" w:rsidRDefault="00000000">
            <w:pPr>
              <w:spacing w:line="264" w:lineRule="auto"/>
            </w:pPr>
            <w:r>
              <w:rPr>
                <w:b/>
                <w:bCs/>
                <w:sz w:val="19"/>
                <w:szCs w:val="19"/>
              </w:rPr>
              <w:t>Démonstration du lot 1</w:t>
            </w:r>
          </w:p>
        </w:tc>
        <w:tc>
          <w:tcPr>
            <w:tcW w:w="5538" w:type="dxa"/>
            <w:tcMar>
              <w:top w:w="90" w:type="dxa"/>
              <w:left w:w="130" w:type="dxa"/>
              <w:bottom w:w="90" w:type="dxa"/>
              <w:right w:w="130" w:type="dxa"/>
            </w:tcMar>
            <w:vAlign w:val="center"/>
          </w:tcPr>
          <w:p w14:paraId="0358B574" w14:textId="77777777" w:rsidR="0069460E" w:rsidRDefault="00000000">
            <w:pPr>
              <w:spacing w:line="264" w:lineRule="auto"/>
            </w:pPr>
            <w:r>
              <w:rPr>
                <w:sz w:val="19"/>
                <w:szCs w:val="19"/>
              </w:rPr>
              <w:t>Balance clients, relevé de compte, facturation groupée et avances, en visioconférence</w:t>
            </w:r>
          </w:p>
        </w:tc>
      </w:tr>
      <w:tr w:rsidR="0069460E" w14:paraId="36C8EABA" w14:textId="77777777">
        <w:tblPrEx>
          <w:tblCellMar>
            <w:top w:w="0" w:type="dxa"/>
            <w:bottom w:w="0" w:type="dxa"/>
          </w:tblCellMar>
        </w:tblPrEx>
        <w:tc>
          <w:tcPr>
            <w:tcW w:w="700" w:type="dxa"/>
            <w:shd w:val="clear" w:color="auto" w:fill="F1F4F9"/>
            <w:tcMar>
              <w:top w:w="90" w:type="dxa"/>
              <w:left w:w="130" w:type="dxa"/>
              <w:bottom w:w="90" w:type="dxa"/>
              <w:right w:w="130" w:type="dxa"/>
            </w:tcMar>
            <w:vAlign w:val="center"/>
          </w:tcPr>
          <w:p w14:paraId="14468AC8" w14:textId="77777777" w:rsidR="0069460E" w:rsidRDefault="00000000">
            <w:pPr>
              <w:spacing w:line="264" w:lineRule="auto"/>
              <w:jc w:val="center"/>
            </w:pPr>
            <w:r>
              <w:rPr>
                <w:color w:val="1B365D"/>
                <w:sz w:val="19"/>
                <w:szCs w:val="19"/>
              </w:rPr>
              <w:t>4</w:t>
            </w:r>
          </w:p>
        </w:tc>
        <w:tc>
          <w:tcPr>
            <w:tcW w:w="3400" w:type="dxa"/>
            <w:shd w:val="clear" w:color="auto" w:fill="F1F4F9"/>
            <w:tcMar>
              <w:top w:w="90" w:type="dxa"/>
              <w:left w:w="130" w:type="dxa"/>
              <w:bottom w:w="90" w:type="dxa"/>
              <w:right w:w="130" w:type="dxa"/>
            </w:tcMar>
            <w:vAlign w:val="center"/>
          </w:tcPr>
          <w:p w14:paraId="7146DC84" w14:textId="77777777" w:rsidR="0069460E" w:rsidRDefault="00000000">
            <w:pPr>
              <w:spacing w:line="264" w:lineRule="auto"/>
            </w:pPr>
            <w:r>
              <w:rPr>
                <w:b/>
                <w:bCs/>
                <w:sz w:val="19"/>
                <w:szCs w:val="19"/>
              </w:rPr>
              <w:t>Intégration comptable</w:t>
            </w:r>
          </w:p>
        </w:tc>
        <w:tc>
          <w:tcPr>
            <w:tcW w:w="5538" w:type="dxa"/>
            <w:shd w:val="clear" w:color="auto" w:fill="F1F4F9"/>
            <w:tcMar>
              <w:top w:w="90" w:type="dxa"/>
              <w:left w:w="130" w:type="dxa"/>
              <w:bottom w:w="90" w:type="dxa"/>
              <w:right w:w="130" w:type="dxa"/>
            </w:tcMar>
            <w:vAlign w:val="center"/>
          </w:tcPr>
          <w:p w14:paraId="4686A731" w14:textId="77777777" w:rsidR="0069460E" w:rsidRDefault="00000000">
            <w:pPr>
              <w:spacing w:line="264" w:lineRule="auto"/>
            </w:pPr>
            <w:r>
              <w:rPr>
                <w:sz w:val="19"/>
                <w:szCs w:val="19"/>
              </w:rPr>
              <w:t>Paramétrage, reprise des soldes d'ouverture et formation des utilisateurs</w:t>
            </w:r>
          </w:p>
        </w:tc>
      </w:tr>
      <w:tr w:rsidR="0069460E" w14:paraId="4FB495F6" w14:textId="77777777">
        <w:tblPrEx>
          <w:tblCellMar>
            <w:top w:w="0" w:type="dxa"/>
            <w:bottom w:w="0" w:type="dxa"/>
          </w:tblCellMar>
        </w:tblPrEx>
        <w:tc>
          <w:tcPr>
            <w:tcW w:w="700" w:type="dxa"/>
            <w:tcMar>
              <w:top w:w="90" w:type="dxa"/>
              <w:left w:w="130" w:type="dxa"/>
              <w:bottom w:w="90" w:type="dxa"/>
              <w:right w:w="130" w:type="dxa"/>
            </w:tcMar>
            <w:vAlign w:val="center"/>
          </w:tcPr>
          <w:p w14:paraId="54E1B8F0" w14:textId="77777777" w:rsidR="0069460E" w:rsidRDefault="00000000">
            <w:pPr>
              <w:spacing w:line="264" w:lineRule="auto"/>
              <w:jc w:val="center"/>
            </w:pPr>
            <w:r>
              <w:rPr>
                <w:color w:val="1B365D"/>
                <w:sz w:val="19"/>
                <w:szCs w:val="19"/>
              </w:rPr>
              <w:t>5</w:t>
            </w:r>
          </w:p>
        </w:tc>
        <w:tc>
          <w:tcPr>
            <w:tcW w:w="3400" w:type="dxa"/>
            <w:tcMar>
              <w:top w:w="90" w:type="dxa"/>
              <w:left w:w="130" w:type="dxa"/>
              <w:bottom w:w="90" w:type="dxa"/>
              <w:right w:w="130" w:type="dxa"/>
            </w:tcMar>
            <w:vAlign w:val="center"/>
          </w:tcPr>
          <w:p w14:paraId="7280A115" w14:textId="77777777" w:rsidR="0069460E" w:rsidRDefault="00000000">
            <w:pPr>
              <w:spacing w:line="264" w:lineRule="auto"/>
            </w:pPr>
            <w:r>
              <w:rPr>
                <w:b/>
                <w:bCs/>
                <w:sz w:val="19"/>
                <w:szCs w:val="19"/>
              </w:rPr>
              <w:t>Déploiement par lots</w:t>
            </w:r>
          </w:p>
        </w:tc>
        <w:tc>
          <w:tcPr>
            <w:tcW w:w="5538" w:type="dxa"/>
            <w:tcMar>
              <w:top w:w="90" w:type="dxa"/>
              <w:left w:w="130" w:type="dxa"/>
              <w:bottom w:w="90" w:type="dxa"/>
              <w:right w:w="130" w:type="dxa"/>
            </w:tcMar>
            <w:vAlign w:val="center"/>
          </w:tcPr>
          <w:p w14:paraId="4BB090EC" w14:textId="77777777" w:rsidR="0069460E" w:rsidRDefault="00000000">
            <w:pPr>
              <w:spacing w:line="264" w:lineRule="auto"/>
            </w:pPr>
            <w:r>
              <w:rPr>
                <w:sz w:val="19"/>
                <w:szCs w:val="19"/>
              </w:rPr>
              <w:t>Fournisseurs et chantiers, puis budget et pilotage, puis clôture, bailleurs et associés</w:t>
            </w:r>
          </w:p>
        </w:tc>
      </w:tr>
    </w:tbl>
    <w:p w14:paraId="5DE9CB3E" w14:textId="77777777" w:rsidR="0069460E" w:rsidRDefault="0069460E">
      <w:pPr>
        <w:spacing w:after="420"/>
      </w:pPr>
    </w:p>
    <w:p w14:paraId="6D26F14C" w14:textId="77777777" w:rsidR="0069460E" w:rsidRDefault="00000000">
      <w:pPr>
        <w:spacing w:after="120"/>
      </w:pPr>
      <w:r>
        <w:rPr>
          <w:color w:val="5A6472"/>
        </w:rPr>
        <w:t>Fait à ……………………………………, le ……… / ……… / ……………</w:t>
      </w:r>
    </w:p>
    <w:p w14:paraId="0A03E068" w14:textId="77777777" w:rsidR="0069460E" w:rsidRDefault="0069460E">
      <w:pPr>
        <w:spacing w:after="260"/>
      </w:pPr>
    </w:p>
    <w:tbl>
      <w:tblPr>
        <w:tblW w:w="9638" w:type="dxa"/>
        <w:tblCellMar>
          <w:left w:w="10" w:type="dxa"/>
          <w:right w:w="10" w:type="dxa"/>
        </w:tblCellMar>
        <w:tblLook w:val="04A0" w:firstRow="1" w:lastRow="0" w:firstColumn="1" w:lastColumn="0" w:noHBand="0" w:noVBand="1"/>
      </w:tblPr>
      <w:tblGrid>
        <w:gridCol w:w="4819"/>
        <w:gridCol w:w="4819"/>
      </w:tblGrid>
      <w:tr w:rsidR="0069460E" w14:paraId="7D7F2DDD" w14:textId="77777777">
        <w:tblPrEx>
          <w:tblCellMar>
            <w:top w:w="0" w:type="dxa"/>
            <w:bottom w:w="0" w:type="dxa"/>
          </w:tblCellMar>
        </w:tblPrEx>
        <w:tc>
          <w:tcPr>
            <w:tcW w:w="4819" w:type="dxa"/>
            <w:tcMar>
              <w:top w:w="90" w:type="dxa"/>
              <w:left w:w="130" w:type="dxa"/>
              <w:bottom w:w="90" w:type="dxa"/>
              <w:right w:w="130" w:type="dxa"/>
            </w:tcMar>
            <w:vAlign w:val="center"/>
          </w:tcPr>
          <w:p w14:paraId="51C4A98E" w14:textId="77777777" w:rsidR="0069460E" w:rsidRDefault="00000000">
            <w:pPr>
              <w:spacing w:after="60"/>
            </w:pPr>
            <w:r>
              <w:rPr>
                <w:b/>
                <w:bCs/>
                <w:color w:val="1B365D"/>
                <w:sz w:val="20"/>
                <w:szCs w:val="20"/>
              </w:rPr>
              <w:t>Pour ALLIANCE COMPUTER CONSULTANTS</w:t>
            </w:r>
          </w:p>
          <w:p w14:paraId="00A99A23" w14:textId="77777777" w:rsidR="0069460E" w:rsidRDefault="00000000">
            <w:pPr>
              <w:spacing w:after="60"/>
            </w:pPr>
            <w:r>
              <w:rPr>
                <w:color w:val="5A6472"/>
                <w:sz w:val="19"/>
                <w:szCs w:val="19"/>
              </w:rPr>
              <w:t>Nom et qualité :</w:t>
            </w:r>
          </w:p>
          <w:p w14:paraId="058AD343" w14:textId="77777777" w:rsidR="0069460E" w:rsidRDefault="00000000">
            <w:pPr>
              <w:spacing w:after="400"/>
            </w:pPr>
            <w:r>
              <w:rPr>
                <w:color w:val="5A6472"/>
                <w:sz w:val="19"/>
                <w:szCs w:val="19"/>
              </w:rPr>
              <w:t>Signature et cachet :</w:t>
            </w:r>
          </w:p>
        </w:tc>
        <w:tc>
          <w:tcPr>
            <w:tcW w:w="4819" w:type="dxa"/>
            <w:tcMar>
              <w:top w:w="90" w:type="dxa"/>
              <w:left w:w="130" w:type="dxa"/>
              <w:bottom w:w="90" w:type="dxa"/>
              <w:right w:w="130" w:type="dxa"/>
            </w:tcMar>
            <w:vAlign w:val="center"/>
          </w:tcPr>
          <w:p w14:paraId="39D75AB4" w14:textId="77777777" w:rsidR="0069460E" w:rsidRDefault="00000000">
            <w:pPr>
              <w:spacing w:after="60"/>
            </w:pPr>
            <w:r>
              <w:rPr>
                <w:b/>
                <w:bCs/>
                <w:color w:val="1B365D"/>
                <w:sz w:val="20"/>
                <w:szCs w:val="20"/>
              </w:rPr>
              <w:t>Pour la SCI PTC — Perla Talia Carla</w:t>
            </w:r>
          </w:p>
          <w:p w14:paraId="15BF748E" w14:textId="77777777" w:rsidR="0069460E" w:rsidRDefault="00000000">
            <w:pPr>
              <w:spacing w:after="60"/>
            </w:pPr>
            <w:r>
              <w:rPr>
                <w:color w:val="5A6472"/>
                <w:sz w:val="19"/>
                <w:szCs w:val="19"/>
              </w:rPr>
              <w:t>Nom et qualité :</w:t>
            </w:r>
          </w:p>
          <w:p w14:paraId="6CE738E9" w14:textId="77777777" w:rsidR="0069460E" w:rsidRDefault="00000000">
            <w:pPr>
              <w:spacing w:after="400"/>
            </w:pPr>
            <w:r>
              <w:rPr>
                <w:color w:val="5A6472"/>
                <w:sz w:val="19"/>
                <w:szCs w:val="19"/>
              </w:rPr>
              <w:t>Bon pour accord, signature et cachet :</w:t>
            </w:r>
          </w:p>
        </w:tc>
      </w:tr>
    </w:tbl>
    <w:p w14:paraId="130F74CB" w14:textId="77777777" w:rsidR="00CC27BB" w:rsidRDefault="00CC27BB"/>
    <w:sectPr w:rsidR="00CC27BB">
      <w:headerReference w:type="default" r:id="rId7"/>
      <w:footerReference w:type="default" r:id="rId8"/>
      <w:pgSz w:w="11906" w:h="16838"/>
      <w:pgMar w:top="1560" w:right="1134" w:bottom="1134" w:left="1134" w:header="62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A0D11C" w14:textId="77777777" w:rsidR="00CC27BB" w:rsidRDefault="00CC27BB">
      <w:pPr>
        <w:spacing w:line="240" w:lineRule="auto"/>
      </w:pPr>
      <w:r>
        <w:separator/>
      </w:r>
    </w:p>
  </w:endnote>
  <w:endnote w:type="continuationSeparator" w:id="0">
    <w:p w14:paraId="276E4B01" w14:textId="77777777" w:rsidR="00CC27BB" w:rsidRDefault="00CC27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221B3" w14:textId="77777777" w:rsidR="0069460E" w:rsidRDefault="00000000">
    <w:pPr>
      <w:pBdr>
        <w:top w:val="single" w:sz="6" w:space="6" w:color="C8D2E0"/>
      </w:pBdr>
      <w:tabs>
        <w:tab w:val="right" w:pos="9026"/>
      </w:tabs>
      <w:spacing w:before="60"/>
    </w:pPr>
    <w:r>
      <w:rPr>
        <w:color w:val="5A6472"/>
        <w:sz w:val="16"/>
        <w:szCs w:val="16"/>
      </w:rPr>
      <w:t>ImmoTopia — Proposition de service · SCI PTC (Perla Talia Carla)</w:t>
    </w:r>
    <w:r>
      <w:rPr>
        <w:sz w:val="16"/>
        <w:szCs w:val="16"/>
      </w:rPr>
      <w:tab/>
    </w:r>
    <w:r>
      <w:rPr>
        <w:color w:val="5A6472"/>
        <w:sz w:val="16"/>
        <w:szCs w:val="16"/>
      </w:rPr>
      <w:t xml:space="preserve">Page </w:t>
    </w:r>
    <w:r>
      <w:rPr>
        <w:color w:val="5A6472"/>
        <w:sz w:val="16"/>
        <w:szCs w:val="16"/>
      </w:rPr>
      <w:fldChar w:fldCharType="begin"/>
    </w:r>
    <w:r>
      <w:rPr>
        <w:color w:val="5A6472"/>
        <w:sz w:val="16"/>
        <w:szCs w:val="16"/>
      </w:rPr>
      <w:instrText>PAGE</w:instrText>
    </w:r>
    <w:r>
      <w:rPr>
        <w:color w:val="5A6472"/>
        <w:sz w:val="16"/>
        <w:szCs w:val="16"/>
      </w:rPr>
      <w:fldChar w:fldCharType="separate"/>
    </w:r>
    <w:r w:rsidR="00EE3893">
      <w:rPr>
        <w:noProof/>
        <w:color w:val="5A6472"/>
        <w:sz w:val="16"/>
        <w:szCs w:val="16"/>
      </w:rPr>
      <w:t>1</w:t>
    </w:r>
    <w:r>
      <w:rPr>
        <w:color w:val="5A6472"/>
        <w:sz w:val="16"/>
        <w:szCs w:val="16"/>
      </w:rPr>
      <w:fldChar w:fldCharType="end"/>
    </w:r>
    <w:r>
      <w:rPr>
        <w:color w:val="5A6472"/>
        <w:sz w:val="16"/>
        <w:szCs w:val="16"/>
      </w:rPr>
      <w:t xml:space="preserve"> / </w:t>
    </w:r>
    <w:r>
      <w:rPr>
        <w:color w:val="5A6472"/>
        <w:sz w:val="16"/>
        <w:szCs w:val="16"/>
      </w:rPr>
      <w:fldChar w:fldCharType="begin"/>
    </w:r>
    <w:r>
      <w:rPr>
        <w:color w:val="5A6472"/>
        <w:sz w:val="16"/>
        <w:szCs w:val="16"/>
      </w:rPr>
      <w:instrText>NUMPAGES</w:instrText>
    </w:r>
    <w:r>
      <w:rPr>
        <w:color w:val="5A6472"/>
        <w:sz w:val="16"/>
        <w:szCs w:val="16"/>
      </w:rPr>
      <w:fldChar w:fldCharType="separate"/>
    </w:r>
    <w:r w:rsidR="00EE3893">
      <w:rPr>
        <w:noProof/>
        <w:color w:val="5A6472"/>
        <w:sz w:val="16"/>
        <w:szCs w:val="16"/>
      </w:rPr>
      <w:t>2</w:t>
    </w:r>
    <w:r>
      <w:rPr>
        <w:color w:val="5A647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17223" w14:textId="77777777" w:rsidR="00CC27BB" w:rsidRDefault="00CC27BB">
      <w:pPr>
        <w:spacing w:line="240" w:lineRule="auto"/>
      </w:pPr>
      <w:r>
        <w:separator/>
      </w:r>
    </w:p>
  </w:footnote>
  <w:footnote w:type="continuationSeparator" w:id="0">
    <w:p w14:paraId="15A5BD39" w14:textId="77777777" w:rsidR="00CC27BB" w:rsidRDefault="00CC27B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23C5D" w14:textId="77777777" w:rsidR="0069460E" w:rsidRDefault="00000000">
    <w:pPr>
      <w:spacing w:after="40"/>
      <w:jc w:val="center"/>
    </w:pPr>
    <w:r>
      <w:rPr>
        <w:b/>
        <w:bCs/>
        <w:color w:val="1B365D"/>
        <w:spacing w:val="40"/>
        <w:sz w:val="30"/>
        <w:szCs w:val="30"/>
      </w:rPr>
      <w:t>ALLIANCE COMPUTER CONSULTANTS</w:t>
    </w:r>
  </w:p>
  <w:p w14:paraId="6A129001" w14:textId="77777777" w:rsidR="0069460E" w:rsidRDefault="00000000">
    <w:pPr>
      <w:pBdr>
        <w:bottom w:val="single" w:sz="12" w:space="6" w:color="1B365D"/>
      </w:pBdr>
      <w:spacing w:after="100"/>
      <w:jc w:val="center"/>
    </w:pPr>
    <w:r>
      <w:rPr>
        <w:i/>
        <w:iCs/>
        <w:color w:val="5A6472"/>
        <w:sz w:val="17"/>
        <w:szCs w:val="17"/>
      </w:rPr>
      <w:t>Conseil, ingénierie et édition de logiciels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36417A"/>
    <w:multiLevelType w:val="hybridMultilevel"/>
    <w:tmpl w:val="6F0E0CF6"/>
    <w:lvl w:ilvl="0" w:tplc="98488640">
      <w:start w:val="1"/>
      <w:numFmt w:val="bullet"/>
      <w:lvlText w:val="▪"/>
      <w:lvlJc w:val="left"/>
      <w:pPr>
        <w:ind w:left="360" w:hanging="220"/>
      </w:pPr>
      <w:rPr>
        <w:color w:val="2E5A8C"/>
      </w:rPr>
    </w:lvl>
    <w:lvl w:ilvl="1" w:tplc="E5802494">
      <w:numFmt w:val="decimal"/>
      <w:lvlText w:val=""/>
      <w:lvlJc w:val="left"/>
    </w:lvl>
    <w:lvl w:ilvl="2" w:tplc="85267BF4">
      <w:numFmt w:val="decimal"/>
      <w:lvlText w:val=""/>
      <w:lvlJc w:val="left"/>
    </w:lvl>
    <w:lvl w:ilvl="3" w:tplc="E2187390">
      <w:numFmt w:val="decimal"/>
      <w:lvlText w:val=""/>
      <w:lvlJc w:val="left"/>
    </w:lvl>
    <w:lvl w:ilvl="4" w:tplc="D76E16DC">
      <w:numFmt w:val="decimal"/>
      <w:lvlText w:val=""/>
      <w:lvlJc w:val="left"/>
    </w:lvl>
    <w:lvl w:ilvl="5" w:tplc="58BA3292">
      <w:numFmt w:val="decimal"/>
      <w:lvlText w:val=""/>
      <w:lvlJc w:val="left"/>
    </w:lvl>
    <w:lvl w:ilvl="6" w:tplc="986848D6">
      <w:numFmt w:val="decimal"/>
      <w:lvlText w:val=""/>
      <w:lvlJc w:val="left"/>
    </w:lvl>
    <w:lvl w:ilvl="7" w:tplc="B8424FFC">
      <w:numFmt w:val="decimal"/>
      <w:lvlText w:val=""/>
      <w:lvlJc w:val="left"/>
    </w:lvl>
    <w:lvl w:ilvl="8" w:tplc="0C86D624">
      <w:numFmt w:val="decimal"/>
      <w:lvlText w:val=""/>
      <w:lvlJc w:val="left"/>
    </w:lvl>
  </w:abstractNum>
  <w:abstractNum w:abstractNumId="1" w15:restartNumberingAfterBreak="0">
    <w:nsid w:val="6FC7774A"/>
    <w:multiLevelType w:val="hybridMultilevel"/>
    <w:tmpl w:val="2FA29FF0"/>
    <w:lvl w:ilvl="0" w:tplc="2BE443DE">
      <w:start w:val="1"/>
      <w:numFmt w:val="bullet"/>
      <w:lvlText w:val="●"/>
      <w:lvlJc w:val="left"/>
      <w:pPr>
        <w:ind w:left="720" w:hanging="360"/>
      </w:pPr>
    </w:lvl>
    <w:lvl w:ilvl="1" w:tplc="2578B3E6">
      <w:start w:val="1"/>
      <w:numFmt w:val="bullet"/>
      <w:lvlText w:val="○"/>
      <w:lvlJc w:val="left"/>
      <w:pPr>
        <w:ind w:left="1440" w:hanging="360"/>
      </w:pPr>
    </w:lvl>
    <w:lvl w:ilvl="2" w:tplc="F4B66F40">
      <w:start w:val="1"/>
      <w:numFmt w:val="bullet"/>
      <w:lvlText w:val="■"/>
      <w:lvlJc w:val="left"/>
      <w:pPr>
        <w:ind w:left="2160" w:hanging="360"/>
      </w:pPr>
    </w:lvl>
    <w:lvl w:ilvl="3" w:tplc="4894C870">
      <w:start w:val="1"/>
      <w:numFmt w:val="bullet"/>
      <w:lvlText w:val="●"/>
      <w:lvlJc w:val="left"/>
      <w:pPr>
        <w:ind w:left="2880" w:hanging="360"/>
      </w:pPr>
    </w:lvl>
    <w:lvl w:ilvl="4" w:tplc="E804A7AE">
      <w:start w:val="1"/>
      <w:numFmt w:val="bullet"/>
      <w:lvlText w:val="○"/>
      <w:lvlJc w:val="left"/>
      <w:pPr>
        <w:ind w:left="3600" w:hanging="360"/>
      </w:pPr>
    </w:lvl>
    <w:lvl w:ilvl="5" w:tplc="6A20CACE">
      <w:start w:val="1"/>
      <w:numFmt w:val="bullet"/>
      <w:lvlText w:val="■"/>
      <w:lvlJc w:val="left"/>
      <w:pPr>
        <w:ind w:left="4320" w:hanging="360"/>
      </w:pPr>
    </w:lvl>
    <w:lvl w:ilvl="6" w:tplc="C3FE88B2">
      <w:start w:val="1"/>
      <w:numFmt w:val="bullet"/>
      <w:lvlText w:val="●"/>
      <w:lvlJc w:val="left"/>
      <w:pPr>
        <w:ind w:left="5040" w:hanging="360"/>
      </w:pPr>
    </w:lvl>
    <w:lvl w:ilvl="7" w:tplc="BA84014E">
      <w:start w:val="1"/>
      <w:numFmt w:val="bullet"/>
      <w:lvlText w:val="●"/>
      <w:lvlJc w:val="left"/>
      <w:pPr>
        <w:ind w:left="5760" w:hanging="360"/>
      </w:pPr>
    </w:lvl>
    <w:lvl w:ilvl="8" w:tplc="8AA440AC">
      <w:start w:val="1"/>
      <w:numFmt w:val="bullet"/>
      <w:lvlText w:val="●"/>
      <w:lvlJc w:val="left"/>
      <w:pPr>
        <w:ind w:left="6480" w:hanging="360"/>
      </w:pPr>
    </w:lvl>
  </w:abstractNum>
  <w:num w:numId="1" w16cid:durableId="4945717">
    <w:abstractNumId w:val="1"/>
    <w:lvlOverride w:ilvl="0">
      <w:startOverride w:val="1"/>
    </w:lvlOverride>
  </w:num>
  <w:num w:numId="2" w16cid:durableId="21280434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460E"/>
    <w:rsid w:val="0069460E"/>
    <w:rsid w:val="007D5E1F"/>
    <w:rsid w:val="00CC27BB"/>
    <w:rsid w:val="00EE389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28B37"/>
  <w15:docId w15:val="{B3762F34-41C4-4419-9F48-7D46339F2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1"/>
        <w:szCs w:val="21"/>
        <w:lang w:val="fr-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pPr>
      <w:spacing w:line="240" w:lineRule="auto"/>
    </w:pPr>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pPr>
      <w:spacing w:line="240" w:lineRule="auto"/>
    </w:pPr>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2123</Words>
  <Characters>11681</Characters>
  <Application>Microsoft Office Word</Application>
  <DocSecurity>0</DocSecurity>
  <Lines>97</Lines>
  <Paragraphs>27</Paragraphs>
  <ScaleCrop>false</ScaleCrop>
  <Company/>
  <LinksUpToDate>false</LinksUpToDate>
  <CharactersWithSpaces>13777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Compte rendu et proposition de service — SCI PTC (Perla Talia Carla)</dc:title>
  <dc:creator>ALLIANCE COMPUTER CONSULTANTS</dc:creator>
  <dc:description>ImmoTopia : compte rendu de présentation, périmètre fonctionnel et proposition tarifaire</dc:description>
  <cp:lastModifiedBy>mickael.andjui.21@outlook.com</cp:lastModifiedBy>
  <cp:revision>2</cp:revision>
  <dcterms:created xsi:type="dcterms:W3CDTF">2026-09-18T12:13:00Z</dcterms:created>
  <dcterms:modified xsi:type="dcterms:W3CDTF">2026-09-18T12:16:00Z</dcterms:modified>
</cp:coreProperties>
</file>