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05C7B" w14:textId="77777777" w:rsidR="003C389E" w:rsidRPr="003C389E" w:rsidRDefault="003C389E" w:rsidP="00EB2432">
      <w:pPr>
        <w:ind w:right="113" w:firstLine="113"/>
        <w:jc w:val="both"/>
        <w:rPr>
          <w:rFonts w:ascii="Arial" w:hAnsi="Arial" w:cs="Arial"/>
          <w:b/>
          <w:lang w:val="es-ES"/>
        </w:rPr>
      </w:pPr>
      <w:r w:rsidRPr="003C389E">
        <w:rPr>
          <w:rFonts w:ascii="Arial" w:hAnsi="Arial" w:cs="Arial"/>
          <w:b/>
          <w:lang w:val="es-ES"/>
        </w:rPr>
        <w:t>I.</w:t>
      </w:r>
      <w:r w:rsidRPr="003C389E">
        <w:rPr>
          <w:rFonts w:ascii="Arial" w:hAnsi="Arial" w:cs="Arial"/>
          <w:b/>
          <w:lang w:val="es-ES"/>
        </w:rPr>
        <w:tab/>
        <w:t>OBJETIVO</w:t>
      </w:r>
    </w:p>
    <w:p w14:paraId="13B05C7C" w14:textId="77777777" w:rsidR="003C389E" w:rsidRPr="003C389E" w:rsidRDefault="003C389E" w:rsidP="00EB2432">
      <w:pPr>
        <w:ind w:right="113" w:firstLine="113"/>
        <w:jc w:val="both"/>
        <w:rPr>
          <w:rFonts w:ascii="Arial" w:hAnsi="Arial" w:cs="Arial"/>
          <w:lang w:val="es-ES"/>
        </w:rPr>
      </w:pPr>
    </w:p>
    <w:p w14:paraId="13B05C7D" w14:textId="5593DB2B" w:rsidR="003C389E" w:rsidRPr="003C389E" w:rsidRDefault="003C389E" w:rsidP="00A872D5">
      <w:pPr>
        <w:ind w:left="709" w:right="113"/>
        <w:jc w:val="both"/>
        <w:rPr>
          <w:rFonts w:ascii="Arial" w:hAnsi="Arial" w:cs="Arial"/>
          <w:lang w:val="es-ES"/>
        </w:rPr>
      </w:pPr>
      <w:r w:rsidRPr="003C389E">
        <w:rPr>
          <w:rFonts w:ascii="Arial" w:hAnsi="Arial" w:cs="Arial"/>
          <w:lang w:val="es-ES"/>
        </w:rPr>
        <w:t>Establecer los lineamientos a seguir para realizar el cobro de l</w:t>
      </w:r>
      <w:r w:rsidR="00AF01B4">
        <w:rPr>
          <w:rFonts w:ascii="Arial" w:hAnsi="Arial" w:cs="Arial"/>
          <w:lang w:val="es-ES"/>
        </w:rPr>
        <w:t>as cuentas de clientes</w:t>
      </w:r>
      <w:r w:rsidR="003F7D99">
        <w:rPr>
          <w:rFonts w:ascii="Arial" w:hAnsi="Arial" w:cs="Arial"/>
          <w:lang w:val="es-ES"/>
        </w:rPr>
        <w:t>.</w:t>
      </w:r>
    </w:p>
    <w:p w14:paraId="13B05C7E" w14:textId="77777777" w:rsidR="003C389E" w:rsidRPr="003C389E" w:rsidRDefault="003C389E" w:rsidP="00EB2432">
      <w:pPr>
        <w:ind w:right="113" w:firstLine="113"/>
        <w:jc w:val="both"/>
        <w:rPr>
          <w:rFonts w:ascii="Arial" w:hAnsi="Arial" w:cs="Arial"/>
          <w:lang w:val="es-ES"/>
        </w:rPr>
      </w:pPr>
    </w:p>
    <w:p w14:paraId="13B05C7F" w14:textId="77777777" w:rsidR="003C389E" w:rsidRPr="003C389E" w:rsidRDefault="003C389E" w:rsidP="00EB2432">
      <w:pPr>
        <w:ind w:right="113" w:firstLine="113"/>
        <w:jc w:val="both"/>
        <w:rPr>
          <w:rFonts w:ascii="Arial" w:hAnsi="Arial" w:cs="Arial"/>
          <w:b/>
          <w:lang w:val="es-ES"/>
        </w:rPr>
      </w:pPr>
      <w:r w:rsidRPr="003C389E">
        <w:rPr>
          <w:rFonts w:ascii="Arial" w:hAnsi="Arial" w:cs="Arial"/>
          <w:b/>
          <w:lang w:val="es-ES"/>
        </w:rPr>
        <w:t>II.</w:t>
      </w:r>
      <w:r w:rsidRPr="003C389E">
        <w:rPr>
          <w:rFonts w:ascii="Arial" w:hAnsi="Arial" w:cs="Arial"/>
          <w:b/>
          <w:lang w:val="es-ES"/>
        </w:rPr>
        <w:tab/>
        <w:t>ALCANCE</w:t>
      </w:r>
    </w:p>
    <w:p w14:paraId="13B05C80" w14:textId="77777777" w:rsidR="003C389E" w:rsidRPr="003C389E" w:rsidRDefault="003C389E" w:rsidP="00A872D5">
      <w:pPr>
        <w:ind w:left="709" w:right="113"/>
        <w:jc w:val="both"/>
        <w:rPr>
          <w:rFonts w:ascii="Arial" w:hAnsi="Arial" w:cs="Arial"/>
          <w:lang w:val="es-ES"/>
        </w:rPr>
      </w:pPr>
    </w:p>
    <w:p w14:paraId="13B05C81" w14:textId="77777777" w:rsidR="003C389E" w:rsidRPr="003C389E" w:rsidRDefault="003C389E" w:rsidP="00A872D5">
      <w:pPr>
        <w:ind w:left="709" w:right="113"/>
        <w:jc w:val="both"/>
        <w:rPr>
          <w:rFonts w:ascii="Arial" w:hAnsi="Arial" w:cs="Arial"/>
          <w:lang w:val="es-ES"/>
        </w:rPr>
      </w:pPr>
      <w:r w:rsidRPr="003C389E">
        <w:rPr>
          <w:rFonts w:ascii="Arial" w:hAnsi="Arial" w:cs="Arial"/>
          <w:lang w:val="es-ES"/>
        </w:rPr>
        <w:t xml:space="preserve">Aplica para todas las cuentas por cobrar vigentes. La aplicación de la presente política deberá ser inmediata, una vez se realice su aprobación y divulgación. </w:t>
      </w:r>
    </w:p>
    <w:p w14:paraId="13B05C83" w14:textId="77777777" w:rsidR="003C389E" w:rsidRPr="003C389E" w:rsidRDefault="003C389E" w:rsidP="00605C87">
      <w:pPr>
        <w:ind w:right="113"/>
        <w:jc w:val="both"/>
        <w:rPr>
          <w:rFonts w:ascii="Arial" w:hAnsi="Arial" w:cs="Arial"/>
          <w:lang w:val="es-ES"/>
        </w:rPr>
      </w:pPr>
    </w:p>
    <w:p w14:paraId="13B05C84" w14:textId="77777777" w:rsidR="003C389E" w:rsidRPr="003C389E" w:rsidRDefault="003C389E" w:rsidP="00EB2432">
      <w:pPr>
        <w:ind w:right="113" w:firstLine="113"/>
        <w:jc w:val="both"/>
        <w:rPr>
          <w:rFonts w:ascii="Arial" w:hAnsi="Arial" w:cs="Arial"/>
          <w:b/>
          <w:lang w:val="es-ES"/>
        </w:rPr>
      </w:pPr>
      <w:r w:rsidRPr="003C389E">
        <w:rPr>
          <w:rFonts w:ascii="Arial" w:hAnsi="Arial" w:cs="Arial"/>
          <w:b/>
          <w:lang w:val="es-ES"/>
        </w:rPr>
        <w:t>III.</w:t>
      </w:r>
      <w:r w:rsidRPr="003C389E">
        <w:rPr>
          <w:rFonts w:ascii="Arial" w:hAnsi="Arial" w:cs="Arial"/>
          <w:b/>
          <w:lang w:val="es-ES"/>
        </w:rPr>
        <w:tab/>
        <w:t>MÉTODOS DE COBRANZAS</w:t>
      </w:r>
    </w:p>
    <w:p w14:paraId="13B05C85" w14:textId="77777777" w:rsidR="003C389E" w:rsidRPr="003C389E" w:rsidRDefault="003C389E" w:rsidP="00EB2432">
      <w:pPr>
        <w:ind w:right="113" w:firstLine="113"/>
        <w:jc w:val="both"/>
        <w:rPr>
          <w:rFonts w:ascii="Arial" w:hAnsi="Arial" w:cs="Arial"/>
          <w:lang w:val="es-ES"/>
        </w:rPr>
      </w:pPr>
    </w:p>
    <w:p w14:paraId="13B05C86" w14:textId="77777777" w:rsidR="003C389E" w:rsidRPr="003C389E" w:rsidRDefault="003C389E" w:rsidP="00EB2432">
      <w:pPr>
        <w:ind w:right="113" w:firstLine="113"/>
        <w:jc w:val="both"/>
        <w:rPr>
          <w:rFonts w:ascii="Arial" w:hAnsi="Arial" w:cs="Arial"/>
          <w:lang w:val="es-ES"/>
        </w:rPr>
      </w:pPr>
      <w:r w:rsidRPr="003C389E">
        <w:rPr>
          <w:rFonts w:ascii="Arial" w:hAnsi="Arial" w:cs="Arial"/>
          <w:lang w:val="es-ES"/>
        </w:rPr>
        <w:t>1)</w:t>
      </w:r>
      <w:r w:rsidRPr="003C389E">
        <w:rPr>
          <w:rFonts w:ascii="Arial" w:hAnsi="Arial" w:cs="Arial"/>
          <w:lang w:val="es-ES"/>
        </w:rPr>
        <w:tab/>
        <w:t>Comunicaciones telefónicas</w:t>
      </w:r>
    </w:p>
    <w:p w14:paraId="13B05C87" w14:textId="77777777" w:rsidR="003C389E" w:rsidRPr="003C389E" w:rsidRDefault="003C389E" w:rsidP="00EB2432">
      <w:pPr>
        <w:ind w:right="113" w:firstLine="113"/>
        <w:jc w:val="both"/>
        <w:rPr>
          <w:rFonts w:ascii="Arial" w:hAnsi="Arial" w:cs="Arial"/>
          <w:lang w:val="es-ES"/>
        </w:rPr>
      </w:pPr>
      <w:r w:rsidRPr="003C389E">
        <w:rPr>
          <w:rFonts w:ascii="Arial" w:hAnsi="Arial" w:cs="Arial"/>
          <w:lang w:val="es-ES"/>
        </w:rPr>
        <w:t>2)</w:t>
      </w:r>
      <w:r w:rsidRPr="003C389E">
        <w:rPr>
          <w:rFonts w:ascii="Arial" w:hAnsi="Arial" w:cs="Arial"/>
          <w:lang w:val="es-ES"/>
        </w:rPr>
        <w:tab/>
        <w:t>Correo electrónico</w:t>
      </w:r>
    </w:p>
    <w:p w14:paraId="13B05C88" w14:textId="77777777" w:rsidR="003C389E" w:rsidRDefault="003C389E" w:rsidP="00EB2432">
      <w:pPr>
        <w:ind w:right="113" w:firstLine="113"/>
        <w:jc w:val="both"/>
        <w:rPr>
          <w:rFonts w:ascii="Arial" w:hAnsi="Arial" w:cs="Arial"/>
          <w:lang w:val="es-ES"/>
        </w:rPr>
      </w:pPr>
      <w:r w:rsidRPr="003C389E">
        <w:rPr>
          <w:rFonts w:ascii="Arial" w:hAnsi="Arial" w:cs="Arial"/>
          <w:lang w:val="es-ES"/>
        </w:rPr>
        <w:t>3)</w:t>
      </w:r>
      <w:r w:rsidRPr="003C389E">
        <w:rPr>
          <w:rFonts w:ascii="Arial" w:hAnsi="Arial" w:cs="Arial"/>
          <w:lang w:val="es-ES"/>
        </w:rPr>
        <w:tab/>
        <w:t>Correo certificado</w:t>
      </w:r>
    </w:p>
    <w:p w14:paraId="61B5282F" w14:textId="189A8262" w:rsidR="00AF01B4" w:rsidRPr="003C389E" w:rsidRDefault="00AF01B4" w:rsidP="00EB2432">
      <w:pPr>
        <w:ind w:right="113" w:firstLine="11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4)     Carta Documento</w:t>
      </w:r>
    </w:p>
    <w:p w14:paraId="13B05C89" w14:textId="667A7460" w:rsidR="003C389E" w:rsidRPr="003C389E" w:rsidRDefault="00AF01B4" w:rsidP="00EB2432">
      <w:pPr>
        <w:ind w:right="113" w:firstLine="11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5</w:t>
      </w:r>
      <w:r w:rsidR="003C389E" w:rsidRPr="003C389E">
        <w:rPr>
          <w:rFonts w:ascii="Arial" w:hAnsi="Arial" w:cs="Arial"/>
          <w:lang w:val="es-ES"/>
        </w:rPr>
        <w:t>)</w:t>
      </w:r>
      <w:r w:rsidR="003C389E" w:rsidRPr="003C389E">
        <w:rPr>
          <w:rFonts w:ascii="Arial" w:hAnsi="Arial" w:cs="Arial"/>
          <w:lang w:val="es-ES"/>
        </w:rPr>
        <w:tab/>
        <w:t>Acciones Legales</w:t>
      </w:r>
    </w:p>
    <w:p w14:paraId="13B05C8A" w14:textId="77777777" w:rsidR="003C389E" w:rsidRPr="003C389E" w:rsidRDefault="003C389E" w:rsidP="00EB2432">
      <w:pPr>
        <w:ind w:right="113" w:firstLine="113"/>
        <w:jc w:val="both"/>
        <w:rPr>
          <w:rFonts w:ascii="Arial" w:hAnsi="Arial" w:cs="Arial"/>
          <w:lang w:val="es-ES"/>
        </w:rPr>
      </w:pPr>
    </w:p>
    <w:p w14:paraId="13B05C8B" w14:textId="77777777" w:rsidR="003C389E" w:rsidRPr="003C389E" w:rsidRDefault="003C389E" w:rsidP="00EB2432">
      <w:pPr>
        <w:ind w:right="113" w:firstLine="113"/>
        <w:jc w:val="both"/>
        <w:rPr>
          <w:rFonts w:ascii="Arial" w:hAnsi="Arial" w:cs="Arial"/>
          <w:b/>
          <w:lang w:val="es-ES"/>
        </w:rPr>
      </w:pPr>
      <w:r w:rsidRPr="003C389E">
        <w:rPr>
          <w:rFonts w:ascii="Arial" w:hAnsi="Arial" w:cs="Arial"/>
          <w:b/>
          <w:lang w:val="es-ES"/>
        </w:rPr>
        <w:t>IV.</w:t>
      </w:r>
      <w:r w:rsidRPr="003C389E">
        <w:rPr>
          <w:rFonts w:ascii="Arial" w:hAnsi="Arial" w:cs="Arial"/>
          <w:b/>
          <w:lang w:val="es-ES"/>
        </w:rPr>
        <w:tab/>
        <w:t xml:space="preserve"> GERENCIAS/SECTORES INVOLUCRADOS</w:t>
      </w:r>
    </w:p>
    <w:p w14:paraId="13B05C8C" w14:textId="77777777" w:rsidR="003C389E" w:rsidRPr="003C389E" w:rsidRDefault="003C389E" w:rsidP="00EB2432">
      <w:pPr>
        <w:ind w:right="113" w:firstLine="113"/>
        <w:jc w:val="both"/>
        <w:rPr>
          <w:rFonts w:ascii="Arial" w:hAnsi="Arial" w:cs="Arial"/>
          <w:lang w:val="es-ES"/>
        </w:rPr>
      </w:pPr>
    </w:p>
    <w:p w14:paraId="13B05C8D" w14:textId="1445F159" w:rsidR="003C389E" w:rsidRPr="003C389E" w:rsidRDefault="003C389E" w:rsidP="006F2DC6">
      <w:pPr>
        <w:ind w:left="142" w:right="113"/>
        <w:jc w:val="both"/>
        <w:rPr>
          <w:rFonts w:ascii="Arial" w:hAnsi="Arial" w:cs="Arial"/>
          <w:lang w:val="es-ES"/>
        </w:rPr>
      </w:pPr>
      <w:r w:rsidRPr="003C389E">
        <w:rPr>
          <w:rFonts w:ascii="Arial" w:hAnsi="Arial" w:cs="Arial"/>
          <w:lang w:val="es-ES"/>
        </w:rPr>
        <w:t>•</w:t>
      </w:r>
      <w:r w:rsidRPr="003C389E">
        <w:rPr>
          <w:rFonts w:ascii="Arial" w:hAnsi="Arial" w:cs="Arial"/>
          <w:lang w:val="es-ES"/>
        </w:rPr>
        <w:tab/>
      </w:r>
      <w:r w:rsidR="001B012F">
        <w:rPr>
          <w:rFonts w:ascii="Arial" w:hAnsi="Arial" w:cs="Arial"/>
          <w:lang w:val="es-ES"/>
        </w:rPr>
        <w:t>Finanzas/</w:t>
      </w:r>
      <w:r w:rsidRPr="003C389E">
        <w:rPr>
          <w:rFonts w:ascii="Arial" w:hAnsi="Arial" w:cs="Arial"/>
          <w:lang w:val="es-ES"/>
        </w:rPr>
        <w:t>Tesorería.</w:t>
      </w:r>
    </w:p>
    <w:p w14:paraId="13B05C8E" w14:textId="77777777" w:rsidR="003C389E" w:rsidRPr="003C389E" w:rsidRDefault="003C389E" w:rsidP="006F2DC6">
      <w:pPr>
        <w:ind w:left="142" w:right="113"/>
        <w:jc w:val="both"/>
        <w:rPr>
          <w:rFonts w:ascii="Arial" w:hAnsi="Arial" w:cs="Arial"/>
          <w:lang w:val="es-ES"/>
        </w:rPr>
      </w:pPr>
      <w:r w:rsidRPr="003C389E">
        <w:rPr>
          <w:rFonts w:ascii="Arial" w:hAnsi="Arial" w:cs="Arial"/>
          <w:lang w:val="es-ES"/>
        </w:rPr>
        <w:t>•</w:t>
      </w:r>
      <w:r w:rsidRPr="003C389E">
        <w:rPr>
          <w:rFonts w:ascii="Arial" w:hAnsi="Arial" w:cs="Arial"/>
          <w:lang w:val="es-ES"/>
        </w:rPr>
        <w:tab/>
        <w:t>Mercaderías.</w:t>
      </w:r>
    </w:p>
    <w:p w14:paraId="13B05C8F" w14:textId="77777777" w:rsidR="003C389E" w:rsidRDefault="003C389E" w:rsidP="006F2DC6">
      <w:pPr>
        <w:ind w:left="142" w:right="113"/>
        <w:jc w:val="both"/>
        <w:rPr>
          <w:rFonts w:ascii="Arial" w:hAnsi="Arial" w:cs="Arial"/>
          <w:lang w:val="es-ES"/>
        </w:rPr>
      </w:pPr>
      <w:r w:rsidRPr="003C389E">
        <w:rPr>
          <w:rFonts w:ascii="Arial" w:hAnsi="Arial" w:cs="Arial"/>
          <w:lang w:val="es-ES"/>
        </w:rPr>
        <w:t>•</w:t>
      </w:r>
      <w:r w:rsidRPr="003C389E">
        <w:rPr>
          <w:rFonts w:ascii="Arial" w:hAnsi="Arial" w:cs="Arial"/>
          <w:lang w:val="es-ES"/>
        </w:rPr>
        <w:tab/>
        <w:t>Contabilidad.</w:t>
      </w:r>
    </w:p>
    <w:p w14:paraId="38EDBDD5" w14:textId="389AD577" w:rsidR="00244172" w:rsidRDefault="006F2DC6" w:rsidP="006F2DC6">
      <w:pPr>
        <w:ind w:left="142" w:right="113"/>
        <w:jc w:val="both"/>
        <w:rPr>
          <w:rFonts w:ascii="Arial" w:hAnsi="Arial" w:cs="Arial"/>
          <w:lang w:val="es-ES"/>
        </w:rPr>
      </w:pPr>
      <w:r w:rsidRPr="006F2DC6">
        <w:rPr>
          <w:rFonts w:ascii="Arial" w:hAnsi="Arial" w:cs="Arial"/>
          <w:lang w:val="es-ES"/>
        </w:rPr>
        <w:t>•</w:t>
      </w:r>
      <w:r w:rsidRPr="006F2DC6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>Trading</w:t>
      </w:r>
    </w:p>
    <w:p w14:paraId="1809D9C1" w14:textId="58AAA439" w:rsidR="00A15932" w:rsidRDefault="00A15932" w:rsidP="00A15932">
      <w:pPr>
        <w:ind w:left="142" w:right="113"/>
        <w:jc w:val="both"/>
        <w:rPr>
          <w:rFonts w:ascii="Arial" w:hAnsi="Arial" w:cs="Arial"/>
          <w:lang w:val="es-ES"/>
        </w:rPr>
      </w:pPr>
      <w:r w:rsidRPr="006F2DC6">
        <w:rPr>
          <w:rFonts w:ascii="Arial" w:hAnsi="Arial" w:cs="Arial"/>
          <w:lang w:val="es-ES"/>
        </w:rPr>
        <w:t>•</w:t>
      </w:r>
      <w:r w:rsidRPr="006F2DC6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>Gerencias de Puertos (Administración)</w:t>
      </w:r>
    </w:p>
    <w:p w14:paraId="1FEF1F96" w14:textId="77777777" w:rsidR="00A15932" w:rsidRPr="00244172" w:rsidRDefault="00A15932" w:rsidP="006F2DC6">
      <w:pPr>
        <w:ind w:left="142" w:right="113"/>
        <w:jc w:val="both"/>
        <w:rPr>
          <w:rFonts w:ascii="Arial" w:hAnsi="Arial" w:cs="Arial"/>
          <w:lang w:val="es-ES"/>
        </w:rPr>
      </w:pPr>
    </w:p>
    <w:p w14:paraId="13B05C91" w14:textId="77777777" w:rsidR="003C389E" w:rsidRPr="003C389E" w:rsidRDefault="003C389E" w:rsidP="00EB2432">
      <w:pPr>
        <w:ind w:right="113" w:firstLine="113"/>
        <w:jc w:val="both"/>
        <w:rPr>
          <w:rFonts w:ascii="Arial" w:hAnsi="Arial" w:cs="Arial"/>
          <w:b/>
          <w:lang w:val="es-ES"/>
        </w:rPr>
      </w:pPr>
      <w:r w:rsidRPr="003C389E">
        <w:rPr>
          <w:rFonts w:ascii="Arial" w:hAnsi="Arial" w:cs="Arial"/>
          <w:b/>
          <w:lang w:val="es-ES"/>
        </w:rPr>
        <w:t>V.</w:t>
      </w:r>
      <w:r w:rsidRPr="003C389E">
        <w:rPr>
          <w:rFonts w:ascii="Arial" w:hAnsi="Arial" w:cs="Arial"/>
          <w:b/>
          <w:lang w:val="es-ES"/>
        </w:rPr>
        <w:tab/>
        <w:t>DISPOSICIONES GENERALES</w:t>
      </w:r>
    </w:p>
    <w:p w14:paraId="13B05C92" w14:textId="77777777" w:rsidR="003C389E" w:rsidRPr="003C389E" w:rsidRDefault="003C389E" w:rsidP="00EB2432">
      <w:pPr>
        <w:spacing w:before="120"/>
        <w:ind w:right="113" w:firstLine="113"/>
        <w:jc w:val="both"/>
        <w:rPr>
          <w:rFonts w:ascii="Arial" w:hAnsi="Arial" w:cs="Arial"/>
          <w:lang w:val="es-ES"/>
        </w:rPr>
      </w:pPr>
    </w:p>
    <w:p w14:paraId="047AC44D" w14:textId="012965DE" w:rsidR="00AF01B4" w:rsidRPr="001F614C" w:rsidRDefault="001F614C" w:rsidP="00AF01B4">
      <w:pPr>
        <w:numPr>
          <w:ilvl w:val="0"/>
          <w:numId w:val="10"/>
        </w:numPr>
        <w:spacing w:before="120" w:after="1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sistema </w:t>
      </w:r>
      <w:r w:rsidR="00AF01B4" w:rsidRPr="001F614C">
        <w:rPr>
          <w:rFonts w:ascii="Arial" w:hAnsi="Arial" w:cs="Arial"/>
          <w:lang w:val="es-ES"/>
        </w:rPr>
        <w:t>debe tener parametrizados los siguientes plazos de  pago para los clientes a crédito:</w:t>
      </w:r>
    </w:p>
    <w:p w14:paraId="300A2885" w14:textId="23C952EA" w:rsidR="001F614C" w:rsidRDefault="00AF01B4" w:rsidP="001F614C">
      <w:pPr>
        <w:numPr>
          <w:ilvl w:val="1"/>
          <w:numId w:val="10"/>
        </w:numPr>
        <w:spacing w:before="120" w:after="120"/>
        <w:jc w:val="both"/>
        <w:rPr>
          <w:rFonts w:ascii="Arial" w:hAnsi="Arial" w:cs="Arial"/>
          <w:lang w:val="es-ES"/>
        </w:rPr>
      </w:pPr>
      <w:r w:rsidRPr="001F614C">
        <w:rPr>
          <w:rFonts w:ascii="Arial" w:hAnsi="Arial" w:cs="Arial"/>
          <w:lang w:val="es-ES"/>
        </w:rPr>
        <w:t>15 días</w:t>
      </w:r>
      <w:r w:rsidR="001F614C" w:rsidRPr="001F614C">
        <w:rPr>
          <w:rFonts w:ascii="Arial" w:hAnsi="Arial" w:cs="Arial"/>
          <w:lang w:val="es-ES"/>
        </w:rPr>
        <w:t xml:space="preserve"> corridos </w:t>
      </w:r>
      <w:r w:rsidR="001B32E7">
        <w:rPr>
          <w:rFonts w:ascii="Arial" w:hAnsi="Arial" w:cs="Arial"/>
          <w:lang w:val="es-ES"/>
        </w:rPr>
        <w:t xml:space="preserve">para </w:t>
      </w:r>
      <w:r w:rsidR="001F614C" w:rsidRPr="001F614C">
        <w:rPr>
          <w:rFonts w:ascii="Arial" w:hAnsi="Arial" w:cs="Arial"/>
          <w:lang w:val="es-ES"/>
        </w:rPr>
        <w:t>factura</w:t>
      </w:r>
      <w:r w:rsidR="001B32E7">
        <w:rPr>
          <w:rFonts w:ascii="Arial" w:hAnsi="Arial" w:cs="Arial"/>
          <w:lang w:val="es-ES"/>
        </w:rPr>
        <w:t>ción</w:t>
      </w:r>
      <w:r w:rsidR="001F614C" w:rsidRPr="001F614C">
        <w:rPr>
          <w:rFonts w:ascii="Arial" w:hAnsi="Arial" w:cs="Arial"/>
          <w:lang w:val="es-ES"/>
        </w:rPr>
        <w:t xml:space="preserve"> en dólares.</w:t>
      </w:r>
    </w:p>
    <w:p w14:paraId="2C35A90D" w14:textId="065E13C5" w:rsidR="001F614C" w:rsidRPr="001F614C" w:rsidRDefault="006F2DC6" w:rsidP="001F614C">
      <w:pPr>
        <w:numPr>
          <w:ilvl w:val="1"/>
          <w:numId w:val="10"/>
        </w:numPr>
        <w:spacing w:before="120" w:after="1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</w:t>
      </w:r>
      <w:r w:rsidR="001F614C" w:rsidRPr="001F614C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3</w:t>
      </w:r>
      <w:r w:rsidR="00AF01B4" w:rsidRPr="001F614C">
        <w:rPr>
          <w:rFonts w:ascii="Arial" w:hAnsi="Arial" w:cs="Arial"/>
          <w:lang w:val="es-ES"/>
        </w:rPr>
        <w:t xml:space="preserve">  días</w:t>
      </w:r>
      <w:r w:rsidR="001F614C" w:rsidRPr="001F614C">
        <w:rPr>
          <w:rFonts w:ascii="Arial" w:hAnsi="Arial" w:cs="Arial"/>
          <w:lang w:val="es-ES"/>
        </w:rPr>
        <w:t xml:space="preserve"> </w:t>
      </w:r>
      <w:r w:rsidR="001B32E7">
        <w:rPr>
          <w:rFonts w:ascii="Arial" w:hAnsi="Arial" w:cs="Arial"/>
          <w:lang w:val="es-ES"/>
        </w:rPr>
        <w:t xml:space="preserve">para facturación </w:t>
      </w:r>
      <w:r w:rsidR="001F614C" w:rsidRPr="001F614C">
        <w:rPr>
          <w:rFonts w:ascii="Arial" w:hAnsi="Arial" w:cs="Arial"/>
          <w:lang w:val="es-ES"/>
        </w:rPr>
        <w:t>en pesos (gastos de acondicionamiento)</w:t>
      </w:r>
    </w:p>
    <w:p w14:paraId="5B3BD694" w14:textId="77777777" w:rsidR="001F614C" w:rsidRPr="001F614C" w:rsidRDefault="001F614C" w:rsidP="001F614C">
      <w:pPr>
        <w:pStyle w:val="Prrafodelista"/>
        <w:ind w:left="713" w:right="113"/>
        <w:jc w:val="both"/>
        <w:rPr>
          <w:rFonts w:ascii="Arial" w:hAnsi="Arial" w:cs="Arial"/>
          <w:lang w:val="es-ES"/>
        </w:rPr>
      </w:pPr>
    </w:p>
    <w:p w14:paraId="13B05C93" w14:textId="3A009D2C" w:rsidR="003C389E" w:rsidRPr="001B32E7" w:rsidRDefault="003C389E" w:rsidP="001B32E7">
      <w:pPr>
        <w:pStyle w:val="Prrafodelista"/>
        <w:numPr>
          <w:ilvl w:val="0"/>
          <w:numId w:val="10"/>
        </w:numPr>
        <w:ind w:right="113"/>
        <w:jc w:val="both"/>
        <w:rPr>
          <w:rFonts w:ascii="Arial" w:hAnsi="Arial" w:cs="Arial"/>
          <w:lang w:val="es-ES"/>
        </w:rPr>
      </w:pPr>
      <w:r w:rsidRPr="001B32E7">
        <w:rPr>
          <w:rFonts w:ascii="Arial" w:hAnsi="Arial" w:cs="Arial"/>
          <w:lang w:val="es-ES"/>
        </w:rPr>
        <w:t>La gestión de cobro debe ser real</w:t>
      </w:r>
      <w:r w:rsidR="001B012F" w:rsidRPr="001B32E7">
        <w:rPr>
          <w:rFonts w:ascii="Arial" w:hAnsi="Arial" w:cs="Arial"/>
          <w:lang w:val="es-ES"/>
        </w:rPr>
        <w:t>izada por el área de Tesorería (Ver apartado 5.)</w:t>
      </w:r>
    </w:p>
    <w:p w14:paraId="60A4C103" w14:textId="77777777" w:rsidR="00AF01B4" w:rsidRPr="00AF01B4" w:rsidRDefault="00AF01B4" w:rsidP="00AF01B4">
      <w:pPr>
        <w:pStyle w:val="Prrafodelista"/>
        <w:ind w:left="713" w:right="113"/>
        <w:jc w:val="both"/>
        <w:rPr>
          <w:rFonts w:ascii="Arial" w:hAnsi="Arial" w:cs="Arial"/>
          <w:lang w:val="es-ES"/>
        </w:rPr>
      </w:pPr>
    </w:p>
    <w:p w14:paraId="13B05C95" w14:textId="29594B94" w:rsidR="003C389E" w:rsidRPr="00AF01B4" w:rsidRDefault="003C389E" w:rsidP="00AF01B4">
      <w:pPr>
        <w:pStyle w:val="Prrafodelista"/>
        <w:numPr>
          <w:ilvl w:val="0"/>
          <w:numId w:val="10"/>
        </w:numPr>
        <w:ind w:right="113"/>
        <w:jc w:val="both"/>
        <w:rPr>
          <w:rFonts w:ascii="Arial" w:hAnsi="Arial" w:cs="Arial"/>
          <w:lang w:val="es-ES"/>
        </w:rPr>
      </w:pPr>
      <w:r w:rsidRPr="00AF01B4">
        <w:rPr>
          <w:rFonts w:ascii="Arial" w:hAnsi="Arial" w:cs="Arial"/>
          <w:lang w:val="es-ES"/>
        </w:rPr>
        <w:t>Exist</w:t>
      </w:r>
      <w:r w:rsidR="001B012F" w:rsidRPr="00AF01B4">
        <w:rPr>
          <w:rFonts w:ascii="Arial" w:hAnsi="Arial" w:cs="Arial"/>
          <w:lang w:val="es-ES"/>
        </w:rPr>
        <w:t>e</w:t>
      </w:r>
      <w:r w:rsidRPr="00AF01B4">
        <w:rPr>
          <w:rFonts w:ascii="Arial" w:hAnsi="Arial" w:cs="Arial"/>
          <w:lang w:val="es-ES"/>
        </w:rPr>
        <w:t xml:space="preserve"> un </w:t>
      </w:r>
      <w:r w:rsidRPr="00AF01B4">
        <w:rPr>
          <w:rFonts w:ascii="Arial" w:hAnsi="Arial" w:cs="Arial"/>
          <w:b/>
          <w:lang w:val="es-ES"/>
        </w:rPr>
        <w:t>Comité de Cobranzas</w:t>
      </w:r>
      <w:r w:rsidRPr="00AF01B4">
        <w:rPr>
          <w:rFonts w:ascii="Arial" w:hAnsi="Arial" w:cs="Arial"/>
          <w:lang w:val="es-ES"/>
        </w:rPr>
        <w:t xml:space="preserve"> conformado por </w:t>
      </w:r>
      <w:r w:rsidR="00695992" w:rsidRPr="00AF01B4">
        <w:rPr>
          <w:rFonts w:ascii="Arial" w:hAnsi="Arial" w:cs="Arial"/>
          <w:lang w:val="es-ES"/>
        </w:rPr>
        <w:t xml:space="preserve">Dirección, </w:t>
      </w:r>
      <w:r w:rsidR="00695992" w:rsidRPr="00AF01B4">
        <w:rPr>
          <w:rFonts w:ascii="Arial" w:hAnsi="Arial" w:cs="Arial"/>
          <w:lang w:val="es-AR"/>
        </w:rPr>
        <w:t>Controlling</w:t>
      </w:r>
      <w:r w:rsidR="00695992" w:rsidRPr="00AF01B4">
        <w:rPr>
          <w:rFonts w:ascii="Arial" w:hAnsi="Arial" w:cs="Arial"/>
          <w:lang w:val="es-ES"/>
        </w:rPr>
        <w:t xml:space="preserve">, </w:t>
      </w:r>
      <w:r w:rsidRPr="00AF01B4">
        <w:rPr>
          <w:rFonts w:ascii="Arial" w:hAnsi="Arial" w:cs="Arial"/>
          <w:lang w:val="es-ES"/>
        </w:rPr>
        <w:t xml:space="preserve">Finanzas, </w:t>
      </w:r>
      <w:r w:rsidR="001B012F" w:rsidRPr="00AF01B4">
        <w:rPr>
          <w:rFonts w:ascii="Arial" w:hAnsi="Arial" w:cs="Arial"/>
          <w:lang w:val="es-ES"/>
        </w:rPr>
        <w:t xml:space="preserve">Tesorería, </w:t>
      </w:r>
      <w:r w:rsidRPr="00AF01B4">
        <w:rPr>
          <w:rFonts w:ascii="Arial" w:hAnsi="Arial" w:cs="Arial"/>
          <w:lang w:val="es-ES"/>
        </w:rPr>
        <w:t>Contabilidad</w:t>
      </w:r>
      <w:r w:rsidR="00695992" w:rsidRPr="00AF01B4">
        <w:rPr>
          <w:rFonts w:ascii="Arial" w:hAnsi="Arial" w:cs="Arial"/>
          <w:lang w:val="es-ES"/>
        </w:rPr>
        <w:t xml:space="preserve"> y Auditoría Interna</w:t>
      </w:r>
      <w:r w:rsidRPr="00AF01B4">
        <w:rPr>
          <w:rFonts w:ascii="Arial" w:hAnsi="Arial" w:cs="Arial"/>
          <w:lang w:val="es-ES"/>
        </w:rPr>
        <w:t>.</w:t>
      </w:r>
    </w:p>
    <w:p w14:paraId="1D087E13" w14:textId="77777777" w:rsidR="00AF01B4" w:rsidRPr="00AF01B4" w:rsidRDefault="00AF01B4" w:rsidP="00AF01B4">
      <w:pPr>
        <w:ind w:right="113"/>
        <w:jc w:val="both"/>
        <w:rPr>
          <w:rFonts w:ascii="Arial" w:hAnsi="Arial" w:cs="Arial"/>
          <w:lang w:val="es-ES"/>
        </w:rPr>
      </w:pPr>
    </w:p>
    <w:p w14:paraId="4DAE09C1" w14:textId="61D3BCD1" w:rsidR="00AF01B4" w:rsidRDefault="001B012F" w:rsidP="00AF01B4">
      <w:pPr>
        <w:pStyle w:val="Prrafodelista"/>
        <w:numPr>
          <w:ilvl w:val="0"/>
          <w:numId w:val="10"/>
        </w:numPr>
        <w:ind w:right="113"/>
        <w:jc w:val="both"/>
        <w:rPr>
          <w:rFonts w:ascii="Arial" w:hAnsi="Arial" w:cs="Arial"/>
          <w:lang w:val="es-ES"/>
        </w:rPr>
      </w:pPr>
      <w:r w:rsidRPr="00AF01B4">
        <w:rPr>
          <w:rFonts w:ascii="Arial" w:hAnsi="Arial" w:cs="Arial"/>
          <w:lang w:val="es-ES"/>
        </w:rPr>
        <w:t xml:space="preserve">Semanalmente se conciliarán los saldos de </w:t>
      </w:r>
      <w:r w:rsidR="000B69A9" w:rsidRPr="00AF01B4">
        <w:rPr>
          <w:rFonts w:ascii="Arial" w:hAnsi="Arial" w:cs="Arial"/>
          <w:lang w:val="es-ES"/>
        </w:rPr>
        <w:t xml:space="preserve">las </w:t>
      </w:r>
      <w:r w:rsidRPr="00AF01B4">
        <w:rPr>
          <w:rFonts w:ascii="Arial" w:hAnsi="Arial" w:cs="Arial"/>
          <w:lang w:val="es-ES"/>
        </w:rPr>
        <w:t xml:space="preserve">cuentas a cobrar </w:t>
      </w:r>
      <w:r w:rsidR="000B69A9" w:rsidRPr="00AF01B4">
        <w:rPr>
          <w:rFonts w:ascii="Arial" w:hAnsi="Arial" w:cs="Arial"/>
          <w:lang w:val="es-ES"/>
        </w:rPr>
        <w:t>entre Contabilidad y Finanzas.</w:t>
      </w:r>
    </w:p>
    <w:p w14:paraId="12FF8A46" w14:textId="77777777" w:rsidR="00AF01B4" w:rsidRPr="00AF01B4" w:rsidRDefault="00AF01B4" w:rsidP="00AF01B4">
      <w:pPr>
        <w:ind w:right="113"/>
        <w:jc w:val="both"/>
        <w:rPr>
          <w:rFonts w:ascii="Arial" w:hAnsi="Arial" w:cs="Arial"/>
          <w:lang w:val="es-ES"/>
        </w:rPr>
      </w:pPr>
    </w:p>
    <w:p w14:paraId="13B05C98" w14:textId="4287FB3F" w:rsidR="003C389E" w:rsidRPr="00AF01B4" w:rsidRDefault="00695992" w:rsidP="00AF01B4">
      <w:pPr>
        <w:pStyle w:val="Prrafodelista"/>
        <w:numPr>
          <w:ilvl w:val="0"/>
          <w:numId w:val="10"/>
        </w:numPr>
        <w:ind w:right="113"/>
        <w:jc w:val="both"/>
        <w:rPr>
          <w:rFonts w:ascii="Arial" w:hAnsi="Arial" w:cs="Arial"/>
          <w:lang w:val="es-ES"/>
        </w:rPr>
      </w:pPr>
      <w:r w:rsidRPr="00AF01B4">
        <w:rPr>
          <w:rFonts w:ascii="Arial" w:hAnsi="Arial" w:cs="Arial"/>
          <w:lang w:val="es-ES"/>
        </w:rPr>
        <w:t xml:space="preserve">Tesorería deberá generar </w:t>
      </w:r>
      <w:r w:rsidR="00AF01B4" w:rsidRPr="00AF01B4">
        <w:rPr>
          <w:rFonts w:ascii="Arial" w:hAnsi="Arial" w:cs="Arial"/>
          <w:lang w:val="es-ES"/>
        </w:rPr>
        <w:t xml:space="preserve">mensualmente </w:t>
      </w:r>
      <w:r w:rsidRPr="00AF01B4">
        <w:rPr>
          <w:rFonts w:ascii="Arial" w:hAnsi="Arial" w:cs="Arial"/>
          <w:lang w:val="es-ES"/>
        </w:rPr>
        <w:t xml:space="preserve">el reporte de cuentas por cobrar </w:t>
      </w:r>
      <w:r w:rsidR="00AF01B4" w:rsidRPr="00AF01B4">
        <w:rPr>
          <w:rFonts w:ascii="Arial" w:hAnsi="Arial" w:cs="Arial"/>
          <w:lang w:val="es-ES"/>
        </w:rPr>
        <w:t xml:space="preserve">detallando la anticuación de las mismos </w:t>
      </w:r>
      <w:r w:rsidRPr="00AF01B4">
        <w:rPr>
          <w:rFonts w:ascii="Arial" w:hAnsi="Arial" w:cs="Arial"/>
          <w:lang w:val="es-ES"/>
        </w:rPr>
        <w:t xml:space="preserve">junto con el reporte de notas crédito, de tal forma que se pueda realizar el correspondiente seguimiento en el Comité. </w:t>
      </w:r>
      <w:r w:rsidR="003C389E" w:rsidRPr="00AF01B4">
        <w:rPr>
          <w:rFonts w:ascii="Arial" w:hAnsi="Arial" w:cs="Arial"/>
          <w:lang w:val="es-ES"/>
        </w:rPr>
        <w:t xml:space="preserve"> </w:t>
      </w:r>
    </w:p>
    <w:p w14:paraId="519454D9" w14:textId="77777777" w:rsidR="00AF01B4" w:rsidRPr="00AF01B4" w:rsidRDefault="00AF01B4" w:rsidP="00AF01B4">
      <w:pPr>
        <w:ind w:right="113"/>
        <w:jc w:val="both"/>
        <w:rPr>
          <w:rFonts w:ascii="Arial" w:hAnsi="Arial" w:cs="Arial"/>
          <w:lang w:val="es-ES"/>
        </w:rPr>
      </w:pPr>
    </w:p>
    <w:p w14:paraId="13B05C99" w14:textId="7AB203FA" w:rsidR="003C389E" w:rsidRPr="00AF01B4" w:rsidRDefault="00695992" w:rsidP="00AF01B4">
      <w:pPr>
        <w:pStyle w:val="Prrafodelista"/>
        <w:numPr>
          <w:ilvl w:val="0"/>
          <w:numId w:val="10"/>
        </w:numPr>
        <w:ind w:right="113"/>
        <w:jc w:val="both"/>
        <w:rPr>
          <w:rFonts w:ascii="Arial" w:hAnsi="Arial" w:cs="Arial"/>
          <w:u w:val="single"/>
          <w:lang w:val="es-ES"/>
        </w:rPr>
      </w:pPr>
      <w:r w:rsidRPr="00AF01B4">
        <w:rPr>
          <w:rFonts w:ascii="Arial" w:hAnsi="Arial" w:cs="Arial"/>
          <w:lang w:val="es-ES"/>
        </w:rPr>
        <w:t xml:space="preserve">Tesorería deberá informar mensualmente los </w:t>
      </w:r>
      <w:r w:rsidRPr="00AF01B4">
        <w:rPr>
          <w:rFonts w:ascii="Arial" w:hAnsi="Arial" w:cs="Arial"/>
          <w:u w:val="single"/>
          <w:lang w:val="es-ES"/>
        </w:rPr>
        <w:t xml:space="preserve">proveedores/clientes con saldos </w:t>
      </w:r>
      <w:r w:rsidR="00082D51" w:rsidRPr="00AF01B4">
        <w:rPr>
          <w:rFonts w:ascii="Arial" w:hAnsi="Arial" w:cs="Arial"/>
          <w:u w:val="single"/>
          <w:lang w:val="es-ES"/>
        </w:rPr>
        <w:t xml:space="preserve">a </w:t>
      </w:r>
      <w:r w:rsidRPr="00AF01B4">
        <w:rPr>
          <w:rFonts w:ascii="Arial" w:hAnsi="Arial" w:cs="Arial"/>
          <w:u w:val="single"/>
          <w:lang w:val="es-ES"/>
        </w:rPr>
        <w:t>cobrar pendientes</w:t>
      </w:r>
      <w:r w:rsidRPr="00AF01B4">
        <w:rPr>
          <w:rFonts w:ascii="Arial" w:hAnsi="Arial" w:cs="Arial"/>
          <w:lang w:val="es-ES"/>
        </w:rPr>
        <w:t xml:space="preserve"> y obtener la autorización del sector correspondiente para continuar con los pagos a los mismos. De no contar con dicha autorización el sector </w:t>
      </w:r>
      <w:r w:rsidRPr="00AF01B4">
        <w:rPr>
          <w:rFonts w:ascii="Arial" w:hAnsi="Arial" w:cs="Arial"/>
          <w:u w:val="single"/>
          <w:lang w:val="es-ES"/>
        </w:rPr>
        <w:t>Tesorería no podrá cancelar nuevas facturas.</w:t>
      </w:r>
    </w:p>
    <w:p w14:paraId="79F6589A" w14:textId="77777777" w:rsidR="00AF01B4" w:rsidRPr="00AF01B4" w:rsidRDefault="00AF01B4" w:rsidP="00AF01B4">
      <w:pPr>
        <w:ind w:right="113"/>
        <w:jc w:val="both"/>
        <w:rPr>
          <w:rFonts w:ascii="Arial" w:hAnsi="Arial" w:cs="Arial"/>
          <w:u w:val="single"/>
          <w:lang w:val="es-ES"/>
        </w:rPr>
      </w:pPr>
    </w:p>
    <w:p w14:paraId="5EEB800B" w14:textId="7CA38CB1" w:rsidR="00AF01B4" w:rsidRDefault="00AF01B4" w:rsidP="00AF01B4">
      <w:pPr>
        <w:ind w:left="709" w:right="113" w:hanging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6</w:t>
      </w:r>
      <w:r w:rsidR="003C389E" w:rsidRPr="003C389E">
        <w:rPr>
          <w:rFonts w:ascii="Arial" w:hAnsi="Arial" w:cs="Arial"/>
          <w:lang w:val="es-ES"/>
        </w:rPr>
        <w:t>)</w:t>
      </w:r>
      <w:r w:rsidR="003C389E" w:rsidRPr="003C389E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 xml:space="preserve">Finanzas </w:t>
      </w:r>
      <w:r w:rsidR="003C389E" w:rsidRPr="003C389E">
        <w:rPr>
          <w:rFonts w:ascii="Arial" w:hAnsi="Arial" w:cs="Arial"/>
          <w:lang w:val="es-ES"/>
        </w:rPr>
        <w:t>realizará,  a su vez, un seguimiento periódico al estado de la cartera de acuerdo a su antigüedad, verificando el cumplimiento en l</w:t>
      </w:r>
      <w:r w:rsidR="00324579">
        <w:rPr>
          <w:rFonts w:ascii="Arial" w:hAnsi="Arial" w:cs="Arial"/>
          <w:lang w:val="es-ES"/>
        </w:rPr>
        <w:t>as cobranzas</w:t>
      </w:r>
      <w:r w:rsidR="003C389E" w:rsidRPr="003C389E">
        <w:rPr>
          <w:rFonts w:ascii="Arial" w:hAnsi="Arial" w:cs="Arial"/>
          <w:lang w:val="es-ES"/>
        </w:rPr>
        <w:t xml:space="preserve"> y realizando su clasificación.</w:t>
      </w:r>
    </w:p>
    <w:p w14:paraId="7B33E097" w14:textId="77777777" w:rsidR="00AF01B4" w:rsidRDefault="00AF01B4" w:rsidP="00AF01B4">
      <w:pPr>
        <w:ind w:left="709" w:right="113" w:hanging="567"/>
        <w:jc w:val="both"/>
        <w:rPr>
          <w:rFonts w:ascii="Arial" w:hAnsi="Arial" w:cs="Arial"/>
          <w:lang w:val="es-ES"/>
        </w:rPr>
      </w:pPr>
    </w:p>
    <w:p w14:paraId="13B05C9E" w14:textId="0B9C0336" w:rsidR="003C389E" w:rsidRDefault="00AF01B4" w:rsidP="00AF01B4">
      <w:pPr>
        <w:ind w:left="709" w:right="113" w:hanging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7</w:t>
      </w:r>
      <w:r w:rsidR="00324579">
        <w:rPr>
          <w:rFonts w:ascii="Arial" w:hAnsi="Arial" w:cs="Arial"/>
          <w:lang w:val="es-ES"/>
        </w:rPr>
        <w:t>)</w:t>
      </w:r>
      <w:r w:rsidR="003C389E" w:rsidRPr="003C389E">
        <w:rPr>
          <w:rFonts w:ascii="Arial" w:hAnsi="Arial" w:cs="Arial"/>
          <w:lang w:val="es-ES"/>
        </w:rPr>
        <w:tab/>
      </w:r>
      <w:r w:rsidR="000B69A9">
        <w:rPr>
          <w:rFonts w:ascii="Arial" w:hAnsi="Arial" w:cs="Arial"/>
          <w:lang w:val="es-ES"/>
        </w:rPr>
        <w:t>La</w:t>
      </w:r>
      <w:r w:rsidR="000B69A9" w:rsidRPr="003C389E">
        <w:rPr>
          <w:rFonts w:ascii="Arial" w:hAnsi="Arial" w:cs="Arial"/>
          <w:lang w:val="es-ES"/>
        </w:rPr>
        <w:t xml:space="preserve"> </w:t>
      </w:r>
      <w:r w:rsidR="000B69A9">
        <w:rPr>
          <w:rFonts w:ascii="Arial" w:hAnsi="Arial" w:cs="Arial"/>
          <w:b/>
          <w:lang w:val="es-ES"/>
        </w:rPr>
        <w:t>Dirección</w:t>
      </w:r>
      <w:r w:rsidR="00605C87">
        <w:rPr>
          <w:rFonts w:ascii="Arial" w:hAnsi="Arial" w:cs="Arial"/>
          <w:b/>
          <w:lang w:val="es-ES"/>
        </w:rPr>
        <w:t xml:space="preserve"> Administrativa</w:t>
      </w:r>
      <w:r w:rsidR="000B69A9">
        <w:rPr>
          <w:rFonts w:ascii="Arial" w:hAnsi="Arial" w:cs="Arial"/>
          <w:b/>
          <w:lang w:val="es-ES"/>
        </w:rPr>
        <w:t xml:space="preserve"> </w:t>
      </w:r>
      <w:r w:rsidR="000B69A9">
        <w:rPr>
          <w:rFonts w:ascii="Arial" w:hAnsi="Arial" w:cs="Arial"/>
          <w:lang w:val="es-ES"/>
        </w:rPr>
        <w:t xml:space="preserve">recibirá </w:t>
      </w:r>
      <w:r w:rsidR="000B69A9" w:rsidRPr="001B012F">
        <w:rPr>
          <w:rFonts w:ascii="Arial" w:hAnsi="Arial" w:cs="Arial"/>
          <w:lang w:val="es-ES"/>
        </w:rPr>
        <w:t>semanalmente un informe</w:t>
      </w:r>
      <w:r w:rsidR="000B69A9">
        <w:rPr>
          <w:rFonts w:ascii="Arial" w:hAnsi="Arial" w:cs="Arial"/>
          <w:lang w:val="es-ES"/>
        </w:rPr>
        <w:t xml:space="preserve"> preparado por Finanzas</w:t>
      </w:r>
      <w:r w:rsidR="000B69A9" w:rsidRPr="001B012F">
        <w:rPr>
          <w:rFonts w:ascii="Arial" w:hAnsi="Arial" w:cs="Arial"/>
          <w:lang w:val="es-ES"/>
        </w:rPr>
        <w:t xml:space="preserve"> con la situación de saldos pendientes a cobrar</w:t>
      </w:r>
      <w:r w:rsidR="000B69A9">
        <w:rPr>
          <w:rFonts w:ascii="Arial" w:hAnsi="Arial" w:cs="Arial"/>
          <w:lang w:val="es-ES"/>
        </w:rPr>
        <w:t xml:space="preserve"> y a pagar</w:t>
      </w:r>
      <w:r w:rsidR="000B69A9" w:rsidRPr="001B012F">
        <w:rPr>
          <w:rFonts w:ascii="Arial" w:hAnsi="Arial" w:cs="Arial"/>
          <w:lang w:val="es-ES"/>
        </w:rPr>
        <w:t>.</w:t>
      </w:r>
    </w:p>
    <w:p w14:paraId="01F12D9D" w14:textId="77777777" w:rsidR="00AF01B4" w:rsidRDefault="00AF01B4" w:rsidP="00EB2432">
      <w:pPr>
        <w:ind w:right="113" w:firstLine="113"/>
        <w:jc w:val="both"/>
        <w:rPr>
          <w:rFonts w:ascii="Arial" w:hAnsi="Arial" w:cs="Arial"/>
          <w:b/>
          <w:lang w:val="es-ES"/>
        </w:rPr>
      </w:pPr>
    </w:p>
    <w:p w14:paraId="048AD482" w14:textId="77777777" w:rsidR="001F614C" w:rsidRDefault="001F614C" w:rsidP="00EB2432">
      <w:pPr>
        <w:ind w:right="113" w:firstLine="113"/>
        <w:jc w:val="both"/>
        <w:rPr>
          <w:rFonts w:ascii="Arial" w:hAnsi="Arial" w:cs="Arial"/>
          <w:b/>
          <w:lang w:val="es-ES"/>
        </w:rPr>
      </w:pPr>
    </w:p>
    <w:p w14:paraId="13B05C9F" w14:textId="77777777" w:rsidR="003C389E" w:rsidRPr="003C389E" w:rsidRDefault="003C389E" w:rsidP="00EB2432">
      <w:pPr>
        <w:ind w:right="113" w:firstLine="113"/>
        <w:jc w:val="both"/>
        <w:rPr>
          <w:rFonts w:ascii="Arial" w:hAnsi="Arial" w:cs="Arial"/>
          <w:b/>
          <w:lang w:val="es-ES"/>
        </w:rPr>
      </w:pPr>
      <w:r w:rsidRPr="003C389E">
        <w:rPr>
          <w:rFonts w:ascii="Arial" w:hAnsi="Arial" w:cs="Arial"/>
          <w:b/>
          <w:lang w:val="es-ES"/>
        </w:rPr>
        <w:t>VI.</w:t>
      </w:r>
      <w:r w:rsidRPr="003C389E">
        <w:rPr>
          <w:rFonts w:ascii="Arial" w:hAnsi="Arial" w:cs="Arial"/>
          <w:b/>
          <w:lang w:val="es-ES"/>
        </w:rPr>
        <w:tab/>
        <w:t>CONTENIDO:</w:t>
      </w:r>
    </w:p>
    <w:p w14:paraId="13B05CA0" w14:textId="77777777" w:rsidR="00082D51" w:rsidRDefault="00082D51" w:rsidP="00082D51">
      <w:pPr>
        <w:ind w:left="851" w:right="113" w:firstLine="113"/>
        <w:jc w:val="both"/>
        <w:rPr>
          <w:rFonts w:ascii="Arial" w:hAnsi="Arial" w:cs="Arial"/>
          <w:lang w:val="es-ES"/>
        </w:rPr>
      </w:pPr>
    </w:p>
    <w:p w14:paraId="13B05CA1" w14:textId="3222EE15" w:rsidR="003C389E" w:rsidRPr="003C389E" w:rsidRDefault="003C389E" w:rsidP="00A872D5">
      <w:pPr>
        <w:ind w:left="709" w:right="113"/>
        <w:jc w:val="both"/>
        <w:rPr>
          <w:rFonts w:ascii="Arial" w:hAnsi="Arial" w:cs="Arial"/>
          <w:lang w:val="es-ES"/>
        </w:rPr>
      </w:pPr>
      <w:r w:rsidRPr="003C389E">
        <w:rPr>
          <w:rFonts w:ascii="Arial" w:hAnsi="Arial" w:cs="Arial"/>
          <w:lang w:val="es-ES"/>
        </w:rPr>
        <w:t xml:space="preserve">Las rutinas operativas de aplicación para instrumentar el proceso de cobranzas, se encuentran desarrolladas en </w:t>
      </w:r>
      <w:r w:rsidR="00B16222">
        <w:rPr>
          <w:rFonts w:ascii="Arial" w:hAnsi="Arial" w:cs="Arial"/>
          <w:lang w:val="es-ES"/>
        </w:rPr>
        <w:t>6</w:t>
      </w:r>
      <w:r w:rsidR="00324579">
        <w:rPr>
          <w:rFonts w:ascii="Arial" w:hAnsi="Arial" w:cs="Arial"/>
          <w:lang w:val="es-ES"/>
        </w:rPr>
        <w:t xml:space="preserve"> (</w:t>
      </w:r>
      <w:r w:rsidR="00B16222">
        <w:rPr>
          <w:rFonts w:ascii="Arial" w:hAnsi="Arial" w:cs="Arial"/>
          <w:lang w:val="es-ES"/>
        </w:rPr>
        <w:t>seis</w:t>
      </w:r>
      <w:r w:rsidR="00324579">
        <w:rPr>
          <w:rFonts w:ascii="Arial" w:hAnsi="Arial" w:cs="Arial"/>
          <w:lang w:val="es-ES"/>
        </w:rPr>
        <w:t>)</w:t>
      </w:r>
      <w:r w:rsidR="001B012F">
        <w:rPr>
          <w:rFonts w:ascii="Arial" w:hAnsi="Arial" w:cs="Arial"/>
          <w:lang w:val="es-ES"/>
        </w:rPr>
        <w:t xml:space="preserve"> </w:t>
      </w:r>
      <w:r w:rsidRPr="003C389E">
        <w:rPr>
          <w:rFonts w:ascii="Arial" w:hAnsi="Arial" w:cs="Arial"/>
          <w:lang w:val="es-ES"/>
        </w:rPr>
        <w:t xml:space="preserve">apartados específicos que en su conjunto conforman el </w:t>
      </w:r>
      <w:r w:rsidRPr="00082D51">
        <w:rPr>
          <w:rFonts w:ascii="Arial" w:hAnsi="Arial" w:cs="Arial"/>
          <w:lang w:val="es-ES"/>
        </w:rPr>
        <w:t>Procedimiento de Cobranzas,</w:t>
      </w:r>
      <w:r w:rsidRPr="003C389E">
        <w:rPr>
          <w:rFonts w:ascii="Arial" w:hAnsi="Arial" w:cs="Arial"/>
          <w:lang w:val="es-ES"/>
        </w:rPr>
        <w:t xml:space="preserve"> de acuerdo con el  siguiente detalle: </w:t>
      </w:r>
    </w:p>
    <w:p w14:paraId="13B05CA2" w14:textId="77777777" w:rsidR="003C389E" w:rsidRDefault="003C389E" w:rsidP="00EB2432">
      <w:pPr>
        <w:ind w:right="113" w:firstLine="113"/>
        <w:jc w:val="both"/>
        <w:rPr>
          <w:rFonts w:ascii="Arial" w:hAnsi="Arial" w:cs="Arial"/>
          <w:lang w:val="es-ES"/>
        </w:rPr>
      </w:pPr>
    </w:p>
    <w:p w14:paraId="192A3DA0" w14:textId="77777777" w:rsidR="001F614C" w:rsidRPr="003C389E" w:rsidRDefault="001F614C" w:rsidP="00EB2432">
      <w:pPr>
        <w:ind w:right="113" w:firstLine="113"/>
        <w:jc w:val="both"/>
        <w:rPr>
          <w:rFonts w:ascii="Arial" w:hAnsi="Arial" w:cs="Arial"/>
          <w:lang w:val="es-ES"/>
        </w:rPr>
      </w:pPr>
    </w:p>
    <w:p w14:paraId="13B05CA3" w14:textId="77777777" w:rsidR="003C389E" w:rsidRPr="003C389E" w:rsidRDefault="003C389E" w:rsidP="00EB2432">
      <w:pPr>
        <w:ind w:right="113" w:firstLine="113"/>
        <w:jc w:val="both"/>
        <w:rPr>
          <w:rFonts w:ascii="Arial" w:hAnsi="Arial" w:cs="Arial"/>
          <w:b/>
          <w:lang w:val="es-ES"/>
        </w:rPr>
      </w:pPr>
      <w:r w:rsidRPr="003C389E">
        <w:rPr>
          <w:rFonts w:ascii="Arial" w:hAnsi="Arial" w:cs="Arial"/>
          <w:b/>
          <w:lang w:val="es-ES"/>
        </w:rPr>
        <w:t>1.</w:t>
      </w:r>
      <w:r w:rsidRPr="003C389E">
        <w:rPr>
          <w:rFonts w:ascii="Arial" w:hAnsi="Arial" w:cs="Arial"/>
          <w:b/>
          <w:lang w:val="es-ES"/>
        </w:rPr>
        <w:tab/>
      </w:r>
      <w:r w:rsidRPr="004A795D">
        <w:rPr>
          <w:rFonts w:ascii="Arial" w:hAnsi="Arial" w:cs="Arial"/>
          <w:b/>
          <w:u w:val="single"/>
          <w:lang w:val="es-ES"/>
        </w:rPr>
        <w:t xml:space="preserve">Facturación </w:t>
      </w:r>
    </w:p>
    <w:p w14:paraId="13B05CA4" w14:textId="77777777" w:rsidR="003C389E" w:rsidRPr="003C389E" w:rsidRDefault="003C389E" w:rsidP="00A872D5">
      <w:pPr>
        <w:ind w:left="709" w:right="113"/>
        <w:jc w:val="both"/>
        <w:rPr>
          <w:rFonts w:ascii="Arial" w:hAnsi="Arial" w:cs="Arial"/>
          <w:lang w:val="es-ES"/>
        </w:rPr>
      </w:pPr>
    </w:p>
    <w:p w14:paraId="13B05CA9" w14:textId="3192A03E" w:rsidR="003C389E" w:rsidRPr="00E50359" w:rsidRDefault="003C389E" w:rsidP="006F2DC6">
      <w:pPr>
        <w:pStyle w:val="Prrafodelista"/>
        <w:numPr>
          <w:ilvl w:val="1"/>
          <w:numId w:val="1"/>
        </w:numPr>
        <w:ind w:left="709" w:right="113" w:hanging="567"/>
        <w:jc w:val="both"/>
        <w:rPr>
          <w:rFonts w:ascii="Arial" w:hAnsi="Arial" w:cs="Arial"/>
          <w:lang w:val="es-ES"/>
        </w:rPr>
      </w:pPr>
      <w:r w:rsidRPr="00E50359">
        <w:rPr>
          <w:rFonts w:ascii="Arial" w:hAnsi="Arial" w:cs="Arial"/>
          <w:lang w:val="es-ES"/>
        </w:rPr>
        <w:t>Los responsables de facturación EMITEN las facturas</w:t>
      </w:r>
      <w:r w:rsidR="00E50359" w:rsidRPr="00E50359">
        <w:rPr>
          <w:rFonts w:ascii="Arial" w:hAnsi="Arial" w:cs="Arial"/>
          <w:lang w:val="es-ES"/>
        </w:rPr>
        <w:t xml:space="preserve"> </w:t>
      </w:r>
      <w:r w:rsidR="00E50359" w:rsidRPr="00E50359">
        <w:rPr>
          <w:rFonts w:ascii="Arial" w:hAnsi="Arial" w:cs="Arial"/>
          <w:lang w:val="es-ES"/>
        </w:rPr>
        <w:t>dentro de las 24 hs. de perfecciona</w:t>
      </w:r>
      <w:r w:rsidR="00E50359" w:rsidRPr="00E50359">
        <w:rPr>
          <w:rFonts w:ascii="Arial" w:hAnsi="Arial" w:cs="Arial"/>
          <w:lang w:val="es-ES"/>
        </w:rPr>
        <w:t xml:space="preserve">rse la prestación del servicio </w:t>
      </w:r>
      <w:r w:rsidRPr="00E50359">
        <w:rPr>
          <w:rFonts w:ascii="Arial" w:hAnsi="Arial" w:cs="Arial"/>
          <w:lang w:val="es-ES"/>
        </w:rPr>
        <w:t xml:space="preserve">y </w:t>
      </w:r>
      <w:r w:rsidR="006F2DC6" w:rsidRPr="00E50359">
        <w:rPr>
          <w:rFonts w:ascii="Arial" w:hAnsi="Arial" w:cs="Arial"/>
          <w:lang w:val="es-ES"/>
        </w:rPr>
        <w:t>se</w:t>
      </w:r>
      <w:r w:rsidRPr="00E50359">
        <w:rPr>
          <w:rFonts w:ascii="Arial" w:hAnsi="Arial" w:cs="Arial"/>
          <w:lang w:val="es-ES"/>
        </w:rPr>
        <w:t xml:space="preserve">  ENVIAN </w:t>
      </w:r>
      <w:r w:rsidR="006F2DC6" w:rsidRPr="00E50359">
        <w:rPr>
          <w:rFonts w:ascii="Arial" w:hAnsi="Arial" w:cs="Arial"/>
          <w:lang w:val="es-ES"/>
        </w:rPr>
        <w:t>automáticamente a la casilla de correo de los clientes</w:t>
      </w:r>
      <w:r w:rsidRPr="00E50359">
        <w:rPr>
          <w:rFonts w:ascii="Arial" w:hAnsi="Arial" w:cs="Arial"/>
          <w:lang w:val="es-ES"/>
        </w:rPr>
        <w:t xml:space="preserve">. </w:t>
      </w:r>
    </w:p>
    <w:p w14:paraId="13B05CAA" w14:textId="77777777" w:rsidR="003C389E" w:rsidRDefault="003C389E" w:rsidP="001B012F">
      <w:pPr>
        <w:ind w:left="709" w:right="113"/>
        <w:jc w:val="both"/>
        <w:rPr>
          <w:rFonts w:ascii="Arial" w:hAnsi="Arial" w:cs="Arial"/>
          <w:b/>
          <w:lang w:val="es-ES"/>
        </w:rPr>
      </w:pPr>
    </w:p>
    <w:p w14:paraId="75FD8027" w14:textId="77777777" w:rsidR="001F614C" w:rsidRPr="003C389E" w:rsidRDefault="001F614C" w:rsidP="001B012F">
      <w:pPr>
        <w:ind w:left="709" w:right="113"/>
        <w:jc w:val="both"/>
        <w:rPr>
          <w:rFonts w:ascii="Arial" w:hAnsi="Arial" w:cs="Arial"/>
          <w:b/>
          <w:lang w:val="es-ES"/>
        </w:rPr>
      </w:pPr>
    </w:p>
    <w:p w14:paraId="13B05CAB" w14:textId="6DC2B809" w:rsidR="003C389E" w:rsidRDefault="003C389E" w:rsidP="001B012F">
      <w:pPr>
        <w:ind w:right="113" w:firstLine="113"/>
        <w:jc w:val="both"/>
        <w:rPr>
          <w:rFonts w:ascii="Arial" w:hAnsi="Arial" w:cs="Arial"/>
          <w:b/>
          <w:lang w:val="es-ES"/>
        </w:rPr>
      </w:pPr>
      <w:r w:rsidRPr="003C389E">
        <w:rPr>
          <w:rFonts w:ascii="Arial" w:hAnsi="Arial" w:cs="Arial"/>
          <w:b/>
          <w:lang w:val="es-ES"/>
        </w:rPr>
        <w:t>2.</w:t>
      </w:r>
      <w:r w:rsidRPr="003C389E">
        <w:rPr>
          <w:rFonts w:ascii="Arial" w:hAnsi="Arial" w:cs="Arial"/>
          <w:b/>
          <w:lang w:val="es-ES"/>
        </w:rPr>
        <w:tab/>
      </w:r>
      <w:r w:rsidRPr="00605C87">
        <w:rPr>
          <w:rFonts w:ascii="Arial" w:hAnsi="Arial" w:cs="Arial"/>
          <w:b/>
          <w:u w:val="single"/>
          <w:lang w:val="es-ES"/>
        </w:rPr>
        <w:t>C</w:t>
      </w:r>
      <w:r w:rsidRPr="004A795D">
        <w:rPr>
          <w:rFonts w:ascii="Arial" w:hAnsi="Arial" w:cs="Arial"/>
          <w:b/>
          <w:u w:val="single"/>
          <w:lang w:val="es-ES"/>
        </w:rPr>
        <w:t>obranza</w:t>
      </w:r>
      <w:r w:rsidR="00605C87">
        <w:rPr>
          <w:rFonts w:ascii="Arial" w:hAnsi="Arial" w:cs="Arial"/>
          <w:b/>
          <w:u w:val="single"/>
          <w:lang w:val="es-ES"/>
        </w:rPr>
        <w:t>s</w:t>
      </w:r>
      <w:r w:rsidRPr="004A795D">
        <w:rPr>
          <w:rFonts w:ascii="Arial" w:hAnsi="Arial" w:cs="Arial"/>
          <w:b/>
          <w:u w:val="single"/>
          <w:lang w:val="es-ES"/>
        </w:rPr>
        <w:t>:</w:t>
      </w:r>
      <w:r w:rsidRPr="003C389E">
        <w:rPr>
          <w:rFonts w:ascii="Arial" w:hAnsi="Arial" w:cs="Arial"/>
          <w:b/>
          <w:lang w:val="es-ES"/>
        </w:rPr>
        <w:t xml:space="preserve"> </w:t>
      </w:r>
    </w:p>
    <w:p w14:paraId="5D07273D" w14:textId="77777777" w:rsidR="001F614C" w:rsidRPr="003C389E" w:rsidRDefault="001F614C" w:rsidP="00583F4A">
      <w:pPr>
        <w:ind w:right="113"/>
        <w:jc w:val="both"/>
        <w:rPr>
          <w:rFonts w:ascii="Arial" w:hAnsi="Arial" w:cs="Arial"/>
          <w:b/>
          <w:lang w:val="es-ES"/>
        </w:rPr>
      </w:pPr>
    </w:p>
    <w:p w14:paraId="13B05CAD" w14:textId="364CF662" w:rsidR="003C389E" w:rsidRDefault="00324579" w:rsidP="001B012F">
      <w:pPr>
        <w:ind w:right="113" w:firstLine="11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Sector Tesorería</w:t>
      </w:r>
      <w:r w:rsidR="003C389E" w:rsidRPr="003C389E">
        <w:rPr>
          <w:rFonts w:ascii="Arial" w:hAnsi="Arial" w:cs="Arial"/>
          <w:lang w:val="es-ES"/>
        </w:rPr>
        <w:t xml:space="preserve"> </w:t>
      </w:r>
      <w:r w:rsidR="00BC3AC1">
        <w:rPr>
          <w:rFonts w:ascii="Arial" w:hAnsi="Arial" w:cs="Arial"/>
          <w:lang w:val="es-ES"/>
        </w:rPr>
        <w:t>PROCESA</w:t>
      </w:r>
      <w:r w:rsidR="003C389E" w:rsidRPr="003C389E">
        <w:rPr>
          <w:rFonts w:ascii="Arial" w:hAnsi="Arial" w:cs="Arial"/>
          <w:lang w:val="es-ES"/>
        </w:rPr>
        <w:t xml:space="preserve"> las cobranzas de la siguiente manera:</w:t>
      </w:r>
    </w:p>
    <w:p w14:paraId="767928D9" w14:textId="77777777" w:rsidR="001F614C" w:rsidRPr="003C389E" w:rsidRDefault="001F614C" w:rsidP="00583F4A">
      <w:pPr>
        <w:ind w:right="113"/>
        <w:jc w:val="both"/>
        <w:rPr>
          <w:rFonts w:ascii="Arial" w:hAnsi="Arial" w:cs="Arial"/>
          <w:lang w:val="es-ES"/>
        </w:rPr>
      </w:pPr>
    </w:p>
    <w:p w14:paraId="13B05CAF" w14:textId="6E2C12FD" w:rsidR="003C389E" w:rsidRPr="003C389E" w:rsidRDefault="00324579" w:rsidP="001B012F">
      <w:pPr>
        <w:ind w:right="113" w:firstLine="11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2.1. </w:t>
      </w:r>
      <w:r w:rsidR="003C389E" w:rsidRPr="003C389E">
        <w:rPr>
          <w:rFonts w:ascii="Arial" w:hAnsi="Arial" w:cs="Arial"/>
          <w:lang w:val="es-ES"/>
        </w:rPr>
        <w:t>Para compensaciones con pago:</w:t>
      </w:r>
    </w:p>
    <w:p w14:paraId="13B05CB0" w14:textId="77777777" w:rsidR="003C389E" w:rsidRPr="003C389E" w:rsidRDefault="003C389E" w:rsidP="001B012F">
      <w:pPr>
        <w:ind w:right="113" w:firstLine="113"/>
        <w:jc w:val="both"/>
        <w:rPr>
          <w:rFonts w:ascii="Arial" w:hAnsi="Arial" w:cs="Arial"/>
          <w:lang w:val="es-ES"/>
        </w:rPr>
      </w:pPr>
    </w:p>
    <w:p w14:paraId="13B05CB1" w14:textId="77777777" w:rsidR="003C389E" w:rsidRPr="003C389E" w:rsidRDefault="001C7CCD" w:rsidP="001B012F">
      <w:pPr>
        <w:ind w:right="113" w:firstLine="11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3C389E" w:rsidRPr="003C389E">
        <w:rPr>
          <w:rFonts w:ascii="Arial" w:hAnsi="Arial" w:cs="Arial"/>
          <w:lang w:val="es-ES"/>
        </w:rPr>
        <w:t xml:space="preserve">Al ser cobros que deban compensarse con Órdenes de Pago, dichas compensaciones </w:t>
      </w:r>
      <w:r w:rsidR="00EB2432">
        <w:rPr>
          <w:rFonts w:ascii="Arial" w:hAnsi="Arial" w:cs="Arial"/>
          <w:lang w:val="es-ES"/>
        </w:rPr>
        <w:tab/>
      </w:r>
      <w:r w:rsidR="00CC1D6E">
        <w:rPr>
          <w:rFonts w:ascii="Arial" w:hAnsi="Arial" w:cs="Arial"/>
          <w:lang w:val="es-ES"/>
        </w:rPr>
        <w:t>deben ser determinadas por el s</w:t>
      </w:r>
      <w:r w:rsidR="003C389E" w:rsidRPr="003C389E">
        <w:rPr>
          <w:rFonts w:ascii="Arial" w:hAnsi="Arial" w:cs="Arial"/>
          <w:lang w:val="es-ES"/>
        </w:rPr>
        <w:t xml:space="preserve">ector Tesorería, de manera tal que la Orden de Pago y </w:t>
      </w:r>
      <w:r w:rsidR="00EB2432">
        <w:rPr>
          <w:rFonts w:ascii="Arial" w:hAnsi="Arial" w:cs="Arial"/>
          <w:lang w:val="es-ES"/>
        </w:rPr>
        <w:tab/>
      </w:r>
      <w:r w:rsidR="003C389E" w:rsidRPr="003C389E">
        <w:rPr>
          <w:rFonts w:ascii="Arial" w:hAnsi="Arial" w:cs="Arial"/>
          <w:lang w:val="es-ES"/>
        </w:rPr>
        <w:t xml:space="preserve">de Cobro, se generen en el mismo momento,  emitiendo el pago </w:t>
      </w:r>
      <w:r w:rsidR="00A120B4">
        <w:rPr>
          <w:rFonts w:ascii="Arial" w:hAnsi="Arial" w:cs="Arial"/>
          <w:lang w:val="es-ES"/>
        </w:rPr>
        <w:t>por el s</w:t>
      </w:r>
      <w:r w:rsidR="003C389E" w:rsidRPr="003C389E">
        <w:rPr>
          <w:rFonts w:ascii="Arial" w:hAnsi="Arial" w:cs="Arial"/>
          <w:lang w:val="es-ES"/>
        </w:rPr>
        <w:t>aldo Neto.</w:t>
      </w:r>
    </w:p>
    <w:p w14:paraId="13B05CB2" w14:textId="77777777" w:rsidR="003C389E" w:rsidRPr="003C389E" w:rsidRDefault="00EB2432" w:rsidP="001B012F">
      <w:pPr>
        <w:ind w:right="113" w:firstLine="11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3C389E" w:rsidRPr="003C389E">
        <w:rPr>
          <w:rFonts w:ascii="Arial" w:hAnsi="Arial" w:cs="Arial"/>
          <w:lang w:val="es-ES"/>
        </w:rPr>
        <w:t xml:space="preserve">De esta manera, no quedarían en Tesorería Órdenes de Cobro sin su correspondiente </w:t>
      </w:r>
      <w:r>
        <w:rPr>
          <w:rFonts w:ascii="Arial" w:hAnsi="Arial" w:cs="Arial"/>
          <w:lang w:val="es-ES"/>
        </w:rPr>
        <w:tab/>
      </w:r>
      <w:r w:rsidR="003C389E" w:rsidRPr="003C389E">
        <w:rPr>
          <w:rFonts w:ascii="Arial" w:hAnsi="Arial" w:cs="Arial"/>
          <w:lang w:val="es-ES"/>
        </w:rPr>
        <w:t xml:space="preserve">compensación, ya que al no poder compensarse, Tesorería deberá pasarlas </w:t>
      </w:r>
      <w:r>
        <w:rPr>
          <w:rFonts w:ascii="Arial" w:hAnsi="Arial" w:cs="Arial"/>
          <w:lang w:val="es-ES"/>
        </w:rPr>
        <w:tab/>
      </w:r>
      <w:r w:rsidR="003C389E" w:rsidRPr="003C389E">
        <w:rPr>
          <w:rFonts w:ascii="Arial" w:hAnsi="Arial" w:cs="Arial"/>
          <w:lang w:val="es-ES"/>
        </w:rPr>
        <w:t>nuevamente a la Agenda de</w:t>
      </w:r>
      <w:r w:rsidR="00CC1D6E">
        <w:rPr>
          <w:rFonts w:ascii="Arial" w:hAnsi="Arial" w:cs="Arial"/>
          <w:lang w:val="es-ES"/>
        </w:rPr>
        <w:t xml:space="preserve"> pago del</w:t>
      </w:r>
      <w:r w:rsidR="003C389E" w:rsidRPr="003C389E">
        <w:rPr>
          <w:rFonts w:ascii="Arial" w:hAnsi="Arial" w:cs="Arial"/>
          <w:lang w:val="es-ES"/>
        </w:rPr>
        <w:t xml:space="preserve"> sector </w:t>
      </w:r>
      <w:r w:rsidR="00CC1D6E">
        <w:rPr>
          <w:rFonts w:ascii="Arial" w:hAnsi="Arial" w:cs="Arial"/>
          <w:lang w:val="es-ES"/>
        </w:rPr>
        <w:t>e</w:t>
      </w:r>
      <w:r w:rsidR="003C389E" w:rsidRPr="003C389E">
        <w:rPr>
          <w:rFonts w:ascii="Arial" w:hAnsi="Arial" w:cs="Arial"/>
          <w:lang w:val="es-ES"/>
        </w:rPr>
        <w:t xml:space="preserve">misor. </w:t>
      </w:r>
    </w:p>
    <w:p w14:paraId="13B05CB3" w14:textId="77777777" w:rsidR="003C389E" w:rsidRPr="003C389E" w:rsidRDefault="003C389E" w:rsidP="001B012F">
      <w:pPr>
        <w:ind w:left="709" w:right="113"/>
        <w:jc w:val="both"/>
        <w:rPr>
          <w:rFonts w:ascii="Arial" w:hAnsi="Arial" w:cs="Arial"/>
          <w:lang w:val="es-ES"/>
        </w:rPr>
      </w:pPr>
      <w:r w:rsidRPr="003C389E">
        <w:rPr>
          <w:rFonts w:ascii="Arial" w:hAnsi="Arial" w:cs="Arial"/>
          <w:lang w:val="es-ES"/>
        </w:rPr>
        <w:t>Tesorería será responsable de realizar el seguimiento de las OP/</w:t>
      </w:r>
      <w:r w:rsidR="00A120B4">
        <w:rPr>
          <w:rFonts w:ascii="Arial" w:hAnsi="Arial" w:cs="Arial"/>
          <w:lang w:val="es-ES"/>
        </w:rPr>
        <w:t>O</w:t>
      </w:r>
      <w:r w:rsidRPr="003C389E">
        <w:rPr>
          <w:rFonts w:ascii="Arial" w:hAnsi="Arial" w:cs="Arial"/>
          <w:lang w:val="es-ES"/>
        </w:rPr>
        <w:t>C compensadas, para que las mismas no queden pendientes en la base de datos.</w:t>
      </w:r>
    </w:p>
    <w:p w14:paraId="13B05CB4" w14:textId="77777777" w:rsidR="003C389E" w:rsidRPr="003C389E" w:rsidRDefault="003C389E" w:rsidP="001B012F">
      <w:pPr>
        <w:ind w:right="113" w:firstLine="113"/>
        <w:jc w:val="both"/>
        <w:rPr>
          <w:rFonts w:ascii="Arial" w:hAnsi="Arial" w:cs="Arial"/>
          <w:lang w:val="es-ES"/>
        </w:rPr>
      </w:pPr>
    </w:p>
    <w:p w14:paraId="13B05CB5" w14:textId="0A242BEB" w:rsidR="003C389E" w:rsidRPr="003C389E" w:rsidRDefault="00324579" w:rsidP="001B012F">
      <w:pPr>
        <w:tabs>
          <w:tab w:val="left" w:pos="851"/>
        </w:tabs>
        <w:ind w:right="113" w:firstLine="11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</w:t>
      </w:r>
      <w:r w:rsidR="006F2DC6"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 xml:space="preserve">.  </w:t>
      </w:r>
      <w:r w:rsidR="003C389E" w:rsidRPr="003C389E">
        <w:rPr>
          <w:rFonts w:ascii="Arial" w:hAnsi="Arial" w:cs="Arial"/>
          <w:lang w:val="es-ES"/>
        </w:rPr>
        <w:t>Para ingreso de valores, ventas locales o cobros de servicios:</w:t>
      </w:r>
    </w:p>
    <w:p w14:paraId="13B05CB6" w14:textId="77777777" w:rsidR="003C389E" w:rsidRPr="003C389E" w:rsidRDefault="003C389E" w:rsidP="001B012F">
      <w:pPr>
        <w:ind w:right="113" w:firstLine="113"/>
        <w:jc w:val="both"/>
        <w:rPr>
          <w:rFonts w:ascii="Arial" w:hAnsi="Arial" w:cs="Arial"/>
          <w:lang w:val="es-ES"/>
        </w:rPr>
      </w:pPr>
    </w:p>
    <w:p w14:paraId="13B05CB8" w14:textId="343FFEEC" w:rsidR="003C389E" w:rsidRPr="003C389E" w:rsidRDefault="003C389E" w:rsidP="000B69A9">
      <w:pPr>
        <w:ind w:left="709" w:right="113" w:hanging="567"/>
        <w:jc w:val="both"/>
        <w:rPr>
          <w:rFonts w:ascii="Arial" w:hAnsi="Arial" w:cs="Arial"/>
          <w:lang w:val="es-ES"/>
        </w:rPr>
      </w:pPr>
      <w:r w:rsidRPr="003C389E">
        <w:rPr>
          <w:rFonts w:ascii="Arial" w:hAnsi="Arial" w:cs="Arial"/>
          <w:lang w:val="es-ES"/>
        </w:rPr>
        <w:t>a)</w:t>
      </w:r>
      <w:r w:rsidRPr="003C389E">
        <w:rPr>
          <w:rFonts w:ascii="Arial" w:hAnsi="Arial" w:cs="Arial"/>
          <w:lang w:val="es-ES"/>
        </w:rPr>
        <w:tab/>
        <w:t>Recepción de Valores: Los valores deben ser recibidos y controlados por el</w:t>
      </w:r>
      <w:r w:rsidR="00A56D33">
        <w:rPr>
          <w:rFonts w:ascii="Arial" w:hAnsi="Arial" w:cs="Arial"/>
          <w:lang w:val="es-ES"/>
        </w:rPr>
        <w:t xml:space="preserve"> </w:t>
      </w:r>
      <w:r w:rsidRPr="003C389E">
        <w:rPr>
          <w:rFonts w:ascii="Arial" w:hAnsi="Arial" w:cs="Arial"/>
          <w:lang w:val="es-ES"/>
        </w:rPr>
        <w:t>sector Tesorería.</w:t>
      </w:r>
      <w:r w:rsidR="000B69A9">
        <w:rPr>
          <w:rFonts w:ascii="Arial" w:hAnsi="Arial" w:cs="Arial"/>
          <w:lang w:val="es-ES"/>
        </w:rPr>
        <w:t xml:space="preserve"> </w:t>
      </w:r>
      <w:r w:rsidRPr="003C389E">
        <w:rPr>
          <w:rFonts w:ascii="Arial" w:hAnsi="Arial" w:cs="Arial"/>
          <w:lang w:val="es-ES"/>
        </w:rPr>
        <w:t>En</w:t>
      </w:r>
      <w:r w:rsidR="006F2DC6">
        <w:rPr>
          <w:rFonts w:ascii="Arial" w:hAnsi="Arial" w:cs="Arial"/>
          <w:lang w:val="es-ES"/>
        </w:rPr>
        <w:t xml:space="preserve"> el momento de su acreditación en cuenta se</w:t>
      </w:r>
      <w:r w:rsidRPr="003C389E">
        <w:rPr>
          <w:rFonts w:ascii="Arial" w:hAnsi="Arial" w:cs="Arial"/>
          <w:lang w:val="es-ES"/>
        </w:rPr>
        <w:t xml:space="preserve"> </w:t>
      </w:r>
      <w:r w:rsidR="000B69A9">
        <w:rPr>
          <w:rFonts w:ascii="Arial" w:hAnsi="Arial" w:cs="Arial"/>
          <w:lang w:val="es-ES"/>
        </w:rPr>
        <w:t>REGISTRA el importe del valor a cobrar</w:t>
      </w:r>
      <w:r w:rsidRPr="003C389E">
        <w:rPr>
          <w:rFonts w:ascii="Arial" w:hAnsi="Arial" w:cs="Arial"/>
          <w:lang w:val="es-ES"/>
        </w:rPr>
        <w:t xml:space="preserve"> c</w:t>
      </w:r>
      <w:r w:rsidR="00DB4385">
        <w:rPr>
          <w:rFonts w:ascii="Arial" w:hAnsi="Arial" w:cs="Arial"/>
          <w:lang w:val="es-ES"/>
        </w:rPr>
        <w:t xml:space="preserve">on el crédito correspondiente, </w:t>
      </w:r>
      <w:r w:rsidRPr="003C389E">
        <w:rPr>
          <w:rFonts w:ascii="Arial" w:hAnsi="Arial" w:cs="Arial"/>
          <w:lang w:val="es-ES"/>
        </w:rPr>
        <w:t xml:space="preserve">haciendo todos los reclamos que  se consideren </w:t>
      </w:r>
      <w:r w:rsidRPr="003C389E">
        <w:rPr>
          <w:rFonts w:ascii="Arial" w:hAnsi="Arial" w:cs="Arial"/>
          <w:lang w:val="es-ES"/>
        </w:rPr>
        <w:tab/>
        <w:t xml:space="preserve">necesarios. En caso de existir diferencias, las mismas se remitirán al </w:t>
      </w:r>
      <w:r w:rsidR="00CC1D6E">
        <w:rPr>
          <w:rFonts w:ascii="Arial" w:hAnsi="Arial" w:cs="Arial"/>
          <w:lang w:val="es-ES"/>
        </w:rPr>
        <w:t>e</w:t>
      </w:r>
      <w:r w:rsidRPr="003C389E">
        <w:rPr>
          <w:rFonts w:ascii="Arial" w:hAnsi="Arial" w:cs="Arial"/>
          <w:lang w:val="es-ES"/>
        </w:rPr>
        <w:t>misor.</w:t>
      </w:r>
    </w:p>
    <w:p w14:paraId="13B05CBA" w14:textId="77777777" w:rsidR="003C389E" w:rsidRDefault="003C389E" w:rsidP="008A36A2">
      <w:pPr>
        <w:ind w:left="709" w:right="113" w:hanging="567"/>
        <w:jc w:val="both"/>
        <w:rPr>
          <w:rFonts w:ascii="Arial" w:hAnsi="Arial" w:cs="Arial"/>
          <w:lang w:val="es-ES"/>
        </w:rPr>
      </w:pPr>
      <w:r w:rsidRPr="003C389E">
        <w:rPr>
          <w:rFonts w:ascii="Arial" w:hAnsi="Arial" w:cs="Arial"/>
          <w:lang w:val="es-ES"/>
        </w:rPr>
        <w:lastRenderedPageBreak/>
        <w:t>b)</w:t>
      </w:r>
      <w:r w:rsidRPr="003C389E">
        <w:rPr>
          <w:rFonts w:ascii="Arial" w:hAnsi="Arial" w:cs="Arial"/>
          <w:lang w:val="es-ES"/>
        </w:rPr>
        <w:tab/>
        <w:t xml:space="preserve">Los valores recibidos o depositados por el cliente en forma directa, deberán ser ingresados al sistema </w:t>
      </w:r>
      <w:r w:rsidR="00CE32B0">
        <w:rPr>
          <w:rFonts w:ascii="Arial" w:hAnsi="Arial" w:cs="Arial"/>
          <w:lang w:val="es-ES"/>
        </w:rPr>
        <w:t xml:space="preserve">por Tesorería </w:t>
      </w:r>
      <w:r w:rsidRPr="003C389E">
        <w:rPr>
          <w:rFonts w:ascii="Arial" w:hAnsi="Arial" w:cs="Arial"/>
          <w:lang w:val="es-ES"/>
        </w:rPr>
        <w:t xml:space="preserve">en el mismo día que </w:t>
      </w:r>
      <w:r w:rsidR="008A36A2">
        <w:rPr>
          <w:rFonts w:ascii="Arial" w:hAnsi="Arial" w:cs="Arial"/>
          <w:lang w:val="es-ES"/>
        </w:rPr>
        <w:t>s</w:t>
      </w:r>
      <w:r w:rsidRPr="003C389E">
        <w:rPr>
          <w:rFonts w:ascii="Arial" w:hAnsi="Arial" w:cs="Arial"/>
          <w:lang w:val="es-ES"/>
        </w:rPr>
        <w:t xml:space="preserve">e reciben o </w:t>
      </w:r>
      <w:r w:rsidR="008A36A2">
        <w:rPr>
          <w:rFonts w:ascii="Arial" w:hAnsi="Arial" w:cs="Arial"/>
          <w:lang w:val="es-ES"/>
        </w:rPr>
        <w:t xml:space="preserve"> acreditan</w:t>
      </w:r>
      <w:r w:rsidRPr="003C389E">
        <w:rPr>
          <w:rFonts w:ascii="Arial" w:hAnsi="Arial" w:cs="Arial"/>
          <w:lang w:val="es-ES"/>
        </w:rPr>
        <w:t>, o día posterior</w:t>
      </w:r>
      <w:r w:rsidR="00CE32B0">
        <w:rPr>
          <w:rFonts w:ascii="Arial" w:hAnsi="Arial" w:cs="Arial"/>
          <w:lang w:val="es-ES"/>
        </w:rPr>
        <w:t xml:space="preserve">. Por su parte, el sector Mercaderías </w:t>
      </w:r>
      <w:r w:rsidRPr="003C389E">
        <w:rPr>
          <w:rFonts w:ascii="Arial" w:hAnsi="Arial" w:cs="Arial"/>
          <w:lang w:val="es-ES"/>
        </w:rPr>
        <w:t>enviará a Tesorería el siguiente legajo:</w:t>
      </w:r>
    </w:p>
    <w:p w14:paraId="29CB616F" w14:textId="77777777" w:rsidR="00A15932" w:rsidRPr="003C389E" w:rsidRDefault="00A15932" w:rsidP="00C002B2">
      <w:pPr>
        <w:ind w:left="709" w:right="113"/>
        <w:jc w:val="both"/>
        <w:rPr>
          <w:rFonts w:ascii="Arial" w:hAnsi="Arial" w:cs="Arial"/>
          <w:lang w:val="es-ES"/>
        </w:rPr>
      </w:pPr>
    </w:p>
    <w:p w14:paraId="13B05CBB" w14:textId="77777777" w:rsidR="003C389E" w:rsidRDefault="003C389E" w:rsidP="00C002B2">
      <w:pPr>
        <w:ind w:left="1134" w:right="113" w:hanging="425"/>
        <w:jc w:val="both"/>
        <w:rPr>
          <w:rFonts w:ascii="Arial" w:hAnsi="Arial" w:cs="Arial"/>
          <w:lang w:val="es-ES"/>
        </w:rPr>
      </w:pPr>
      <w:r w:rsidRPr="003C389E">
        <w:rPr>
          <w:rFonts w:ascii="Arial" w:hAnsi="Arial" w:cs="Arial"/>
          <w:lang w:val="es-ES"/>
        </w:rPr>
        <w:t>-</w:t>
      </w:r>
      <w:r w:rsidRPr="003C389E">
        <w:rPr>
          <w:rFonts w:ascii="Arial" w:hAnsi="Arial" w:cs="Arial"/>
          <w:lang w:val="es-ES"/>
        </w:rPr>
        <w:tab/>
        <w:t>En caso de Cobro Total</w:t>
      </w:r>
      <w:r w:rsidR="008A36A2">
        <w:rPr>
          <w:rFonts w:ascii="Arial" w:hAnsi="Arial" w:cs="Arial"/>
          <w:lang w:val="es-ES"/>
        </w:rPr>
        <w:t xml:space="preserve">: Factura de venta (duplicado) </w:t>
      </w:r>
      <w:r w:rsidRPr="003C389E">
        <w:rPr>
          <w:rFonts w:ascii="Arial" w:hAnsi="Arial" w:cs="Arial"/>
          <w:lang w:val="es-ES"/>
        </w:rPr>
        <w:t xml:space="preserve">debidamente autorizada y controlada (Ver Anexo III), Constancias de Retención (en caso de existir), Valores y </w:t>
      </w:r>
      <w:r w:rsidR="008A36A2">
        <w:rPr>
          <w:rFonts w:ascii="Arial" w:hAnsi="Arial" w:cs="Arial"/>
          <w:lang w:val="es-ES"/>
        </w:rPr>
        <w:t>constancia de a</w:t>
      </w:r>
      <w:r w:rsidRPr="003C389E">
        <w:rPr>
          <w:rFonts w:ascii="Arial" w:hAnsi="Arial" w:cs="Arial"/>
          <w:lang w:val="es-ES"/>
        </w:rPr>
        <w:t>creditación Bancaria, si correspondiere.</w:t>
      </w:r>
    </w:p>
    <w:p w14:paraId="3CCFFE08" w14:textId="77777777" w:rsidR="00324579" w:rsidRPr="003C389E" w:rsidRDefault="00324579" w:rsidP="00C002B2">
      <w:pPr>
        <w:ind w:left="1134" w:right="113" w:hanging="425"/>
        <w:jc w:val="both"/>
        <w:rPr>
          <w:rFonts w:ascii="Arial" w:hAnsi="Arial" w:cs="Arial"/>
          <w:lang w:val="es-ES"/>
        </w:rPr>
      </w:pPr>
    </w:p>
    <w:p w14:paraId="13B05CBC" w14:textId="77777777" w:rsidR="003C389E" w:rsidRPr="003C389E" w:rsidRDefault="003C389E" w:rsidP="00C002B2">
      <w:pPr>
        <w:ind w:left="1134" w:right="113" w:hanging="425"/>
        <w:jc w:val="both"/>
        <w:rPr>
          <w:rFonts w:ascii="Arial" w:hAnsi="Arial" w:cs="Arial"/>
          <w:lang w:val="es-ES"/>
        </w:rPr>
      </w:pPr>
      <w:r w:rsidRPr="003C389E">
        <w:rPr>
          <w:rFonts w:ascii="Arial" w:hAnsi="Arial" w:cs="Arial"/>
          <w:lang w:val="es-ES"/>
        </w:rPr>
        <w:t>-</w:t>
      </w:r>
      <w:r w:rsidRPr="003C389E">
        <w:rPr>
          <w:rFonts w:ascii="Arial" w:hAnsi="Arial" w:cs="Arial"/>
          <w:lang w:val="es-ES"/>
        </w:rPr>
        <w:tab/>
        <w:t>En caso de Cobro Parcial o c</w:t>
      </w:r>
      <w:r w:rsidR="008A36A2">
        <w:rPr>
          <w:rFonts w:ascii="Arial" w:hAnsi="Arial" w:cs="Arial"/>
          <w:lang w:val="es-ES"/>
        </w:rPr>
        <w:t xml:space="preserve">on Reclamos: Factura de venta (duplicado) </w:t>
      </w:r>
      <w:r w:rsidRPr="003C389E">
        <w:rPr>
          <w:rFonts w:ascii="Arial" w:hAnsi="Arial" w:cs="Arial"/>
          <w:lang w:val="es-ES"/>
        </w:rPr>
        <w:t>debidamente autorizada y controlada en original (Ver Anexo III), con detalle del pago a</w:t>
      </w:r>
      <w:r w:rsidR="00647FA3">
        <w:rPr>
          <w:rFonts w:ascii="Arial" w:hAnsi="Arial" w:cs="Arial"/>
          <w:lang w:val="es-ES"/>
        </w:rPr>
        <w:t xml:space="preserve"> </w:t>
      </w:r>
      <w:r w:rsidRPr="003C389E">
        <w:rPr>
          <w:rFonts w:ascii="Arial" w:hAnsi="Arial" w:cs="Arial"/>
          <w:lang w:val="es-ES"/>
        </w:rPr>
        <w:t>cuenta, o del reclamo  que se está realizando.</w:t>
      </w:r>
    </w:p>
    <w:p w14:paraId="13B05CBD" w14:textId="77777777" w:rsidR="003C389E" w:rsidRPr="003C389E" w:rsidRDefault="003C389E" w:rsidP="00C002B2">
      <w:pPr>
        <w:ind w:left="709" w:right="113"/>
        <w:jc w:val="both"/>
        <w:rPr>
          <w:rFonts w:ascii="Arial" w:hAnsi="Arial" w:cs="Arial"/>
          <w:lang w:val="es-ES"/>
        </w:rPr>
      </w:pPr>
    </w:p>
    <w:p w14:paraId="13B05CBE" w14:textId="77777777" w:rsidR="003C389E" w:rsidRDefault="003C389E" w:rsidP="000B69A9">
      <w:pPr>
        <w:tabs>
          <w:tab w:val="left" w:pos="567"/>
        </w:tabs>
        <w:ind w:left="709" w:right="113" w:hanging="567"/>
        <w:jc w:val="both"/>
        <w:rPr>
          <w:rFonts w:ascii="Arial" w:hAnsi="Arial" w:cs="Arial"/>
          <w:lang w:val="es-ES"/>
        </w:rPr>
      </w:pPr>
      <w:r w:rsidRPr="003C389E">
        <w:rPr>
          <w:rFonts w:ascii="Arial" w:hAnsi="Arial" w:cs="Arial"/>
          <w:lang w:val="es-ES"/>
        </w:rPr>
        <w:t>c)</w:t>
      </w:r>
      <w:r w:rsidRPr="003C389E">
        <w:rPr>
          <w:rFonts w:ascii="Arial" w:hAnsi="Arial" w:cs="Arial"/>
          <w:lang w:val="es-ES"/>
        </w:rPr>
        <w:tab/>
      </w:r>
      <w:r w:rsidRPr="003C389E">
        <w:rPr>
          <w:rFonts w:ascii="Arial" w:hAnsi="Arial" w:cs="Arial"/>
          <w:lang w:val="es-ES"/>
        </w:rPr>
        <w:tab/>
        <w:t xml:space="preserve">Los </w:t>
      </w:r>
      <w:r w:rsidRPr="00CC1D6E">
        <w:rPr>
          <w:rFonts w:ascii="Arial" w:hAnsi="Arial" w:cs="Arial"/>
          <w:u w:val="single"/>
          <w:lang w:val="es-ES"/>
        </w:rPr>
        <w:t>Recibos</w:t>
      </w:r>
      <w:r w:rsidRPr="003C389E">
        <w:rPr>
          <w:rFonts w:ascii="Arial" w:hAnsi="Arial" w:cs="Arial"/>
          <w:lang w:val="es-ES"/>
        </w:rPr>
        <w:t xml:space="preserve"> </w:t>
      </w:r>
      <w:r w:rsidR="00CB3C13">
        <w:rPr>
          <w:rFonts w:ascii="Arial" w:hAnsi="Arial" w:cs="Arial"/>
          <w:lang w:val="es-ES"/>
        </w:rPr>
        <w:t xml:space="preserve">son CONFIRMADOS </w:t>
      </w:r>
      <w:r w:rsidRPr="003C389E">
        <w:rPr>
          <w:rFonts w:ascii="Arial" w:hAnsi="Arial" w:cs="Arial"/>
          <w:lang w:val="es-ES"/>
        </w:rPr>
        <w:t>el día de la recepción o transferencia de valores,</w:t>
      </w:r>
      <w:r w:rsidR="00CC1D6E">
        <w:rPr>
          <w:rFonts w:ascii="Arial" w:hAnsi="Arial" w:cs="Arial"/>
          <w:lang w:val="es-ES"/>
        </w:rPr>
        <w:t xml:space="preserve"> junto con el cual </w:t>
      </w:r>
      <w:r w:rsidRPr="003C389E">
        <w:rPr>
          <w:rFonts w:ascii="Arial" w:hAnsi="Arial" w:cs="Arial"/>
          <w:lang w:val="es-ES"/>
        </w:rPr>
        <w:t xml:space="preserve">se emitirá la </w:t>
      </w:r>
      <w:r w:rsidRPr="00CC1D6E">
        <w:rPr>
          <w:rFonts w:ascii="Arial" w:hAnsi="Arial" w:cs="Arial"/>
          <w:u w:val="single"/>
          <w:lang w:val="es-ES"/>
        </w:rPr>
        <w:t>Orden de Cobro</w:t>
      </w:r>
      <w:r w:rsidR="00CC1D6E" w:rsidRPr="00CC1D6E">
        <w:rPr>
          <w:rFonts w:ascii="Arial" w:hAnsi="Arial" w:cs="Arial"/>
          <w:lang w:val="es-ES"/>
        </w:rPr>
        <w:t xml:space="preserve"> correspondiente</w:t>
      </w:r>
      <w:r w:rsidR="00CC1D6E">
        <w:rPr>
          <w:rFonts w:ascii="Arial" w:hAnsi="Arial" w:cs="Arial"/>
          <w:lang w:val="es-ES"/>
        </w:rPr>
        <w:t xml:space="preserve">. </w:t>
      </w:r>
      <w:r w:rsidR="008A36A2">
        <w:rPr>
          <w:rFonts w:ascii="Arial" w:hAnsi="Arial" w:cs="Arial"/>
          <w:lang w:val="es-ES"/>
        </w:rPr>
        <w:t xml:space="preserve">La documentación se ARCHIVA </w:t>
      </w:r>
      <w:r w:rsidR="00F820E2">
        <w:rPr>
          <w:rFonts w:ascii="Arial" w:hAnsi="Arial" w:cs="Arial"/>
          <w:lang w:val="es-ES"/>
        </w:rPr>
        <w:t xml:space="preserve">en LEGAJOS, los cuales </w:t>
      </w:r>
      <w:r w:rsidR="008A36A2">
        <w:rPr>
          <w:rFonts w:ascii="Arial" w:hAnsi="Arial" w:cs="Arial"/>
          <w:lang w:val="es-ES"/>
        </w:rPr>
        <w:t>estarán conformados por los siguientes documentos</w:t>
      </w:r>
      <w:r w:rsidRPr="003C389E">
        <w:rPr>
          <w:rFonts w:ascii="Arial" w:hAnsi="Arial" w:cs="Arial"/>
          <w:lang w:val="es-ES"/>
        </w:rPr>
        <w:t>:</w:t>
      </w:r>
    </w:p>
    <w:p w14:paraId="5A89C573" w14:textId="77777777" w:rsidR="00605C87" w:rsidRPr="003C389E" w:rsidRDefault="00605C87" w:rsidP="000B69A9">
      <w:pPr>
        <w:tabs>
          <w:tab w:val="left" w:pos="567"/>
        </w:tabs>
        <w:ind w:left="709" w:right="113" w:hanging="567"/>
        <w:jc w:val="both"/>
        <w:rPr>
          <w:rFonts w:ascii="Arial" w:hAnsi="Arial" w:cs="Arial"/>
          <w:lang w:val="es-ES"/>
        </w:rPr>
      </w:pPr>
    </w:p>
    <w:p w14:paraId="13B05CBF" w14:textId="77777777" w:rsidR="00CC1D6E" w:rsidRDefault="003C389E" w:rsidP="000B69A9">
      <w:pPr>
        <w:tabs>
          <w:tab w:val="left" w:pos="851"/>
        </w:tabs>
        <w:ind w:left="851" w:right="113" w:hanging="284"/>
        <w:jc w:val="both"/>
        <w:rPr>
          <w:rFonts w:ascii="Arial" w:hAnsi="Arial" w:cs="Arial"/>
          <w:lang w:val="es-ES"/>
        </w:rPr>
      </w:pPr>
      <w:r w:rsidRPr="003C389E">
        <w:rPr>
          <w:rFonts w:ascii="Arial" w:hAnsi="Arial" w:cs="Arial"/>
          <w:lang w:val="es-ES"/>
        </w:rPr>
        <w:t>1.</w:t>
      </w:r>
      <w:r w:rsidRPr="003C389E">
        <w:rPr>
          <w:rFonts w:ascii="Arial" w:hAnsi="Arial" w:cs="Arial"/>
          <w:lang w:val="es-ES"/>
        </w:rPr>
        <w:tab/>
      </w:r>
      <w:r w:rsidR="00CC1D6E">
        <w:rPr>
          <w:rFonts w:ascii="Arial" w:hAnsi="Arial" w:cs="Arial"/>
          <w:lang w:val="es-ES"/>
        </w:rPr>
        <w:t>Orden de Cobro</w:t>
      </w:r>
    </w:p>
    <w:p w14:paraId="13B05CC0" w14:textId="77777777" w:rsidR="003C389E" w:rsidRPr="003C389E" w:rsidRDefault="00CC1D6E" w:rsidP="004A795D">
      <w:pPr>
        <w:tabs>
          <w:tab w:val="left" w:pos="851"/>
        </w:tabs>
        <w:spacing w:before="120"/>
        <w:ind w:left="851" w:right="113" w:hanging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2. </w:t>
      </w:r>
      <w:r w:rsidR="003C389E" w:rsidRPr="003C389E">
        <w:rPr>
          <w:rFonts w:ascii="Arial" w:hAnsi="Arial" w:cs="Arial"/>
          <w:lang w:val="es-ES"/>
        </w:rPr>
        <w:t>Factura de Venta (originales o fotocopias según corresponda) debidamente firmada y autorizada.</w:t>
      </w:r>
    </w:p>
    <w:p w14:paraId="13B05CC1" w14:textId="77777777" w:rsidR="003C389E" w:rsidRPr="003C389E" w:rsidRDefault="00CC1D6E" w:rsidP="004A795D">
      <w:pPr>
        <w:tabs>
          <w:tab w:val="left" w:pos="851"/>
        </w:tabs>
        <w:spacing w:before="120"/>
        <w:ind w:left="426" w:right="113" w:firstLine="11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</w:t>
      </w:r>
      <w:r w:rsidR="003C389E" w:rsidRPr="003C389E">
        <w:rPr>
          <w:rFonts w:ascii="Arial" w:hAnsi="Arial" w:cs="Arial"/>
          <w:lang w:val="es-ES"/>
        </w:rPr>
        <w:t>.</w:t>
      </w:r>
      <w:r w:rsidR="003C389E" w:rsidRPr="003C389E">
        <w:rPr>
          <w:rFonts w:ascii="Arial" w:hAnsi="Arial" w:cs="Arial"/>
          <w:lang w:val="es-ES"/>
        </w:rPr>
        <w:tab/>
        <w:t>Fotocopia de Constancia de Retención.</w:t>
      </w:r>
    </w:p>
    <w:p w14:paraId="13B05CC2" w14:textId="77777777" w:rsidR="003C389E" w:rsidRPr="003C389E" w:rsidRDefault="00CC1D6E" w:rsidP="004A795D">
      <w:pPr>
        <w:tabs>
          <w:tab w:val="left" w:pos="851"/>
        </w:tabs>
        <w:spacing w:before="120"/>
        <w:ind w:left="426" w:right="113" w:firstLine="11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</w:t>
      </w:r>
      <w:r w:rsidR="003C389E" w:rsidRPr="003C389E">
        <w:rPr>
          <w:rFonts w:ascii="Arial" w:hAnsi="Arial" w:cs="Arial"/>
          <w:lang w:val="es-ES"/>
        </w:rPr>
        <w:t>.</w:t>
      </w:r>
      <w:r w:rsidR="003C389E" w:rsidRPr="003C389E">
        <w:rPr>
          <w:rFonts w:ascii="Arial" w:hAnsi="Arial" w:cs="Arial"/>
          <w:lang w:val="es-ES"/>
        </w:rPr>
        <w:tab/>
        <w:t>Duplicado del Recibo.</w:t>
      </w:r>
    </w:p>
    <w:p w14:paraId="3541D126" w14:textId="38CA1D3A" w:rsidR="00324579" w:rsidRPr="003C389E" w:rsidRDefault="00CC1D6E" w:rsidP="00324579">
      <w:pPr>
        <w:tabs>
          <w:tab w:val="left" w:pos="851"/>
        </w:tabs>
        <w:spacing w:before="120"/>
        <w:ind w:left="851" w:right="113" w:hanging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5</w:t>
      </w:r>
      <w:r w:rsidR="003C389E" w:rsidRPr="003C389E">
        <w:rPr>
          <w:rFonts w:ascii="Arial" w:hAnsi="Arial" w:cs="Arial"/>
          <w:lang w:val="es-ES"/>
        </w:rPr>
        <w:t>.</w:t>
      </w:r>
      <w:r w:rsidR="003C389E" w:rsidRPr="003C389E">
        <w:rPr>
          <w:rFonts w:ascii="Arial" w:hAnsi="Arial" w:cs="Arial"/>
          <w:lang w:val="es-ES"/>
        </w:rPr>
        <w:tab/>
        <w:t>Fotocopia de la Boleta de Depósito y/o copia del Extra</w:t>
      </w:r>
      <w:r w:rsidR="008A36A2">
        <w:rPr>
          <w:rFonts w:ascii="Arial" w:hAnsi="Arial" w:cs="Arial"/>
          <w:lang w:val="es-ES"/>
        </w:rPr>
        <w:t>cto Bancario o del Informe del s</w:t>
      </w:r>
      <w:r w:rsidR="003C389E" w:rsidRPr="003C389E">
        <w:rPr>
          <w:rFonts w:ascii="Arial" w:hAnsi="Arial" w:cs="Arial"/>
          <w:lang w:val="es-ES"/>
        </w:rPr>
        <w:t xml:space="preserve">istema de Transferencias </w:t>
      </w:r>
      <w:r w:rsidR="008A36A2">
        <w:rPr>
          <w:rFonts w:ascii="Arial" w:hAnsi="Arial" w:cs="Arial"/>
          <w:lang w:val="es-ES"/>
        </w:rPr>
        <w:t>E</w:t>
      </w:r>
      <w:r w:rsidR="003C389E" w:rsidRPr="003C389E">
        <w:rPr>
          <w:rFonts w:ascii="Arial" w:hAnsi="Arial" w:cs="Arial"/>
          <w:lang w:val="es-ES"/>
        </w:rPr>
        <w:t>lectrónicas.</w:t>
      </w:r>
    </w:p>
    <w:p w14:paraId="13B05CC4" w14:textId="77777777" w:rsidR="003C389E" w:rsidRPr="003C389E" w:rsidRDefault="00CC1D6E" w:rsidP="00324579">
      <w:pPr>
        <w:tabs>
          <w:tab w:val="left" w:pos="851"/>
        </w:tabs>
        <w:spacing w:before="120"/>
        <w:ind w:left="426" w:right="113" w:firstLine="11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6</w:t>
      </w:r>
      <w:r w:rsidR="003C389E" w:rsidRPr="003C389E">
        <w:rPr>
          <w:rFonts w:ascii="Arial" w:hAnsi="Arial" w:cs="Arial"/>
          <w:lang w:val="es-ES"/>
        </w:rPr>
        <w:t>.</w:t>
      </w:r>
      <w:r w:rsidR="003C389E" w:rsidRPr="003C389E">
        <w:rPr>
          <w:rFonts w:ascii="Arial" w:hAnsi="Arial" w:cs="Arial"/>
          <w:lang w:val="es-ES"/>
        </w:rPr>
        <w:tab/>
        <w:t xml:space="preserve">En caso de un Cobro Parcial: detalle del sector Mercaderías en planilla o listado del </w:t>
      </w:r>
      <w:r w:rsidR="00EB2432">
        <w:rPr>
          <w:rFonts w:ascii="Arial" w:hAnsi="Arial" w:cs="Arial"/>
          <w:lang w:val="es-ES"/>
        </w:rPr>
        <w:tab/>
      </w:r>
      <w:r w:rsidR="003C389E" w:rsidRPr="003C389E">
        <w:rPr>
          <w:rFonts w:ascii="Arial" w:hAnsi="Arial" w:cs="Arial"/>
          <w:lang w:val="es-ES"/>
        </w:rPr>
        <w:t>Sistema, donde se establece el  saldo a cancelar de esas facturas.</w:t>
      </w:r>
    </w:p>
    <w:p w14:paraId="13B05CC5" w14:textId="77777777" w:rsidR="003C389E" w:rsidRPr="003C389E" w:rsidRDefault="003C389E" w:rsidP="00605C87">
      <w:pPr>
        <w:ind w:right="113" w:firstLine="113"/>
        <w:jc w:val="both"/>
        <w:rPr>
          <w:rFonts w:ascii="Arial" w:hAnsi="Arial" w:cs="Arial"/>
          <w:lang w:val="es-ES"/>
        </w:rPr>
      </w:pPr>
    </w:p>
    <w:p w14:paraId="13B05CC6" w14:textId="67AFA370" w:rsidR="003C389E" w:rsidRPr="003C389E" w:rsidRDefault="00324579" w:rsidP="00605C87">
      <w:pPr>
        <w:tabs>
          <w:tab w:val="left" w:pos="851"/>
        </w:tabs>
        <w:ind w:left="851" w:right="113" w:hanging="70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</w:t>
      </w:r>
      <w:r w:rsidR="006F2DC6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 xml:space="preserve">.  </w:t>
      </w:r>
      <w:r w:rsidR="008A36A2">
        <w:rPr>
          <w:rFonts w:ascii="Arial" w:hAnsi="Arial" w:cs="Arial"/>
          <w:lang w:val="es-ES"/>
        </w:rPr>
        <w:t>Tesorería</w:t>
      </w:r>
      <w:r w:rsidR="003C389E" w:rsidRPr="003C389E">
        <w:rPr>
          <w:rFonts w:ascii="Arial" w:hAnsi="Arial" w:cs="Arial"/>
          <w:lang w:val="es-ES"/>
        </w:rPr>
        <w:t xml:space="preserve"> </w:t>
      </w:r>
      <w:r w:rsidR="008A36A2" w:rsidRPr="003C389E">
        <w:rPr>
          <w:rFonts w:ascii="Arial" w:hAnsi="Arial" w:cs="Arial"/>
          <w:lang w:val="es-ES"/>
        </w:rPr>
        <w:t xml:space="preserve">deberá EMITIR Y CONCILIAR </w:t>
      </w:r>
      <w:r w:rsidR="003C389E" w:rsidRPr="003C389E">
        <w:rPr>
          <w:rFonts w:ascii="Arial" w:hAnsi="Arial" w:cs="Arial"/>
          <w:lang w:val="es-ES"/>
        </w:rPr>
        <w:t xml:space="preserve">al cierre de cada mes el </w:t>
      </w:r>
      <w:r w:rsidR="008A36A2">
        <w:rPr>
          <w:rFonts w:ascii="Arial" w:hAnsi="Arial" w:cs="Arial"/>
          <w:lang w:val="es-ES"/>
        </w:rPr>
        <w:t>l</w:t>
      </w:r>
      <w:r w:rsidR="003C389E" w:rsidRPr="003C389E">
        <w:rPr>
          <w:rFonts w:ascii="Arial" w:hAnsi="Arial" w:cs="Arial"/>
          <w:lang w:val="es-ES"/>
        </w:rPr>
        <w:t xml:space="preserve">istado de </w:t>
      </w:r>
      <w:r w:rsidR="003C389E" w:rsidRPr="008A36A2">
        <w:rPr>
          <w:rFonts w:ascii="Arial" w:hAnsi="Arial" w:cs="Arial"/>
          <w:i/>
          <w:lang w:val="es-ES"/>
        </w:rPr>
        <w:t>valores a depositar</w:t>
      </w:r>
      <w:r w:rsidR="003C389E" w:rsidRPr="003C389E">
        <w:rPr>
          <w:rFonts w:ascii="Arial" w:hAnsi="Arial" w:cs="Arial"/>
          <w:lang w:val="es-ES"/>
        </w:rPr>
        <w:t xml:space="preserve">, para </w:t>
      </w:r>
      <w:r w:rsidR="008A36A2">
        <w:rPr>
          <w:rFonts w:ascii="Arial" w:hAnsi="Arial" w:cs="Arial"/>
          <w:lang w:val="es-ES"/>
        </w:rPr>
        <w:t xml:space="preserve">lo </w:t>
      </w:r>
      <w:r w:rsidR="003C389E" w:rsidRPr="003C389E">
        <w:rPr>
          <w:rFonts w:ascii="Arial" w:hAnsi="Arial" w:cs="Arial"/>
          <w:lang w:val="es-ES"/>
        </w:rPr>
        <w:t xml:space="preserve">cual </w:t>
      </w:r>
      <w:r w:rsidR="008A36A2">
        <w:rPr>
          <w:rFonts w:ascii="Arial" w:hAnsi="Arial" w:cs="Arial"/>
          <w:lang w:val="es-ES"/>
        </w:rPr>
        <w:t>CONSULTA</w:t>
      </w:r>
      <w:r w:rsidR="003C389E" w:rsidRPr="003C389E">
        <w:rPr>
          <w:rFonts w:ascii="Arial" w:hAnsi="Arial" w:cs="Arial"/>
          <w:lang w:val="es-ES"/>
        </w:rPr>
        <w:t xml:space="preserve"> el Menú “Valores Recibidos” </w:t>
      </w:r>
      <w:r w:rsidR="008A36A2">
        <w:rPr>
          <w:rFonts w:ascii="Arial" w:hAnsi="Arial" w:cs="Arial"/>
          <w:lang w:val="es-ES"/>
        </w:rPr>
        <w:t xml:space="preserve">(este </w:t>
      </w:r>
      <w:r w:rsidR="003C389E" w:rsidRPr="003C389E">
        <w:rPr>
          <w:rFonts w:ascii="Arial" w:hAnsi="Arial" w:cs="Arial"/>
          <w:lang w:val="es-ES"/>
        </w:rPr>
        <w:t xml:space="preserve"> listado formará parte del Cierre mensual</w:t>
      </w:r>
      <w:r w:rsidR="008A36A2">
        <w:rPr>
          <w:rFonts w:ascii="Arial" w:hAnsi="Arial" w:cs="Arial"/>
          <w:lang w:val="es-ES"/>
        </w:rPr>
        <w:t>)</w:t>
      </w:r>
      <w:r w:rsidR="003C389E" w:rsidRPr="003C389E">
        <w:rPr>
          <w:rFonts w:ascii="Arial" w:hAnsi="Arial" w:cs="Arial"/>
          <w:lang w:val="es-ES"/>
        </w:rPr>
        <w:t>.</w:t>
      </w:r>
    </w:p>
    <w:p w14:paraId="13B05CC7" w14:textId="77777777" w:rsidR="003C389E" w:rsidRPr="001F614C" w:rsidRDefault="003C389E" w:rsidP="001B012F">
      <w:pPr>
        <w:ind w:right="113" w:firstLine="113"/>
        <w:jc w:val="both"/>
        <w:rPr>
          <w:rFonts w:ascii="Arial" w:hAnsi="Arial" w:cs="Arial"/>
          <w:lang w:val="es-ES"/>
        </w:rPr>
      </w:pPr>
    </w:p>
    <w:p w14:paraId="2772B103" w14:textId="77777777" w:rsidR="001F614C" w:rsidRPr="001F614C" w:rsidRDefault="001F614C" w:rsidP="001B012F">
      <w:pPr>
        <w:ind w:right="113" w:firstLine="113"/>
        <w:jc w:val="both"/>
        <w:rPr>
          <w:rFonts w:ascii="Arial" w:hAnsi="Arial" w:cs="Arial"/>
          <w:lang w:val="es-ES"/>
        </w:rPr>
      </w:pPr>
    </w:p>
    <w:p w14:paraId="13B05CD9" w14:textId="6B34058E" w:rsidR="00CB3C13" w:rsidRDefault="003C389E" w:rsidP="000B69A9">
      <w:pPr>
        <w:ind w:right="113" w:firstLine="113"/>
        <w:jc w:val="both"/>
        <w:rPr>
          <w:rFonts w:ascii="Arial" w:hAnsi="Arial" w:cs="Arial"/>
          <w:b/>
          <w:lang w:val="es-ES"/>
        </w:rPr>
      </w:pPr>
      <w:r w:rsidRPr="003C389E">
        <w:rPr>
          <w:rFonts w:ascii="Arial" w:hAnsi="Arial" w:cs="Arial"/>
          <w:b/>
          <w:lang w:val="es-ES"/>
        </w:rPr>
        <w:t>3.</w:t>
      </w:r>
      <w:r w:rsidRPr="003C389E">
        <w:rPr>
          <w:rFonts w:ascii="Arial" w:hAnsi="Arial" w:cs="Arial"/>
          <w:b/>
          <w:lang w:val="es-ES"/>
        </w:rPr>
        <w:tab/>
      </w:r>
      <w:r w:rsidR="000B69A9" w:rsidRPr="00E766E5">
        <w:rPr>
          <w:rFonts w:ascii="Arial" w:hAnsi="Arial" w:cs="Arial"/>
          <w:b/>
          <w:u w:val="single"/>
          <w:lang w:val="es-ES" w:eastAsia="en-US"/>
        </w:rPr>
        <w:t>Saldos de cobranzas</w:t>
      </w:r>
      <w:r w:rsidR="000B69A9">
        <w:rPr>
          <w:rFonts w:ascii="Arial" w:hAnsi="Arial" w:cs="Arial"/>
          <w:b/>
          <w:u w:val="single"/>
          <w:lang w:val="es-ES" w:eastAsia="en-US"/>
        </w:rPr>
        <w:t xml:space="preserve"> menores a USD 100.-</w:t>
      </w:r>
    </w:p>
    <w:p w14:paraId="17E74258" w14:textId="77777777" w:rsidR="000B69A9" w:rsidRDefault="000B69A9" w:rsidP="000B69A9">
      <w:pPr>
        <w:ind w:right="113" w:firstLine="113"/>
        <w:jc w:val="both"/>
        <w:rPr>
          <w:rFonts w:ascii="Arial" w:hAnsi="Arial" w:cs="Arial"/>
          <w:lang w:val="es-ES"/>
        </w:rPr>
      </w:pPr>
    </w:p>
    <w:p w14:paraId="56B8ADD4" w14:textId="1834B418" w:rsidR="000B69A9" w:rsidRDefault="000B69A9" w:rsidP="000B69A9">
      <w:pPr>
        <w:ind w:left="709" w:right="113" w:hanging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3.1 </w:t>
      </w:r>
      <w:r w:rsidRPr="00CC1D6E">
        <w:rPr>
          <w:rFonts w:ascii="Arial" w:hAnsi="Arial" w:cs="Arial"/>
          <w:lang w:val="es-ES"/>
        </w:rPr>
        <w:t>Transcurridos 30 (treinta) días y habiéndose acreditado la gestión de cobranza pertinente</w:t>
      </w:r>
      <w:r w:rsidR="00244172" w:rsidRPr="00244172">
        <w:rPr>
          <w:rFonts w:ascii="Arial" w:hAnsi="Arial" w:cs="Arial"/>
          <w:lang w:val="es-ES"/>
        </w:rPr>
        <w:t xml:space="preserve">, </w:t>
      </w:r>
      <w:r w:rsidRPr="00CC1D6E">
        <w:rPr>
          <w:rFonts w:ascii="Arial" w:hAnsi="Arial" w:cs="Arial"/>
          <w:u w:val="single"/>
          <w:lang w:val="es-ES"/>
        </w:rPr>
        <w:t>las diferencias de saldo infe</w:t>
      </w:r>
      <w:r>
        <w:rPr>
          <w:rFonts w:ascii="Arial" w:hAnsi="Arial" w:cs="Arial"/>
          <w:u w:val="single"/>
          <w:lang w:val="es-ES"/>
        </w:rPr>
        <w:t xml:space="preserve">riores a USD 100 (por factura) podrán </w:t>
      </w:r>
      <w:r w:rsidRPr="00CC1D6E">
        <w:rPr>
          <w:rFonts w:ascii="Arial" w:hAnsi="Arial" w:cs="Arial"/>
          <w:u w:val="single"/>
          <w:lang w:val="es-ES"/>
        </w:rPr>
        <w:t xml:space="preserve">ser </w:t>
      </w:r>
      <w:r>
        <w:rPr>
          <w:rFonts w:ascii="Arial" w:hAnsi="Arial" w:cs="Arial"/>
          <w:u w:val="single"/>
          <w:lang w:val="es-ES"/>
        </w:rPr>
        <w:t>AJUSTADAS</w:t>
      </w:r>
      <w:r w:rsidRPr="00CC1D6E">
        <w:rPr>
          <w:rFonts w:ascii="Arial" w:hAnsi="Arial" w:cs="Arial"/>
          <w:u w:val="single"/>
          <w:lang w:val="es-ES"/>
        </w:rPr>
        <w:t>, una vez</w:t>
      </w:r>
      <w:r>
        <w:rPr>
          <w:rFonts w:ascii="Arial" w:hAnsi="Arial" w:cs="Arial"/>
          <w:u w:val="single"/>
          <w:lang w:val="es-ES"/>
        </w:rPr>
        <w:t xml:space="preserve"> aprobado en</w:t>
      </w:r>
      <w:r w:rsidRPr="00CC1D6E">
        <w:rPr>
          <w:rFonts w:ascii="Arial" w:hAnsi="Arial" w:cs="Arial"/>
          <w:u w:val="single"/>
          <w:lang w:val="es-ES"/>
        </w:rPr>
        <w:t xml:space="preserve"> el </w:t>
      </w:r>
      <w:r w:rsidRPr="00082D51">
        <w:rPr>
          <w:rFonts w:ascii="Arial" w:hAnsi="Arial" w:cs="Arial"/>
          <w:b/>
          <w:u w:val="single"/>
          <w:lang w:val="es-ES"/>
        </w:rPr>
        <w:t>Comité de Cobranzas</w:t>
      </w:r>
      <w:r w:rsidRPr="00CC1D6E">
        <w:rPr>
          <w:rFonts w:ascii="Arial" w:hAnsi="Arial" w:cs="Arial"/>
          <w:lang w:val="es-ES"/>
        </w:rPr>
        <w:t xml:space="preserve">, a través de la </w:t>
      </w:r>
      <w:r>
        <w:rPr>
          <w:rFonts w:ascii="Arial" w:hAnsi="Arial" w:cs="Arial"/>
          <w:lang w:val="es-ES"/>
        </w:rPr>
        <w:t>emisión de N</w:t>
      </w:r>
      <w:r w:rsidRPr="00CC1D6E">
        <w:rPr>
          <w:rFonts w:ascii="Arial" w:hAnsi="Arial" w:cs="Arial"/>
          <w:lang w:val="es-ES"/>
        </w:rPr>
        <w:t>ota</w:t>
      </w:r>
      <w:r w:rsidR="00324579">
        <w:rPr>
          <w:rFonts w:ascii="Arial" w:hAnsi="Arial" w:cs="Arial"/>
          <w:lang w:val="es-ES"/>
        </w:rPr>
        <w:t>s</w:t>
      </w:r>
      <w:r w:rsidRPr="00CC1D6E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C</w:t>
      </w:r>
      <w:r w:rsidRPr="00CC1D6E">
        <w:rPr>
          <w:rFonts w:ascii="Arial" w:hAnsi="Arial" w:cs="Arial"/>
          <w:lang w:val="es-ES"/>
        </w:rPr>
        <w:t>rédito</w:t>
      </w:r>
      <w:r w:rsidR="00324579">
        <w:rPr>
          <w:rFonts w:ascii="Arial" w:hAnsi="Arial" w:cs="Arial"/>
          <w:lang w:val="es-ES"/>
        </w:rPr>
        <w:t>s</w:t>
      </w:r>
      <w:r w:rsidRPr="00CC1D6E">
        <w:rPr>
          <w:rFonts w:ascii="Arial" w:hAnsi="Arial" w:cs="Arial"/>
          <w:lang w:val="es-ES"/>
        </w:rPr>
        <w:t xml:space="preserve"> que se aplicará</w:t>
      </w:r>
      <w:r w:rsidR="00324579">
        <w:rPr>
          <w:rFonts w:ascii="Arial" w:hAnsi="Arial" w:cs="Arial"/>
          <w:lang w:val="es-ES"/>
        </w:rPr>
        <w:t>n</w:t>
      </w:r>
      <w:r w:rsidRPr="00CC1D6E">
        <w:rPr>
          <w:rFonts w:ascii="Arial" w:hAnsi="Arial" w:cs="Arial"/>
          <w:lang w:val="es-ES"/>
        </w:rPr>
        <w:t xml:space="preserve"> </w:t>
      </w:r>
      <w:r w:rsidR="00244172">
        <w:rPr>
          <w:rFonts w:ascii="Arial" w:hAnsi="Arial" w:cs="Arial"/>
          <w:lang w:val="es-ES"/>
        </w:rPr>
        <w:t>sobre</w:t>
      </w:r>
      <w:r w:rsidRPr="00CC1D6E">
        <w:rPr>
          <w:rFonts w:ascii="Arial" w:hAnsi="Arial" w:cs="Arial"/>
          <w:lang w:val="es-ES"/>
        </w:rPr>
        <w:t xml:space="preserve"> la factura</w:t>
      </w:r>
      <w:r w:rsidR="00324579">
        <w:rPr>
          <w:rFonts w:ascii="Arial" w:hAnsi="Arial" w:cs="Arial"/>
          <w:lang w:val="es-ES"/>
        </w:rPr>
        <w:t>s</w:t>
      </w:r>
      <w:r w:rsidRPr="00CC1D6E">
        <w:rPr>
          <w:rFonts w:ascii="Arial" w:hAnsi="Arial" w:cs="Arial"/>
          <w:lang w:val="es-ES"/>
        </w:rPr>
        <w:t xml:space="preserve"> original</w:t>
      </w:r>
      <w:r w:rsidR="00324579">
        <w:rPr>
          <w:rFonts w:ascii="Arial" w:hAnsi="Arial" w:cs="Arial"/>
          <w:lang w:val="es-ES"/>
        </w:rPr>
        <w:t>es</w:t>
      </w:r>
      <w:r w:rsidRPr="00CC1D6E">
        <w:rPr>
          <w:rFonts w:ascii="Arial" w:hAnsi="Arial" w:cs="Arial"/>
          <w:lang w:val="es-ES"/>
        </w:rPr>
        <w:t>.</w:t>
      </w:r>
    </w:p>
    <w:p w14:paraId="1F7E5D04" w14:textId="77777777" w:rsidR="000B69A9" w:rsidRDefault="000B69A9" w:rsidP="000B69A9">
      <w:pPr>
        <w:ind w:left="709" w:right="113" w:hanging="567"/>
        <w:jc w:val="both"/>
        <w:rPr>
          <w:rFonts w:ascii="Arial" w:hAnsi="Arial" w:cs="Arial"/>
          <w:lang w:val="es-ES" w:eastAsia="en-US"/>
        </w:rPr>
      </w:pPr>
    </w:p>
    <w:p w14:paraId="13B05CDA" w14:textId="3CE7B102" w:rsidR="00CB3C13" w:rsidRDefault="00CB3C13" w:rsidP="001B26B2">
      <w:pPr>
        <w:pStyle w:val="Prrafodelista"/>
        <w:ind w:left="567" w:right="113" w:hanging="425"/>
        <w:jc w:val="both"/>
        <w:rPr>
          <w:rFonts w:ascii="Arial" w:hAnsi="Arial" w:cs="Arial"/>
          <w:b/>
          <w:u w:val="single"/>
          <w:lang w:val="es-ES" w:eastAsia="en-US"/>
        </w:rPr>
      </w:pPr>
      <w:r>
        <w:rPr>
          <w:rFonts w:ascii="Arial" w:hAnsi="Arial" w:cs="Arial"/>
          <w:b/>
          <w:lang w:val="es-ES" w:eastAsia="en-US"/>
        </w:rPr>
        <w:t xml:space="preserve">4. </w:t>
      </w:r>
      <w:r w:rsidR="00E766E5">
        <w:rPr>
          <w:rFonts w:ascii="Arial" w:hAnsi="Arial" w:cs="Arial"/>
          <w:b/>
          <w:lang w:val="es-ES" w:eastAsia="en-US"/>
        </w:rPr>
        <w:tab/>
      </w:r>
      <w:r w:rsidR="000B69A9" w:rsidRPr="003F7D99">
        <w:rPr>
          <w:rFonts w:ascii="Arial" w:hAnsi="Arial" w:cs="Arial"/>
          <w:b/>
          <w:u w:val="single"/>
          <w:lang w:val="es-ES" w:eastAsia="en-US"/>
        </w:rPr>
        <w:t>Gestión de cobranzas</w:t>
      </w:r>
    </w:p>
    <w:p w14:paraId="32ABB77B" w14:textId="77777777" w:rsidR="003F7D99" w:rsidRDefault="003F7D99" w:rsidP="00605C87">
      <w:pPr>
        <w:pStyle w:val="Prrafodelista"/>
        <w:ind w:left="709" w:right="113" w:hanging="567"/>
        <w:jc w:val="both"/>
        <w:rPr>
          <w:rFonts w:ascii="Arial" w:hAnsi="Arial" w:cs="Arial"/>
          <w:b/>
          <w:lang w:val="es-ES" w:eastAsia="en-US"/>
        </w:rPr>
      </w:pPr>
    </w:p>
    <w:p w14:paraId="0858AD70" w14:textId="20092AFC" w:rsidR="00605C87" w:rsidRPr="001F614C" w:rsidRDefault="00CB3C13" w:rsidP="001F614C">
      <w:pPr>
        <w:ind w:left="567" w:right="113" w:hanging="425"/>
        <w:jc w:val="both"/>
        <w:rPr>
          <w:rFonts w:ascii="Arial" w:hAnsi="Arial" w:cs="Arial"/>
          <w:lang w:val="es-ES"/>
        </w:rPr>
      </w:pPr>
      <w:r w:rsidRPr="00605C87">
        <w:rPr>
          <w:rFonts w:ascii="Arial" w:hAnsi="Arial" w:cs="Arial"/>
          <w:lang w:val="es-ES" w:eastAsia="en-US"/>
        </w:rPr>
        <w:t>4.1</w:t>
      </w:r>
      <w:r w:rsidRPr="00605C87">
        <w:rPr>
          <w:rFonts w:ascii="Arial" w:hAnsi="Arial" w:cs="Arial"/>
          <w:b/>
          <w:lang w:val="es-ES" w:eastAsia="en-US"/>
        </w:rPr>
        <w:t xml:space="preserve"> </w:t>
      </w:r>
      <w:r w:rsidR="00605C87" w:rsidRPr="00605C87">
        <w:rPr>
          <w:rFonts w:ascii="Arial" w:hAnsi="Arial" w:cs="Arial"/>
          <w:lang w:val="es-ES"/>
        </w:rPr>
        <w:t>Toda la gestión de cobranza deberá quedar debidamente registrada y documentada</w:t>
      </w:r>
      <w:r w:rsidR="001F614C">
        <w:rPr>
          <w:rFonts w:ascii="Arial" w:hAnsi="Arial" w:cs="Arial"/>
          <w:lang w:val="es-ES"/>
        </w:rPr>
        <w:t xml:space="preserve">, </w:t>
      </w:r>
      <w:r w:rsidR="001F614C" w:rsidRPr="001F614C">
        <w:rPr>
          <w:rFonts w:ascii="Arial" w:hAnsi="Arial" w:cs="Arial"/>
          <w:lang w:val="es-ES"/>
        </w:rPr>
        <w:t>incluyendo los compromisos y comentarios que hace el cliente</w:t>
      </w:r>
      <w:r w:rsidR="001F614C" w:rsidRPr="001F614C">
        <w:rPr>
          <w:rFonts w:ascii="Arial" w:hAnsi="Arial" w:cs="Arial"/>
          <w:color w:val="000000"/>
          <w:sz w:val="20"/>
          <w:szCs w:val="20"/>
          <w:lang w:val="es-ES"/>
        </w:rPr>
        <w:t>.</w:t>
      </w:r>
    </w:p>
    <w:p w14:paraId="64B07DFA" w14:textId="77777777" w:rsidR="00605C87" w:rsidRPr="00886533" w:rsidRDefault="00605C87" w:rsidP="00B16222">
      <w:pPr>
        <w:ind w:left="142"/>
        <w:jc w:val="both"/>
        <w:rPr>
          <w:rFonts w:ascii="Arial" w:hAnsi="Arial" w:cs="Arial"/>
          <w:lang w:val="es-ES"/>
        </w:rPr>
      </w:pPr>
    </w:p>
    <w:p w14:paraId="661A8FD3" w14:textId="1307D4D2" w:rsidR="000B69A9" w:rsidRDefault="00886533" w:rsidP="00886533">
      <w:pPr>
        <w:pStyle w:val="Prrafodelista"/>
        <w:numPr>
          <w:ilvl w:val="1"/>
          <w:numId w:val="9"/>
        </w:numPr>
        <w:ind w:left="567" w:hanging="425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Al perfeccionarse el vencimiento, </w:t>
      </w:r>
      <w:r w:rsidR="000B69A9" w:rsidRPr="00605C87">
        <w:rPr>
          <w:rFonts w:ascii="Arial" w:hAnsi="Arial" w:cs="Arial"/>
          <w:lang w:val="es-ES"/>
        </w:rPr>
        <w:t xml:space="preserve">Tesorería se comunicará telefónicamente y por mail </w:t>
      </w:r>
      <w:r>
        <w:rPr>
          <w:rFonts w:ascii="Arial" w:hAnsi="Arial" w:cs="Arial"/>
          <w:lang w:val="es-ES"/>
        </w:rPr>
        <w:t xml:space="preserve">  </w:t>
      </w:r>
      <w:r w:rsidR="00324579">
        <w:rPr>
          <w:rFonts w:ascii="Arial" w:hAnsi="Arial" w:cs="Arial"/>
          <w:lang w:val="es-ES"/>
        </w:rPr>
        <w:t xml:space="preserve">  </w:t>
      </w:r>
      <w:r>
        <w:rPr>
          <w:rFonts w:ascii="Arial" w:hAnsi="Arial" w:cs="Arial"/>
          <w:lang w:val="es-ES"/>
        </w:rPr>
        <w:t>con el deudor</w:t>
      </w:r>
      <w:r w:rsidR="000B69A9" w:rsidRPr="00605C87">
        <w:rPr>
          <w:rFonts w:ascii="Arial" w:hAnsi="Arial" w:cs="Arial"/>
          <w:lang w:val="es-ES"/>
        </w:rPr>
        <w:t xml:space="preserve"> a los fines de </w:t>
      </w:r>
      <w:r w:rsidR="00AF01B4">
        <w:rPr>
          <w:rFonts w:ascii="Arial" w:hAnsi="Arial" w:cs="Arial"/>
          <w:lang w:val="es-ES"/>
        </w:rPr>
        <w:t>reclamar el pago</w:t>
      </w:r>
      <w:r w:rsidR="000B69A9" w:rsidRPr="00605C87">
        <w:rPr>
          <w:rFonts w:ascii="Arial" w:hAnsi="Arial" w:cs="Arial"/>
          <w:lang w:val="es-ES"/>
        </w:rPr>
        <w:t xml:space="preserve"> correspondiente.</w:t>
      </w:r>
    </w:p>
    <w:p w14:paraId="3B3EBA9A" w14:textId="77777777" w:rsidR="00605C87" w:rsidRDefault="00605C87" w:rsidP="00605C87">
      <w:pPr>
        <w:pStyle w:val="Prrafodelista"/>
        <w:ind w:left="360" w:hanging="218"/>
        <w:jc w:val="both"/>
        <w:rPr>
          <w:rFonts w:ascii="Arial" w:hAnsi="Arial" w:cs="Arial"/>
          <w:lang w:val="es-ES"/>
        </w:rPr>
      </w:pPr>
    </w:p>
    <w:p w14:paraId="0BFD4D04" w14:textId="5C6E6AE6" w:rsidR="000B69A9" w:rsidRPr="00605C87" w:rsidRDefault="000B69A9" w:rsidP="00605C87">
      <w:pPr>
        <w:pStyle w:val="Prrafodelista"/>
        <w:numPr>
          <w:ilvl w:val="1"/>
          <w:numId w:val="9"/>
        </w:numPr>
        <w:ind w:left="567" w:hanging="425"/>
        <w:jc w:val="both"/>
        <w:rPr>
          <w:rFonts w:ascii="Arial" w:hAnsi="Arial" w:cs="Arial"/>
          <w:lang w:val="es-ES"/>
        </w:rPr>
      </w:pPr>
      <w:r w:rsidRPr="00605C87">
        <w:rPr>
          <w:rFonts w:ascii="Arial" w:hAnsi="Arial" w:cs="Arial"/>
          <w:lang w:val="es-ES"/>
        </w:rPr>
        <w:t xml:space="preserve">De no producirse novedades a los 2 (dos) días hábiles de concretada la llamada </w:t>
      </w:r>
      <w:r w:rsidR="00605C87">
        <w:rPr>
          <w:rFonts w:ascii="Arial" w:hAnsi="Arial" w:cs="Arial"/>
          <w:lang w:val="es-ES"/>
        </w:rPr>
        <w:t xml:space="preserve">  </w:t>
      </w:r>
      <w:r w:rsidRPr="00605C87">
        <w:rPr>
          <w:rFonts w:ascii="Arial" w:hAnsi="Arial" w:cs="Arial"/>
          <w:lang w:val="es-ES"/>
        </w:rPr>
        <w:t xml:space="preserve">telefónica el personal de cobranzas enviará un correo electrónico reclamando </w:t>
      </w:r>
      <w:r w:rsidR="00886533">
        <w:rPr>
          <w:rFonts w:ascii="Arial" w:hAnsi="Arial" w:cs="Arial"/>
          <w:lang w:val="es-ES"/>
        </w:rPr>
        <w:t xml:space="preserve">nuevamente </w:t>
      </w:r>
      <w:r w:rsidRPr="00605C87">
        <w:rPr>
          <w:rFonts w:ascii="Arial" w:hAnsi="Arial" w:cs="Arial"/>
          <w:lang w:val="es-ES"/>
        </w:rPr>
        <w:t xml:space="preserve">los saldos adeudados. </w:t>
      </w:r>
    </w:p>
    <w:p w14:paraId="0F805837" w14:textId="77777777" w:rsidR="000B69A9" w:rsidRPr="003F7D99" w:rsidRDefault="000B69A9" w:rsidP="00605C87">
      <w:pPr>
        <w:ind w:left="567" w:hanging="425"/>
        <w:jc w:val="both"/>
        <w:rPr>
          <w:rFonts w:ascii="Arial" w:hAnsi="Arial" w:cs="Arial"/>
          <w:lang w:val="es-ES"/>
        </w:rPr>
      </w:pPr>
    </w:p>
    <w:p w14:paraId="49C4ED94" w14:textId="3CB2AC70" w:rsidR="000B69A9" w:rsidRPr="00605C87" w:rsidRDefault="000B69A9" w:rsidP="00605C87">
      <w:pPr>
        <w:pStyle w:val="Prrafodelista"/>
        <w:numPr>
          <w:ilvl w:val="1"/>
          <w:numId w:val="9"/>
        </w:numPr>
        <w:ind w:left="567" w:hanging="425"/>
        <w:jc w:val="both"/>
        <w:rPr>
          <w:rFonts w:ascii="Arial" w:hAnsi="Arial" w:cs="Arial"/>
          <w:lang w:val="es-ES"/>
        </w:rPr>
      </w:pPr>
      <w:r w:rsidRPr="00605C87">
        <w:rPr>
          <w:rFonts w:ascii="Arial" w:hAnsi="Arial" w:cs="Arial"/>
          <w:lang w:val="es-ES"/>
        </w:rPr>
        <w:t>Pasados 2 (dos) días hábiles del envío del mail, y en caso de no perfeccionarse la cobranza, se informará esta situación al sector Trading, quien en 3 (tres)  días hábiles informara sobre la continuidad de la realización de ventas al deudor u otras medidas que considere válidas.</w:t>
      </w:r>
    </w:p>
    <w:p w14:paraId="22DB1811" w14:textId="77777777" w:rsidR="000B69A9" w:rsidRPr="003F7D99" w:rsidRDefault="000B69A9" w:rsidP="00605C87">
      <w:pPr>
        <w:ind w:left="567" w:hanging="425"/>
        <w:jc w:val="both"/>
        <w:rPr>
          <w:rFonts w:ascii="Arial" w:hAnsi="Arial" w:cs="Arial"/>
          <w:lang w:val="es-ES"/>
        </w:rPr>
      </w:pPr>
    </w:p>
    <w:p w14:paraId="4A36FAB9" w14:textId="77777777" w:rsidR="000B69A9" w:rsidRDefault="000B69A9" w:rsidP="00605C87">
      <w:pPr>
        <w:pStyle w:val="Prrafodelista"/>
        <w:numPr>
          <w:ilvl w:val="1"/>
          <w:numId w:val="9"/>
        </w:numPr>
        <w:ind w:left="567" w:hanging="425"/>
        <w:jc w:val="both"/>
        <w:rPr>
          <w:rFonts w:ascii="Arial" w:hAnsi="Arial" w:cs="Arial"/>
          <w:lang w:val="es-ES"/>
        </w:rPr>
      </w:pPr>
      <w:r w:rsidRPr="003F7D99">
        <w:rPr>
          <w:rFonts w:ascii="Arial" w:hAnsi="Arial" w:cs="Arial"/>
          <w:lang w:val="es-ES"/>
        </w:rPr>
        <w:t>En caso de haberse agotado los pasos anteriores, Trading consultará al Departamento de Legales sobre la necesidad o no del  envío de una carta documento al deudor reclamando los montos adeudados. Legales tendrá 2 (dos) días hábiles para expedirse.</w:t>
      </w:r>
    </w:p>
    <w:p w14:paraId="3A3D6E0A" w14:textId="77777777" w:rsidR="000B69A9" w:rsidRPr="003F7D99" w:rsidRDefault="000B69A9" w:rsidP="00605C87">
      <w:pPr>
        <w:pStyle w:val="Prrafodelista"/>
        <w:ind w:left="567" w:hanging="425"/>
        <w:rPr>
          <w:rFonts w:ascii="Arial" w:hAnsi="Arial" w:cs="Arial"/>
          <w:lang w:val="es-ES"/>
        </w:rPr>
      </w:pPr>
    </w:p>
    <w:p w14:paraId="754CF790" w14:textId="77777777" w:rsidR="001F614C" w:rsidRDefault="000B69A9" w:rsidP="001F614C">
      <w:pPr>
        <w:pStyle w:val="Prrafodelista"/>
        <w:numPr>
          <w:ilvl w:val="1"/>
          <w:numId w:val="9"/>
        </w:numPr>
        <w:ind w:left="567" w:hanging="425"/>
        <w:jc w:val="both"/>
        <w:rPr>
          <w:rFonts w:ascii="Arial" w:hAnsi="Arial" w:cs="Arial"/>
          <w:lang w:val="es-ES"/>
        </w:rPr>
      </w:pPr>
      <w:r w:rsidRPr="00605C87">
        <w:rPr>
          <w:rFonts w:ascii="Arial" w:hAnsi="Arial" w:cs="Arial"/>
          <w:lang w:val="es-ES"/>
        </w:rPr>
        <w:t>Cobro extra judicial / judicial: cumplido el punto d) Legales y Trading evaluarán en conjunto la ejecución de un cobro extra judicial o bien el inicio de acciones legales.</w:t>
      </w:r>
    </w:p>
    <w:p w14:paraId="4EA4DEF0" w14:textId="77777777" w:rsidR="001F614C" w:rsidRPr="00D46F88" w:rsidRDefault="001F614C" w:rsidP="00B16222">
      <w:pPr>
        <w:pStyle w:val="Prrafodelista"/>
        <w:ind w:left="142"/>
        <w:rPr>
          <w:rFonts w:ascii="Arial" w:hAnsi="Arial" w:cs="Arial"/>
          <w:color w:val="000000"/>
          <w:szCs w:val="20"/>
          <w:lang w:val="es-ES"/>
        </w:rPr>
      </w:pPr>
    </w:p>
    <w:p w14:paraId="3BD63D98" w14:textId="24C25789" w:rsidR="001F614C" w:rsidRPr="001F614C" w:rsidRDefault="001F614C" w:rsidP="001F614C">
      <w:pPr>
        <w:pStyle w:val="Prrafodelista"/>
        <w:numPr>
          <w:ilvl w:val="1"/>
          <w:numId w:val="9"/>
        </w:numPr>
        <w:ind w:left="567" w:hanging="425"/>
        <w:jc w:val="both"/>
        <w:rPr>
          <w:rFonts w:ascii="Arial" w:hAnsi="Arial" w:cs="Arial"/>
          <w:lang w:val="es-ES"/>
        </w:rPr>
      </w:pPr>
      <w:r w:rsidRPr="001F614C">
        <w:rPr>
          <w:rFonts w:ascii="Arial" w:hAnsi="Arial" w:cs="Arial"/>
          <w:lang w:val="es-ES"/>
        </w:rPr>
        <w:t>Todos los gastos generados por las acciones legales interpuestas deberán ser canceladas por el cliente.</w:t>
      </w:r>
    </w:p>
    <w:p w14:paraId="2120F6EF" w14:textId="77777777" w:rsidR="001F614C" w:rsidRDefault="001F614C" w:rsidP="00B16222">
      <w:pPr>
        <w:pStyle w:val="Prrafodelista"/>
        <w:ind w:left="142" w:right="113"/>
        <w:jc w:val="both"/>
        <w:rPr>
          <w:rFonts w:ascii="Arial" w:hAnsi="Arial" w:cs="Arial"/>
          <w:lang w:val="es-ES"/>
        </w:rPr>
      </w:pPr>
    </w:p>
    <w:p w14:paraId="13B05CDE" w14:textId="44888BD8" w:rsidR="006F0E20" w:rsidRDefault="003F7D99" w:rsidP="001F614C">
      <w:pPr>
        <w:ind w:left="709" w:hanging="567"/>
        <w:jc w:val="both"/>
        <w:rPr>
          <w:rFonts w:ascii="Arial" w:hAnsi="Arial" w:cs="Arial"/>
          <w:b/>
          <w:u w:val="single"/>
          <w:lang w:val="es-ES" w:eastAsia="en-US"/>
        </w:rPr>
      </w:pPr>
      <w:r w:rsidRPr="003F7D99">
        <w:rPr>
          <w:rFonts w:ascii="Arial" w:hAnsi="Arial" w:cs="Arial"/>
          <w:b/>
          <w:lang w:val="es-ES" w:eastAsia="en-US"/>
        </w:rPr>
        <w:t>5.</w:t>
      </w:r>
      <w:r w:rsidR="00605C87">
        <w:rPr>
          <w:rFonts w:ascii="Arial" w:hAnsi="Arial" w:cs="Arial"/>
          <w:b/>
          <w:lang w:val="es-ES" w:eastAsia="en-US"/>
        </w:rPr>
        <w:t xml:space="preserve"> </w:t>
      </w:r>
      <w:r w:rsidR="00605C87" w:rsidRPr="00605C87">
        <w:rPr>
          <w:rFonts w:ascii="Arial" w:hAnsi="Arial" w:cs="Arial"/>
          <w:b/>
          <w:u w:val="single"/>
          <w:lang w:val="es-ES" w:eastAsia="en-US"/>
        </w:rPr>
        <w:t xml:space="preserve">Facturación y cobro de </w:t>
      </w:r>
      <w:r w:rsidR="006F0E20" w:rsidRPr="00605C87">
        <w:rPr>
          <w:rFonts w:ascii="Arial" w:hAnsi="Arial" w:cs="Arial"/>
          <w:b/>
          <w:u w:val="single"/>
          <w:lang w:val="es-ES" w:eastAsia="en-US"/>
        </w:rPr>
        <w:t>Im</w:t>
      </w:r>
      <w:r w:rsidR="006F0E20">
        <w:rPr>
          <w:rFonts w:ascii="Arial" w:hAnsi="Arial" w:cs="Arial"/>
          <w:b/>
          <w:u w:val="single"/>
          <w:lang w:val="es-ES" w:eastAsia="en-US"/>
        </w:rPr>
        <w:t>puesto a los sellos</w:t>
      </w:r>
    </w:p>
    <w:p w14:paraId="13B05CDF" w14:textId="77777777" w:rsidR="006F0E20" w:rsidRPr="00C148B4" w:rsidRDefault="006F0E20" w:rsidP="00C148B4">
      <w:pPr>
        <w:ind w:left="142" w:right="113"/>
        <w:jc w:val="both"/>
        <w:rPr>
          <w:rFonts w:ascii="Arial" w:hAnsi="Arial" w:cs="Arial"/>
          <w:b/>
          <w:lang w:val="es-ES" w:eastAsia="en-US"/>
        </w:rPr>
      </w:pPr>
    </w:p>
    <w:p w14:paraId="26EA9DDC" w14:textId="77777777" w:rsidR="00B16222" w:rsidRPr="00B16222" w:rsidRDefault="00605C87" w:rsidP="00B16222">
      <w:pPr>
        <w:ind w:left="142"/>
        <w:jc w:val="both"/>
        <w:rPr>
          <w:rFonts w:ascii="Arial" w:hAnsi="Arial" w:cs="Arial"/>
          <w:lang w:val="es-ES"/>
        </w:rPr>
      </w:pPr>
      <w:r w:rsidRPr="00B16222">
        <w:rPr>
          <w:rFonts w:ascii="Arial" w:hAnsi="Arial" w:cs="Arial"/>
          <w:lang w:val="es-ES" w:eastAsia="en-US"/>
        </w:rPr>
        <w:t>5</w:t>
      </w:r>
      <w:r w:rsidR="006F0E20" w:rsidRPr="00B16222">
        <w:rPr>
          <w:rFonts w:ascii="Arial" w:hAnsi="Arial" w:cs="Arial"/>
          <w:lang w:val="es-ES" w:eastAsia="en-US"/>
        </w:rPr>
        <w:t>.1</w:t>
      </w:r>
      <w:r w:rsidR="006F0E20" w:rsidRPr="00B16222">
        <w:rPr>
          <w:rFonts w:ascii="Arial" w:hAnsi="Arial" w:cs="Arial"/>
          <w:lang w:val="es-ES" w:eastAsia="en-US"/>
        </w:rPr>
        <w:tab/>
        <w:t>Al inicio de cada mes el Dpto. de Legales informará a l</w:t>
      </w:r>
      <w:r w:rsidR="00084E70" w:rsidRPr="00B16222">
        <w:rPr>
          <w:rFonts w:ascii="Arial" w:hAnsi="Arial" w:cs="Arial"/>
          <w:lang w:val="es-ES" w:eastAsia="en-US"/>
        </w:rPr>
        <w:t xml:space="preserve">a administración </w:t>
      </w:r>
      <w:r w:rsidR="006F0E20" w:rsidRPr="00B16222">
        <w:rPr>
          <w:rFonts w:ascii="Arial" w:hAnsi="Arial" w:cs="Arial"/>
          <w:lang w:val="es-ES" w:eastAsia="en-US"/>
        </w:rPr>
        <w:t>de los puertos</w:t>
      </w:r>
      <w:r w:rsidR="006C1D98" w:rsidRPr="00B16222">
        <w:rPr>
          <w:rFonts w:ascii="Arial" w:hAnsi="Arial" w:cs="Arial"/>
          <w:lang w:val="es-ES" w:eastAsia="en-US"/>
        </w:rPr>
        <w:t xml:space="preserve"> y encargados</w:t>
      </w:r>
      <w:r w:rsidR="00A15932" w:rsidRPr="00B16222">
        <w:rPr>
          <w:rFonts w:ascii="Arial" w:hAnsi="Arial" w:cs="Arial"/>
          <w:lang w:val="es-ES" w:eastAsia="en-US"/>
        </w:rPr>
        <w:t xml:space="preserve"> de facturación de Buenos Aires</w:t>
      </w:r>
      <w:r w:rsidR="006F0E20" w:rsidRPr="00B16222">
        <w:rPr>
          <w:rFonts w:ascii="Arial" w:hAnsi="Arial" w:cs="Arial"/>
          <w:lang w:val="es-ES" w:eastAsia="en-US"/>
        </w:rPr>
        <w:t xml:space="preserve">, con copia a Tesorería y Auditoría Interna, </w:t>
      </w:r>
      <w:r w:rsidR="00336655" w:rsidRPr="00B16222">
        <w:rPr>
          <w:rFonts w:ascii="Arial" w:hAnsi="Arial" w:cs="Arial"/>
          <w:lang w:val="es-ES" w:eastAsia="en-US"/>
        </w:rPr>
        <w:t>el detalle de los contratos sellados y los montos abonados por impuesto de sellos del mes inmediato anterior</w:t>
      </w:r>
      <w:r w:rsidR="008E0B1B" w:rsidRPr="00B16222">
        <w:rPr>
          <w:rFonts w:ascii="Arial" w:hAnsi="Arial" w:cs="Arial"/>
          <w:lang w:val="es-ES" w:eastAsia="en-US"/>
        </w:rPr>
        <w:t xml:space="preserve"> más los saldos informados como pendientes por el sector Cobra</w:t>
      </w:r>
      <w:r w:rsidR="008E0B1B" w:rsidRPr="00B16222">
        <w:rPr>
          <w:rFonts w:ascii="Arial" w:hAnsi="Arial" w:cs="Arial"/>
          <w:lang w:val="es-ES"/>
        </w:rPr>
        <w:t>nzas durante el mes anterior (Ver punto 5.4)</w:t>
      </w:r>
      <w:r w:rsidR="00336655" w:rsidRPr="00B16222">
        <w:rPr>
          <w:rFonts w:ascii="Arial" w:hAnsi="Arial" w:cs="Arial"/>
          <w:lang w:val="es-ES"/>
        </w:rPr>
        <w:t>, a fin de</w:t>
      </w:r>
      <w:r w:rsidR="006C1D98" w:rsidRPr="00B16222">
        <w:rPr>
          <w:rFonts w:ascii="Arial" w:hAnsi="Arial" w:cs="Arial"/>
          <w:lang w:val="es-ES"/>
        </w:rPr>
        <w:t xml:space="preserve"> que los administrativos de los puertos y encargados de facturación de Buenos Aires </w:t>
      </w:r>
      <w:r w:rsidR="00336655" w:rsidRPr="00B16222">
        <w:rPr>
          <w:rFonts w:ascii="Arial" w:hAnsi="Arial" w:cs="Arial"/>
          <w:lang w:val="es-ES"/>
        </w:rPr>
        <w:t>corroboren si han facturado y cobrado</w:t>
      </w:r>
      <w:r w:rsidR="006F0E20" w:rsidRPr="00B16222">
        <w:rPr>
          <w:rFonts w:ascii="Arial" w:hAnsi="Arial" w:cs="Arial"/>
          <w:lang w:val="es-ES"/>
        </w:rPr>
        <w:t xml:space="preserve"> </w:t>
      </w:r>
      <w:r w:rsidR="00336655" w:rsidRPr="00B16222">
        <w:rPr>
          <w:rFonts w:ascii="Arial" w:hAnsi="Arial" w:cs="Arial"/>
          <w:lang w:val="es-ES"/>
        </w:rPr>
        <w:t>la parte del impuesto a cargo del proveedor o contratista.</w:t>
      </w:r>
    </w:p>
    <w:p w14:paraId="13B05CE0" w14:textId="048C6BC8" w:rsidR="00336655" w:rsidRDefault="00336655" w:rsidP="00B16222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14:paraId="13B05CE1" w14:textId="12E50F02" w:rsidR="006F0E20" w:rsidRDefault="00605C87" w:rsidP="00B16222">
      <w:pPr>
        <w:pStyle w:val="Prrafodelista"/>
        <w:ind w:left="14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5</w:t>
      </w:r>
      <w:r w:rsidR="006F0E20" w:rsidRPr="005B73F7">
        <w:rPr>
          <w:rFonts w:ascii="Arial" w:hAnsi="Arial" w:cs="Arial"/>
          <w:lang w:val="es-ES"/>
        </w:rPr>
        <w:t>.2</w:t>
      </w:r>
      <w:r w:rsidR="006F0E20" w:rsidRPr="005B73F7">
        <w:rPr>
          <w:rFonts w:ascii="Arial" w:hAnsi="Arial" w:cs="Arial"/>
          <w:lang w:val="es-ES"/>
        </w:rPr>
        <w:tab/>
        <w:t>Los administrativos de los puertos</w:t>
      </w:r>
      <w:r w:rsidR="00A15932">
        <w:rPr>
          <w:rFonts w:ascii="Arial" w:hAnsi="Arial" w:cs="Arial"/>
          <w:lang w:val="es-ES"/>
        </w:rPr>
        <w:t xml:space="preserve"> y responsables de facturación de Buenos Aires</w:t>
      </w:r>
      <w:r w:rsidR="006F0E20" w:rsidRPr="005B73F7">
        <w:rPr>
          <w:rFonts w:ascii="Arial" w:hAnsi="Arial" w:cs="Arial"/>
          <w:lang w:val="es-ES"/>
        </w:rPr>
        <w:t xml:space="preserve"> informarán los números de Nota de Debito que corresponde a cada saldo informado.</w:t>
      </w:r>
    </w:p>
    <w:p w14:paraId="4E7C7D88" w14:textId="77777777" w:rsidR="00B16222" w:rsidRDefault="00B16222" w:rsidP="00B16222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14:paraId="13B05CE2" w14:textId="4A9396E7" w:rsidR="006F0E20" w:rsidRDefault="00605C87" w:rsidP="00C148B4">
      <w:pPr>
        <w:pStyle w:val="Prrafodelista"/>
        <w:ind w:left="142"/>
        <w:jc w:val="both"/>
        <w:rPr>
          <w:rFonts w:ascii="Arial" w:hAnsi="Arial" w:cs="Arial"/>
          <w:lang w:val="es-ES" w:eastAsia="en-US"/>
        </w:rPr>
      </w:pPr>
      <w:r>
        <w:rPr>
          <w:rFonts w:ascii="Arial" w:hAnsi="Arial" w:cs="Arial"/>
          <w:lang w:val="es-ES"/>
        </w:rPr>
        <w:t>5</w:t>
      </w:r>
      <w:r w:rsidR="006F0E20" w:rsidRPr="005B73F7">
        <w:rPr>
          <w:rFonts w:ascii="Arial" w:hAnsi="Arial" w:cs="Arial"/>
          <w:lang w:val="es-ES"/>
        </w:rPr>
        <w:t>.3</w:t>
      </w:r>
      <w:r w:rsidR="006F0E20" w:rsidRPr="005B73F7">
        <w:rPr>
          <w:rFonts w:ascii="Arial" w:hAnsi="Arial" w:cs="Arial"/>
          <w:lang w:val="es-ES"/>
        </w:rPr>
        <w:tab/>
        <w:t>Tesorería (sector Cobranzas) verificará e informará qué saldos ya han sido cobrados (desconta</w:t>
      </w:r>
      <w:r w:rsidR="009C19D9" w:rsidRPr="005B73F7">
        <w:rPr>
          <w:rFonts w:ascii="Arial" w:hAnsi="Arial" w:cs="Arial"/>
          <w:lang w:val="es-ES"/>
        </w:rPr>
        <w:t xml:space="preserve">dos de los pagos </w:t>
      </w:r>
      <w:r w:rsidR="009C19D9" w:rsidRPr="005B73F7">
        <w:rPr>
          <w:rFonts w:ascii="Arial" w:hAnsi="Arial" w:cs="Arial"/>
          <w:lang w:val="es-ES" w:eastAsia="en-US"/>
        </w:rPr>
        <w:t xml:space="preserve">al proveedor) y cuáles </w:t>
      </w:r>
      <w:r w:rsidR="006F0E20" w:rsidRPr="005B73F7">
        <w:rPr>
          <w:rFonts w:ascii="Arial" w:hAnsi="Arial" w:cs="Arial"/>
          <w:lang w:val="es-ES" w:eastAsia="en-US"/>
        </w:rPr>
        <w:t>están</w:t>
      </w:r>
      <w:r w:rsidR="009C19D9" w:rsidRPr="005B73F7">
        <w:rPr>
          <w:rFonts w:ascii="Arial" w:hAnsi="Arial" w:cs="Arial"/>
          <w:lang w:val="es-ES" w:eastAsia="en-US"/>
        </w:rPr>
        <w:t xml:space="preserve"> aún pendientes de cobro</w:t>
      </w:r>
      <w:r w:rsidR="006F0E20" w:rsidRPr="005B73F7">
        <w:rPr>
          <w:rFonts w:ascii="Arial" w:hAnsi="Arial" w:cs="Arial"/>
          <w:lang w:val="es-ES" w:eastAsia="en-US"/>
        </w:rPr>
        <w:t>.</w:t>
      </w:r>
    </w:p>
    <w:p w14:paraId="233D5FAE" w14:textId="77777777" w:rsidR="00C148B4" w:rsidRPr="005B73F7" w:rsidRDefault="00C148B4" w:rsidP="00C148B4">
      <w:pPr>
        <w:pStyle w:val="Prrafodelista"/>
        <w:ind w:left="142"/>
        <w:jc w:val="both"/>
        <w:rPr>
          <w:rFonts w:ascii="Arial" w:hAnsi="Arial" w:cs="Arial"/>
          <w:lang w:val="es-ES" w:eastAsia="en-US"/>
        </w:rPr>
      </w:pPr>
    </w:p>
    <w:p w14:paraId="13B05CE3" w14:textId="7706CA3F" w:rsidR="006F0E20" w:rsidRDefault="00605C87" w:rsidP="00C148B4">
      <w:pPr>
        <w:pStyle w:val="Prrafodelista"/>
        <w:ind w:left="709" w:right="113" w:hanging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 w:eastAsia="en-US"/>
        </w:rPr>
        <w:t>5</w:t>
      </w:r>
      <w:r w:rsidR="006F0E20" w:rsidRPr="005B73F7">
        <w:rPr>
          <w:rFonts w:ascii="Arial" w:hAnsi="Arial" w:cs="Arial"/>
          <w:lang w:val="es-ES" w:eastAsia="en-US"/>
        </w:rPr>
        <w:t xml:space="preserve">.4  </w:t>
      </w:r>
      <w:r w:rsidR="003665A7">
        <w:rPr>
          <w:rFonts w:ascii="Arial" w:hAnsi="Arial" w:cs="Arial"/>
          <w:lang w:val="es-ES"/>
        </w:rPr>
        <w:t xml:space="preserve">Los saldos ya cobrados serán dados de baja por Tesorería (sector Cobranzas) del informe mensual que envía el Departamento de Legales y enviará los </w:t>
      </w:r>
      <w:r w:rsidR="005B591C">
        <w:rPr>
          <w:rFonts w:ascii="Arial" w:hAnsi="Arial" w:cs="Arial"/>
          <w:lang w:val="es-ES"/>
        </w:rPr>
        <w:t>importes</w:t>
      </w:r>
      <w:r w:rsidR="003665A7">
        <w:rPr>
          <w:rFonts w:ascii="Arial" w:hAnsi="Arial" w:cs="Arial"/>
          <w:lang w:val="es-ES"/>
        </w:rPr>
        <w:t xml:space="preserve"> pendientes de cobro a Auditoría Interna y Legales, quien los incorporará al informe a enviar el mes siguiente.</w:t>
      </w:r>
    </w:p>
    <w:p w14:paraId="22BA9311" w14:textId="77777777" w:rsidR="00A15932" w:rsidRDefault="00A15932" w:rsidP="006F0E20">
      <w:pPr>
        <w:pStyle w:val="Prrafodelista"/>
        <w:spacing w:before="120"/>
        <w:ind w:left="709" w:right="113" w:hanging="567"/>
        <w:jc w:val="both"/>
        <w:rPr>
          <w:rFonts w:ascii="Arial" w:hAnsi="Arial" w:cs="Arial"/>
          <w:lang w:val="es-ES"/>
        </w:rPr>
      </w:pPr>
    </w:p>
    <w:p w14:paraId="000238D7" w14:textId="77777777" w:rsidR="00C002B2" w:rsidRDefault="00C002B2" w:rsidP="006F0E20">
      <w:pPr>
        <w:pStyle w:val="Prrafodelista"/>
        <w:spacing w:before="120"/>
        <w:ind w:left="709" w:right="113" w:hanging="567"/>
        <w:jc w:val="both"/>
        <w:rPr>
          <w:rFonts w:ascii="Arial" w:hAnsi="Arial" w:cs="Arial"/>
          <w:lang w:val="es-ES"/>
        </w:rPr>
      </w:pPr>
    </w:p>
    <w:p w14:paraId="534821D8" w14:textId="24D01AA8" w:rsidR="001F614C" w:rsidRPr="001F614C" w:rsidRDefault="001F614C" w:rsidP="00D46F88">
      <w:pPr>
        <w:ind w:left="142" w:right="113"/>
        <w:jc w:val="both"/>
        <w:rPr>
          <w:rFonts w:ascii="Arial" w:hAnsi="Arial" w:cs="Arial"/>
          <w:b/>
          <w:lang w:val="es-ES"/>
        </w:rPr>
      </w:pPr>
      <w:r w:rsidRPr="001F614C">
        <w:rPr>
          <w:rFonts w:ascii="Arial" w:hAnsi="Arial" w:cs="Arial"/>
          <w:b/>
          <w:lang w:val="es-ES"/>
        </w:rPr>
        <w:lastRenderedPageBreak/>
        <w:t>6. Verificación y asesoramiento</w:t>
      </w:r>
    </w:p>
    <w:p w14:paraId="14ABF11D" w14:textId="77777777" w:rsidR="001F614C" w:rsidRPr="001F614C" w:rsidRDefault="001F614C" w:rsidP="00D46F88">
      <w:pPr>
        <w:pStyle w:val="Prrafodelista"/>
        <w:ind w:left="142" w:right="113"/>
        <w:jc w:val="both"/>
        <w:rPr>
          <w:rFonts w:cs="Arial"/>
          <w:b/>
          <w:lang w:val="es-ES"/>
        </w:rPr>
      </w:pPr>
    </w:p>
    <w:p w14:paraId="1FCA016F" w14:textId="441F67EA" w:rsidR="001F614C" w:rsidRDefault="00CF27ED" w:rsidP="00D46F88">
      <w:pPr>
        <w:pStyle w:val="Prrafodelista"/>
        <w:numPr>
          <w:ilvl w:val="1"/>
          <w:numId w:val="15"/>
        </w:numPr>
        <w:ind w:left="709" w:right="113" w:hanging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Auditorí</w:t>
      </w:r>
      <w:bookmarkStart w:id="0" w:name="_GoBack"/>
      <w:bookmarkEnd w:id="0"/>
      <w:r w:rsidR="001F614C" w:rsidRPr="001F614C">
        <w:rPr>
          <w:rFonts w:ascii="Arial" w:hAnsi="Arial" w:cs="Arial"/>
          <w:lang w:val="es-ES"/>
        </w:rPr>
        <w:t>a Interna está facultada para verificar el cumplimiento de esta norma y asesorar.</w:t>
      </w:r>
    </w:p>
    <w:p w14:paraId="46ECECF3" w14:textId="77777777" w:rsidR="006C1D98" w:rsidRDefault="006C1D98" w:rsidP="00D46F88">
      <w:pPr>
        <w:pStyle w:val="Prrafodelista"/>
        <w:ind w:left="142" w:right="113"/>
        <w:jc w:val="both"/>
        <w:rPr>
          <w:rFonts w:ascii="Arial" w:hAnsi="Arial" w:cs="Arial"/>
          <w:lang w:val="es-ES"/>
        </w:rPr>
      </w:pPr>
    </w:p>
    <w:p w14:paraId="4B136D9E" w14:textId="5BFD06EA" w:rsidR="001F614C" w:rsidRPr="00C148B4" w:rsidRDefault="001F614C" w:rsidP="00C148B4">
      <w:pPr>
        <w:pStyle w:val="Prrafodelista"/>
        <w:numPr>
          <w:ilvl w:val="1"/>
          <w:numId w:val="15"/>
        </w:numPr>
        <w:ind w:left="709" w:right="113" w:hanging="567"/>
        <w:jc w:val="both"/>
        <w:rPr>
          <w:rFonts w:ascii="Arial" w:hAnsi="Arial" w:cs="Arial"/>
          <w:lang w:val="es-ES"/>
        </w:rPr>
      </w:pPr>
      <w:r w:rsidRPr="001F614C">
        <w:rPr>
          <w:rFonts w:ascii="Arial" w:hAnsi="Arial" w:cs="Arial"/>
          <w:lang w:val="es-ES"/>
        </w:rPr>
        <w:t xml:space="preserve">Cualquier modificación de la presente política, será aprobada por el Comité de </w:t>
      </w:r>
      <w:r w:rsidR="00B16222">
        <w:rPr>
          <w:rFonts w:ascii="Arial" w:hAnsi="Arial" w:cs="Arial"/>
          <w:lang w:val="es-ES"/>
        </w:rPr>
        <w:t xml:space="preserve">  </w:t>
      </w:r>
      <w:r w:rsidRPr="001F614C">
        <w:rPr>
          <w:rFonts w:ascii="Arial" w:hAnsi="Arial" w:cs="Arial"/>
          <w:lang w:val="es-ES"/>
        </w:rPr>
        <w:t>Cobranzas.</w:t>
      </w:r>
    </w:p>
    <w:p w14:paraId="13B05CE4" w14:textId="77777777" w:rsidR="005B055C" w:rsidRPr="006F0E20" w:rsidRDefault="005B055C" w:rsidP="0016574F">
      <w:pPr>
        <w:spacing w:before="120"/>
        <w:ind w:right="113" w:firstLine="113"/>
        <w:jc w:val="both"/>
        <w:rPr>
          <w:rFonts w:ascii="Arial" w:hAnsi="Arial" w:cs="Arial"/>
          <w:lang w:val="es-ES"/>
        </w:rPr>
      </w:pPr>
    </w:p>
    <w:sectPr w:rsidR="005B055C" w:rsidRPr="006F0E20" w:rsidSect="00425327">
      <w:headerReference w:type="default" r:id="rId9"/>
      <w:footerReference w:type="default" r:id="rId10"/>
      <w:headerReference w:type="first" r:id="rId11"/>
      <w:pgSz w:w="11906" w:h="16838" w:code="9"/>
      <w:pgMar w:top="851" w:right="851" w:bottom="851" w:left="851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BA6F5" w14:textId="77777777" w:rsidR="00AE4AD4" w:rsidRDefault="00AE4AD4">
      <w:r>
        <w:separator/>
      </w:r>
    </w:p>
  </w:endnote>
  <w:endnote w:type="continuationSeparator" w:id="0">
    <w:p w14:paraId="02107BF7" w14:textId="77777777" w:rsidR="00AE4AD4" w:rsidRDefault="00AE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99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65"/>
      <w:gridCol w:w="3467"/>
      <w:gridCol w:w="3467"/>
    </w:tblGrid>
    <w:tr w:rsidR="001F614C" w:rsidRPr="00440368" w14:paraId="13B05CF6" w14:textId="77777777" w:rsidTr="00440368">
      <w:trPr>
        <w:trHeight w:val="348"/>
      </w:trPr>
      <w:tc>
        <w:tcPr>
          <w:tcW w:w="3461" w:type="dxa"/>
          <w:shd w:val="clear" w:color="auto" w:fill="auto"/>
          <w:vAlign w:val="center"/>
        </w:tcPr>
        <w:p w14:paraId="13B05CF3" w14:textId="77777777" w:rsidR="001F614C" w:rsidRPr="00440368" w:rsidRDefault="001F614C" w:rsidP="00440368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440368">
            <w:rPr>
              <w:rFonts w:ascii="Arial" w:hAnsi="Arial" w:cs="Arial"/>
              <w:sz w:val="20"/>
              <w:szCs w:val="20"/>
              <w:lang w:val="es-ES"/>
            </w:rPr>
            <w:t>Fecha</w:t>
          </w:r>
          <w:r w:rsidRPr="00440368">
            <w:rPr>
              <w:rFonts w:ascii="Arial" w:hAnsi="Arial" w:cs="Arial"/>
              <w:sz w:val="20"/>
              <w:szCs w:val="20"/>
            </w:rPr>
            <w:t xml:space="preserve"> de </w:t>
          </w:r>
          <w:r w:rsidRPr="00440368">
            <w:rPr>
              <w:rFonts w:ascii="Arial" w:hAnsi="Arial" w:cs="Arial"/>
              <w:sz w:val="20"/>
              <w:szCs w:val="20"/>
              <w:lang w:val="es-ES"/>
            </w:rPr>
            <w:t>aprobación</w:t>
          </w:r>
        </w:p>
      </w:tc>
      <w:tc>
        <w:tcPr>
          <w:tcW w:w="3463" w:type="dxa"/>
          <w:shd w:val="clear" w:color="auto" w:fill="auto"/>
          <w:vAlign w:val="center"/>
        </w:tcPr>
        <w:p w14:paraId="13B05CF4" w14:textId="77777777" w:rsidR="001F614C" w:rsidRPr="00440368" w:rsidRDefault="001F614C" w:rsidP="00440368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440368">
            <w:rPr>
              <w:rFonts w:ascii="Arial" w:hAnsi="Arial" w:cs="Arial"/>
              <w:sz w:val="20"/>
              <w:szCs w:val="20"/>
              <w:lang w:val="es-ES"/>
            </w:rPr>
            <w:t>Fecha de puesta en marcha</w:t>
          </w:r>
        </w:p>
      </w:tc>
      <w:tc>
        <w:tcPr>
          <w:tcW w:w="3463" w:type="dxa"/>
          <w:shd w:val="clear" w:color="auto" w:fill="auto"/>
          <w:vAlign w:val="center"/>
        </w:tcPr>
        <w:p w14:paraId="13B05CF5" w14:textId="77777777" w:rsidR="001F614C" w:rsidRPr="00440368" w:rsidRDefault="001F614C" w:rsidP="00440368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440368">
            <w:rPr>
              <w:rFonts w:ascii="Arial" w:hAnsi="Arial" w:cs="Arial"/>
              <w:sz w:val="20"/>
              <w:szCs w:val="20"/>
              <w:lang w:val="es-ES"/>
            </w:rPr>
            <w:t>Fecha de revisión</w:t>
          </w:r>
        </w:p>
      </w:tc>
    </w:tr>
    <w:tr w:rsidR="001F614C" w:rsidRPr="00440368" w14:paraId="13B05CFA" w14:textId="77777777" w:rsidTr="00440368">
      <w:trPr>
        <w:trHeight w:val="177"/>
      </w:trPr>
      <w:tc>
        <w:tcPr>
          <w:tcW w:w="3461" w:type="dxa"/>
          <w:shd w:val="clear" w:color="auto" w:fill="auto"/>
          <w:vAlign w:val="center"/>
        </w:tcPr>
        <w:p w14:paraId="13B05CF7" w14:textId="77777777" w:rsidR="001F614C" w:rsidRPr="00440368" w:rsidRDefault="001F614C" w:rsidP="003C389E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05</w:t>
          </w:r>
          <w:r w:rsidRPr="00440368">
            <w:rPr>
              <w:rFonts w:ascii="Arial" w:hAnsi="Arial" w:cs="Arial"/>
              <w:sz w:val="20"/>
              <w:szCs w:val="20"/>
              <w:lang w:val="es-ES"/>
            </w:rPr>
            <w:t>/0</w:t>
          </w:r>
          <w:r>
            <w:rPr>
              <w:rFonts w:ascii="Arial" w:hAnsi="Arial" w:cs="Arial"/>
              <w:sz w:val="20"/>
              <w:szCs w:val="20"/>
              <w:lang w:val="es-ES"/>
            </w:rPr>
            <w:t>8</w:t>
          </w:r>
          <w:r w:rsidRPr="00440368">
            <w:rPr>
              <w:rFonts w:ascii="Arial" w:hAnsi="Arial" w:cs="Arial"/>
              <w:sz w:val="20"/>
              <w:szCs w:val="20"/>
              <w:lang w:val="es-ES"/>
            </w:rPr>
            <w:t>/20</w:t>
          </w:r>
          <w:r>
            <w:rPr>
              <w:rFonts w:ascii="Arial" w:hAnsi="Arial" w:cs="Arial"/>
              <w:sz w:val="20"/>
              <w:szCs w:val="20"/>
              <w:lang w:val="es-ES"/>
            </w:rPr>
            <w:t>13</w:t>
          </w:r>
        </w:p>
      </w:tc>
      <w:tc>
        <w:tcPr>
          <w:tcW w:w="3463" w:type="dxa"/>
          <w:shd w:val="clear" w:color="auto" w:fill="auto"/>
          <w:vAlign w:val="center"/>
        </w:tcPr>
        <w:p w14:paraId="13B05CF8" w14:textId="77777777" w:rsidR="001F614C" w:rsidRPr="00440368" w:rsidRDefault="001F614C" w:rsidP="003C389E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05</w:t>
          </w:r>
          <w:r w:rsidRPr="00440368">
            <w:rPr>
              <w:rFonts w:ascii="Arial" w:hAnsi="Arial" w:cs="Arial"/>
              <w:sz w:val="20"/>
              <w:szCs w:val="20"/>
              <w:lang w:val="es-ES"/>
            </w:rPr>
            <w:t>/0</w:t>
          </w:r>
          <w:r>
            <w:rPr>
              <w:rFonts w:ascii="Arial" w:hAnsi="Arial" w:cs="Arial"/>
              <w:sz w:val="20"/>
              <w:szCs w:val="20"/>
              <w:lang w:val="es-ES"/>
            </w:rPr>
            <w:t>8</w:t>
          </w:r>
          <w:r w:rsidRPr="00440368">
            <w:rPr>
              <w:rFonts w:ascii="Arial" w:hAnsi="Arial" w:cs="Arial"/>
              <w:sz w:val="20"/>
              <w:szCs w:val="20"/>
              <w:lang w:val="es-ES"/>
            </w:rPr>
            <w:t>/20</w:t>
          </w:r>
          <w:r>
            <w:rPr>
              <w:rFonts w:ascii="Arial" w:hAnsi="Arial" w:cs="Arial"/>
              <w:sz w:val="20"/>
              <w:szCs w:val="20"/>
              <w:lang w:val="es-ES"/>
            </w:rPr>
            <w:t>13</w:t>
          </w:r>
        </w:p>
      </w:tc>
      <w:tc>
        <w:tcPr>
          <w:tcW w:w="3463" w:type="dxa"/>
          <w:shd w:val="clear" w:color="auto" w:fill="auto"/>
          <w:vAlign w:val="center"/>
        </w:tcPr>
        <w:p w14:paraId="13B05CF9" w14:textId="45706F01" w:rsidR="001F614C" w:rsidRPr="00440368" w:rsidRDefault="00CF27ED" w:rsidP="00CF27ED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20</w:t>
          </w:r>
          <w:r w:rsidR="001F614C" w:rsidRPr="00440368">
            <w:rPr>
              <w:rFonts w:ascii="Arial" w:hAnsi="Arial" w:cs="Arial"/>
              <w:sz w:val="20"/>
              <w:szCs w:val="20"/>
              <w:lang w:val="es-ES"/>
            </w:rPr>
            <w:t>/</w:t>
          </w:r>
          <w:r>
            <w:rPr>
              <w:rFonts w:ascii="Arial" w:hAnsi="Arial" w:cs="Arial"/>
              <w:sz w:val="20"/>
              <w:szCs w:val="20"/>
              <w:lang w:val="es-ES"/>
            </w:rPr>
            <w:t>12</w:t>
          </w:r>
          <w:r w:rsidR="001F614C" w:rsidRPr="00440368">
            <w:rPr>
              <w:rFonts w:ascii="Arial" w:hAnsi="Arial" w:cs="Arial"/>
              <w:sz w:val="20"/>
              <w:szCs w:val="20"/>
              <w:lang w:val="es-ES"/>
            </w:rPr>
            <w:t>/20</w:t>
          </w:r>
          <w:r w:rsidR="001F614C">
            <w:rPr>
              <w:rFonts w:ascii="Arial" w:hAnsi="Arial" w:cs="Arial"/>
              <w:sz w:val="20"/>
              <w:szCs w:val="20"/>
              <w:lang w:val="es-ES"/>
            </w:rPr>
            <w:t>1</w:t>
          </w:r>
          <w:r>
            <w:rPr>
              <w:rFonts w:ascii="Arial" w:hAnsi="Arial" w:cs="Arial"/>
              <w:sz w:val="20"/>
              <w:szCs w:val="20"/>
              <w:lang w:val="es-ES"/>
            </w:rPr>
            <w:t>6</w:t>
          </w:r>
        </w:p>
      </w:tc>
    </w:tr>
  </w:tbl>
  <w:p w14:paraId="13B05CFB" w14:textId="77777777" w:rsidR="001F614C" w:rsidRDefault="001F614C" w:rsidP="000B44D5">
    <w:pPr>
      <w:pStyle w:val="Piedepgina"/>
      <w:tabs>
        <w:tab w:val="clear" w:pos="4252"/>
        <w:tab w:val="clear" w:pos="8504"/>
        <w:tab w:val="left" w:pos="568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7BDE5" w14:textId="77777777" w:rsidR="00AE4AD4" w:rsidRDefault="00AE4AD4">
      <w:r>
        <w:separator/>
      </w:r>
    </w:p>
  </w:footnote>
  <w:footnote w:type="continuationSeparator" w:id="0">
    <w:p w14:paraId="614F78BA" w14:textId="77777777" w:rsidR="00AE4AD4" w:rsidRDefault="00AE4A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97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208"/>
      <w:gridCol w:w="4000"/>
      <w:gridCol w:w="2189"/>
    </w:tblGrid>
    <w:tr w:rsidR="001F614C" w14:paraId="13B05CEB" w14:textId="77777777" w:rsidTr="00440368">
      <w:trPr>
        <w:trHeight w:val="534"/>
      </w:trPr>
      <w:tc>
        <w:tcPr>
          <w:tcW w:w="4208" w:type="dxa"/>
          <w:vMerge w:val="restart"/>
          <w:shd w:val="clear" w:color="auto" w:fill="auto"/>
        </w:tcPr>
        <w:p w14:paraId="13B05CE9" w14:textId="77777777" w:rsidR="001F614C" w:rsidRPr="00440368" w:rsidRDefault="001F614C" w:rsidP="00941E71">
          <w:pPr>
            <w:rPr>
              <w:sz w:val="20"/>
              <w:szCs w:val="20"/>
            </w:rPr>
          </w:pPr>
          <w:r>
            <w:rPr>
              <w:rFonts w:ascii="Calibri" w:eastAsia="Calibri" w:hAnsi="Calibri" w:cs="Calibri"/>
              <w:noProof/>
              <w:sz w:val="22"/>
              <w:szCs w:val="22"/>
              <w:lang w:val="es-AR" w:eastAsia="es-AR"/>
            </w:rPr>
            <w:t xml:space="preserve">      </w:t>
          </w:r>
          <w:r>
            <w:rPr>
              <w:rFonts w:ascii="Calibri" w:eastAsia="Calibri" w:hAnsi="Calibri" w:cs="Calibri"/>
              <w:noProof/>
              <w:sz w:val="22"/>
              <w:szCs w:val="22"/>
              <w:lang w:val="es-ES"/>
            </w:rPr>
            <w:drawing>
              <wp:inline distT="0" distB="0" distL="0" distR="0" wp14:anchorId="13B05D03" wp14:editId="13B05D04">
                <wp:extent cx="2133600" cy="647700"/>
                <wp:effectExtent l="0" t="0" r="0" b="0"/>
                <wp:docPr id="1" name="Imagen 1" descr="Alfred C. Toepfer Internat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Alfred C. Toepfer Internat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36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Calibri"/>
              <w:noProof/>
              <w:sz w:val="22"/>
              <w:szCs w:val="22"/>
              <w:lang w:val="es-AR" w:eastAsia="es-AR"/>
            </w:rPr>
            <w:t xml:space="preserve">  </w:t>
          </w:r>
        </w:p>
      </w:tc>
      <w:tc>
        <w:tcPr>
          <w:tcW w:w="6189" w:type="dxa"/>
          <w:gridSpan w:val="2"/>
          <w:shd w:val="clear" w:color="auto" w:fill="auto"/>
          <w:vAlign w:val="center"/>
        </w:tcPr>
        <w:p w14:paraId="13B05CEA" w14:textId="77777777" w:rsidR="001F614C" w:rsidRPr="00440368" w:rsidRDefault="001F614C" w:rsidP="00440368">
          <w:pPr>
            <w:jc w:val="center"/>
            <w:rPr>
              <w:rFonts w:ascii="Arial" w:hAnsi="Arial"/>
              <w:sz w:val="20"/>
              <w:szCs w:val="20"/>
            </w:rPr>
          </w:pPr>
          <w:r w:rsidRPr="00440368">
            <w:rPr>
              <w:rFonts w:ascii="Arial" w:hAnsi="Arial"/>
              <w:sz w:val="20"/>
              <w:szCs w:val="20"/>
            </w:rPr>
            <w:t>MANUAL DE PROCEDIMIENTOS ADMINISTRATIVOS</w:t>
          </w:r>
        </w:p>
      </w:tc>
    </w:tr>
    <w:tr w:rsidR="001F614C" w:rsidRPr="003665A7" w14:paraId="13B05CEE" w14:textId="77777777" w:rsidTr="00440368">
      <w:trPr>
        <w:trHeight w:val="532"/>
      </w:trPr>
      <w:tc>
        <w:tcPr>
          <w:tcW w:w="4208" w:type="dxa"/>
          <w:vMerge/>
          <w:shd w:val="clear" w:color="auto" w:fill="auto"/>
        </w:tcPr>
        <w:p w14:paraId="13B05CEC" w14:textId="77777777" w:rsidR="001F614C" w:rsidRPr="00440368" w:rsidRDefault="001F614C" w:rsidP="00941E71">
          <w:pPr>
            <w:rPr>
              <w:sz w:val="20"/>
              <w:szCs w:val="20"/>
            </w:rPr>
          </w:pPr>
        </w:p>
      </w:tc>
      <w:tc>
        <w:tcPr>
          <w:tcW w:w="6189" w:type="dxa"/>
          <w:gridSpan w:val="2"/>
          <w:shd w:val="clear" w:color="auto" w:fill="auto"/>
          <w:vAlign w:val="center"/>
        </w:tcPr>
        <w:p w14:paraId="13B05CED" w14:textId="11437A4A" w:rsidR="001F614C" w:rsidRPr="003C389E" w:rsidRDefault="001F614C" w:rsidP="008551F1">
          <w:pPr>
            <w:jc w:val="center"/>
            <w:rPr>
              <w:rFonts w:ascii="Arial" w:hAnsi="Arial"/>
              <w:sz w:val="20"/>
              <w:szCs w:val="20"/>
              <w:lang w:val="pt-BR"/>
            </w:rPr>
          </w:pPr>
          <w:r w:rsidRPr="003C389E">
            <w:rPr>
              <w:rFonts w:ascii="Arial" w:hAnsi="Arial"/>
              <w:sz w:val="20"/>
              <w:szCs w:val="20"/>
              <w:lang w:val="pt-BR"/>
            </w:rPr>
            <w:t xml:space="preserve">PROCEDIMIENTO Nº 5 - Anexo VI Circuito de </w:t>
          </w:r>
          <w:r w:rsidRPr="000B69A9">
            <w:rPr>
              <w:rFonts w:ascii="Arial" w:hAnsi="Arial"/>
              <w:sz w:val="20"/>
              <w:szCs w:val="20"/>
              <w:lang w:val="es-AR"/>
            </w:rPr>
            <w:t>cobranzas</w:t>
          </w:r>
          <w:r w:rsidRPr="003C389E">
            <w:rPr>
              <w:rFonts w:ascii="Arial" w:hAnsi="Arial"/>
              <w:sz w:val="20"/>
              <w:szCs w:val="20"/>
              <w:lang w:val="pt-BR"/>
            </w:rPr>
            <w:t>.</w:t>
          </w:r>
        </w:p>
      </w:tc>
    </w:tr>
    <w:tr w:rsidR="001F614C" w14:paraId="13B05CF1" w14:textId="77777777" w:rsidTr="00440368">
      <w:trPr>
        <w:trHeight w:val="525"/>
      </w:trPr>
      <w:tc>
        <w:tcPr>
          <w:tcW w:w="8208" w:type="dxa"/>
          <w:gridSpan w:val="2"/>
          <w:shd w:val="clear" w:color="auto" w:fill="auto"/>
          <w:vAlign w:val="center"/>
        </w:tcPr>
        <w:p w14:paraId="13B05CEF" w14:textId="77777777" w:rsidR="001F614C" w:rsidRPr="00440368" w:rsidRDefault="001F614C" w:rsidP="00440368">
          <w:pPr>
            <w:tabs>
              <w:tab w:val="left" w:pos="4995"/>
            </w:tabs>
            <w:jc w:val="center"/>
            <w:rPr>
              <w:rFonts w:ascii="Arial" w:hAnsi="Arial"/>
              <w:sz w:val="20"/>
              <w:szCs w:val="20"/>
              <w:lang w:val="es-ES"/>
            </w:rPr>
          </w:pPr>
          <w:r w:rsidRPr="00440368">
            <w:rPr>
              <w:rFonts w:ascii="Arial" w:hAnsi="Arial"/>
              <w:sz w:val="20"/>
              <w:szCs w:val="20"/>
              <w:lang w:val="es-ES"/>
            </w:rPr>
            <w:t>PROCEDIMIENTO DE TESORERIA</w:t>
          </w:r>
        </w:p>
      </w:tc>
      <w:tc>
        <w:tcPr>
          <w:tcW w:w="2189" w:type="dxa"/>
          <w:shd w:val="clear" w:color="auto" w:fill="auto"/>
          <w:vAlign w:val="center"/>
        </w:tcPr>
        <w:p w14:paraId="13B05CF0" w14:textId="77777777" w:rsidR="001F614C" w:rsidRPr="00440368" w:rsidRDefault="001F614C" w:rsidP="007B2090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440368">
            <w:rPr>
              <w:rFonts w:ascii="Arial" w:hAnsi="Arial"/>
              <w:sz w:val="20"/>
              <w:szCs w:val="20"/>
            </w:rPr>
            <w:t xml:space="preserve">HOJA </w:t>
          </w:r>
          <w:r>
            <w:rPr>
              <w:rFonts w:ascii="Arial" w:hAnsi="Arial"/>
              <w:sz w:val="20"/>
              <w:szCs w:val="20"/>
            </w:rPr>
            <w:fldChar w:fldCharType="begin"/>
          </w:r>
          <w:r>
            <w:rPr>
              <w:rFonts w:ascii="Arial" w:hAnsi="Arial"/>
              <w:sz w:val="20"/>
              <w:szCs w:val="20"/>
            </w:rPr>
            <w:instrText xml:space="preserve"> PAGE  \* Arabic  \* MERGEFORMAT </w:instrText>
          </w:r>
          <w:r>
            <w:rPr>
              <w:rFonts w:ascii="Arial" w:hAnsi="Arial"/>
              <w:sz w:val="20"/>
              <w:szCs w:val="20"/>
            </w:rPr>
            <w:fldChar w:fldCharType="separate"/>
          </w:r>
          <w:r w:rsidR="00CF27ED">
            <w:rPr>
              <w:rFonts w:ascii="Arial" w:hAnsi="Arial"/>
              <w:noProof/>
              <w:sz w:val="20"/>
              <w:szCs w:val="20"/>
            </w:rPr>
            <w:t>5</w:t>
          </w:r>
          <w:r>
            <w:rPr>
              <w:rFonts w:ascii="Arial" w:hAnsi="Arial"/>
              <w:sz w:val="20"/>
              <w:szCs w:val="20"/>
            </w:rPr>
            <w:fldChar w:fldCharType="end"/>
          </w:r>
          <w:r w:rsidRPr="00440368">
            <w:rPr>
              <w:rFonts w:ascii="Arial" w:hAnsi="Arial"/>
              <w:sz w:val="20"/>
              <w:szCs w:val="20"/>
            </w:rPr>
            <w:t xml:space="preserve"> DE </w:t>
          </w:r>
          <w:r w:rsidRPr="00440368">
            <w:rPr>
              <w:rFonts w:ascii="Arial" w:hAnsi="Arial"/>
              <w:sz w:val="20"/>
              <w:szCs w:val="20"/>
            </w:rPr>
            <w:fldChar w:fldCharType="begin"/>
          </w:r>
          <w:r w:rsidRPr="00440368">
            <w:rPr>
              <w:rFonts w:ascii="Arial" w:hAnsi="Arial"/>
              <w:sz w:val="20"/>
              <w:szCs w:val="20"/>
            </w:rPr>
            <w:instrText xml:space="preserve"> NUMPAGES </w:instrText>
          </w:r>
          <w:r w:rsidRPr="00440368">
            <w:rPr>
              <w:rFonts w:ascii="Arial" w:hAnsi="Arial"/>
              <w:sz w:val="20"/>
              <w:szCs w:val="20"/>
            </w:rPr>
            <w:fldChar w:fldCharType="separate"/>
          </w:r>
          <w:r w:rsidR="00CF27ED">
            <w:rPr>
              <w:rFonts w:ascii="Arial" w:hAnsi="Arial"/>
              <w:noProof/>
              <w:sz w:val="20"/>
              <w:szCs w:val="20"/>
            </w:rPr>
            <w:t>5</w:t>
          </w:r>
          <w:r w:rsidRPr="00440368">
            <w:rPr>
              <w:rFonts w:ascii="Arial" w:hAnsi="Arial"/>
              <w:sz w:val="20"/>
              <w:szCs w:val="20"/>
            </w:rPr>
            <w:fldChar w:fldCharType="end"/>
          </w:r>
        </w:p>
      </w:tc>
    </w:tr>
  </w:tbl>
  <w:p w14:paraId="13B05CF2" w14:textId="77777777" w:rsidR="001F614C" w:rsidRDefault="001F614C" w:rsidP="001D3D92">
    <w:pPr>
      <w:pStyle w:val="Encabezad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97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208"/>
      <w:gridCol w:w="6189"/>
    </w:tblGrid>
    <w:tr w:rsidR="001F614C" w:rsidRPr="00440368" w14:paraId="13B05CFE" w14:textId="77777777" w:rsidTr="00440368">
      <w:trPr>
        <w:trHeight w:val="534"/>
      </w:trPr>
      <w:tc>
        <w:tcPr>
          <w:tcW w:w="4208" w:type="dxa"/>
          <w:vMerge w:val="restart"/>
          <w:shd w:val="clear" w:color="auto" w:fill="auto"/>
        </w:tcPr>
        <w:p w14:paraId="13B05CFC" w14:textId="77777777" w:rsidR="001F614C" w:rsidRPr="00440368" w:rsidRDefault="001F614C" w:rsidP="00F1367E">
          <w:pPr>
            <w:rPr>
              <w:sz w:val="20"/>
              <w:szCs w:val="20"/>
            </w:rPr>
          </w:pPr>
          <w:r>
            <w:rPr>
              <w:rFonts w:ascii="Calibri" w:eastAsia="Calibri" w:hAnsi="Calibri" w:cs="Calibri"/>
              <w:noProof/>
              <w:sz w:val="22"/>
              <w:szCs w:val="22"/>
              <w:lang w:val="es-AR" w:eastAsia="es-AR"/>
            </w:rPr>
            <w:t xml:space="preserve">     </w:t>
          </w:r>
          <w:r>
            <w:rPr>
              <w:rFonts w:ascii="Calibri" w:eastAsia="Calibri" w:hAnsi="Calibri" w:cs="Calibri"/>
              <w:noProof/>
              <w:sz w:val="22"/>
              <w:szCs w:val="22"/>
              <w:lang w:val="es-ES"/>
            </w:rPr>
            <w:drawing>
              <wp:inline distT="0" distB="0" distL="0" distR="0" wp14:anchorId="13B05D05" wp14:editId="13B05D06">
                <wp:extent cx="2133600" cy="647700"/>
                <wp:effectExtent l="0" t="0" r="0" b="0"/>
                <wp:docPr id="2" name="Imagen 1" descr="Alfred C. Toepfer Internat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Alfred C. Toepfer Internat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36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89" w:type="dxa"/>
          <w:shd w:val="clear" w:color="auto" w:fill="auto"/>
          <w:vAlign w:val="center"/>
        </w:tcPr>
        <w:p w14:paraId="13B05CFD" w14:textId="77777777" w:rsidR="001F614C" w:rsidRPr="00440368" w:rsidRDefault="001F614C" w:rsidP="00440368">
          <w:pPr>
            <w:jc w:val="center"/>
            <w:rPr>
              <w:rFonts w:ascii="Arial" w:hAnsi="Arial"/>
              <w:sz w:val="20"/>
              <w:szCs w:val="20"/>
            </w:rPr>
          </w:pPr>
          <w:r w:rsidRPr="00440368">
            <w:rPr>
              <w:rFonts w:ascii="Arial" w:hAnsi="Arial"/>
              <w:sz w:val="20"/>
              <w:szCs w:val="20"/>
            </w:rPr>
            <w:t>MANUAL DE PROCEDIMIENTOS ADMINISTRATIVOS</w:t>
          </w:r>
        </w:p>
      </w:tc>
    </w:tr>
    <w:tr w:rsidR="001F614C" w:rsidRPr="003665A7" w14:paraId="13B05D01" w14:textId="77777777" w:rsidTr="00440368">
      <w:trPr>
        <w:trHeight w:val="532"/>
      </w:trPr>
      <w:tc>
        <w:tcPr>
          <w:tcW w:w="4208" w:type="dxa"/>
          <w:vMerge/>
          <w:shd w:val="clear" w:color="auto" w:fill="auto"/>
        </w:tcPr>
        <w:p w14:paraId="13B05CFF" w14:textId="77777777" w:rsidR="001F614C" w:rsidRPr="00440368" w:rsidRDefault="001F614C" w:rsidP="00F1367E">
          <w:pPr>
            <w:rPr>
              <w:sz w:val="20"/>
              <w:szCs w:val="20"/>
            </w:rPr>
          </w:pPr>
        </w:p>
      </w:tc>
      <w:tc>
        <w:tcPr>
          <w:tcW w:w="6189" w:type="dxa"/>
          <w:shd w:val="clear" w:color="auto" w:fill="auto"/>
          <w:vAlign w:val="center"/>
        </w:tcPr>
        <w:p w14:paraId="13B05D00" w14:textId="7B8C5927" w:rsidR="001F614C" w:rsidRPr="003C389E" w:rsidRDefault="001F614C" w:rsidP="008551F1">
          <w:pPr>
            <w:jc w:val="center"/>
            <w:rPr>
              <w:rFonts w:ascii="Arial" w:hAnsi="Arial"/>
              <w:sz w:val="20"/>
              <w:szCs w:val="20"/>
              <w:lang w:val="pt-BR"/>
            </w:rPr>
          </w:pPr>
          <w:r w:rsidRPr="003C389E">
            <w:rPr>
              <w:rFonts w:ascii="Arial" w:hAnsi="Arial"/>
              <w:sz w:val="20"/>
              <w:szCs w:val="20"/>
              <w:lang w:val="pt-BR"/>
            </w:rPr>
            <w:t xml:space="preserve">PROCEDIMIENTO Nº 5 </w:t>
          </w:r>
          <w:r>
            <w:rPr>
              <w:rFonts w:ascii="Arial" w:hAnsi="Arial"/>
              <w:sz w:val="20"/>
              <w:szCs w:val="20"/>
              <w:lang w:val="pt-BR"/>
            </w:rPr>
            <w:t xml:space="preserve">- </w:t>
          </w:r>
          <w:r w:rsidRPr="003C389E">
            <w:rPr>
              <w:rFonts w:ascii="Arial" w:hAnsi="Arial"/>
              <w:sz w:val="20"/>
              <w:szCs w:val="20"/>
              <w:lang w:val="pt-BR"/>
            </w:rPr>
            <w:t xml:space="preserve">Anexo VI Circuito de </w:t>
          </w:r>
          <w:r w:rsidRPr="00776A3A">
            <w:rPr>
              <w:rFonts w:ascii="Arial" w:hAnsi="Arial"/>
              <w:sz w:val="20"/>
              <w:szCs w:val="20"/>
              <w:lang w:val="es-MX"/>
            </w:rPr>
            <w:t>cobranzas</w:t>
          </w:r>
          <w:r w:rsidRPr="003C389E">
            <w:rPr>
              <w:rFonts w:ascii="Arial" w:hAnsi="Arial"/>
              <w:sz w:val="20"/>
              <w:szCs w:val="20"/>
              <w:lang w:val="pt-BR"/>
            </w:rPr>
            <w:t>.</w:t>
          </w:r>
        </w:p>
      </w:tc>
    </w:tr>
  </w:tbl>
  <w:p w14:paraId="13B05D02" w14:textId="77777777" w:rsidR="001F614C" w:rsidRPr="003C389E" w:rsidRDefault="001F614C">
    <w:pPr>
      <w:pStyle w:val="Encabezad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0B7A"/>
    <w:multiLevelType w:val="hybridMultilevel"/>
    <w:tmpl w:val="26A4B53A"/>
    <w:lvl w:ilvl="0" w:tplc="35BA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F3E06F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730BC0E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ascii="Arial" w:eastAsia="Times New Roman" w:hAnsi="Arial" w:cs="Arial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C24069"/>
    <w:multiLevelType w:val="hybridMultilevel"/>
    <w:tmpl w:val="DB68BE7A"/>
    <w:lvl w:ilvl="0" w:tplc="6E3A1DE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A2288"/>
    <w:multiLevelType w:val="multilevel"/>
    <w:tmpl w:val="CFC8D4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04" w:hanging="1800"/>
      </w:pPr>
      <w:rPr>
        <w:rFonts w:hint="default"/>
      </w:rPr>
    </w:lvl>
  </w:abstractNum>
  <w:abstractNum w:abstractNumId="3">
    <w:nsid w:val="0D1C1A29"/>
    <w:multiLevelType w:val="multilevel"/>
    <w:tmpl w:val="7A6024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39858E5"/>
    <w:multiLevelType w:val="hybridMultilevel"/>
    <w:tmpl w:val="1BDE83BA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>
    <w:nsid w:val="13CF2DA8"/>
    <w:multiLevelType w:val="multilevel"/>
    <w:tmpl w:val="A6ACB3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04" w:hanging="1800"/>
      </w:pPr>
      <w:rPr>
        <w:rFonts w:hint="default"/>
      </w:rPr>
    </w:lvl>
  </w:abstractNum>
  <w:abstractNum w:abstractNumId="6">
    <w:nsid w:val="1ED91588"/>
    <w:multiLevelType w:val="multilevel"/>
    <w:tmpl w:val="70D2932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8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04" w:hanging="1800"/>
      </w:pPr>
      <w:rPr>
        <w:rFonts w:hint="default"/>
      </w:rPr>
    </w:lvl>
  </w:abstractNum>
  <w:abstractNum w:abstractNumId="7">
    <w:nsid w:val="24DF2AC6"/>
    <w:multiLevelType w:val="multilevel"/>
    <w:tmpl w:val="09D46490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8707F73"/>
    <w:multiLevelType w:val="multilevel"/>
    <w:tmpl w:val="5D5064C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1B217F4"/>
    <w:multiLevelType w:val="hybridMultilevel"/>
    <w:tmpl w:val="99C6C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DA1D35"/>
    <w:multiLevelType w:val="hybridMultilevel"/>
    <w:tmpl w:val="DC262B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0C7D74"/>
    <w:multiLevelType w:val="hybridMultilevel"/>
    <w:tmpl w:val="681A116E"/>
    <w:lvl w:ilvl="0" w:tplc="2DECFE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1B2258C"/>
    <w:multiLevelType w:val="hybridMultilevel"/>
    <w:tmpl w:val="6EB82046"/>
    <w:lvl w:ilvl="0" w:tplc="93B4EAF6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123046"/>
    <w:multiLevelType w:val="multilevel"/>
    <w:tmpl w:val="97CCFDDE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6C072715"/>
    <w:multiLevelType w:val="hybridMultilevel"/>
    <w:tmpl w:val="CA2EE50E"/>
    <w:lvl w:ilvl="0" w:tplc="65968E54">
      <w:start w:val="1"/>
      <w:numFmt w:val="decimal"/>
      <w:lvlText w:val="%1)"/>
      <w:lvlJc w:val="left"/>
      <w:pPr>
        <w:ind w:left="713" w:hanging="60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193" w:hanging="360"/>
      </w:pPr>
    </w:lvl>
    <w:lvl w:ilvl="2" w:tplc="0C0A001B" w:tentative="1">
      <w:start w:val="1"/>
      <w:numFmt w:val="lowerRoman"/>
      <w:lvlText w:val="%3."/>
      <w:lvlJc w:val="right"/>
      <w:pPr>
        <w:ind w:left="1913" w:hanging="180"/>
      </w:pPr>
    </w:lvl>
    <w:lvl w:ilvl="3" w:tplc="0C0A000F" w:tentative="1">
      <w:start w:val="1"/>
      <w:numFmt w:val="decimal"/>
      <w:lvlText w:val="%4."/>
      <w:lvlJc w:val="left"/>
      <w:pPr>
        <w:ind w:left="2633" w:hanging="360"/>
      </w:pPr>
    </w:lvl>
    <w:lvl w:ilvl="4" w:tplc="0C0A0019" w:tentative="1">
      <w:start w:val="1"/>
      <w:numFmt w:val="lowerLetter"/>
      <w:lvlText w:val="%5."/>
      <w:lvlJc w:val="left"/>
      <w:pPr>
        <w:ind w:left="3353" w:hanging="360"/>
      </w:pPr>
    </w:lvl>
    <w:lvl w:ilvl="5" w:tplc="0C0A001B" w:tentative="1">
      <w:start w:val="1"/>
      <w:numFmt w:val="lowerRoman"/>
      <w:lvlText w:val="%6."/>
      <w:lvlJc w:val="right"/>
      <w:pPr>
        <w:ind w:left="4073" w:hanging="180"/>
      </w:pPr>
    </w:lvl>
    <w:lvl w:ilvl="6" w:tplc="0C0A000F" w:tentative="1">
      <w:start w:val="1"/>
      <w:numFmt w:val="decimal"/>
      <w:lvlText w:val="%7."/>
      <w:lvlJc w:val="left"/>
      <w:pPr>
        <w:ind w:left="4793" w:hanging="360"/>
      </w:pPr>
    </w:lvl>
    <w:lvl w:ilvl="7" w:tplc="0C0A0019" w:tentative="1">
      <w:start w:val="1"/>
      <w:numFmt w:val="lowerLetter"/>
      <w:lvlText w:val="%8."/>
      <w:lvlJc w:val="left"/>
      <w:pPr>
        <w:ind w:left="5513" w:hanging="360"/>
      </w:pPr>
    </w:lvl>
    <w:lvl w:ilvl="8" w:tplc="0C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5">
    <w:nsid w:val="72544B69"/>
    <w:multiLevelType w:val="multilevel"/>
    <w:tmpl w:val="640C8F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0"/>
  </w:num>
  <w:num w:numId="5">
    <w:abstractNumId w:val="11"/>
  </w:num>
  <w:num w:numId="6">
    <w:abstractNumId w:val="13"/>
  </w:num>
  <w:num w:numId="7">
    <w:abstractNumId w:val="3"/>
  </w:num>
  <w:num w:numId="8">
    <w:abstractNumId w:val="8"/>
  </w:num>
  <w:num w:numId="9">
    <w:abstractNumId w:val="15"/>
  </w:num>
  <w:num w:numId="10">
    <w:abstractNumId w:val="14"/>
  </w:num>
  <w:num w:numId="11">
    <w:abstractNumId w:val="0"/>
  </w:num>
  <w:num w:numId="12">
    <w:abstractNumId w:val="12"/>
  </w:num>
  <w:num w:numId="13">
    <w:abstractNumId w:val="7"/>
  </w:num>
  <w:num w:numId="14">
    <w:abstractNumId w:val="9"/>
  </w:num>
  <w:num w:numId="15">
    <w:abstractNumId w:val="5"/>
  </w:num>
  <w:num w:numId="16">
    <w:abstractNumId w:val="4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lignBordersAndEdg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34"/>
    <w:rsid w:val="00001ED3"/>
    <w:rsid w:val="0000281C"/>
    <w:rsid w:val="00013552"/>
    <w:rsid w:val="000255D5"/>
    <w:rsid w:val="00026DEB"/>
    <w:rsid w:val="000273DB"/>
    <w:rsid w:val="00043ACA"/>
    <w:rsid w:val="00047E6E"/>
    <w:rsid w:val="000633D7"/>
    <w:rsid w:val="00076000"/>
    <w:rsid w:val="00076379"/>
    <w:rsid w:val="00082D51"/>
    <w:rsid w:val="00083233"/>
    <w:rsid w:val="00084E70"/>
    <w:rsid w:val="000954D4"/>
    <w:rsid w:val="000A0240"/>
    <w:rsid w:val="000A4C7F"/>
    <w:rsid w:val="000B331E"/>
    <w:rsid w:val="000B44D5"/>
    <w:rsid w:val="000B69A9"/>
    <w:rsid w:val="000E1CAF"/>
    <w:rsid w:val="000E3498"/>
    <w:rsid w:val="0010789F"/>
    <w:rsid w:val="00107DF4"/>
    <w:rsid w:val="00115A2A"/>
    <w:rsid w:val="001160BA"/>
    <w:rsid w:val="001170AD"/>
    <w:rsid w:val="00121D2D"/>
    <w:rsid w:val="00126F09"/>
    <w:rsid w:val="00131449"/>
    <w:rsid w:val="001368F5"/>
    <w:rsid w:val="001433BE"/>
    <w:rsid w:val="0015472C"/>
    <w:rsid w:val="0016574F"/>
    <w:rsid w:val="0017379A"/>
    <w:rsid w:val="001A3F0B"/>
    <w:rsid w:val="001B012F"/>
    <w:rsid w:val="001B1629"/>
    <w:rsid w:val="001B26B2"/>
    <w:rsid w:val="001B32E7"/>
    <w:rsid w:val="001C20F7"/>
    <w:rsid w:val="001C7CCD"/>
    <w:rsid w:val="001D3D92"/>
    <w:rsid w:val="001D5661"/>
    <w:rsid w:val="001E53D1"/>
    <w:rsid w:val="001F0FEC"/>
    <w:rsid w:val="001F603E"/>
    <w:rsid w:val="001F614C"/>
    <w:rsid w:val="001F6CF1"/>
    <w:rsid w:val="00206652"/>
    <w:rsid w:val="00210452"/>
    <w:rsid w:val="00224F96"/>
    <w:rsid w:val="0023258F"/>
    <w:rsid w:val="00241E8C"/>
    <w:rsid w:val="00244172"/>
    <w:rsid w:val="00245BCC"/>
    <w:rsid w:val="00252857"/>
    <w:rsid w:val="00255BC8"/>
    <w:rsid w:val="00274BEF"/>
    <w:rsid w:val="00277B1E"/>
    <w:rsid w:val="002901FC"/>
    <w:rsid w:val="00290682"/>
    <w:rsid w:val="00295FBC"/>
    <w:rsid w:val="002A0278"/>
    <w:rsid w:val="002A51DD"/>
    <w:rsid w:val="002A5409"/>
    <w:rsid w:val="002A6BD8"/>
    <w:rsid w:val="002B18C9"/>
    <w:rsid w:val="002C74EC"/>
    <w:rsid w:val="002F047A"/>
    <w:rsid w:val="002F09A6"/>
    <w:rsid w:val="003119AA"/>
    <w:rsid w:val="00312D48"/>
    <w:rsid w:val="00316A93"/>
    <w:rsid w:val="003218AF"/>
    <w:rsid w:val="00324579"/>
    <w:rsid w:val="00326171"/>
    <w:rsid w:val="003261DF"/>
    <w:rsid w:val="00333DCC"/>
    <w:rsid w:val="00336655"/>
    <w:rsid w:val="00343086"/>
    <w:rsid w:val="00346856"/>
    <w:rsid w:val="0035565B"/>
    <w:rsid w:val="0035582E"/>
    <w:rsid w:val="00356942"/>
    <w:rsid w:val="0036526E"/>
    <w:rsid w:val="003665A7"/>
    <w:rsid w:val="00375271"/>
    <w:rsid w:val="00387EBC"/>
    <w:rsid w:val="00394773"/>
    <w:rsid w:val="003A1A89"/>
    <w:rsid w:val="003A62D4"/>
    <w:rsid w:val="003C389E"/>
    <w:rsid w:val="003C7C79"/>
    <w:rsid w:val="003D2639"/>
    <w:rsid w:val="003E239E"/>
    <w:rsid w:val="003E6DA0"/>
    <w:rsid w:val="003F0C52"/>
    <w:rsid w:val="003F5330"/>
    <w:rsid w:val="003F7D99"/>
    <w:rsid w:val="004226B8"/>
    <w:rsid w:val="00425327"/>
    <w:rsid w:val="00440368"/>
    <w:rsid w:val="00464F9D"/>
    <w:rsid w:val="004844CA"/>
    <w:rsid w:val="00485E49"/>
    <w:rsid w:val="00486DF5"/>
    <w:rsid w:val="00494198"/>
    <w:rsid w:val="004A795D"/>
    <w:rsid w:val="004B6E99"/>
    <w:rsid w:val="004C0DF4"/>
    <w:rsid w:val="004C7651"/>
    <w:rsid w:val="004D70DC"/>
    <w:rsid w:val="004D71A4"/>
    <w:rsid w:val="004E45B8"/>
    <w:rsid w:val="004E745F"/>
    <w:rsid w:val="00501FC6"/>
    <w:rsid w:val="005117A4"/>
    <w:rsid w:val="00511929"/>
    <w:rsid w:val="00516F0A"/>
    <w:rsid w:val="0052355A"/>
    <w:rsid w:val="00524C67"/>
    <w:rsid w:val="005257F0"/>
    <w:rsid w:val="0053290D"/>
    <w:rsid w:val="00537AAD"/>
    <w:rsid w:val="005550E2"/>
    <w:rsid w:val="005668C2"/>
    <w:rsid w:val="00576656"/>
    <w:rsid w:val="005771A1"/>
    <w:rsid w:val="00580FFB"/>
    <w:rsid w:val="00583F4A"/>
    <w:rsid w:val="0059046D"/>
    <w:rsid w:val="005A2A16"/>
    <w:rsid w:val="005B055C"/>
    <w:rsid w:val="005B591C"/>
    <w:rsid w:val="005B6EDB"/>
    <w:rsid w:val="005B73F7"/>
    <w:rsid w:val="005C277B"/>
    <w:rsid w:val="005C3613"/>
    <w:rsid w:val="005D5089"/>
    <w:rsid w:val="00605C87"/>
    <w:rsid w:val="00606377"/>
    <w:rsid w:val="0060690B"/>
    <w:rsid w:val="0061388C"/>
    <w:rsid w:val="006367A9"/>
    <w:rsid w:val="00647FA3"/>
    <w:rsid w:val="00653B5A"/>
    <w:rsid w:val="00660170"/>
    <w:rsid w:val="0067248B"/>
    <w:rsid w:val="006739A4"/>
    <w:rsid w:val="00681949"/>
    <w:rsid w:val="0068253D"/>
    <w:rsid w:val="006864F9"/>
    <w:rsid w:val="006949C1"/>
    <w:rsid w:val="00695992"/>
    <w:rsid w:val="006A0516"/>
    <w:rsid w:val="006A52E1"/>
    <w:rsid w:val="006B25CC"/>
    <w:rsid w:val="006C1D98"/>
    <w:rsid w:val="006C3674"/>
    <w:rsid w:val="006D3258"/>
    <w:rsid w:val="006D3FA5"/>
    <w:rsid w:val="006D744C"/>
    <w:rsid w:val="006E1740"/>
    <w:rsid w:val="006F03A1"/>
    <w:rsid w:val="006F0E20"/>
    <w:rsid w:val="006F2DC6"/>
    <w:rsid w:val="006F5B0F"/>
    <w:rsid w:val="00707646"/>
    <w:rsid w:val="00717F8A"/>
    <w:rsid w:val="00720970"/>
    <w:rsid w:val="00722B61"/>
    <w:rsid w:val="00724922"/>
    <w:rsid w:val="007408D1"/>
    <w:rsid w:val="00743F3A"/>
    <w:rsid w:val="0074444C"/>
    <w:rsid w:val="00746674"/>
    <w:rsid w:val="00761698"/>
    <w:rsid w:val="007638DF"/>
    <w:rsid w:val="007761C0"/>
    <w:rsid w:val="00776A3A"/>
    <w:rsid w:val="007774E6"/>
    <w:rsid w:val="00782874"/>
    <w:rsid w:val="007A2CCF"/>
    <w:rsid w:val="007B1286"/>
    <w:rsid w:val="007B14E8"/>
    <w:rsid w:val="007B2090"/>
    <w:rsid w:val="007B3B31"/>
    <w:rsid w:val="007C2A32"/>
    <w:rsid w:val="007C6068"/>
    <w:rsid w:val="007D769D"/>
    <w:rsid w:val="007F2EDE"/>
    <w:rsid w:val="00815CE6"/>
    <w:rsid w:val="00831493"/>
    <w:rsid w:val="00835FE1"/>
    <w:rsid w:val="00840E34"/>
    <w:rsid w:val="00844CBB"/>
    <w:rsid w:val="008551F1"/>
    <w:rsid w:val="00882EE0"/>
    <w:rsid w:val="00886533"/>
    <w:rsid w:val="00895239"/>
    <w:rsid w:val="00895A98"/>
    <w:rsid w:val="008A36A2"/>
    <w:rsid w:val="008B2E4B"/>
    <w:rsid w:val="008B726D"/>
    <w:rsid w:val="008B7ED9"/>
    <w:rsid w:val="008C39A0"/>
    <w:rsid w:val="008D40D6"/>
    <w:rsid w:val="008E0B1B"/>
    <w:rsid w:val="008E2753"/>
    <w:rsid w:val="008E3EC6"/>
    <w:rsid w:val="008E7B93"/>
    <w:rsid w:val="008F2BB9"/>
    <w:rsid w:val="008F6A50"/>
    <w:rsid w:val="008F7F65"/>
    <w:rsid w:val="0090011D"/>
    <w:rsid w:val="009162C4"/>
    <w:rsid w:val="00921AED"/>
    <w:rsid w:val="0092683E"/>
    <w:rsid w:val="00930724"/>
    <w:rsid w:val="00930F7B"/>
    <w:rsid w:val="00931962"/>
    <w:rsid w:val="00932032"/>
    <w:rsid w:val="00941E71"/>
    <w:rsid w:val="009421A8"/>
    <w:rsid w:val="00942A40"/>
    <w:rsid w:val="0094677E"/>
    <w:rsid w:val="00950834"/>
    <w:rsid w:val="009508D9"/>
    <w:rsid w:val="00954355"/>
    <w:rsid w:val="0095724F"/>
    <w:rsid w:val="00982D4F"/>
    <w:rsid w:val="009941CB"/>
    <w:rsid w:val="009B3501"/>
    <w:rsid w:val="009C19D9"/>
    <w:rsid w:val="009D2EFB"/>
    <w:rsid w:val="009F1F19"/>
    <w:rsid w:val="009F6439"/>
    <w:rsid w:val="00A017C1"/>
    <w:rsid w:val="00A120B4"/>
    <w:rsid w:val="00A15932"/>
    <w:rsid w:val="00A30D51"/>
    <w:rsid w:val="00A36E42"/>
    <w:rsid w:val="00A56D33"/>
    <w:rsid w:val="00A63F3F"/>
    <w:rsid w:val="00A75119"/>
    <w:rsid w:val="00A8232E"/>
    <w:rsid w:val="00A8243A"/>
    <w:rsid w:val="00A84DEA"/>
    <w:rsid w:val="00A85244"/>
    <w:rsid w:val="00A872D5"/>
    <w:rsid w:val="00A94EAE"/>
    <w:rsid w:val="00AA5670"/>
    <w:rsid w:val="00AB357E"/>
    <w:rsid w:val="00AB4796"/>
    <w:rsid w:val="00AB7203"/>
    <w:rsid w:val="00AC0E81"/>
    <w:rsid w:val="00AC2810"/>
    <w:rsid w:val="00AC3436"/>
    <w:rsid w:val="00AD10C1"/>
    <w:rsid w:val="00AD3CC0"/>
    <w:rsid w:val="00AE4AD4"/>
    <w:rsid w:val="00AE5B19"/>
    <w:rsid w:val="00AF01B4"/>
    <w:rsid w:val="00AF2736"/>
    <w:rsid w:val="00AF3B3B"/>
    <w:rsid w:val="00B03BC0"/>
    <w:rsid w:val="00B127AA"/>
    <w:rsid w:val="00B16222"/>
    <w:rsid w:val="00B377D4"/>
    <w:rsid w:val="00B5250C"/>
    <w:rsid w:val="00B55F0E"/>
    <w:rsid w:val="00B67399"/>
    <w:rsid w:val="00B71358"/>
    <w:rsid w:val="00B863CE"/>
    <w:rsid w:val="00BA6D69"/>
    <w:rsid w:val="00BC1662"/>
    <w:rsid w:val="00BC3AC1"/>
    <w:rsid w:val="00BD3CA3"/>
    <w:rsid w:val="00BD744D"/>
    <w:rsid w:val="00BF61FB"/>
    <w:rsid w:val="00BF69C3"/>
    <w:rsid w:val="00C002B2"/>
    <w:rsid w:val="00C048C9"/>
    <w:rsid w:val="00C04E7A"/>
    <w:rsid w:val="00C129E6"/>
    <w:rsid w:val="00C148B4"/>
    <w:rsid w:val="00C15412"/>
    <w:rsid w:val="00C1729E"/>
    <w:rsid w:val="00C24E67"/>
    <w:rsid w:val="00C33EFE"/>
    <w:rsid w:val="00C35F59"/>
    <w:rsid w:val="00C473CD"/>
    <w:rsid w:val="00C53381"/>
    <w:rsid w:val="00C6008E"/>
    <w:rsid w:val="00C70C25"/>
    <w:rsid w:val="00C7562F"/>
    <w:rsid w:val="00C855E4"/>
    <w:rsid w:val="00CA0579"/>
    <w:rsid w:val="00CB1888"/>
    <w:rsid w:val="00CB1AF8"/>
    <w:rsid w:val="00CB1CD3"/>
    <w:rsid w:val="00CB2BFA"/>
    <w:rsid w:val="00CB3C13"/>
    <w:rsid w:val="00CB4C02"/>
    <w:rsid w:val="00CB7EEB"/>
    <w:rsid w:val="00CC1D6E"/>
    <w:rsid w:val="00CE32B0"/>
    <w:rsid w:val="00CE3F96"/>
    <w:rsid w:val="00CE41C7"/>
    <w:rsid w:val="00CF12C1"/>
    <w:rsid w:val="00CF1D14"/>
    <w:rsid w:val="00CF27ED"/>
    <w:rsid w:val="00CF37EF"/>
    <w:rsid w:val="00D01A9C"/>
    <w:rsid w:val="00D028D7"/>
    <w:rsid w:val="00D03729"/>
    <w:rsid w:val="00D04B58"/>
    <w:rsid w:val="00D12D8D"/>
    <w:rsid w:val="00D2162E"/>
    <w:rsid w:val="00D30403"/>
    <w:rsid w:val="00D36703"/>
    <w:rsid w:val="00D44831"/>
    <w:rsid w:val="00D46F88"/>
    <w:rsid w:val="00D56B99"/>
    <w:rsid w:val="00D61EB6"/>
    <w:rsid w:val="00D622B0"/>
    <w:rsid w:val="00D62A7B"/>
    <w:rsid w:val="00D8172A"/>
    <w:rsid w:val="00D817C1"/>
    <w:rsid w:val="00DA14A2"/>
    <w:rsid w:val="00DB4385"/>
    <w:rsid w:val="00DC14A1"/>
    <w:rsid w:val="00DC459C"/>
    <w:rsid w:val="00DC6B3C"/>
    <w:rsid w:val="00DE4D05"/>
    <w:rsid w:val="00E20D34"/>
    <w:rsid w:val="00E26A31"/>
    <w:rsid w:val="00E4483F"/>
    <w:rsid w:val="00E50359"/>
    <w:rsid w:val="00E50569"/>
    <w:rsid w:val="00E766E5"/>
    <w:rsid w:val="00E76A18"/>
    <w:rsid w:val="00E83202"/>
    <w:rsid w:val="00E87BA4"/>
    <w:rsid w:val="00E92CEE"/>
    <w:rsid w:val="00EA01B7"/>
    <w:rsid w:val="00EA3D7F"/>
    <w:rsid w:val="00EA5A23"/>
    <w:rsid w:val="00EB207E"/>
    <w:rsid w:val="00EB2432"/>
    <w:rsid w:val="00EC3478"/>
    <w:rsid w:val="00EE68CE"/>
    <w:rsid w:val="00EF3C36"/>
    <w:rsid w:val="00F129F1"/>
    <w:rsid w:val="00F1367E"/>
    <w:rsid w:val="00F20191"/>
    <w:rsid w:val="00F23F07"/>
    <w:rsid w:val="00F32B10"/>
    <w:rsid w:val="00F57E46"/>
    <w:rsid w:val="00F613B5"/>
    <w:rsid w:val="00F6522F"/>
    <w:rsid w:val="00F820E2"/>
    <w:rsid w:val="00F82947"/>
    <w:rsid w:val="00F84DB6"/>
    <w:rsid w:val="00FA0B43"/>
    <w:rsid w:val="00FB4AF8"/>
    <w:rsid w:val="00FB5ADC"/>
    <w:rsid w:val="00FC7815"/>
    <w:rsid w:val="00FD174C"/>
    <w:rsid w:val="00FD540C"/>
    <w:rsid w:val="00FD6681"/>
    <w:rsid w:val="00FD6F08"/>
    <w:rsid w:val="00FE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13B05C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D6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F3B3B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Ttulo4">
    <w:name w:val="heading 4"/>
    <w:basedOn w:val="Normal"/>
    <w:next w:val="Normal"/>
    <w:qFormat/>
    <w:rsid w:val="00AF3B3B"/>
    <w:pPr>
      <w:keepNext/>
      <w:outlineLvl w:val="3"/>
    </w:pPr>
    <w:rPr>
      <w:rFonts w:ascii="Arial" w:hAnsi="Arial"/>
      <w:b/>
      <w:sz w:val="22"/>
      <w:szCs w:val="20"/>
      <w:lang w:eastAsia="en-US"/>
    </w:rPr>
  </w:style>
  <w:style w:type="paragraph" w:styleId="Ttulo6">
    <w:name w:val="heading 6"/>
    <w:basedOn w:val="Normal"/>
    <w:next w:val="Normal"/>
    <w:qFormat/>
    <w:rsid w:val="00AF3B3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E68C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68C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F69C3"/>
  </w:style>
  <w:style w:type="table" w:styleId="Tablaconcuadrcula">
    <w:name w:val="Table Grid"/>
    <w:basedOn w:val="Tablanormal"/>
    <w:rsid w:val="001A3F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7B14E8"/>
    <w:rPr>
      <w:sz w:val="16"/>
      <w:szCs w:val="16"/>
    </w:rPr>
  </w:style>
  <w:style w:type="paragraph" w:styleId="Textocomentario">
    <w:name w:val="annotation text"/>
    <w:basedOn w:val="Normal"/>
    <w:semiHidden/>
    <w:rsid w:val="007B14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7B14E8"/>
    <w:rPr>
      <w:b/>
      <w:bCs/>
    </w:rPr>
  </w:style>
  <w:style w:type="paragraph" w:styleId="Textodeglobo">
    <w:name w:val="Balloon Text"/>
    <w:basedOn w:val="Normal"/>
    <w:semiHidden/>
    <w:rsid w:val="007B14E8"/>
    <w:rPr>
      <w:rFonts w:ascii="Tahoma" w:hAnsi="Tahoma" w:cs="Tahoma"/>
      <w:sz w:val="16"/>
      <w:szCs w:val="16"/>
    </w:rPr>
  </w:style>
  <w:style w:type="character" w:styleId="Hipervnculo">
    <w:name w:val="Hyperlink"/>
    <w:rsid w:val="000A4C7F"/>
    <w:rPr>
      <w:color w:val="0000FF"/>
      <w:u w:val="single"/>
    </w:rPr>
  </w:style>
  <w:style w:type="character" w:styleId="Hipervnculovisitado">
    <w:name w:val="FollowedHyperlink"/>
    <w:rsid w:val="000A4C7F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BA6D69"/>
    <w:pPr>
      <w:ind w:left="708"/>
    </w:pPr>
  </w:style>
  <w:style w:type="paragraph" w:customStyle="1" w:styleId="Body">
    <w:name w:val="Body"/>
    <w:basedOn w:val="Normal"/>
    <w:rsid w:val="00BA6D69"/>
    <w:pPr>
      <w:spacing w:before="120"/>
      <w:jc w:val="both"/>
    </w:pPr>
    <w:rPr>
      <w:rFonts w:ascii="Book Antiqua" w:hAnsi="Book Antiqua"/>
      <w:sz w:val="20"/>
      <w:szCs w:val="20"/>
      <w:lang w:val="es-AR" w:eastAsia="en-US"/>
    </w:rPr>
  </w:style>
  <w:style w:type="character" w:customStyle="1" w:styleId="Ttulo2Car">
    <w:name w:val="Título 2 Car"/>
    <w:link w:val="Ttulo2"/>
    <w:uiPriority w:val="9"/>
    <w:semiHidden/>
    <w:rsid w:val="00BA6D69"/>
    <w:rPr>
      <w:rFonts w:ascii="Cambria" w:eastAsia="Times New Roman" w:hAnsi="Cambria" w:cs="Times New Roman"/>
      <w:b/>
      <w:bCs/>
      <w:i/>
      <w:iCs/>
      <w:sz w:val="28"/>
      <w:szCs w:val="28"/>
      <w:lang w:val="en-US" w:eastAsia="es-ES"/>
    </w:rPr>
  </w:style>
  <w:style w:type="character" w:customStyle="1" w:styleId="EncabezadoCar">
    <w:name w:val="Encabezado Car"/>
    <w:link w:val="Encabezado"/>
    <w:uiPriority w:val="99"/>
    <w:rsid w:val="00DA14A2"/>
    <w:rPr>
      <w:sz w:val="24"/>
      <w:szCs w:val="24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D6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F3B3B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Ttulo4">
    <w:name w:val="heading 4"/>
    <w:basedOn w:val="Normal"/>
    <w:next w:val="Normal"/>
    <w:qFormat/>
    <w:rsid w:val="00AF3B3B"/>
    <w:pPr>
      <w:keepNext/>
      <w:outlineLvl w:val="3"/>
    </w:pPr>
    <w:rPr>
      <w:rFonts w:ascii="Arial" w:hAnsi="Arial"/>
      <w:b/>
      <w:sz w:val="22"/>
      <w:szCs w:val="20"/>
      <w:lang w:eastAsia="en-US"/>
    </w:rPr>
  </w:style>
  <w:style w:type="paragraph" w:styleId="Ttulo6">
    <w:name w:val="heading 6"/>
    <w:basedOn w:val="Normal"/>
    <w:next w:val="Normal"/>
    <w:qFormat/>
    <w:rsid w:val="00AF3B3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E68C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68C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F69C3"/>
  </w:style>
  <w:style w:type="table" w:styleId="Tablaconcuadrcula">
    <w:name w:val="Table Grid"/>
    <w:basedOn w:val="Tablanormal"/>
    <w:rsid w:val="001A3F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7B14E8"/>
    <w:rPr>
      <w:sz w:val="16"/>
      <w:szCs w:val="16"/>
    </w:rPr>
  </w:style>
  <w:style w:type="paragraph" w:styleId="Textocomentario">
    <w:name w:val="annotation text"/>
    <w:basedOn w:val="Normal"/>
    <w:semiHidden/>
    <w:rsid w:val="007B14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7B14E8"/>
    <w:rPr>
      <w:b/>
      <w:bCs/>
    </w:rPr>
  </w:style>
  <w:style w:type="paragraph" w:styleId="Textodeglobo">
    <w:name w:val="Balloon Text"/>
    <w:basedOn w:val="Normal"/>
    <w:semiHidden/>
    <w:rsid w:val="007B14E8"/>
    <w:rPr>
      <w:rFonts w:ascii="Tahoma" w:hAnsi="Tahoma" w:cs="Tahoma"/>
      <w:sz w:val="16"/>
      <w:szCs w:val="16"/>
    </w:rPr>
  </w:style>
  <w:style w:type="character" w:styleId="Hipervnculo">
    <w:name w:val="Hyperlink"/>
    <w:rsid w:val="000A4C7F"/>
    <w:rPr>
      <w:color w:val="0000FF"/>
      <w:u w:val="single"/>
    </w:rPr>
  </w:style>
  <w:style w:type="character" w:styleId="Hipervnculovisitado">
    <w:name w:val="FollowedHyperlink"/>
    <w:rsid w:val="000A4C7F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BA6D69"/>
    <w:pPr>
      <w:ind w:left="708"/>
    </w:pPr>
  </w:style>
  <w:style w:type="paragraph" w:customStyle="1" w:styleId="Body">
    <w:name w:val="Body"/>
    <w:basedOn w:val="Normal"/>
    <w:rsid w:val="00BA6D69"/>
    <w:pPr>
      <w:spacing w:before="120"/>
      <w:jc w:val="both"/>
    </w:pPr>
    <w:rPr>
      <w:rFonts w:ascii="Book Antiqua" w:hAnsi="Book Antiqua"/>
      <w:sz w:val="20"/>
      <w:szCs w:val="20"/>
      <w:lang w:val="es-AR" w:eastAsia="en-US"/>
    </w:rPr>
  </w:style>
  <w:style w:type="character" w:customStyle="1" w:styleId="Ttulo2Car">
    <w:name w:val="Título 2 Car"/>
    <w:link w:val="Ttulo2"/>
    <w:uiPriority w:val="9"/>
    <w:semiHidden/>
    <w:rsid w:val="00BA6D69"/>
    <w:rPr>
      <w:rFonts w:ascii="Cambria" w:eastAsia="Times New Roman" w:hAnsi="Cambria" w:cs="Times New Roman"/>
      <w:b/>
      <w:bCs/>
      <w:i/>
      <w:iCs/>
      <w:sz w:val="28"/>
      <w:szCs w:val="28"/>
      <w:lang w:val="en-US" w:eastAsia="es-ES"/>
    </w:rPr>
  </w:style>
  <w:style w:type="character" w:customStyle="1" w:styleId="EncabezadoCar">
    <w:name w:val="Encabezado Car"/>
    <w:link w:val="Encabezado"/>
    <w:uiPriority w:val="99"/>
    <w:rsid w:val="00DA14A2"/>
    <w:rPr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5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BD26E-34A1-4958-A281-C39A0F49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1294</Words>
  <Characters>7008</Characters>
  <Application>Microsoft Office Word</Application>
  <DocSecurity>0</DocSecurity>
  <Lines>226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DE TESORERIA</vt:lpstr>
    </vt:vector>
  </TitlesOfParts>
  <Company>Alfred C. Toepfer Intl. S.A.</Company>
  <LinksUpToDate>false</LinksUpToDate>
  <CharactersWithSpaces>8169</CharactersWithSpaces>
  <SharedDoc>false</SharedDoc>
  <HLinks>
    <vt:vector size="138" baseType="variant">
      <vt:variant>
        <vt:i4>1179740</vt:i4>
      </vt:variant>
      <vt:variant>
        <vt:i4>66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 III Matriz de autorizaci%C3%B3n de gastos.xlsx</vt:lpwstr>
      </vt:variant>
      <vt:variant>
        <vt:lpwstr/>
      </vt:variant>
      <vt:variant>
        <vt:i4>983112</vt:i4>
      </vt:variant>
      <vt:variant>
        <vt:i4>63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(Tesoreria)/Anexos  II  Procedimiento N%C2%BA 05 (Tesoreria).doc</vt:lpwstr>
      </vt:variant>
      <vt:variant>
        <vt:lpwstr/>
      </vt:variant>
      <vt:variant>
        <vt:i4>6684776</vt:i4>
      </vt:variant>
      <vt:variant>
        <vt:i4>60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(Tesoreria)/Anexos  I Procedimiento N%C2%BA 05 (Tesoreria).doc</vt:lpwstr>
      </vt:variant>
      <vt:variant>
        <vt:lpwstr/>
      </vt:variant>
      <vt:variant>
        <vt:i4>6357093</vt:i4>
      </vt:variant>
      <vt:variant>
        <vt:i4>57</vt:i4>
      </vt:variant>
      <vt:variant>
        <vt:i4>0</vt:i4>
      </vt:variant>
      <vt:variant>
        <vt:i4>5</vt:i4>
      </vt:variant>
      <vt:variant>
        <vt:lpwstr>C:\Users\rfe\Desktop\Memorandum Montos asignados al Procedimiento de Tesoreria.doc</vt:lpwstr>
      </vt:variant>
      <vt:variant>
        <vt:lpwstr/>
      </vt:variant>
      <vt:variant>
        <vt:i4>6357093</vt:i4>
      </vt:variant>
      <vt:variant>
        <vt:i4>54</vt:i4>
      </vt:variant>
      <vt:variant>
        <vt:i4>0</vt:i4>
      </vt:variant>
      <vt:variant>
        <vt:i4>5</vt:i4>
      </vt:variant>
      <vt:variant>
        <vt:lpwstr>C:\Users\rfe\Desktop\Memorandum Montos asignados al Procedimiento de Tesoreria.doc</vt:lpwstr>
      </vt:variant>
      <vt:variant>
        <vt:lpwstr/>
      </vt:variant>
      <vt:variant>
        <vt:i4>983112</vt:i4>
      </vt:variant>
      <vt:variant>
        <vt:i4>51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(Tesoreria)/Anexos  II  Procedimiento N%C2%BA 05 (Tesoreria).doc</vt:lpwstr>
      </vt:variant>
      <vt:variant>
        <vt:lpwstr/>
      </vt:variant>
      <vt:variant>
        <vt:i4>983112</vt:i4>
      </vt:variant>
      <vt:variant>
        <vt:i4>48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(Tesoreria)/Anexos  II  Procedimiento N%C2%BA 05 (Tesoreria).doc</vt:lpwstr>
      </vt:variant>
      <vt:variant>
        <vt:lpwstr/>
      </vt:variant>
      <vt:variant>
        <vt:i4>983128</vt:i4>
      </vt:variant>
      <vt:variant>
        <vt:i4>45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(Tesoreria)/Anexos  I Y II  Procedimiento N%C2%BA 05 (Tesoreria).doc</vt:lpwstr>
      </vt:variant>
      <vt:variant>
        <vt:lpwstr/>
      </vt:variant>
      <vt:variant>
        <vt:i4>10748151</vt:i4>
      </vt:variant>
      <vt:variant>
        <vt:i4>42</vt:i4>
      </vt:variant>
      <vt:variant>
        <vt:i4>0</vt:i4>
      </vt:variant>
      <vt:variant>
        <vt:i4>5</vt:i4>
      </vt:variant>
      <vt:variant>
        <vt:lpwstr>http://bai-dc-1/actisaintra/documentos/Auditoria Interna/normas/1.- Manual de Procedimientos Administrativos/Mis documentos/Auditoria/Manual de Procedimientos 2007/Procedimiento Nº 09 (Administracion y pago de impuestos y tasas)/Procedimiento Nº 09 (Administracion y pago de impuestos y tasas).doc</vt:lpwstr>
      </vt:variant>
      <vt:variant>
        <vt:lpwstr/>
      </vt:variant>
      <vt:variant>
        <vt:i4>2490479</vt:i4>
      </vt:variant>
      <vt:variant>
        <vt:i4>39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02 (Pagos al exterior por fletes de buques)/Procedimiento N%C2%BA 02 (Pagos al exterior por fletes de buques).doc</vt:lpwstr>
      </vt:variant>
      <vt:variant>
        <vt:lpwstr/>
      </vt:variant>
      <vt:variant>
        <vt:i4>851980</vt:i4>
      </vt:variant>
      <vt:variant>
        <vt:i4>36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 IV.docx</vt:lpwstr>
      </vt:variant>
      <vt:variant>
        <vt:lpwstr/>
      </vt:variant>
      <vt:variant>
        <vt:i4>4522069</vt:i4>
      </vt:variant>
      <vt:variant>
        <vt:i4>33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 V.docx</vt:lpwstr>
      </vt:variant>
      <vt:variant>
        <vt:lpwstr/>
      </vt:variant>
      <vt:variant>
        <vt:i4>4522069</vt:i4>
      </vt:variant>
      <vt:variant>
        <vt:i4>30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 V.docx</vt:lpwstr>
      </vt:variant>
      <vt:variant>
        <vt:lpwstr/>
      </vt:variant>
      <vt:variant>
        <vt:i4>1179740</vt:i4>
      </vt:variant>
      <vt:variant>
        <vt:i4>27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 III Matriz de autorizaci%C3%B3n de gastos.xlsx</vt:lpwstr>
      </vt:variant>
      <vt:variant>
        <vt:lpwstr/>
      </vt:variant>
      <vt:variant>
        <vt:i4>983128</vt:i4>
      </vt:variant>
      <vt:variant>
        <vt:i4>24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(Tesoreria)/Anexos  I Y II  Procedimiento N%C2%BA 05 (Tesoreria).doc</vt:lpwstr>
      </vt:variant>
      <vt:variant>
        <vt:lpwstr/>
      </vt:variant>
      <vt:variant>
        <vt:i4>983128</vt:i4>
      </vt:variant>
      <vt:variant>
        <vt:i4>21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(Tesoreria)/Anexos  I Y II  Procedimiento N%C2%BA 05 (Tesoreria).doc</vt:lpwstr>
      </vt:variant>
      <vt:variant>
        <vt:lpwstr/>
      </vt:variant>
      <vt:variant>
        <vt:i4>10682468</vt:i4>
      </vt:variant>
      <vt:variant>
        <vt:i4>18</vt:i4>
      </vt:variant>
      <vt:variant>
        <vt:i4>0</vt:i4>
      </vt:variant>
      <vt:variant>
        <vt:i4>5</vt:i4>
      </vt:variant>
      <vt:variant>
        <vt:lpwstr>http://bai-dc-1/actisaintra/documentos/Auditoria Interna/normas/1.- Manual de Procedimientos Administrativos/Mis documentos/Auditoria/Manual de Procedimientos 2007/Procedimiento Nº 05 (Tesoreria)/Memorandum Montos asignados al Procedimiento de Tesoreria.doc</vt:lpwstr>
      </vt:variant>
      <vt:variant>
        <vt:lpwstr/>
      </vt:variant>
      <vt:variant>
        <vt:i4>10682468</vt:i4>
      </vt:variant>
      <vt:variant>
        <vt:i4>15</vt:i4>
      </vt:variant>
      <vt:variant>
        <vt:i4>0</vt:i4>
      </vt:variant>
      <vt:variant>
        <vt:i4>5</vt:i4>
      </vt:variant>
      <vt:variant>
        <vt:lpwstr>http://bai-dc-1/actisaintra/documentos/Auditoria Interna/normas/1.- Manual de Procedimientos Administrativos/Mis documentos/Auditoria/Manual de Procedimientos 2007/Procedimiento Nº 05 (Tesoreria)/Memorandum Montos asignados al Procedimiento de Tesoreria.doc</vt:lpwstr>
      </vt:variant>
      <vt:variant>
        <vt:lpwstr/>
      </vt:variant>
      <vt:variant>
        <vt:i4>983128</vt:i4>
      </vt:variant>
      <vt:variant>
        <vt:i4>12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(Tesoreria)/Anexos  I Y II  Procedimiento N%C2%BA 05 (Tesoreria).doc</vt:lpwstr>
      </vt:variant>
      <vt:variant>
        <vt:lpwstr/>
      </vt:variant>
      <vt:variant>
        <vt:i4>983128</vt:i4>
      </vt:variant>
      <vt:variant>
        <vt:i4>9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(Tesoreria)/Anexos  I Y II  Procedimiento N%C2%BA 05 (Tesoreria).doc</vt:lpwstr>
      </vt:variant>
      <vt:variant>
        <vt:lpwstr/>
      </vt:variant>
      <vt:variant>
        <vt:i4>4849680</vt:i4>
      </vt:variant>
      <vt:variant>
        <vt:i4>6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(Tesoreria)/Memorandum Montos asignados al Procedimiento de Tesoreria.doc</vt:lpwstr>
      </vt:variant>
      <vt:variant>
        <vt:lpwstr/>
      </vt:variant>
      <vt:variant>
        <vt:i4>4849680</vt:i4>
      </vt:variant>
      <vt:variant>
        <vt:i4>3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(Tesoreria)/Memorandum Montos asignados al Procedimiento de Tesoreria.doc</vt:lpwstr>
      </vt:variant>
      <vt:variant>
        <vt:lpwstr/>
      </vt:variant>
      <vt:variant>
        <vt:i4>4849680</vt:i4>
      </vt:variant>
      <vt:variant>
        <vt:i4>0</vt:i4>
      </vt:variant>
      <vt:variant>
        <vt:i4>0</vt:i4>
      </vt:variant>
      <vt:variant>
        <vt:i4>5</vt:i4>
      </vt:variant>
      <vt:variant>
        <vt:lpwstr>http://bai-vm-intra-2/ActiSAintra/documentos/Auditoria Interna/normas/1.- Manual de Procedimientos Administrativos/Procedimiento N%C2%BA 05 (Tesoreria)/Memorandum Montos asignados al Procedimiento de Tesoreria.doc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DE TESORERIA</dc:title>
  <dc:creator>jpa</dc:creator>
  <cp:lastModifiedBy>Fernandez Etchegoyen, Rodrigo</cp:lastModifiedBy>
  <cp:revision>2</cp:revision>
  <cp:lastPrinted>2016-12-20T19:35:00Z</cp:lastPrinted>
  <dcterms:created xsi:type="dcterms:W3CDTF">2016-12-29T20:38:00Z</dcterms:created>
  <dcterms:modified xsi:type="dcterms:W3CDTF">2016-12-29T20:38:00Z</dcterms:modified>
</cp:coreProperties>
</file>