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833A6" w14:textId="08581DA6" w:rsidR="00924BE4" w:rsidRPr="00924BE4" w:rsidRDefault="00924BE4" w:rsidP="00924BE4">
      <w:pPr>
        <w:spacing w:before="100" w:beforeAutospacing="1" w:after="100" w:afterAutospacing="1" w:line="240" w:lineRule="auto"/>
        <w:outlineLvl w:val="1"/>
        <w:rPr>
          <w:rFonts w:ascii="Segoe UI" w:eastAsia="Times New Roman" w:hAnsi="Segoe UI" w:cs="Segoe UI"/>
          <w:color w:val="3E3E3E"/>
          <w:sz w:val="45"/>
          <w:szCs w:val="45"/>
          <w:lang w:eastAsia="en-IN"/>
        </w:rPr>
      </w:pPr>
      <w:r w:rsidRPr="00924BE4">
        <w:rPr>
          <w:rFonts w:ascii="Segoe UI" w:eastAsia="Times New Roman" w:hAnsi="Segoe UI" w:cs="Segoe UI"/>
          <w:color w:val="3E3E3E"/>
          <w:sz w:val="45"/>
          <w:szCs w:val="45"/>
          <w:lang w:eastAsia="en-IN"/>
        </w:rPr>
        <w:t xml:space="preserve">How to calculate dew point? </w:t>
      </w:r>
    </w:p>
    <w:p w14:paraId="696241AA" w14:textId="77777777" w:rsidR="00924BE4" w:rsidRPr="00924BE4" w:rsidRDefault="00924BE4" w:rsidP="00924BE4">
      <w:pPr>
        <w:spacing w:before="100" w:beforeAutospacing="1" w:after="100" w:afterAutospacing="1" w:line="240" w:lineRule="auto"/>
        <w:rPr>
          <w:rFonts w:ascii="Segoe UI" w:eastAsia="Times New Roman" w:hAnsi="Segoe UI" w:cs="Segoe UI"/>
          <w:color w:val="555555"/>
          <w:sz w:val="24"/>
          <w:szCs w:val="24"/>
          <w:lang w:eastAsia="en-IN"/>
        </w:rPr>
      </w:pPr>
      <w:r w:rsidRPr="00924BE4">
        <w:rPr>
          <w:rFonts w:ascii="Segoe UI" w:eastAsia="Times New Roman" w:hAnsi="Segoe UI" w:cs="Segoe UI"/>
          <w:color w:val="555555"/>
          <w:sz w:val="24"/>
          <w:szCs w:val="24"/>
          <w:lang w:eastAsia="en-IN"/>
        </w:rPr>
        <w:t>Many equations describing this relationship have been formed. None of them are perfect, though. This dew point calculator uses the Magnus-</w:t>
      </w:r>
      <w:proofErr w:type="spellStart"/>
      <w:r w:rsidRPr="00924BE4">
        <w:rPr>
          <w:rFonts w:ascii="Segoe UI" w:eastAsia="Times New Roman" w:hAnsi="Segoe UI" w:cs="Segoe UI"/>
          <w:color w:val="555555"/>
          <w:sz w:val="24"/>
          <w:szCs w:val="24"/>
          <w:lang w:eastAsia="en-IN"/>
        </w:rPr>
        <w:t>Tetens</w:t>
      </w:r>
      <w:proofErr w:type="spellEnd"/>
      <w:r w:rsidRPr="00924BE4">
        <w:rPr>
          <w:rFonts w:ascii="Segoe UI" w:eastAsia="Times New Roman" w:hAnsi="Segoe UI" w:cs="Segoe UI"/>
          <w:color w:val="555555"/>
          <w:sz w:val="24"/>
          <w:szCs w:val="24"/>
          <w:lang w:eastAsia="en-IN"/>
        </w:rPr>
        <w:t xml:space="preserve"> formula (Sonntag90) that allows us to obtain accurate results (with an uncertainty of 0.35°C) for temperatures ranging from -45°C to 60°C.</w:t>
      </w:r>
    </w:p>
    <w:p w14:paraId="797E1934" w14:textId="77777777" w:rsidR="00924BE4" w:rsidRPr="00924BE4" w:rsidRDefault="00924BE4" w:rsidP="00924BE4">
      <w:pPr>
        <w:spacing w:before="100" w:beforeAutospacing="1" w:after="100" w:afterAutospacing="1" w:line="240" w:lineRule="auto"/>
        <w:rPr>
          <w:rFonts w:ascii="Segoe UI" w:eastAsia="Times New Roman" w:hAnsi="Segoe UI" w:cs="Segoe UI"/>
          <w:color w:val="555555"/>
          <w:sz w:val="24"/>
          <w:szCs w:val="24"/>
          <w:lang w:eastAsia="en-IN"/>
        </w:rPr>
      </w:pPr>
      <w:r w:rsidRPr="00924BE4">
        <w:rPr>
          <w:rFonts w:ascii="Segoe UI" w:eastAsia="Times New Roman" w:hAnsi="Segoe UI" w:cs="Segoe UI"/>
          <w:color w:val="555555"/>
          <w:sz w:val="24"/>
          <w:szCs w:val="24"/>
          <w:lang w:eastAsia="en-IN"/>
        </w:rPr>
        <w:t>The dew point is calculated according to the following formula:</w:t>
      </w:r>
    </w:p>
    <w:p w14:paraId="7599E928" w14:textId="77777777" w:rsidR="00924BE4" w:rsidRPr="00924BE4" w:rsidRDefault="00924BE4" w:rsidP="00924BE4">
      <w:pPr>
        <w:spacing w:before="100" w:beforeAutospacing="1" w:after="100" w:afterAutospacing="1" w:line="240" w:lineRule="auto"/>
        <w:jc w:val="center"/>
        <w:rPr>
          <w:rFonts w:ascii="Segoe UI" w:eastAsia="Times New Roman" w:hAnsi="Segoe UI" w:cs="Segoe UI"/>
          <w:color w:val="555555"/>
          <w:sz w:val="24"/>
          <w:szCs w:val="24"/>
          <w:lang w:eastAsia="en-IN"/>
        </w:rPr>
      </w:pPr>
      <w:r w:rsidRPr="00924BE4">
        <w:rPr>
          <w:rFonts w:ascii="Courier New" w:eastAsia="Times New Roman" w:hAnsi="Courier New" w:cs="Courier New"/>
          <w:color w:val="444444"/>
          <w:sz w:val="20"/>
          <w:szCs w:val="20"/>
          <w:shd w:val="clear" w:color="auto" w:fill="DDDDDD"/>
          <w:lang w:eastAsia="en-IN"/>
        </w:rPr>
        <w:t>Ts = (bα(</w:t>
      </w:r>
      <w:proofErr w:type="gramStart"/>
      <w:r w:rsidRPr="00924BE4">
        <w:rPr>
          <w:rFonts w:ascii="Courier New" w:eastAsia="Times New Roman" w:hAnsi="Courier New" w:cs="Courier New"/>
          <w:color w:val="444444"/>
          <w:sz w:val="20"/>
          <w:szCs w:val="20"/>
          <w:shd w:val="clear" w:color="auto" w:fill="DDDDDD"/>
          <w:lang w:eastAsia="en-IN"/>
        </w:rPr>
        <w:t>T,RH</w:t>
      </w:r>
      <w:proofErr w:type="gramEnd"/>
      <w:r w:rsidRPr="00924BE4">
        <w:rPr>
          <w:rFonts w:ascii="Courier New" w:eastAsia="Times New Roman" w:hAnsi="Courier New" w:cs="Courier New"/>
          <w:color w:val="444444"/>
          <w:sz w:val="20"/>
          <w:szCs w:val="20"/>
          <w:shd w:val="clear" w:color="auto" w:fill="DDDDDD"/>
          <w:lang w:eastAsia="en-IN"/>
        </w:rPr>
        <w:t>)) / (a - α(T,RH))</w:t>
      </w:r>
    </w:p>
    <w:p w14:paraId="2C929ABE" w14:textId="77777777" w:rsidR="00924BE4" w:rsidRPr="00924BE4" w:rsidRDefault="00924BE4" w:rsidP="00924BE4">
      <w:pPr>
        <w:spacing w:before="100" w:beforeAutospacing="1" w:after="100" w:afterAutospacing="1" w:line="240" w:lineRule="auto"/>
        <w:rPr>
          <w:rFonts w:ascii="Segoe UI" w:eastAsia="Times New Roman" w:hAnsi="Segoe UI" w:cs="Segoe UI"/>
          <w:color w:val="555555"/>
          <w:sz w:val="24"/>
          <w:szCs w:val="24"/>
          <w:lang w:eastAsia="en-IN"/>
        </w:rPr>
      </w:pPr>
      <w:r w:rsidRPr="00924BE4">
        <w:rPr>
          <w:rFonts w:ascii="Segoe UI" w:eastAsia="Times New Roman" w:hAnsi="Segoe UI" w:cs="Segoe UI"/>
          <w:color w:val="555555"/>
          <w:sz w:val="24"/>
          <w:szCs w:val="24"/>
          <w:lang w:eastAsia="en-IN"/>
        </w:rPr>
        <w:t>where:</w:t>
      </w:r>
    </w:p>
    <w:p w14:paraId="0F474491" w14:textId="77777777" w:rsidR="00924BE4" w:rsidRPr="00924BE4" w:rsidRDefault="00924BE4" w:rsidP="00924BE4">
      <w:pPr>
        <w:numPr>
          <w:ilvl w:val="0"/>
          <w:numId w:val="1"/>
        </w:numPr>
        <w:spacing w:before="180" w:after="180" w:line="240" w:lineRule="auto"/>
        <w:ind w:left="0"/>
        <w:rPr>
          <w:rFonts w:ascii="Segoe UI" w:eastAsia="Times New Roman" w:hAnsi="Segoe UI" w:cs="Segoe UI"/>
          <w:color w:val="555555"/>
          <w:sz w:val="24"/>
          <w:szCs w:val="24"/>
          <w:lang w:eastAsia="en-IN"/>
        </w:rPr>
      </w:pPr>
      <w:r w:rsidRPr="00924BE4">
        <w:rPr>
          <w:rFonts w:ascii="Courier New" w:eastAsia="Times New Roman" w:hAnsi="Courier New" w:cs="Courier New"/>
          <w:color w:val="444444"/>
          <w:sz w:val="20"/>
          <w:szCs w:val="20"/>
          <w:shd w:val="clear" w:color="auto" w:fill="DDDDDD"/>
          <w:lang w:eastAsia="en-IN"/>
        </w:rPr>
        <w:t>Ts</w:t>
      </w:r>
      <w:r w:rsidRPr="00924BE4">
        <w:rPr>
          <w:rFonts w:ascii="Segoe UI" w:eastAsia="Times New Roman" w:hAnsi="Segoe UI" w:cs="Segoe UI"/>
          <w:color w:val="555555"/>
          <w:sz w:val="24"/>
          <w:szCs w:val="24"/>
          <w:lang w:eastAsia="en-IN"/>
        </w:rPr>
        <w:t> is the dew point;</w:t>
      </w:r>
    </w:p>
    <w:p w14:paraId="3C1E247A" w14:textId="77777777" w:rsidR="00924BE4" w:rsidRPr="00924BE4" w:rsidRDefault="00924BE4" w:rsidP="00924BE4">
      <w:pPr>
        <w:numPr>
          <w:ilvl w:val="0"/>
          <w:numId w:val="1"/>
        </w:numPr>
        <w:spacing w:before="180" w:after="180" w:line="240" w:lineRule="auto"/>
        <w:ind w:left="0"/>
        <w:rPr>
          <w:rFonts w:ascii="Segoe UI" w:eastAsia="Times New Roman" w:hAnsi="Segoe UI" w:cs="Segoe UI"/>
          <w:color w:val="555555"/>
          <w:sz w:val="24"/>
          <w:szCs w:val="24"/>
          <w:lang w:eastAsia="en-IN"/>
        </w:rPr>
      </w:pPr>
      <w:r w:rsidRPr="00924BE4">
        <w:rPr>
          <w:rFonts w:ascii="Courier New" w:eastAsia="Times New Roman" w:hAnsi="Courier New" w:cs="Courier New"/>
          <w:color w:val="444444"/>
          <w:sz w:val="20"/>
          <w:szCs w:val="20"/>
          <w:shd w:val="clear" w:color="auto" w:fill="DDDDDD"/>
          <w:lang w:eastAsia="en-IN"/>
        </w:rPr>
        <w:t>T</w:t>
      </w:r>
      <w:r w:rsidRPr="00924BE4">
        <w:rPr>
          <w:rFonts w:ascii="Segoe UI" w:eastAsia="Times New Roman" w:hAnsi="Segoe UI" w:cs="Segoe UI"/>
          <w:color w:val="555555"/>
          <w:sz w:val="24"/>
          <w:szCs w:val="24"/>
          <w:lang w:eastAsia="en-IN"/>
        </w:rPr>
        <w:t> is the temperature;</w:t>
      </w:r>
    </w:p>
    <w:p w14:paraId="6B6A1FD4" w14:textId="77777777" w:rsidR="00924BE4" w:rsidRPr="00924BE4" w:rsidRDefault="00924BE4" w:rsidP="00924BE4">
      <w:pPr>
        <w:numPr>
          <w:ilvl w:val="0"/>
          <w:numId w:val="1"/>
        </w:numPr>
        <w:spacing w:before="180" w:after="180" w:line="240" w:lineRule="auto"/>
        <w:ind w:left="0"/>
        <w:rPr>
          <w:rFonts w:ascii="Segoe UI" w:eastAsia="Times New Roman" w:hAnsi="Segoe UI" w:cs="Segoe UI"/>
          <w:color w:val="555555"/>
          <w:sz w:val="24"/>
          <w:szCs w:val="24"/>
          <w:lang w:eastAsia="en-IN"/>
        </w:rPr>
      </w:pPr>
      <w:r w:rsidRPr="00924BE4">
        <w:rPr>
          <w:rFonts w:ascii="Courier New" w:eastAsia="Times New Roman" w:hAnsi="Courier New" w:cs="Courier New"/>
          <w:color w:val="444444"/>
          <w:sz w:val="20"/>
          <w:szCs w:val="20"/>
          <w:shd w:val="clear" w:color="auto" w:fill="DDDDDD"/>
          <w:lang w:eastAsia="en-IN"/>
        </w:rPr>
        <w:t>RH</w:t>
      </w:r>
      <w:r w:rsidRPr="00924BE4">
        <w:rPr>
          <w:rFonts w:ascii="Segoe UI" w:eastAsia="Times New Roman" w:hAnsi="Segoe UI" w:cs="Segoe UI"/>
          <w:color w:val="555555"/>
          <w:sz w:val="24"/>
          <w:szCs w:val="24"/>
          <w:lang w:eastAsia="en-IN"/>
        </w:rPr>
        <w:t> is the relative humidity of the air;</w:t>
      </w:r>
    </w:p>
    <w:p w14:paraId="6153FB1B" w14:textId="77777777" w:rsidR="00924BE4" w:rsidRPr="00924BE4" w:rsidRDefault="00924BE4" w:rsidP="00924BE4">
      <w:pPr>
        <w:numPr>
          <w:ilvl w:val="0"/>
          <w:numId w:val="1"/>
        </w:numPr>
        <w:spacing w:before="180" w:after="180" w:line="240" w:lineRule="auto"/>
        <w:ind w:left="0"/>
        <w:rPr>
          <w:rFonts w:ascii="Segoe UI" w:eastAsia="Times New Roman" w:hAnsi="Segoe UI" w:cs="Segoe UI"/>
          <w:color w:val="555555"/>
          <w:sz w:val="24"/>
          <w:szCs w:val="24"/>
          <w:lang w:eastAsia="en-IN"/>
        </w:rPr>
      </w:pPr>
      <w:r w:rsidRPr="00924BE4">
        <w:rPr>
          <w:rFonts w:ascii="Courier New" w:eastAsia="Times New Roman" w:hAnsi="Courier New" w:cs="Courier New"/>
          <w:color w:val="444444"/>
          <w:sz w:val="20"/>
          <w:szCs w:val="20"/>
          <w:shd w:val="clear" w:color="auto" w:fill="DDDDDD"/>
          <w:lang w:eastAsia="en-IN"/>
        </w:rPr>
        <w:t>a</w:t>
      </w:r>
      <w:r w:rsidRPr="00924BE4">
        <w:rPr>
          <w:rFonts w:ascii="Segoe UI" w:eastAsia="Times New Roman" w:hAnsi="Segoe UI" w:cs="Segoe UI"/>
          <w:color w:val="555555"/>
          <w:sz w:val="24"/>
          <w:szCs w:val="24"/>
          <w:lang w:eastAsia="en-IN"/>
        </w:rPr>
        <w:t> and </w:t>
      </w:r>
      <w:r w:rsidRPr="00924BE4">
        <w:rPr>
          <w:rFonts w:ascii="Courier New" w:eastAsia="Times New Roman" w:hAnsi="Courier New" w:cs="Courier New"/>
          <w:color w:val="444444"/>
          <w:sz w:val="20"/>
          <w:szCs w:val="20"/>
          <w:shd w:val="clear" w:color="auto" w:fill="DDDDDD"/>
          <w:lang w:eastAsia="en-IN"/>
        </w:rPr>
        <w:t>b</w:t>
      </w:r>
      <w:r w:rsidRPr="00924BE4">
        <w:rPr>
          <w:rFonts w:ascii="Segoe UI" w:eastAsia="Times New Roman" w:hAnsi="Segoe UI" w:cs="Segoe UI"/>
          <w:color w:val="555555"/>
          <w:sz w:val="24"/>
          <w:szCs w:val="24"/>
          <w:lang w:eastAsia="en-IN"/>
        </w:rPr>
        <w:t> are coefficients. For Sonntag90 constant set, </w:t>
      </w:r>
      <w:r w:rsidRPr="00924BE4">
        <w:rPr>
          <w:rFonts w:ascii="Courier New" w:eastAsia="Times New Roman" w:hAnsi="Courier New" w:cs="Courier New"/>
          <w:color w:val="444444"/>
          <w:sz w:val="20"/>
          <w:szCs w:val="20"/>
          <w:shd w:val="clear" w:color="auto" w:fill="DDDDDD"/>
          <w:lang w:eastAsia="en-IN"/>
        </w:rPr>
        <w:t>a = 17.62</w:t>
      </w:r>
      <w:r w:rsidRPr="00924BE4">
        <w:rPr>
          <w:rFonts w:ascii="Segoe UI" w:eastAsia="Times New Roman" w:hAnsi="Segoe UI" w:cs="Segoe UI"/>
          <w:color w:val="555555"/>
          <w:sz w:val="24"/>
          <w:szCs w:val="24"/>
          <w:lang w:eastAsia="en-IN"/>
        </w:rPr>
        <w:t> and </w:t>
      </w:r>
      <w:r w:rsidRPr="00924BE4">
        <w:rPr>
          <w:rFonts w:ascii="Courier New" w:eastAsia="Times New Roman" w:hAnsi="Courier New" w:cs="Courier New"/>
          <w:color w:val="444444"/>
          <w:sz w:val="20"/>
          <w:szCs w:val="20"/>
          <w:shd w:val="clear" w:color="auto" w:fill="DDDDDD"/>
          <w:lang w:eastAsia="en-IN"/>
        </w:rPr>
        <w:t>b = 243.12°C</w:t>
      </w:r>
      <w:r w:rsidRPr="00924BE4">
        <w:rPr>
          <w:rFonts w:ascii="Segoe UI" w:eastAsia="Times New Roman" w:hAnsi="Segoe UI" w:cs="Segoe UI"/>
          <w:color w:val="555555"/>
          <w:sz w:val="24"/>
          <w:szCs w:val="24"/>
          <w:lang w:eastAsia="en-IN"/>
        </w:rPr>
        <w:t>;</w:t>
      </w:r>
    </w:p>
    <w:p w14:paraId="6DD514A5" w14:textId="77777777" w:rsidR="00924BE4" w:rsidRPr="00924BE4" w:rsidRDefault="00924BE4" w:rsidP="00924BE4">
      <w:pPr>
        <w:numPr>
          <w:ilvl w:val="0"/>
          <w:numId w:val="1"/>
        </w:numPr>
        <w:spacing w:before="180" w:after="180" w:line="240" w:lineRule="auto"/>
        <w:ind w:left="0"/>
        <w:rPr>
          <w:rFonts w:ascii="Segoe UI" w:eastAsia="Times New Roman" w:hAnsi="Segoe UI" w:cs="Segoe UI"/>
          <w:color w:val="555555"/>
          <w:sz w:val="24"/>
          <w:szCs w:val="24"/>
          <w:lang w:eastAsia="en-IN"/>
        </w:rPr>
      </w:pPr>
      <w:r w:rsidRPr="00924BE4">
        <w:rPr>
          <w:rFonts w:ascii="Courier New" w:eastAsia="Times New Roman" w:hAnsi="Courier New" w:cs="Courier New"/>
          <w:color w:val="444444"/>
          <w:sz w:val="20"/>
          <w:szCs w:val="20"/>
          <w:shd w:val="clear" w:color="auto" w:fill="DDDDDD"/>
          <w:lang w:eastAsia="en-IN"/>
        </w:rPr>
        <w:t>α(</w:t>
      </w:r>
      <w:proofErr w:type="gramStart"/>
      <w:r w:rsidRPr="00924BE4">
        <w:rPr>
          <w:rFonts w:ascii="Courier New" w:eastAsia="Times New Roman" w:hAnsi="Courier New" w:cs="Courier New"/>
          <w:color w:val="444444"/>
          <w:sz w:val="20"/>
          <w:szCs w:val="20"/>
          <w:shd w:val="clear" w:color="auto" w:fill="DDDDDD"/>
          <w:lang w:eastAsia="en-IN"/>
        </w:rPr>
        <w:t>T,RH</w:t>
      </w:r>
      <w:proofErr w:type="gramEnd"/>
      <w:r w:rsidRPr="00924BE4">
        <w:rPr>
          <w:rFonts w:ascii="Courier New" w:eastAsia="Times New Roman" w:hAnsi="Courier New" w:cs="Courier New"/>
          <w:color w:val="444444"/>
          <w:sz w:val="20"/>
          <w:szCs w:val="20"/>
          <w:shd w:val="clear" w:color="auto" w:fill="DDDDDD"/>
          <w:lang w:eastAsia="en-IN"/>
        </w:rPr>
        <w:t xml:space="preserve">) = ln(RH/100) + </w:t>
      </w:r>
      <w:proofErr w:type="spellStart"/>
      <w:r w:rsidRPr="00924BE4">
        <w:rPr>
          <w:rFonts w:ascii="Courier New" w:eastAsia="Times New Roman" w:hAnsi="Courier New" w:cs="Courier New"/>
          <w:color w:val="444444"/>
          <w:sz w:val="20"/>
          <w:szCs w:val="20"/>
          <w:shd w:val="clear" w:color="auto" w:fill="DDDDDD"/>
          <w:lang w:eastAsia="en-IN"/>
        </w:rPr>
        <w:t>aT</w:t>
      </w:r>
      <w:proofErr w:type="spellEnd"/>
      <w:r w:rsidRPr="00924BE4">
        <w:rPr>
          <w:rFonts w:ascii="Courier New" w:eastAsia="Times New Roman" w:hAnsi="Courier New" w:cs="Courier New"/>
          <w:color w:val="444444"/>
          <w:sz w:val="20"/>
          <w:szCs w:val="20"/>
          <w:shd w:val="clear" w:color="auto" w:fill="DDDDDD"/>
          <w:lang w:eastAsia="en-IN"/>
        </w:rPr>
        <w:t>/(</w:t>
      </w:r>
      <w:proofErr w:type="spellStart"/>
      <w:r w:rsidRPr="00924BE4">
        <w:rPr>
          <w:rFonts w:ascii="Courier New" w:eastAsia="Times New Roman" w:hAnsi="Courier New" w:cs="Courier New"/>
          <w:color w:val="444444"/>
          <w:sz w:val="20"/>
          <w:szCs w:val="20"/>
          <w:shd w:val="clear" w:color="auto" w:fill="DDDDDD"/>
          <w:lang w:eastAsia="en-IN"/>
        </w:rPr>
        <w:t>b+T</w:t>
      </w:r>
      <w:proofErr w:type="spellEnd"/>
      <w:r w:rsidRPr="00924BE4">
        <w:rPr>
          <w:rFonts w:ascii="Courier New" w:eastAsia="Times New Roman" w:hAnsi="Courier New" w:cs="Courier New"/>
          <w:color w:val="444444"/>
          <w:sz w:val="20"/>
          <w:szCs w:val="20"/>
          <w:shd w:val="clear" w:color="auto" w:fill="DDDDDD"/>
          <w:lang w:eastAsia="en-IN"/>
        </w:rPr>
        <w:t>)</w:t>
      </w:r>
      <w:r w:rsidRPr="00924BE4">
        <w:rPr>
          <w:rFonts w:ascii="Segoe UI" w:eastAsia="Times New Roman" w:hAnsi="Segoe UI" w:cs="Segoe UI"/>
          <w:color w:val="555555"/>
          <w:sz w:val="24"/>
          <w:szCs w:val="24"/>
          <w:lang w:eastAsia="en-IN"/>
        </w:rPr>
        <w:t>.</w:t>
      </w:r>
    </w:p>
    <w:p w14:paraId="2285F5FB" w14:textId="77777777" w:rsidR="00924BE4" w:rsidRPr="00924BE4" w:rsidRDefault="00924BE4" w:rsidP="00924BE4">
      <w:pPr>
        <w:spacing w:before="100" w:beforeAutospacing="1" w:after="100" w:afterAutospacing="1" w:line="240" w:lineRule="auto"/>
        <w:rPr>
          <w:rFonts w:ascii="Segoe UI" w:eastAsia="Times New Roman" w:hAnsi="Segoe UI" w:cs="Segoe UI"/>
          <w:color w:val="555555"/>
          <w:sz w:val="24"/>
          <w:szCs w:val="24"/>
          <w:lang w:eastAsia="en-IN"/>
        </w:rPr>
      </w:pPr>
      <w:r w:rsidRPr="00924BE4">
        <w:rPr>
          <w:rFonts w:ascii="Segoe UI" w:eastAsia="Times New Roman" w:hAnsi="Segoe UI" w:cs="Segoe UI"/>
          <w:color w:val="555555"/>
          <w:sz w:val="24"/>
          <w:szCs w:val="24"/>
          <w:lang w:eastAsia="en-IN"/>
        </w:rPr>
        <w:t>If you want to calculate relative humidity, you need to know the dew point and temperature to use the equation derived from the above formula. </w:t>
      </w:r>
    </w:p>
    <w:p w14:paraId="5FB8DE20" w14:textId="37762D44" w:rsidR="004334A7" w:rsidRDefault="004334A7"/>
    <w:p w14:paraId="072E22C3" w14:textId="77777777" w:rsidR="004C68A6" w:rsidRDefault="004C68A6" w:rsidP="004C68A6">
      <w:pPr>
        <w:pStyle w:val="Heading2"/>
        <w:rPr>
          <w:rFonts w:ascii="Segoe UI" w:hAnsi="Segoe UI" w:cs="Segoe UI"/>
          <w:b w:val="0"/>
          <w:bCs w:val="0"/>
          <w:color w:val="3E3E3E"/>
          <w:sz w:val="45"/>
          <w:szCs w:val="45"/>
        </w:rPr>
      </w:pPr>
      <w:r>
        <w:rPr>
          <w:rFonts w:ascii="Segoe UI" w:hAnsi="Segoe UI" w:cs="Segoe UI"/>
          <w:b w:val="0"/>
          <w:bCs w:val="0"/>
          <w:color w:val="3E3E3E"/>
          <w:sz w:val="45"/>
          <w:szCs w:val="45"/>
        </w:rPr>
        <w:t>Dew point applications</w:t>
      </w:r>
    </w:p>
    <w:p w14:paraId="0FF84C03" w14:textId="77777777" w:rsidR="004C68A6" w:rsidRDefault="004C68A6" w:rsidP="004C68A6">
      <w:pPr>
        <w:pStyle w:val="NormalWeb"/>
        <w:rPr>
          <w:rFonts w:ascii="Segoe UI" w:hAnsi="Segoe UI" w:cs="Segoe UI"/>
          <w:color w:val="555555"/>
        </w:rPr>
      </w:pPr>
      <w:r>
        <w:rPr>
          <w:rFonts w:ascii="Segoe UI" w:hAnsi="Segoe UI" w:cs="Segoe UI"/>
          <w:color w:val="555555"/>
        </w:rPr>
        <w:t>You might be surprised, but the dew point calculator may be useful in many different areas. To mention only a few:</w:t>
      </w:r>
    </w:p>
    <w:p w14:paraId="4388D945" w14:textId="77777777" w:rsidR="004C68A6" w:rsidRDefault="004C68A6" w:rsidP="004C68A6">
      <w:pPr>
        <w:pStyle w:val="NormalWeb"/>
        <w:numPr>
          <w:ilvl w:val="0"/>
          <w:numId w:val="2"/>
        </w:numPr>
        <w:ind w:left="0"/>
        <w:rPr>
          <w:rFonts w:ascii="Segoe UI" w:hAnsi="Segoe UI" w:cs="Segoe UI"/>
          <w:color w:val="555555"/>
        </w:rPr>
      </w:pPr>
      <w:r>
        <w:rPr>
          <w:rStyle w:val="Strong"/>
          <w:rFonts w:ascii="Segoe UI" w:hAnsi="Segoe UI" w:cs="Segoe UI"/>
          <w:color w:val="555555"/>
        </w:rPr>
        <w:t>Meteorology</w:t>
      </w:r>
      <w:r>
        <w:rPr>
          <w:rFonts w:ascii="Segoe UI" w:hAnsi="Segoe UI" w:cs="Segoe UI"/>
          <w:color w:val="555555"/>
        </w:rPr>
        <w:t> - the most obvious one: the dew point is used to express the amount of moisture in the air</w:t>
      </w:r>
    </w:p>
    <w:p w14:paraId="7403FF29" w14:textId="77777777" w:rsidR="004C68A6" w:rsidRDefault="004C68A6" w:rsidP="004C68A6">
      <w:pPr>
        <w:pStyle w:val="NormalWeb"/>
        <w:numPr>
          <w:ilvl w:val="0"/>
          <w:numId w:val="2"/>
        </w:numPr>
        <w:ind w:left="0"/>
        <w:rPr>
          <w:rFonts w:ascii="Segoe UI" w:hAnsi="Segoe UI" w:cs="Segoe UI"/>
          <w:color w:val="555555"/>
        </w:rPr>
      </w:pPr>
      <w:r>
        <w:rPr>
          <w:rStyle w:val="Strong"/>
          <w:rFonts w:ascii="Segoe UI" w:hAnsi="Segoe UI" w:cs="Segoe UI"/>
          <w:color w:val="555555"/>
        </w:rPr>
        <w:t>Aviation</w:t>
      </w:r>
      <w:r>
        <w:rPr>
          <w:rFonts w:ascii="Segoe UI" w:hAnsi="Segoe UI" w:cs="Segoe UI"/>
          <w:color w:val="555555"/>
        </w:rPr>
        <w:t xml:space="preserve"> - the dew point temperature is calculated to assess the probability of a </w:t>
      </w:r>
      <w:proofErr w:type="spellStart"/>
      <w:r>
        <w:rPr>
          <w:rFonts w:ascii="Segoe UI" w:hAnsi="Segoe UI" w:cs="Segoe UI"/>
          <w:color w:val="555555"/>
        </w:rPr>
        <w:t>carburetor</w:t>
      </w:r>
      <w:proofErr w:type="spellEnd"/>
      <w:r>
        <w:rPr>
          <w:rFonts w:ascii="Segoe UI" w:hAnsi="Segoe UI" w:cs="Segoe UI"/>
          <w:color w:val="555555"/>
        </w:rPr>
        <w:t xml:space="preserve"> icing, or fog appearing</w:t>
      </w:r>
    </w:p>
    <w:p w14:paraId="5860B297" w14:textId="77777777" w:rsidR="004C68A6" w:rsidRDefault="004C68A6" w:rsidP="004C68A6">
      <w:pPr>
        <w:pStyle w:val="NormalWeb"/>
        <w:numPr>
          <w:ilvl w:val="0"/>
          <w:numId w:val="2"/>
        </w:numPr>
        <w:ind w:left="0"/>
        <w:rPr>
          <w:rFonts w:ascii="Segoe UI" w:hAnsi="Segoe UI" w:cs="Segoe UI"/>
          <w:color w:val="555555"/>
        </w:rPr>
      </w:pPr>
      <w:r>
        <w:rPr>
          <w:rStyle w:val="Strong"/>
          <w:rFonts w:ascii="Segoe UI" w:hAnsi="Segoe UI" w:cs="Segoe UI"/>
          <w:color w:val="555555"/>
        </w:rPr>
        <w:t>Agriculture</w:t>
      </w:r>
      <w:r>
        <w:rPr>
          <w:rFonts w:ascii="Segoe UI" w:hAnsi="Segoe UI" w:cs="Segoe UI"/>
          <w:color w:val="555555"/>
        </w:rPr>
        <w:t> - to sustain optimal humidity in a greenhouse and avoid water condensation on the plants</w:t>
      </w:r>
    </w:p>
    <w:p w14:paraId="10B03DE0" w14:textId="77777777" w:rsidR="004C68A6" w:rsidRDefault="004C68A6" w:rsidP="004C68A6">
      <w:pPr>
        <w:pStyle w:val="NormalWeb"/>
        <w:numPr>
          <w:ilvl w:val="0"/>
          <w:numId w:val="2"/>
        </w:numPr>
        <w:ind w:left="0"/>
        <w:rPr>
          <w:rFonts w:ascii="Segoe UI" w:hAnsi="Segoe UI" w:cs="Segoe UI"/>
          <w:color w:val="555555"/>
        </w:rPr>
      </w:pPr>
      <w:r>
        <w:rPr>
          <w:rStyle w:val="Strong"/>
          <w:rFonts w:ascii="Segoe UI" w:hAnsi="Segoe UI" w:cs="Segoe UI"/>
          <w:color w:val="555555"/>
        </w:rPr>
        <w:t>Technology</w:t>
      </w:r>
      <w:r>
        <w:rPr>
          <w:rFonts w:ascii="Segoe UI" w:hAnsi="Segoe UI" w:cs="Segoe UI"/>
          <w:color w:val="555555"/>
        </w:rPr>
        <w:t> - dew point meters are used in the generation and usage of various technical gases (e.g. H</w:t>
      </w:r>
      <w:r>
        <w:rPr>
          <w:rFonts w:ascii="Segoe UI" w:hAnsi="Segoe UI" w:cs="Segoe UI"/>
          <w:color w:val="555555"/>
          <w:sz w:val="18"/>
          <w:szCs w:val="18"/>
          <w:vertAlign w:val="subscript"/>
        </w:rPr>
        <w:t>2</w:t>
      </w:r>
      <w:r>
        <w:rPr>
          <w:rFonts w:ascii="Segoe UI" w:hAnsi="Segoe UI" w:cs="Segoe UI"/>
          <w:color w:val="555555"/>
        </w:rPr>
        <w:t>, N</w:t>
      </w:r>
      <w:r>
        <w:rPr>
          <w:rFonts w:ascii="Segoe UI" w:hAnsi="Segoe UI" w:cs="Segoe UI"/>
          <w:color w:val="555555"/>
          <w:sz w:val="18"/>
          <w:szCs w:val="18"/>
          <w:vertAlign w:val="subscript"/>
        </w:rPr>
        <w:t>2</w:t>
      </w:r>
      <w:r>
        <w:rPr>
          <w:rFonts w:ascii="Segoe UI" w:hAnsi="Segoe UI" w:cs="Segoe UI"/>
          <w:color w:val="555555"/>
        </w:rPr>
        <w:t>, O</w:t>
      </w:r>
      <w:r>
        <w:rPr>
          <w:rFonts w:ascii="Segoe UI" w:hAnsi="Segoe UI" w:cs="Segoe UI"/>
          <w:color w:val="555555"/>
          <w:sz w:val="18"/>
          <w:szCs w:val="18"/>
          <w:vertAlign w:val="subscript"/>
        </w:rPr>
        <w:t>2</w:t>
      </w:r>
      <w:r>
        <w:rPr>
          <w:rFonts w:ascii="Segoe UI" w:hAnsi="Segoe UI" w:cs="Segoe UI"/>
          <w:color w:val="555555"/>
        </w:rPr>
        <w:t xml:space="preserve">, </w:t>
      </w:r>
      <w:proofErr w:type="spellStart"/>
      <w:r>
        <w:rPr>
          <w:rFonts w:ascii="Segoe UI" w:hAnsi="Segoe UI" w:cs="Segoe UI"/>
          <w:color w:val="555555"/>
        </w:rPr>
        <w:t>Ar</w:t>
      </w:r>
      <w:proofErr w:type="spellEnd"/>
      <w:r>
        <w:rPr>
          <w:rFonts w:ascii="Segoe UI" w:hAnsi="Segoe UI" w:cs="Segoe UI"/>
          <w:color w:val="555555"/>
        </w:rPr>
        <w:t>) and in electronics and optics domains (vapor deposition and thin films)</w:t>
      </w:r>
    </w:p>
    <w:p w14:paraId="544266E2" w14:textId="77777777" w:rsidR="004C68A6" w:rsidRDefault="004C68A6" w:rsidP="004C68A6">
      <w:pPr>
        <w:pStyle w:val="NormalWeb"/>
        <w:numPr>
          <w:ilvl w:val="0"/>
          <w:numId w:val="2"/>
        </w:numPr>
        <w:ind w:left="0"/>
        <w:rPr>
          <w:rFonts w:ascii="Segoe UI" w:hAnsi="Segoe UI" w:cs="Segoe UI"/>
          <w:color w:val="555555"/>
        </w:rPr>
      </w:pPr>
      <w:r>
        <w:rPr>
          <w:rStyle w:val="Strong"/>
          <w:rFonts w:ascii="Segoe UI" w:hAnsi="Segoe UI" w:cs="Segoe UI"/>
          <w:color w:val="555555"/>
        </w:rPr>
        <w:t>Medicine</w:t>
      </w:r>
      <w:r>
        <w:rPr>
          <w:rFonts w:ascii="Segoe UI" w:hAnsi="Segoe UI" w:cs="Segoe UI"/>
          <w:color w:val="555555"/>
        </w:rPr>
        <w:t> - e.g., monitoring of the sterilization process</w:t>
      </w:r>
    </w:p>
    <w:p w14:paraId="4BB359E0" w14:textId="59BF4371" w:rsidR="00924BE4" w:rsidRDefault="00AC585D" w:rsidP="00AC585D">
      <w:pPr>
        <w:pStyle w:val="Heading2"/>
        <w:rPr>
          <w:rFonts w:ascii="Segoe UI" w:hAnsi="Segoe UI" w:cs="Segoe UI"/>
          <w:b w:val="0"/>
          <w:bCs w:val="0"/>
          <w:color w:val="3E3E3E"/>
          <w:sz w:val="45"/>
          <w:szCs w:val="45"/>
        </w:rPr>
      </w:pPr>
      <w:r w:rsidRPr="00AC585D">
        <w:rPr>
          <w:rFonts w:ascii="Segoe UI" w:hAnsi="Segoe UI" w:cs="Segoe UI"/>
          <w:b w:val="0"/>
          <w:bCs w:val="0"/>
          <w:color w:val="3E3E3E"/>
          <w:sz w:val="45"/>
          <w:szCs w:val="45"/>
        </w:rPr>
        <w:lastRenderedPageBreak/>
        <w:t>Current Transformer Connection</w:t>
      </w:r>
    </w:p>
    <w:p w14:paraId="198B1E52" w14:textId="033386BC" w:rsidR="00AC585D" w:rsidRPr="00AC585D" w:rsidRDefault="00AC585D" w:rsidP="00AC585D">
      <w:pPr>
        <w:pStyle w:val="NormalWeb"/>
        <w:ind w:left="-360"/>
        <w:rPr>
          <w:rFonts w:ascii="Segoe UI" w:hAnsi="Segoe UI" w:cs="Segoe UI"/>
          <w:color w:val="555555"/>
        </w:rPr>
      </w:pPr>
      <w:r>
        <w:rPr>
          <w:rFonts w:ascii="Arial" w:hAnsi="Arial" w:cs="Arial"/>
          <w:color w:val="333333"/>
          <w:sz w:val="21"/>
          <w:szCs w:val="21"/>
          <w:shd w:val="clear" w:color="auto" w:fill="FFFFFF"/>
        </w:rPr>
        <w:t xml:space="preserve">To connect a CT sensor to an </w:t>
      </w:r>
      <w:r>
        <w:rPr>
          <w:rFonts w:ascii="Arial" w:hAnsi="Arial" w:cs="Arial"/>
          <w:color w:val="333333"/>
          <w:sz w:val="21"/>
          <w:szCs w:val="21"/>
          <w:shd w:val="clear" w:color="auto" w:fill="FFFFFF"/>
        </w:rPr>
        <w:t>ADC</w:t>
      </w:r>
      <w:r>
        <w:rPr>
          <w:rFonts w:ascii="Arial" w:hAnsi="Arial" w:cs="Arial"/>
          <w:color w:val="333333"/>
          <w:sz w:val="21"/>
          <w:szCs w:val="21"/>
          <w:shd w:val="clear" w:color="auto" w:fill="FFFFFF"/>
        </w:rPr>
        <w:t xml:space="preserve">, the output signal from the CT sensor needs to be conditioned so it meets the input requirements of the </w:t>
      </w:r>
      <w:r>
        <w:rPr>
          <w:rFonts w:ascii="Arial" w:hAnsi="Arial" w:cs="Arial"/>
          <w:color w:val="333333"/>
          <w:sz w:val="21"/>
          <w:szCs w:val="21"/>
          <w:shd w:val="clear" w:color="auto" w:fill="FFFFFF"/>
        </w:rPr>
        <w:t>ADC</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analog</w:t>
      </w:r>
      <w:proofErr w:type="spellEnd"/>
      <w:r>
        <w:rPr>
          <w:rFonts w:ascii="Arial" w:hAnsi="Arial" w:cs="Arial"/>
          <w:color w:val="333333"/>
          <w:sz w:val="21"/>
          <w:szCs w:val="21"/>
          <w:shd w:val="clear" w:color="auto" w:fill="FFFFFF"/>
        </w:rPr>
        <w:t xml:space="preserve"> inputs, i.e. a </w:t>
      </w:r>
      <w:r>
        <w:rPr>
          <w:rStyle w:val="Strong"/>
          <w:rFonts w:ascii="Arial" w:hAnsi="Arial" w:cs="Arial"/>
          <w:color w:val="333333"/>
          <w:sz w:val="21"/>
          <w:szCs w:val="21"/>
          <w:shd w:val="clear" w:color="auto" w:fill="FFFFFF"/>
        </w:rPr>
        <w:t>positive voltage between 0V and the ADC reference voltage.</w:t>
      </w:r>
    </w:p>
    <w:p w14:paraId="4DF13B2F" w14:textId="4AC7E3BC" w:rsidR="00AC585D" w:rsidRDefault="00AC585D" w:rsidP="008A5E95">
      <w:pPr>
        <w:pStyle w:val="NormalWeb"/>
        <w:ind w:left="-360"/>
        <w:jc w:val="center"/>
        <w:rPr>
          <w:rFonts w:ascii="Segoe UI" w:hAnsi="Segoe UI" w:cs="Segoe UI"/>
          <w:color w:val="555555"/>
        </w:rPr>
      </w:pPr>
      <w:r>
        <w:rPr>
          <w:noProof/>
        </w:rPr>
        <w:drawing>
          <wp:inline distT="0" distB="0" distL="0" distR="0" wp14:anchorId="2647D23C" wp14:editId="5C57EF7C">
            <wp:extent cx="3622964" cy="3419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3991" cy="3429463"/>
                    </a:xfrm>
                    <a:prstGeom prst="rect">
                      <a:avLst/>
                    </a:prstGeom>
                  </pic:spPr>
                </pic:pic>
              </a:graphicData>
            </a:graphic>
          </wp:inline>
        </w:drawing>
      </w:r>
    </w:p>
    <w:p w14:paraId="7178721E" w14:textId="304ECB50" w:rsidR="008A5E95" w:rsidRPr="00AC585D" w:rsidRDefault="008A5E95" w:rsidP="008A5E95">
      <w:pPr>
        <w:pStyle w:val="NormalWeb"/>
        <w:ind w:left="-360"/>
        <w:jc w:val="center"/>
        <w:rPr>
          <w:rFonts w:ascii="Segoe UI" w:hAnsi="Segoe UI" w:cs="Segoe UI"/>
          <w:color w:val="555555"/>
        </w:rPr>
      </w:pPr>
      <w:r>
        <w:rPr>
          <w:noProof/>
        </w:rPr>
        <w:drawing>
          <wp:inline distT="0" distB="0" distL="0" distR="0" wp14:anchorId="59DA79CD" wp14:editId="618D9F49">
            <wp:extent cx="2025004" cy="21682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5694" cy="2179682"/>
                    </a:xfrm>
                    <a:prstGeom prst="rect">
                      <a:avLst/>
                    </a:prstGeom>
                  </pic:spPr>
                </pic:pic>
              </a:graphicData>
            </a:graphic>
          </wp:inline>
        </w:drawing>
      </w:r>
    </w:p>
    <w:p w14:paraId="5432C9C5" w14:textId="77777777" w:rsidR="008A5E95" w:rsidRDefault="008A5E95" w:rsidP="008A5E95">
      <w:pPr>
        <w:pStyle w:val="Heading2"/>
        <w:rPr>
          <w:rFonts w:ascii="Arial" w:hAnsi="Arial" w:cs="Arial"/>
          <w:color w:val="000000"/>
        </w:rPr>
      </w:pPr>
      <w:r w:rsidRPr="008A5E95">
        <w:rPr>
          <w:rFonts w:ascii="Segoe UI" w:hAnsi="Segoe UI" w:cs="Segoe UI"/>
          <w:b w:val="0"/>
          <w:bCs w:val="0"/>
          <w:color w:val="3E3E3E"/>
          <w:sz w:val="45"/>
          <w:szCs w:val="45"/>
        </w:rPr>
        <w:t>Calculating a Suitable Burden Resistor Size</w:t>
      </w:r>
      <w:bookmarkStart w:id="0" w:name="calculating-a-suitable-burden-resistor-s"/>
      <w:bookmarkEnd w:id="0"/>
      <w:r>
        <w:rPr>
          <w:rFonts w:ascii="Arial" w:hAnsi="Arial" w:cs="Arial"/>
          <w:color w:val="000000"/>
        </w:rPr>
        <w:t>    </w:t>
      </w:r>
    </w:p>
    <w:p w14:paraId="3B736ED2" w14:textId="77777777" w:rsidR="008A5E95" w:rsidRDefault="008A5E95" w:rsidP="008A5E95">
      <w:pPr>
        <w:pStyle w:val="NormalWeb"/>
        <w:rPr>
          <w:rFonts w:ascii="Arial" w:hAnsi="Arial" w:cs="Arial"/>
          <w:color w:val="333333"/>
          <w:sz w:val="21"/>
          <w:szCs w:val="21"/>
        </w:rPr>
      </w:pPr>
      <w:r>
        <w:rPr>
          <w:rFonts w:ascii="Arial" w:hAnsi="Arial" w:cs="Arial"/>
          <w:color w:val="333333"/>
          <w:sz w:val="21"/>
          <w:szCs w:val="21"/>
        </w:rPr>
        <w:t>If the CT sensor is a "current output" type such as the </w:t>
      </w:r>
      <w:r>
        <w:rPr>
          <w:rStyle w:val="Emphasis"/>
          <w:rFonts w:ascii="Arial" w:hAnsi="Arial" w:cs="Arial"/>
          <w:color w:val="333333"/>
          <w:sz w:val="21"/>
          <w:szCs w:val="21"/>
        </w:rPr>
        <w:t>YHDC SCT-013-000</w:t>
      </w:r>
      <w:r>
        <w:rPr>
          <w:rFonts w:ascii="Arial" w:hAnsi="Arial" w:cs="Arial"/>
          <w:color w:val="333333"/>
          <w:sz w:val="21"/>
          <w:szCs w:val="21"/>
        </w:rPr>
        <w:t>, the current signal needs to be converted to a voltage signal with a burden resistor. If it is a voltage output CT you can skip this step and leave out the burden resistor, as the burden resistor is built into the CT.</w:t>
      </w:r>
    </w:p>
    <w:p w14:paraId="566F497A" w14:textId="77777777" w:rsidR="008A5E95" w:rsidRDefault="008A5E95" w:rsidP="008A5E95">
      <w:pPr>
        <w:pStyle w:val="NormalWeb"/>
        <w:rPr>
          <w:rFonts w:ascii="Arial" w:hAnsi="Arial" w:cs="Arial"/>
          <w:color w:val="333333"/>
          <w:sz w:val="21"/>
          <w:szCs w:val="21"/>
        </w:rPr>
      </w:pPr>
      <w:r>
        <w:rPr>
          <w:rStyle w:val="Strong"/>
          <w:rFonts w:ascii="Arial" w:eastAsiaTheme="majorEastAsia" w:hAnsi="Arial" w:cs="Arial"/>
          <w:color w:val="333333"/>
          <w:sz w:val="21"/>
          <w:szCs w:val="21"/>
        </w:rPr>
        <w:t>a) Choose the current range you want to measure</w:t>
      </w:r>
    </w:p>
    <w:p w14:paraId="0662A956" w14:textId="77777777" w:rsidR="008A5E95" w:rsidRDefault="008A5E95" w:rsidP="008A5E95">
      <w:pPr>
        <w:pStyle w:val="NormalWeb"/>
        <w:rPr>
          <w:rFonts w:ascii="Arial" w:hAnsi="Arial" w:cs="Arial"/>
          <w:color w:val="333333"/>
          <w:sz w:val="21"/>
          <w:szCs w:val="21"/>
        </w:rPr>
      </w:pPr>
      <w:r>
        <w:rPr>
          <w:rFonts w:ascii="Arial" w:hAnsi="Arial" w:cs="Arial"/>
          <w:color w:val="333333"/>
          <w:sz w:val="21"/>
          <w:szCs w:val="21"/>
        </w:rPr>
        <w:lastRenderedPageBreak/>
        <w:t>The YHDC SCT-013-000 CT has a current range of 0 to 100 A. For this example, let's choose 100 A as our maximum current.</w:t>
      </w:r>
    </w:p>
    <w:p w14:paraId="1206FDD2" w14:textId="77777777" w:rsidR="008A5E95" w:rsidRDefault="008A5E95" w:rsidP="008A5E95">
      <w:pPr>
        <w:pStyle w:val="NormalWeb"/>
        <w:rPr>
          <w:rFonts w:ascii="Arial" w:hAnsi="Arial" w:cs="Arial"/>
          <w:color w:val="333333"/>
          <w:sz w:val="21"/>
          <w:szCs w:val="21"/>
        </w:rPr>
      </w:pPr>
      <w:r>
        <w:rPr>
          <w:rStyle w:val="Strong"/>
          <w:rFonts w:ascii="Arial" w:eastAsiaTheme="majorEastAsia" w:hAnsi="Arial" w:cs="Arial"/>
          <w:color w:val="333333"/>
          <w:sz w:val="21"/>
          <w:szCs w:val="21"/>
        </w:rPr>
        <w:t>b) Convert maximum RMS current to peak-current by multiplying by √2.</w:t>
      </w:r>
    </w:p>
    <w:p w14:paraId="31440FE5" w14:textId="77777777" w:rsidR="008A5E95" w:rsidRDefault="008A5E95" w:rsidP="008A5E95">
      <w:pPr>
        <w:pStyle w:val="HTMLPreformatted"/>
        <w:pBdr>
          <w:top w:val="single" w:sz="6" w:space="15" w:color="FFFFFF"/>
          <w:left w:val="single" w:sz="6" w:space="15" w:color="FFFFFF"/>
          <w:bottom w:val="single" w:sz="6" w:space="15" w:color="FFFFFF"/>
          <w:right w:val="single" w:sz="6" w:space="15" w:color="FFFFFF"/>
        </w:pBdr>
        <w:shd w:val="clear" w:color="auto" w:fill="EEEEEE"/>
        <w:rPr>
          <w:color w:val="000000"/>
        </w:rPr>
      </w:pPr>
      <w:r>
        <w:rPr>
          <w:color w:val="000000"/>
        </w:rPr>
        <w:t>Primary peak-current = RMS current × √2 = 100 A × 1.414 = 141.4A</w:t>
      </w:r>
    </w:p>
    <w:p w14:paraId="1B229D49" w14:textId="77777777" w:rsidR="008A5E95" w:rsidRDefault="008A5E95" w:rsidP="008A5E95">
      <w:pPr>
        <w:pStyle w:val="NormalWeb"/>
        <w:rPr>
          <w:rFonts w:ascii="Arial" w:hAnsi="Arial" w:cs="Arial"/>
          <w:color w:val="333333"/>
          <w:sz w:val="21"/>
          <w:szCs w:val="21"/>
        </w:rPr>
      </w:pPr>
      <w:r>
        <w:rPr>
          <w:rStyle w:val="Strong"/>
          <w:rFonts w:ascii="Arial" w:eastAsiaTheme="majorEastAsia" w:hAnsi="Arial" w:cs="Arial"/>
          <w:color w:val="333333"/>
          <w:sz w:val="21"/>
          <w:szCs w:val="21"/>
        </w:rPr>
        <w:t>c) Divide the peak-current by the number of turns in the CT to give the peak-current in the secondary coil.</w:t>
      </w:r>
    </w:p>
    <w:p w14:paraId="19F8ABE0" w14:textId="77777777" w:rsidR="008A5E95" w:rsidRDefault="008A5E95" w:rsidP="008A5E95">
      <w:pPr>
        <w:pStyle w:val="NormalWeb"/>
        <w:rPr>
          <w:rFonts w:ascii="Arial" w:hAnsi="Arial" w:cs="Arial"/>
          <w:color w:val="333333"/>
          <w:sz w:val="21"/>
          <w:szCs w:val="21"/>
        </w:rPr>
      </w:pPr>
      <w:r>
        <w:rPr>
          <w:rFonts w:ascii="Arial" w:hAnsi="Arial" w:cs="Arial"/>
          <w:color w:val="333333"/>
          <w:sz w:val="21"/>
          <w:szCs w:val="21"/>
        </w:rPr>
        <w:t>The YHDC SCT-013-000 CT has 2000 turns, so the secondary peak current will be:</w:t>
      </w:r>
    </w:p>
    <w:p w14:paraId="73E6663F" w14:textId="77777777" w:rsidR="008A5E95" w:rsidRDefault="008A5E95" w:rsidP="008A5E95">
      <w:pPr>
        <w:pStyle w:val="HTMLPreformatted"/>
        <w:pBdr>
          <w:top w:val="single" w:sz="6" w:space="15" w:color="FFFFFF"/>
          <w:left w:val="single" w:sz="6" w:space="15" w:color="FFFFFF"/>
          <w:bottom w:val="single" w:sz="6" w:space="15" w:color="FFFFFF"/>
          <w:right w:val="single" w:sz="6" w:space="15" w:color="FFFFFF"/>
        </w:pBdr>
        <w:shd w:val="clear" w:color="auto" w:fill="EEEEEE"/>
        <w:rPr>
          <w:color w:val="000000"/>
        </w:rPr>
      </w:pPr>
      <w:r>
        <w:rPr>
          <w:color w:val="000000"/>
        </w:rPr>
        <w:t>Secondary peak-current = Primary peak-current / no. of turns = 141.4 A / 2000 = 0.0707A</w:t>
      </w:r>
    </w:p>
    <w:p w14:paraId="68ED6FBA" w14:textId="77777777" w:rsidR="008A5E95" w:rsidRDefault="008A5E95" w:rsidP="008A5E95">
      <w:pPr>
        <w:pStyle w:val="NormalWeb"/>
        <w:rPr>
          <w:rFonts w:ascii="Arial" w:hAnsi="Arial" w:cs="Arial"/>
          <w:color w:val="333333"/>
          <w:sz w:val="21"/>
          <w:szCs w:val="21"/>
        </w:rPr>
      </w:pPr>
      <w:r>
        <w:rPr>
          <w:rStyle w:val="Strong"/>
          <w:rFonts w:ascii="Arial" w:eastAsiaTheme="majorEastAsia" w:hAnsi="Arial" w:cs="Arial"/>
          <w:color w:val="333333"/>
          <w:sz w:val="21"/>
          <w:szCs w:val="21"/>
        </w:rPr>
        <w:t xml:space="preserve">d) To maximise measurement resolution, the voltage across the burden resistor at peak-current should be equal to one-half of the Arduino </w:t>
      </w:r>
      <w:proofErr w:type="spellStart"/>
      <w:r>
        <w:rPr>
          <w:rStyle w:val="Strong"/>
          <w:rFonts w:ascii="Arial" w:eastAsiaTheme="majorEastAsia" w:hAnsi="Arial" w:cs="Arial"/>
          <w:color w:val="333333"/>
          <w:sz w:val="21"/>
          <w:szCs w:val="21"/>
        </w:rPr>
        <w:t>analog</w:t>
      </w:r>
      <w:proofErr w:type="spellEnd"/>
      <w:r>
        <w:rPr>
          <w:rStyle w:val="Strong"/>
          <w:rFonts w:ascii="Arial" w:eastAsiaTheme="majorEastAsia" w:hAnsi="Arial" w:cs="Arial"/>
          <w:color w:val="333333"/>
          <w:sz w:val="21"/>
          <w:szCs w:val="21"/>
        </w:rPr>
        <w:t xml:space="preserve"> reference voltage. (AREF / 2)</w:t>
      </w:r>
    </w:p>
    <w:p w14:paraId="77E421B0" w14:textId="77777777" w:rsidR="008A5E95" w:rsidRDefault="008A5E95" w:rsidP="008A5E95">
      <w:pPr>
        <w:pStyle w:val="NormalWeb"/>
        <w:rPr>
          <w:rFonts w:ascii="Arial" w:hAnsi="Arial" w:cs="Arial"/>
          <w:color w:val="333333"/>
          <w:sz w:val="21"/>
          <w:szCs w:val="21"/>
        </w:rPr>
      </w:pPr>
      <w:r>
        <w:rPr>
          <w:rFonts w:ascii="Arial" w:hAnsi="Arial" w:cs="Arial"/>
          <w:color w:val="333333"/>
          <w:sz w:val="21"/>
          <w:szCs w:val="21"/>
        </w:rPr>
        <w:t xml:space="preserve">If you're using an Arduino running at 5V: AREF / 2 will be 2.5 Volts. </w:t>
      </w:r>
      <w:proofErr w:type="gramStart"/>
      <w:r>
        <w:rPr>
          <w:rFonts w:ascii="Arial" w:hAnsi="Arial" w:cs="Arial"/>
          <w:color w:val="333333"/>
          <w:sz w:val="21"/>
          <w:szCs w:val="21"/>
        </w:rPr>
        <w:t>So</w:t>
      </w:r>
      <w:proofErr w:type="gramEnd"/>
      <w:r>
        <w:rPr>
          <w:rFonts w:ascii="Arial" w:hAnsi="Arial" w:cs="Arial"/>
          <w:color w:val="333333"/>
          <w:sz w:val="21"/>
          <w:szCs w:val="21"/>
        </w:rPr>
        <w:t xml:space="preserve"> the ideal burden resistance will be:</w:t>
      </w:r>
    </w:p>
    <w:p w14:paraId="05ED4517" w14:textId="77777777" w:rsidR="008A5E95" w:rsidRDefault="008A5E95" w:rsidP="008A5E95">
      <w:pPr>
        <w:pStyle w:val="HTMLPreformatted"/>
        <w:pBdr>
          <w:top w:val="single" w:sz="6" w:space="15" w:color="FFFFFF"/>
          <w:left w:val="single" w:sz="6" w:space="15" w:color="FFFFFF"/>
          <w:bottom w:val="single" w:sz="6" w:space="15" w:color="FFFFFF"/>
          <w:right w:val="single" w:sz="6" w:space="15" w:color="FFFFFF"/>
        </w:pBdr>
        <w:shd w:val="clear" w:color="auto" w:fill="EEEEEE"/>
        <w:rPr>
          <w:color w:val="000000"/>
        </w:rPr>
      </w:pPr>
      <w:r>
        <w:rPr>
          <w:color w:val="000000"/>
        </w:rPr>
        <w:t>Ideal burden resistance = (AREF/2) / Secondary peak-current = 2.5 V / 0.0707 A = 35.4 Ω</w:t>
      </w:r>
    </w:p>
    <w:p w14:paraId="7A804969" w14:textId="77777777" w:rsidR="008A5E95" w:rsidRDefault="008A5E95" w:rsidP="008A5E95">
      <w:pPr>
        <w:pStyle w:val="NormalWeb"/>
        <w:rPr>
          <w:rFonts w:ascii="Arial" w:hAnsi="Arial" w:cs="Arial"/>
          <w:color w:val="333333"/>
          <w:sz w:val="21"/>
          <w:szCs w:val="21"/>
        </w:rPr>
      </w:pPr>
      <w:r>
        <w:rPr>
          <w:rFonts w:ascii="Arial" w:hAnsi="Arial" w:cs="Arial"/>
          <w:color w:val="333333"/>
          <w:sz w:val="21"/>
          <w:szCs w:val="21"/>
        </w:rPr>
        <w:t>35 Ω is not a common resistor value. The nearest values either side of 35 Ω are 39 and 33 Ω. Always choose the smaller value, or the maximum load current will create a voltage higher than AREF. We recommend a 33 Ω ±1% burden. In some cases, using 2 resistors in series will be closer to the ideal burden value. The further from ideal the value is, the lower the accuracy will be.</w:t>
      </w:r>
    </w:p>
    <w:p w14:paraId="268D3AFB" w14:textId="77777777" w:rsidR="008A5E95" w:rsidRDefault="008A5E95" w:rsidP="008A5E95">
      <w:pPr>
        <w:pStyle w:val="NormalWeb"/>
        <w:rPr>
          <w:rFonts w:ascii="Arial" w:hAnsi="Arial" w:cs="Arial"/>
          <w:color w:val="333333"/>
          <w:sz w:val="21"/>
          <w:szCs w:val="21"/>
        </w:rPr>
      </w:pPr>
      <w:r>
        <w:rPr>
          <w:rFonts w:ascii="Arial" w:hAnsi="Arial" w:cs="Arial"/>
          <w:color w:val="333333"/>
          <w:sz w:val="21"/>
          <w:szCs w:val="21"/>
        </w:rPr>
        <w:t>Here are the same calculations as above in a more compact form:</w:t>
      </w:r>
    </w:p>
    <w:p w14:paraId="131C7026" w14:textId="77777777" w:rsidR="008A5E95" w:rsidRDefault="008A5E95" w:rsidP="008A5E95">
      <w:pPr>
        <w:pStyle w:val="HTMLPreformatted"/>
        <w:pBdr>
          <w:top w:val="single" w:sz="6" w:space="15" w:color="FFFFFF"/>
          <w:left w:val="single" w:sz="6" w:space="15" w:color="FFFFFF"/>
          <w:bottom w:val="single" w:sz="6" w:space="15" w:color="FFFFFF"/>
          <w:right w:val="single" w:sz="6" w:space="15" w:color="FFFFFF"/>
        </w:pBdr>
        <w:shd w:val="clear" w:color="auto" w:fill="EEEEEE"/>
        <w:rPr>
          <w:color w:val="000000"/>
        </w:rPr>
      </w:pPr>
      <w:r>
        <w:rPr>
          <w:color w:val="000000"/>
        </w:rPr>
        <w:t>Burden Resistor (ohms) = (AREF * CT TURNS) / (2√2 * max primary current)</w:t>
      </w:r>
    </w:p>
    <w:p w14:paraId="010A7FF7" w14:textId="77777777" w:rsidR="008B6490" w:rsidRDefault="008B6490" w:rsidP="008B6490">
      <w:pPr>
        <w:pStyle w:val="Heading4"/>
        <w:spacing w:before="0"/>
        <w:rPr>
          <w:rFonts w:ascii="Arial" w:hAnsi="Arial" w:cs="Arial"/>
          <w:color w:val="000000"/>
        </w:rPr>
      </w:pPr>
      <w:r>
        <w:rPr>
          <w:rFonts w:ascii="Arial" w:hAnsi="Arial" w:cs="Arial"/>
          <w:color w:val="000000"/>
        </w:rPr>
        <w:t>Adding a DC Bias</w:t>
      </w:r>
      <w:bookmarkStart w:id="1" w:name="adding-a-dc-bias"/>
      <w:bookmarkEnd w:id="1"/>
      <w:r>
        <w:rPr>
          <w:rFonts w:ascii="Arial" w:hAnsi="Arial" w:cs="Arial"/>
          <w:color w:val="000000"/>
        </w:rPr>
        <w:t>    </w:t>
      </w:r>
    </w:p>
    <w:p w14:paraId="0ADBCA1A" w14:textId="77777777" w:rsidR="008B6490" w:rsidRDefault="008B6490" w:rsidP="008B6490">
      <w:pPr>
        <w:pStyle w:val="NormalWeb"/>
        <w:rPr>
          <w:rFonts w:ascii="Arial" w:hAnsi="Arial" w:cs="Arial"/>
          <w:color w:val="333333"/>
          <w:sz w:val="21"/>
          <w:szCs w:val="21"/>
        </w:rPr>
      </w:pPr>
      <w:r>
        <w:rPr>
          <w:rFonts w:ascii="Arial" w:hAnsi="Arial" w:cs="Arial"/>
          <w:color w:val="333333"/>
          <w:sz w:val="21"/>
          <w:szCs w:val="21"/>
        </w:rPr>
        <w:t xml:space="preserve">If you were to connect one of the CT wires to ground and measure the voltage of the second wire, relative to ground, the voltage would vary from positive to negative with respect to ground. However, the Arduino </w:t>
      </w:r>
      <w:proofErr w:type="spellStart"/>
      <w:r>
        <w:rPr>
          <w:rFonts w:ascii="Arial" w:hAnsi="Arial" w:cs="Arial"/>
          <w:color w:val="333333"/>
          <w:sz w:val="21"/>
          <w:szCs w:val="21"/>
        </w:rPr>
        <w:t>analog</w:t>
      </w:r>
      <w:proofErr w:type="spellEnd"/>
      <w:r>
        <w:rPr>
          <w:rFonts w:ascii="Arial" w:hAnsi="Arial" w:cs="Arial"/>
          <w:color w:val="333333"/>
          <w:sz w:val="21"/>
          <w:szCs w:val="21"/>
        </w:rPr>
        <w:t xml:space="preserve"> inputs require a </w:t>
      </w:r>
      <w:r>
        <w:rPr>
          <w:rStyle w:val="Emphasis"/>
          <w:rFonts w:ascii="Arial" w:hAnsi="Arial" w:cs="Arial"/>
          <w:color w:val="333333"/>
          <w:sz w:val="21"/>
          <w:szCs w:val="21"/>
        </w:rPr>
        <w:t>positive</w:t>
      </w:r>
      <w:r>
        <w:rPr>
          <w:rFonts w:ascii="Arial" w:hAnsi="Arial" w:cs="Arial"/>
          <w:color w:val="333333"/>
          <w:sz w:val="21"/>
          <w:szCs w:val="21"/>
        </w:rPr>
        <w:t> voltage. By connecting the CT lead we connected to ground, to a source at half the supply voltage instead, the CT output voltage will now swing above and below 2.5 V thus remaining positive.</w:t>
      </w:r>
    </w:p>
    <w:p w14:paraId="2CE4F0BC" w14:textId="77777777" w:rsidR="008B6490" w:rsidRDefault="008B6490" w:rsidP="008B6490">
      <w:pPr>
        <w:pStyle w:val="NormalWeb"/>
        <w:rPr>
          <w:rFonts w:ascii="Arial" w:hAnsi="Arial" w:cs="Arial"/>
          <w:color w:val="333333"/>
          <w:sz w:val="21"/>
          <w:szCs w:val="21"/>
        </w:rPr>
      </w:pPr>
      <w:r>
        <w:rPr>
          <w:rFonts w:ascii="Arial" w:hAnsi="Arial" w:cs="Arial"/>
          <w:color w:val="333333"/>
          <w:sz w:val="21"/>
          <w:szCs w:val="21"/>
        </w:rPr>
        <w:t xml:space="preserve">Resistors R1 &amp; R2 in the circuit diagram above are a voltage divider that provides the 2.5 V source (1.65 V for the </w:t>
      </w:r>
      <w:proofErr w:type="spellStart"/>
      <w:r>
        <w:rPr>
          <w:rFonts w:ascii="Arial" w:hAnsi="Arial" w:cs="Arial"/>
          <w:color w:val="333333"/>
          <w:sz w:val="21"/>
          <w:szCs w:val="21"/>
        </w:rPr>
        <w:t>emonTx</w:t>
      </w:r>
      <w:proofErr w:type="spellEnd"/>
      <w:r>
        <w:rPr>
          <w:rFonts w:ascii="Arial" w:hAnsi="Arial" w:cs="Arial"/>
          <w:color w:val="333333"/>
          <w:sz w:val="21"/>
          <w:szCs w:val="21"/>
        </w:rPr>
        <w:t>). Capacitor C1 has a low </w:t>
      </w:r>
      <w:r>
        <w:rPr>
          <w:rStyle w:val="Emphasis"/>
          <w:rFonts w:ascii="Arial" w:hAnsi="Arial" w:cs="Arial"/>
          <w:color w:val="333333"/>
          <w:sz w:val="21"/>
          <w:szCs w:val="21"/>
        </w:rPr>
        <w:t>reactance</w:t>
      </w:r>
      <w:r>
        <w:rPr>
          <w:rFonts w:ascii="Arial" w:hAnsi="Arial" w:cs="Arial"/>
          <w:color w:val="333333"/>
          <w:sz w:val="21"/>
          <w:szCs w:val="21"/>
        </w:rPr>
        <w:t xml:space="preserve"> - a few hundred ohms - and provides a path for the alternating current to bypass the resistor. A value of 10 </w:t>
      </w:r>
      <w:proofErr w:type="spellStart"/>
      <w:r>
        <w:rPr>
          <w:rFonts w:ascii="Arial" w:hAnsi="Arial" w:cs="Arial"/>
          <w:color w:val="333333"/>
          <w:sz w:val="21"/>
          <w:szCs w:val="21"/>
        </w:rPr>
        <w:t>μF</w:t>
      </w:r>
      <w:proofErr w:type="spellEnd"/>
      <w:r>
        <w:rPr>
          <w:rFonts w:ascii="Arial" w:hAnsi="Arial" w:cs="Arial"/>
          <w:color w:val="333333"/>
          <w:sz w:val="21"/>
          <w:szCs w:val="21"/>
        </w:rPr>
        <w:t xml:space="preserve"> is suitable.</w:t>
      </w:r>
    </w:p>
    <w:p w14:paraId="380C6917" w14:textId="77777777" w:rsidR="00AC585D" w:rsidRPr="008A5E95" w:rsidRDefault="00AC585D" w:rsidP="008A5E95">
      <w:pPr>
        <w:pStyle w:val="NormalWeb"/>
        <w:ind w:left="-360"/>
        <w:rPr>
          <w:rFonts w:ascii="Arial" w:hAnsi="Arial" w:cs="Arial"/>
          <w:color w:val="333333"/>
          <w:sz w:val="21"/>
          <w:szCs w:val="21"/>
          <w:shd w:val="clear" w:color="auto" w:fill="FFFFFF"/>
        </w:rPr>
      </w:pPr>
    </w:p>
    <w:sectPr w:rsidR="00AC585D" w:rsidRPr="008A5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03A80"/>
    <w:multiLevelType w:val="multilevel"/>
    <w:tmpl w:val="0392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B46FA"/>
    <w:multiLevelType w:val="multilevel"/>
    <w:tmpl w:val="41F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E4"/>
    <w:rsid w:val="004334A7"/>
    <w:rsid w:val="004C68A6"/>
    <w:rsid w:val="008A5E95"/>
    <w:rsid w:val="008B6490"/>
    <w:rsid w:val="00924BE4"/>
    <w:rsid w:val="00AC5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BD7F"/>
  <w15:chartTrackingRefBased/>
  <w15:docId w15:val="{E4ADC66F-C270-4E50-B023-922E7EDD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4B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8A5E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BE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24B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24BE4"/>
    <w:rPr>
      <w:rFonts w:ascii="Courier New" w:eastAsia="Times New Roman" w:hAnsi="Courier New" w:cs="Courier New"/>
      <w:sz w:val="20"/>
      <w:szCs w:val="20"/>
    </w:rPr>
  </w:style>
  <w:style w:type="character" w:styleId="Strong">
    <w:name w:val="Strong"/>
    <w:basedOn w:val="DefaultParagraphFont"/>
    <w:uiPriority w:val="22"/>
    <w:qFormat/>
    <w:rsid w:val="004C68A6"/>
    <w:rPr>
      <w:b/>
      <w:bCs/>
    </w:rPr>
  </w:style>
  <w:style w:type="character" w:customStyle="1" w:styleId="Heading4Char">
    <w:name w:val="Heading 4 Char"/>
    <w:basedOn w:val="DefaultParagraphFont"/>
    <w:link w:val="Heading4"/>
    <w:uiPriority w:val="9"/>
    <w:semiHidden/>
    <w:rsid w:val="008A5E9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A5E95"/>
    <w:rPr>
      <w:i/>
      <w:iCs/>
    </w:rPr>
  </w:style>
  <w:style w:type="paragraph" w:styleId="HTMLPreformatted">
    <w:name w:val="HTML Preformatted"/>
    <w:basedOn w:val="Normal"/>
    <w:link w:val="HTMLPreformattedChar"/>
    <w:uiPriority w:val="99"/>
    <w:semiHidden/>
    <w:unhideWhenUsed/>
    <w:rsid w:val="008A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5E9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29279">
      <w:bodyDiv w:val="1"/>
      <w:marLeft w:val="0"/>
      <w:marRight w:val="0"/>
      <w:marTop w:val="0"/>
      <w:marBottom w:val="0"/>
      <w:divBdr>
        <w:top w:val="none" w:sz="0" w:space="0" w:color="auto"/>
        <w:left w:val="none" w:sz="0" w:space="0" w:color="auto"/>
        <w:bottom w:val="none" w:sz="0" w:space="0" w:color="auto"/>
        <w:right w:val="none" w:sz="0" w:space="0" w:color="auto"/>
      </w:divBdr>
    </w:div>
    <w:div w:id="330647599">
      <w:bodyDiv w:val="1"/>
      <w:marLeft w:val="0"/>
      <w:marRight w:val="0"/>
      <w:marTop w:val="0"/>
      <w:marBottom w:val="0"/>
      <w:divBdr>
        <w:top w:val="none" w:sz="0" w:space="0" w:color="auto"/>
        <w:left w:val="none" w:sz="0" w:space="0" w:color="auto"/>
        <w:bottom w:val="none" w:sz="0" w:space="0" w:color="auto"/>
        <w:right w:val="none" w:sz="0" w:space="0" w:color="auto"/>
      </w:divBdr>
    </w:div>
    <w:div w:id="917986272">
      <w:bodyDiv w:val="1"/>
      <w:marLeft w:val="0"/>
      <w:marRight w:val="0"/>
      <w:marTop w:val="0"/>
      <w:marBottom w:val="0"/>
      <w:divBdr>
        <w:top w:val="none" w:sz="0" w:space="0" w:color="auto"/>
        <w:left w:val="none" w:sz="0" w:space="0" w:color="auto"/>
        <w:bottom w:val="none" w:sz="0" w:space="0" w:color="auto"/>
        <w:right w:val="none" w:sz="0" w:space="0" w:color="auto"/>
      </w:divBdr>
    </w:div>
    <w:div w:id="145879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Khope</dc:creator>
  <cp:keywords/>
  <dc:description/>
  <cp:lastModifiedBy>Rajendra Khope</cp:lastModifiedBy>
  <cp:revision>4</cp:revision>
  <dcterms:created xsi:type="dcterms:W3CDTF">2021-06-17T16:19:00Z</dcterms:created>
  <dcterms:modified xsi:type="dcterms:W3CDTF">2021-06-17T16:45:00Z</dcterms:modified>
</cp:coreProperties>
</file>