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cfmd5y4sv7f" w:id="0"/>
      <w:bookmarkEnd w:id="0"/>
      <w:r w:rsidDel="00000000" w:rsidR="00000000" w:rsidRPr="00000000">
        <w:rPr>
          <w:rtl w:val="0"/>
        </w:rPr>
        <w:t xml:space="preserve">Ultimate Vision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Students think it is a game. Teachers know it is instruction. Families feel included in their own language.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tool exists to remove barriers, not add features.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