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32CB2" w14:textId="62B8818D" w:rsidR="00D73E1E" w:rsidRDefault="00D73E1E" w:rsidP="00D73E1E">
      <w:pPr>
        <w:autoSpaceDE w:val="0"/>
        <w:autoSpaceDN w:val="0"/>
        <w:adjustRightInd w:val="0"/>
        <w:spacing w:line="360" w:lineRule="auto"/>
        <w:rPr>
          <w:b/>
          <w:bCs/>
          <w:sz w:val="32"/>
          <w:szCs w:val="32"/>
        </w:rPr>
      </w:pPr>
      <w:r>
        <w:rPr>
          <w:b/>
          <w:bCs/>
          <w:szCs w:val="32"/>
        </w:rPr>
        <w:t xml:space="preserve">                         DATA SCIENCE TOOLBOX: PYTHON PROGRAMMING </w:t>
      </w:r>
    </w:p>
    <w:p w14:paraId="03666403" w14:textId="38AF1563" w:rsidR="00D73E1E" w:rsidRPr="00E01687" w:rsidRDefault="00E01687" w:rsidP="00D73E1E">
      <w:pPr>
        <w:autoSpaceDE w:val="0"/>
        <w:autoSpaceDN w:val="0"/>
        <w:adjustRightInd w:val="0"/>
        <w:spacing w:line="360" w:lineRule="auto"/>
        <w:rPr>
          <w:b/>
          <w:bCs/>
          <w:sz w:val="28"/>
          <w:szCs w:val="28"/>
        </w:rPr>
      </w:pPr>
      <w:r>
        <w:rPr>
          <w:b/>
          <w:bCs/>
          <w:sz w:val="32"/>
          <w:szCs w:val="32"/>
        </w:rPr>
        <w:t xml:space="preserve">                                         </w:t>
      </w:r>
      <w:r w:rsidRPr="00E01687">
        <w:rPr>
          <w:b/>
          <w:bCs/>
          <w:sz w:val="28"/>
          <w:szCs w:val="28"/>
        </w:rPr>
        <w:t>INT-375</w:t>
      </w:r>
    </w:p>
    <w:p w14:paraId="0A17752D" w14:textId="77777777" w:rsidR="00D73E1E" w:rsidRDefault="00D73E1E" w:rsidP="00D73E1E">
      <w:pPr>
        <w:autoSpaceDE w:val="0"/>
        <w:autoSpaceDN w:val="0"/>
        <w:adjustRightInd w:val="0"/>
        <w:spacing w:line="360" w:lineRule="auto"/>
        <w:jc w:val="center"/>
        <w:rPr>
          <w:b/>
          <w:bCs/>
          <w:sz w:val="32"/>
          <w:szCs w:val="32"/>
        </w:rPr>
      </w:pPr>
      <w:r>
        <w:rPr>
          <w:b/>
          <w:bCs/>
          <w:szCs w:val="32"/>
        </w:rPr>
        <w:t>PROJECT REPORT</w:t>
      </w:r>
    </w:p>
    <w:p w14:paraId="40F6E7A9" w14:textId="77777777" w:rsidR="00D73E1E" w:rsidRDefault="00D73E1E" w:rsidP="00D73E1E">
      <w:pPr>
        <w:autoSpaceDE w:val="0"/>
        <w:autoSpaceDN w:val="0"/>
        <w:adjustRightInd w:val="0"/>
        <w:spacing w:line="360" w:lineRule="auto"/>
        <w:jc w:val="center"/>
      </w:pPr>
      <w:r>
        <w:t>(Project Semester January-April 2025)</w:t>
      </w:r>
    </w:p>
    <w:p w14:paraId="5B220D98" w14:textId="77777777" w:rsidR="00D73E1E" w:rsidRDefault="00D73E1E" w:rsidP="00D73E1E">
      <w:pPr>
        <w:autoSpaceDE w:val="0"/>
        <w:autoSpaceDN w:val="0"/>
        <w:adjustRightInd w:val="0"/>
        <w:spacing w:line="360" w:lineRule="auto"/>
        <w:rPr>
          <w:b/>
          <w:bCs/>
          <w:i/>
          <w:iCs/>
        </w:rPr>
      </w:pPr>
    </w:p>
    <w:p w14:paraId="447059D5" w14:textId="77777777" w:rsidR="00D73E1E" w:rsidRDefault="00D73E1E" w:rsidP="00D73E1E">
      <w:pPr>
        <w:autoSpaceDE w:val="0"/>
        <w:autoSpaceDN w:val="0"/>
        <w:adjustRightInd w:val="0"/>
        <w:spacing w:line="360" w:lineRule="auto"/>
        <w:rPr>
          <w:b/>
          <w:bCs/>
          <w:i/>
          <w:iCs/>
        </w:rPr>
      </w:pPr>
    </w:p>
    <w:p w14:paraId="35E617FB" w14:textId="6574E717" w:rsidR="00D73E1E" w:rsidRDefault="00D73E1E" w:rsidP="00D73E1E">
      <w:pPr>
        <w:autoSpaceDE w:val="0"/>
        <w:autoSpaceDN w:val="0"/>
        <w:adjustRightInd w:val="0"/>
        <w:spacing w:line="360" w:lineRule="auto"/>
      </w:pPr>
      <w:r w:rsidRPr="00D73E1E">
        <w:rPr>
          <w:b/>
          <w:bCs/>
          <w:sz w:val="28"/>
          <w:szCs w:val="28"/>
        </w:rPr>
        <w:t>COVID-19_Outcomes_by_Vaccination_Status_-_Historical Data Analysis</w:t>
      </w:r>
      <w:r w:rsidRPr="00D73E1E">
        <w:rPr>
          <w:b/>
          <w:bCs/>
          <w:sz w:val="28"/>
          <w:szCs w:val="28"/>
        </w:rPr>
        <w:br/>
      </w:r>
    </w:p>
    <w:p w14:paraId="0CEC9950" w14:textId="77777777" w:rsidR="00D73E1E" w:rsidRDefault="00D73E1E" w:rsidP="00D73E1E">
      <w:pPr>
        <w:autoSpaceDE w:val="0"/>
        <w:autoSpaceDN w:val="0"/>
        <w:adjustRightInd w:val="0"/>
        <w:spacing w:line="360" w:lineRule="auto"/>
        <w:jc w:val="center"/>
      </w:pPr>
      <w:r>
        <w:t>Submitted by</w:t>
      </w:r>
    </w:p>
    <w:p w14:paraId="6781902C" w14:textId="2272106B" w:rsidR="00D73E1E" w:rsidRPr="00D73E1E" w:rsidRDefault="00D73E1E" w:rsidP="00D73E1E">
      <w:pPr>
        <w:autoSpaceDE w:val="0"/>
        <w:autoSpaceDN w:val="0"/>
        <w:adjustRightInd w:val="0"/>
        <w:spacing w:line="360" w:lineRule="auto"/>
        <w:jc w:val="center"/>
      </w:pPr>
      <w:r>
        <w:rPr>
          <w:b/>
          <w:szCs w:val="32"/>
        </w:rPr>
        <w:t>Bablu Kumar Sharma</w:t>
      </w:r>
    </w:p>
    <w:p w14:paraId="7084C33F" w14:textId="77777777" w:rsidR="00D73E1E" w:rsidRDefault="00D73E1E" w:rsidP="00D73E1E">
      <w:pPr>
        <w:autoSpaceDE w:val="0"/>
        <w:autoSpaceDN w:val="0"/>
        <w:adjustRightInd w:val="0"/>
        <w:spacing w:line="360" w:lineRule="auto"/>
        <w:jc w:val="center"/>
        <w:rPr>
          <w:bCs/>
        </w:rPr>
      </w:pPr>
    </w:p>
    <w:p w14:paraId="30432ADE" w14:textId="60DDEA8F" w:rsidR="00D73E1E" w:rsidRDefault="00D73E1E" w:rsidP="00D73E1E">
      <w:pPr>
        <w:autoSpaceDE w:val="0"/>
        <w:autoSpaceDN w:val="0"/>
        <w:adjustRightInd w:val="0"/>
        <w:spacing w:line="360" w:lineRule="auto"/>
        <w:jc w:val="center"/>
        <w:rPr>
          <w:bCs/>
        </w:rPr>
      </w:pPr>
      <w:r>
        <w:rPr>
          <w:bCs/>
        </w:rPr>
        <w:t>Registration No-12313003</w:t>
      </w:r>
    </w:p>
    <w:p w14:paraId="1BD05E8B" w14:textId="77777777" w:rsidR="00D73E1E" w:rsidRDefault="00D73E1E" w:rsidP="00D73E1E">
      <w:pPr>
        <w:autoSpaceDE w:val="0"/>
        <w:autoSpaceDN w:val="0"/>
        <w:adjustRightInd w:val="0"/>
        <w:spacing w:line="360" w:lineRule="auto"/>
        <w:jc w:val="center"/>
        <w:rPr>
          <w:bCs/>
        </w:rPr>
      </w:pPr>
    </w:p>
    <w:p w14:paraId="23C7B072" w14:textId="7EA9754C" w:rsidR="00D73E1E" w:rsidRDefault="00D73E1E" w:rsidP="00D73E1E">
      <w:pPr>
        <w:autoSpaceDE w:val="0"/>
        <w:autoSpaceDN w:val="0"/>
        <w:adjustRightInd w:val="0"/>
        <w:spacing w:line="360" w:lineRule="auto"/>
        <w:jc w:val="center"/>
        <w:rPr>
          <w:bCs/>
        </w:rPr>
      </w:pPr>
      <w:r>
        <w:rPr>
          <w:bCs/>
        </w:rPr>
        <w:t>Programme and Section- BTECH(CSE) &amp; K23GD</w:t>
      </w:r>
    </w:p>
    <w:p w14:paraId="3EC8D6DD" w14:textId="77777777" w:rsidR="00D73E1E" w:rsidRDefault="00D73E1E" w:rsidP="00D73E1E">
      <w:pPr>
        <w:autoSpaceDE w:val="0"/>
        <w:autoSpaceDN w:val="0"/>
        <w:adjustRightInd w:val="0"/>
        <w:spacing w:line="360" w:lineRule="auto"/>
        <w:jc w:val="center"/>
        <w:rPr>
          <w:bCs/>
        </w:rPr>
      </w:pPr>
      <w:r>
        <w:rPr>
          <w:bCs/>
        </w:rPr>
        <w:t>Course Code -INT375</w:t>
      </w:r>
    </w:p>
    <w:p w14:paraId="39E7A0C5" w14:textId="77777777" w:rsidR="00D73E1E" w:rsidRDefault="00D73E1E" w:rsidP="00D73E1E">
      <w:pPr>
        <w:autoSpaceDE w:val="0"/>
        <w:autoSpaceDN w:val="0"/>
        <w:adjustRightInd w:val="0"/>
        <w:spacing w:line="360" w:lineRule="auto"/>
        <w:jc w:val="center"/>
        <w:rPr>
          <w:bCs/>
        </w:rPr>
      </w:pPr>
      <w:r>
        <w:t>Under the Guidance of</w:t>
      </w:r>
    </w:p>
    <w:p w14:paraId="060F8029" w14:textId="77777777" w:rsidR="00D73E1E" w:rsidRDefault="00D73E1E" w:rsidP="00D73E1E">
      <w:pPr>
        <w:autoSpaceDE w:val="0"/>
        <w:autoSpaceDN w:val="0"/>
        <w:adjustRightInd w:val="0"/>
        <w:spacing w:line="360" w:lineRule="auto"/>
        <w:jc w:val="center"/>
        <w:rPr>
          <w:b/>
          <w:bCs/>
          <w:sz w:val="32"/>
          <w:szCs w:val="32"/>
        </w:rPr>
      </w:pPr>
      <w:r>
        <w:rPr>
          <w:b/>
          <w:bCs/>
          <w:szCs w:val="32"/>
        </w:rPr>
        <w:t xml:space="preserve">Mrs. Baljinder Kaur </w:t>
      </w:r>
    </w:p>
    <w:p w14:paraId="1BB4492A" w14:textId="77777777" w:rsidR="00D73E1E" w:rsidRDefault="00D73E1E" w:rsidP="00D73E1E">
      <w:pPr>
        <w:autoSpaceDE w:val="0"/>
        <w:autoSpaceDN w:val="0"/>
        <w:adjustRightInd w:val="0"/>
        <w:spacing w:line="360" w:lineRule="auto"/>
        <w:jc w:val="center"/>
        <w:rPr>
          <w:b/>
          <w:bCs/>
          <w:sz w:val="32"/>
          <w:szCs w:val="32"/>
        </w:rPr>
      </w:pPr>
      <w:r>
        <w:rPr>
          <w:b/>
          <w:bCs/>
          <w:szCs w:val="32"/>
        </w:rPr>
        <w:t>UID: 27952</w:t>
      </w:r>
    </w:p>
    <w:p w14:paraId="14EBFA63" w14:textId="77777777" w:rsidR="00D73E1E" w:rsidRDefault="00D73E1E">
      <w:pPr>
        <w:jc w:val="center"/>
        <w:rPr>
          <w:b/>
        </w:rPr>
      </w:pPr>
    </w:p>
    <w:p w14:paraId="38448164" w14:textId="77777777" w:rsidR="00D73E1E" w:rsidRDefault="00D73E1E">
      <w:pPr>
        <w:jc w:val="center"/>
        <w:rPr>
          <w:b/>
        </w:rPr>
      </w:pPr>
    </w:p>
    <w:p w14:paraId="15E90B12" w14:textId="77777777" w:rsidR="00D73E1E" w:rsidRDefault="00D73E1E">
      <w:pPr>
        <w:jc w:val="center"/>
        <w:rPr>
          <w:b/>
        </w:rPr>
      </w:pPr>
    </w:p>
    <w:p w14:paraId="32857239" w14:textId="77777777" w:rsidR="00D73E1E" w:rsidRDefault="00D73E1E">
      <w:pPr>
        <w:jc w:val="center"/>
        <w:rPr>
          <w:b/>
        </w:rPr>
      </w:pPr>
    </w:p>
    <w:p w14:paraId="5DBDD660" w14:textId="77777777" w:rsidR="00D73E1E" w:rsidRDefault="00D73E1E">
      <w:pPr>
        <w:jc w:val="center"/>
        <w:rPr>
          <w:b/>
        </w:rPr>
      </w:pPr>
    </w:p>
    <w:p w14:paraId="695F1764" w14:textId="77777777" w:rsidR="00D73E1E" w:rsidRDefault="00D73E1E">
      <w:pPr>
        <w:jc w:val="center"/>
        <w:rPr>
          <w:b/>
        </w:rPr>
      </w:pPr>
    </w:p>
    <w:p w14:paraId="345D8DD2" w14:textId="09D74CCD" w:rsidR="00D73E1E" w:rsidRDefault="00D73E1E">
      <w:pPr>
        <w:jc w:val="center"/>
        <w:rPr>
          <w:b/>
        </w:rPr>
      </w:pPr>
      <w:r>
        <w:rPr>
          <w:noProof/>
        </w:rPr>
        <w:drawing>
          <wp:inline distT="0" distB="0" distL="0" distR="0" wp14:anchorId="23AA09D3" wp14:editId="4D47A3B7">
            <wp:extent cx="4036695" cy="1884680"/>
            <wp:effectExtent l="0" t="0" r="0" b="0"/>
            <wp:docPr id="4489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9731" name="Picture 1"/>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6695" cy="1884680"/>
                    </a:xfrm>
                    <a:prstGeom prst="rect">
                      <a:avLst/>
                    </a:prstGeom>
                    <a:noFill/>
                    <a:ln>
                      <a:noFill/>
                    </a:ln>
                  </pic:spPr>
                </pic:pic>
              </a:graphicData>
            </a:graphic>
          </wp:inline>
        </w:drawing>
      </w:r>
    </w:p>
    <w:p w14:paraId="6E96DF4C" w14:textId="0B6C8CAB" w:rsidR="00D73E1E" w:rsidRDefault="00D73E1E">
      <w:pPr>
        <w:jc w:val="center"/>
        <w:rPr>
          <w:b/>
        </w:rPr>
      </w:pPr>
    </w:p>
    <w:p w14:paraId="26FDABE7" w14:textId="12B43A9C" w:rsidR="00D73E1E" w:rsidRPr="00D73E1E" w:rsidRDefault="00D73E1E">
      <w:pPr>
        <w:jc w:val="center"/>
        <w:rPr>
          <w:b/>
          <w:sz w:val="28"/>
          <w:szCs w:val="28"/>
        </w:rPr>
      </w:pPr>
    </w:p>
    <w:p w14:paraId="174DFB17" w14:textId="182902D7" w:rsidR="00BE52E3" w:rsidRDefault="00E55635" w:rsidP="00D73E1E">
      <w:pPr>
        <w:rPr>
          <w:sz w:val="28"/>
          <w:szCs w:val="28"/>
        </w:rPr>
      </w:pPr>
      <w:r w:rsidRPr="00D73E1E">
        <w:rPr>
          <w:sz w:val="28"/>
          <w:szCs w:val="28"/>
        </w:rPr>
        <w:t>CERTIFICATE</w:t>
      </w:r>
    </w:p>
    <w:p w14:paraId="20F4D36C" w14:textId="77777777" w:rsidR="00D73E1E" w:rsidRPr="00D73E1E" w:rsidRDefault="00D73E1E" w:rsidP="00D73E1E">
      <w:pPr>
        <w:rPr>
          <w:sz w:val="28"/>
          <w:szCs w:val="28"/>
        </w:rPr>
      </w:pPr>
    </w:p>
    <w:p w14:paraId="255CB9CE" w14:textId="0359FC3F" w:rsidR="00A42064" w:rsidRDefault="00E55635">
      <w:r w:rsidRPr="009B1BB3">
        <w:t>This is to certify that</w:t>
      </w:r>
      <w:r w:rsidRPr="00A42064">
        <w:rPr>
          <w:b/>
        </w:rPr>
        <w:t xml:space="preserve"> </w:t>
      </w:r>
      <w:r w:rsidR="001E2E99">
        <w:rPr>
          <w:b/>
        </w:rPr>
        <w:t>Bablu Kuma</w:t>
      </w:r>
      <w:r w:rsidR="00D73E1E">
        <w:rPr>
          <w:b/>
        </w:rPr>
        <w:t xml:space="preserve">r Sharma </w:t>
      </w:r>
      <w:r w:rsidRPr="009B1BB3">
        <w:t>bearing Registration no</w:t>
      </w:r>
      <w:r w:rsidRPr="00A42064">
        <w:rPr>
          <w:b/>
        </w:rPr>
        <w:t>. 12313</w:t>
      </w:r>
      <w:r w:rsidR="001E2E99">
        <w:rPr>
          <w:b/>
        </w:rPr>
        <w:t>003</w:t>
      </w:r>
      <w:r w:rsidRPr="009B1BB3">
        <w:t xml:space="preserve"> has completed </w:t>
      </w:r>
      <w:r w:rsidRPr="00A42064">
        <w:rPr>
          <w:b/>
        </w:rPr>
        <w:t>INT</w:t>
      </w:r>
      <w:r w:rsidR="00CB2E15">
        <w:rPr>
          <w:b/>
        </w:rPr>
        <w:t>-375</w:t>
      </w:r>
      <w:r w:rsidRPr="009B1BB3">
        <w:t xml:space="preserve"> project titled, “</w:t>
      </w:r>
      <w:r w:rsidR="00CB2E15" w:rsidRPr="00CB2E15">
        <w:t>COVID-19_Outcomes_by_Vaccination_Status_-_Historical</w:t>
      </w:r>
      <w:r w:rsidR="00CB2E15">
        <w:t xml:space="preserve"> Analysis</w:t>
      </w:r>
      <w:r w:rsidRPr="009B1BB3">
        <w:t>” under my guidance and supervision. To the best of my knowledge, the present work is the result of his/her original development, effort and study.</w:t>
      </w:r>
      <w:r w:rsidRPr="009B1BB3">
        <w:br/>
      </w:r>
      <w:r w:rsidRPr="009B1BB3">
        <w:br/>
      </w:r>
      <w:r w:rsidRPr="00A42064">
        <w:t>Signature and Name of the Supervisor</w:t>
      </w:r>
    </w:p>
    <w:p w14:paraId="25A662EB" w14:textId="64F503A3" w:rsidR="00BE52E3" w:rsidRPr="00A42064" w:rsidRDefault="00D73E1E" w:rsidP="00A42064">
      <w:pPr>
        <w:rPr>
          <w:b/>
        </w:rPr>
      </w:pPr>
      <w:r>
        <w:rPr>
          <w:b/>
        </w:rPr>
        <w:t xml:space="preserve">Mrs. </w:t>
      </w:r>
      <w:r w:rsidR="00CB2E15">
        <w:rPr>
          <w:b/>
        </w:rPr>
        <w:t>Baljinder Kaur</w:t>
      </w:r>
      <w:r w:rsidR="00E55635" w:rsidRPr="009B1BB3">
        <w:br/>
      </w:r>
      <w:r w:rsidR="00E55635" w:rsidRPr="009B1BB3">
        <w:br/>
      </w:r>
      <w:r w:rsidR="00E55635" w:rsidRPr="00A42064">
        <w:rPr>
          <w:b/>
        </w:rPr>
        <w:t>School of Computer Science and Engineering</w:t>
      </w:r>
      <w:r w:rsidR="00E55635" w:rsidRPr="00A42064">
        <w:rPr>
          <w:b/>
        </w:rPr>
        <w:br/>
        <w:t>Lovely Professional University</w:t>
      </w:r>
      <w:r w:rsidR="00E55635" w:rsidRPr="00A42064">
        <w:rPr>
          <w:b/>
        </w:rPr>
        <w:br/>
        <w:t>Phagwara, Punjab.</w:t>
      </w:r>
      <w:r w:rsidR="00E55635" w:rsidRPr="00A42064">
        <w:rPr>
          <w:b/>
        </w:rPr>
        <w:br/>
      </w:r>
      <w:r w:rsidR="00E55635" w:rsidRPr="009B1BB3">
        <w:br/>
        <w:t>Date:</w:t>
      </w:r>
      <w:r w:rsidR="007B25DA" w:rsidRPr="009B1BB3">
        <w:t xml:space="preserve"> 1</w:t>
      </w:r>
      <w:r w:rsidR="00CB2E15">
        <w:t>2</w:t>
      </w:r>
      <w:r w:rsidR="007B25DA" w:rsidRPr="009B1BB3">
        <w:t>-04-25</w:t>
      </w:r>
    </w:p>
    <w:p w14:paraId="7B2DA8BC" w14:textId="77777777" w:rsidR="00BE52E3" w:rsidRDefault="00E55635">
      <w:r>
        <w:br w:type="page"/>
      </w:r>
    </w:p>
    <w:p w14:paraId="21AF2C8F" w14:textId="77777777" w:rsidR="00BE52E3" w:rsidRDefault="00E55635" w:rsidP="00D73E1E">
      <w:pPr>
        <w:rPr>
          <w:b/>
          <w:bCs/>
          <w:sz w:val="28"/>
          <w:szCs w:val="28"/>
        </w:rPr>
      </w:pPr>
      <w:r w:rsidRPr="00D73E1E">
        <w:rPr>
          <w:b/>
          <w:bCs/>
          <w:sz w:val="28"/>
          <w:szCs w:val="28"/>
        </w:rPr>
        <w:lastRenderedPageBreak/>
        <w:t>DECLARATION</w:t>
      </w:r>
    </w:p>
    <w:p w14:paraId="0A48A8A1" w14:textId="77777777" w:rsidR="00D73E1E" w:rsidRPr="00D73E1E" w:rsidRDefault="00D73E1E" w:rsidP="00D73E1E">
      <w:pPr>
        <w:rPr>
          <w:b/>
          <w:bCs/>
          <w:sz w:val="28"/>
          <w:szCs w:val="28"/>
        </w:rPr>
      </w:pPr>
    </w:p>
    <w:p w14:paraId="5AE5A1FD" w14:textId="15FF5C10" w:rsidR="00A42064" w:rsidRDefault="00E55635">
      <w:r w:rsidRPr="009B1BB3">
        <w:t>I</w:t>
      </w:r>
      <w:r w:rsidR="00A42064">
        <w:t xml:space="preserve"> </w:t>
      </w:r>
      <w:r w:rsidR="001E2E99">
        <w:rPr>
          <w:b/>
        </w:rPr>
        <w:t>Bablu Kumar</w:t>
      </w:r>
      <w:r w:rsidR="00D73E1E">
        <w:rPr>
          <w:b/>
        </w:rPr>
        <w:t xml:space="preserve"> Sharma</w:t>
      </w:r>
      <w:r w:rsidRPr="009B1BB3">
        <w:t xml:space="preserve">, student of </w:t>
      </w:r>
      <w:proofErr w:type="spellStart"/>
      <w:proofErr w:type="gramStart"/>
      <w:r w:rsidRPr="00A42064">
        <w:rPr>
          <w:b/>
        </w:rPr>
        <w:t>B.Tech</w:t>
      </w:r>
      <w:proofErr w:type="spellEnd"/>
      <w:proofErr w:type="gramEnd"/>
      <w:r w:rsidR="00D73E1E">
        <w:rPr>
          <w:b/>
        </w:rPr>
        <w:t xml:space="preserve"> </w:t>
      </w:r>
      <w:r w:rsidRPr="00A42064">
        <w:rPr>
          <w:b/>
        </w:rPr>
        <w:t>CSE - K23GD</w:t>
      </w:r>
      <w:r w:rsidRPr="009B1BB3">
        <w:t xml:space="preserve"> under CSE Discipline at, Lovely Professional University, Punjab, hereby declare that all the information furnished in this project report is based on my own intensive work and is genuine.</w:t>
      </w:r>
      <w:r w:rsidRPr="009B1BB3">
        <w:br/>
      </w:r>
      <w:r w:rsidRPr="009B1BB3">
        <w:br/>
        <w:t xml:space="preserve">Date: </w:t>
      </w:r>
      <w:r w:rsidR="007B25DA" w:rsidRPr="009B1BB3">
        <w:t>1</w:t>
      </w:r>
      <w:r w:rsidR="00CB2E15">
        <w:t>2</w:t>
      </w:r>
      <w:r w:rsidR="007B25DA" w:rsidRPr="009B1BB3">
        <w:t xml:space="preserve">-04-25 </w:t>
      </w:r>
      <w:r w:rsidRPr="009B1BB3">
        <w:tab/>
      </w:r>
      <w:r w:rsidR="00A42064">
        <w:t xml:space="preserve">                                                                                             </w:t>
      </w:r>
      <w:r w:rsidRPr="009B1BB3">
        <w:t>Signature</w:t>
      </w:r>
      <w:r w:rsidRPr="009B1BB3">
        <w:br/>
      </w:r>
      <w:r w:rsidRPr="009B1BB3">
        <w:br/>
        <w:t>Registration No.</w:t>
      </w:r>
      <w:r w:rsidR="00D73E1E">
        <w:rPr>
          <w:b/>
        </w:rPr>
        <w:t xml:space="preserve">- </w:t>
      </w:r>
      <w:r w:rsidRPr="00A42064">
        <w:rPr>
          <w:b/>
        </w:rPr>
        <w:t>123</w:t>
      </w:r>
      <w:r w:rsidR="001E2E99">
        <w:rPr>
          <w:b/>
        </w:rPr>
        <w:t>13003</w:t>
      </w:r>
    </w:p>
    <w:p w14:paraId="584D31F4" w14:textId="067D65A0" w:rsidR="00BE52E3" w:rsidRPr="009B1BB3" w:rsidRDefault="00A42064">
      <w:r>
        <w:t>Name-</w:t>
      </w:r>
      <w:r w:rsidR="00D73E1E">
        <w:t xml:space="preserve"> </w:t>
      </w:r>
      <w:r w:rsidR="001E2E99">
        <w:rPr>
          <w:b/>
        </w:rPr>
        <w:t>Bablu Kuma</w:t>
      </w:r>
      <w:r w:rsidR="00D73E1E">
        <w:rPr>
          <w:b/>
        </w:rPr>
        <w:t>r Sharma</w:t>
      </w:r>
      <w:r w:rsidR="00E55635" w:rsidRPr="009B1BB3">
        <w:tab/>
      </w:r>
    </w:p>
    <w:p w14:paraId="24824CD6" w14:textId="77777777" w:rsidR="00BE52E3" w:rsidRDefault="00E55635">
      <w:r>
        <w:br w:type="page"/>
      </w:r>
    </w:p>
    <w:p w14:paraId="35CA7680" w14:textId="77777777" w:rsidR="00BE52E3" w:rsidRDefault="00E55635" w:rsidP="00D73E1E">
      <w:pPr>
        <w:rPr>
          <w:b/>
          <w:bCs/>
          <w:sz w:val="28"/>
          <w:szCs w:val="28"/>
        </w:rPr>
      </w:pPr>
      <w:r w:rsidRPr="00D73E1E">
        <w:rPr>
          <w:b/>
          <w:bCs/>
          <w:sz w:val="28"/>
          <w:szCs w:val="28"/>
        </w:rPr>
        <w:lastRenderedPageBreak/>
        <w:t>ACKNOWLEDGEMENT</w:t>
      </w:r>
    </w:p>
    <w:p w14:paraId="6D7D6A7E" w14:textId="77777777" w:rsidR="00D73E1E" w:rsidRPr="00D73E1E" w:rsidRDefault="00D73E1E" w:rsidP="00D73E1E">
      <w:pPr>
        <w:rPr>
          <w:b/>
          <w:bCs/>
          <w:sz w:val="28"/>
          <w:szCs w:val="28"/>
        </w:rPr>
      </w:pPr>
    </w:p>
    <w:p w14:paraId="3330CE4A" w14:textId="56A58842" w:rsidR="00BE52E3" w:rsidRPr="009B1BB3" w:rsidRDefault="00E55635">
      <w:r w:rsidRPr="009B1BB3">
        <w:t xml:space="preserve">I would like to express my sincere gratitude to my faculty guide </w:t>
      </w:r>
      <w:r w:rsidR="00C65A27" w:rsidRPr="00C65A27">
        <w:rPr>
          <w:b/>
          <w:bCs/>
        </w:rPr>
        <w:t>Mrs.</w:t>
      </w:r>
      <w:r w:rsidR="00C65A27">
        <w:t xml:space="preserve"> </w:t>
      </w:r>
      <w:r w:rsidR="00CB2E15">
        <w:rPr>
          <w:b/>
        </w:rPr>
        <w:t>Baljinder Kaur</w:t>
      </w:r>
      <w:r w:rsidRPr="00A42064">
        <w:rPr>
          <w:b/>
        </w:rPr>
        <w:t xml:space="preserve"> </w:t>
      </w:r>
      <w:r w:rsidRPr="009B1BB3">
        <w:t xml:space="preserve">for her valuable guidance, support, and encouragement throughout this project. I am thankful to </w:t>
      </w:r>
      <w:r w:rsidRPr="00A42064">
        <w:rPr>
          <w:b/>
        </w:rPr>
        <w:t>Lovely Professional University</w:t>
      </w:r>
      <w:r w:rsidRPr="009B1BB3">
        <w:t xml:space="preserve"> for providing the necessary resources and environment for conducting this project successfully. I also extend my appreciation to all those who directly or indirectly contributed to the completion of this report.</w:t>
      </w:r>
    </w:p>
    <w:p w14:paraId="7266B2CA" w14:textId="77777777" w:rsidR="00BE52E3" w:rsidRPr="009B1BB3" w:rsidRDefault="00E55635">
      <w:r w:rsidRPr="009B1BB3">
        <w:br w:type="page"/>
      </w:r>
    </w:p>
    <w:p w14:paraId="68E5DB47" w14:textId="77777777" w:rsidR="00BE52E3" w:rsidRPr="00C65A27" w:rsidRDefault="00E55635" w:rsidP="00C65A27">
      <w:pPr>
        <w:rPr>
          <w:b/>
          <w:bCs/>
          <w:sz w:val="28"/>
          <w:szCs w:val="28"/>
        </w:rPr>
      </w:pPr>
      <w:r w:rsidRPr="00C65A27">
        <w:rPr>
          <w:b/>
          <w:bCs/>
          <w:sz w:val="28"/>
          <w:szCs w:val="28"/>
        </w:rPr>
        <w:lastRenderedPageBreak/>
        <w:t>TABLE OF CONTENTS</w:t>
      </w:r>
    </w:p>
    <w:p w14:paraId="0ED812AB" w14:textId="77777777" w:rsidR="007B25DA" w:rsidRDefault="007B25DA" w:rsidP="007B25DA"/>
    <w:p w14:paraId="4C812689" w14:textId="72F3D24F" w:rsidR="007B25DA" w:rsidRPr="00C65A27" w:rsidRDefault="007B25DA" w:rsidP="007B25DA">
      <w:r w:rsidRPr="00C65A27">
        <w:t>1. Introduction</w:t>
      </w:r>
    </w:p>
    <w:p w14:paraId="11B02798" w14:textId="77777777" w:rsidR="007B25DA" w:rsidRPr="00C65A27" w:rsidRDefault="007B25DA" w:rsidP="007B25DA">
      <w:r w:rsidRPr="00C65A27">
        <w:t>2. Source of dataset</w:t>
      </w:r>
    </w:p>
    <w:p w14:paraId="2DEBB32F" w14:textId="77777777" w:rsidR="007B25DA" w:rsidRPr="00C65A27" w:rsidRDefault="007B25DA" w:rsidP="007B25DA">
      <w:r w:rsidRPr="00C65A27">
        <w:t>3. EDA process</w:t>
      </w:r>
    </w:p>
    <w:p w14:paraId="4645D80F" w14:textId="77777777" w:rsidR="007B25DA" w:rsidRPr="00C65A27" w:rsidRDefault="007B25DA" w:rsidP="007B25DA">
      <w:r w:rsidRPr="00C65A27">
        <w:t>4. Analysis on dataset (for each analysis)</w:t>
      </w:r>
    </w:p>
    <w:p w14:paraId="007E83F5" w14:textId="66E4812D" w:rsidR="007B25DA" w:rsidRPr="00C65A27" w:rsidRDefault="007B25DA" w:rsidP="007B25DA">
      <w:proofErr w:type="spellStart"/>
      <w:r w:rsidRPr="00C65A27">
        <w:t>i</w:t>
      </w:r>
      <w:proofErr w:type="spellEnd"/>
      <w:r w:rsidRPr="00C65A27">
        <w:t>.</w:t>
      </w:r>
      <w:r w:rsidRPr="00C65A27">
        <w:tab/>
      </w:r>
      <w:r w:rsidR="00DA2ADA" w:rsidRPr="00DA2ADA">
        <w:t>COVID-19 Trends Over Time by Vaccination Status</w:t>
      </w:r>
    </w:p>
    <w:p w14:paraId="1A2B4D47" w14:textId="6ED7045C" w:rsidR="00DA2ADA" w:rsidRDefault="007B25DA" w:rsidP="007B25DA">
      <w:r w:rsidRPr="00C65A27">
        <w:t>ii.</w:t>
      </w:r>
      <w:r w:rsidR="00E01687">
        <w:t xml:space="preserve">         </w:t>
      </w:r>
      <w:r w:rsidR="00DA2ADA" w:rsidRPr="00DA2ADA">
        <w:t>Effectiveness of Vaccination in Reducing Severe Outcomes</w:t>
      </w:r>
    </w:p>
    <w:p w14:paraId="55B8A170" w14:textId="44B1FFE6" w:rsidR="007B25DA" w:rsidRPr="00C65A27" w:rsidRDefault="007B25DA" w:rsidP="007B25DA">
      <w:r w:rsidRPr="00C65A27">
        <w:t>iii.</w:t>
      </w:r>
      <w:r w:rsidR="00E01687">
        <w:t xml:space="preserve">       </w:t>
      </w:r>
      <w:r w:rsidR="00DA2ADA" w:rsidRPr="00DA2ADA">
        <w:t>Risk Reduction Analysis</w:t>
      </w:r>
    </w:p>
    <w:p w14:paraId="27162975" w14:textId="21A49323" w:rsidR="007B25DA" w:rsidRPr="00DA2ADA" w:rsidRDefault="007B25DA" w:rsidP="007B25DA">
      <w:r w:rsidRPr="00C65A27">
        <w:t>iv.</w:t>
      </w:r>
      <w:r w:rsidR="00E01687">
        <w:t xml:space="preserve">       </w:t>
      </w:r>
      <w:r w:rsidR="00DA2ADA" w:rsidRPr="00DA2ADA">
        <w:t>Age Group Vulnerability Analysis</w:t>
      </w:r>
    </w:p>
    <w:p w14:paraId="00581DD3" w14:textId="6CC290C9" w:rsidR="00DA2ADA" w:rsidRDefault="007B25DA" w:rsidP="007B25DA">
      <w:r w:rsidRPr="00C65A27">
        <w:t>v.</w:t>
      </w:r>
      <w:r w:rsidR="00E01687">
        <w:t xml:space="preserve">        </w:t>
      </w:r>
      <w:r w:rsidR="00DA2ADA" w:rsidRPr="00DA2ADA">
        <w:t>Temporal Trends Analysis</w:t>
      </w:r>
    </w:p>
    <w:p w14:paraId="7E206D0D" w14:textId="77777777" w:rsidR="00E01687" w:rsidRDefault="00DA2ADA" w:rsidP="00E01687">
      <w:pPr>
        <w:tabs>
          <w:tab w:val="left" w:pos="816"/>
        </w:tabs>
      </w:pPr>
      <w:r>
        <w:t>vi.</w:t>
      </w:r>
      <w:r w:rsidR="00E01687">
        <w:t xml:space="preserve">       </w:t>
      </w:r>
      <w:r w:rsidR="00E01687" w:rsidRPr="00E01687">
        <w:t>Age Group Vulnerability Analysis</w:t>
      </w:r>
    </w:p>
    <w:p w14:paraId="4DC60476" w14:textId="0B268BE4" w:rsidR="00E01687" w:rsidRPr="001A1C54" w:rsidRDefault="00E01687" w:rsidP="00E01687">
      <w:pPr>
        <w:tabs>
          <w:tab w:val="left" w:pos="816"/>
        </w:tabs>
      </w:pPr>
      <w:r>
        <w:t xml:space="preserve">vii.      </w:t>
      </w:r>
      <w:r w:rsidRPr="001A1C54">
        <w:t>Numerical Feature Trend Analysis</w:t>
      </w:r>
    </w:p>
    <w:p w14:paraId="18412E8B" w14:textId="13534FE8" w:rsidR="007B25DA" w:rsidRPr="00DA2ADA" w:rsidRDefault="00E01687" w:rsidP="007B25DA">
      <w:r>
        <w:t xml:space="preserve">viii. </w:t>
      </w:r>
      <w:r w:rsidR="007B25DA" w:rsidRPr="00DA2ADA">
        <w:t xml:space="preserve"> </w:t>
      </w:r>
      <w:r>
        <w:t xml:space="preserve">  </w:t>
      </w:r>
      <w:r w:rsidRPr="00E01687">
        <w:t>Outcome Rate Distribution Analysis Using Box Plots</w:t>
      </w:r>
    </w:p>
    <w:p w14:paraId="649AE8E8" w14:textId="77777777" w:rsidR="00DA2ADA" w:rsidRDefault="00DA2ADA" w:rsidP="007B25DA"/>
    <w:p w14:paraId="17A35773" w14:textId="4FC5715D" w:rsidR="007B25DA" w:rsidRPr="00C65A27" w:rsidRDefault="007B25DA" w:rsidP="007B25DA">
      <w:r w:rsidRPr="00C65A27">
        <w:t>5. Conclusion</w:t>
      </w:r>
    </w:p>
    <w:p w14:paraId="705E9F28" w14:textId="77777777" w:rsidR="007B25DA" w:rsidRPr="00C65A27" w:rsidRDefault="007B25DA" w:rsidP="007B25DA">
      <w:r w:rsidRPr="00C65A27">
        <w:t>6. Future scope</w:t>
      </w:r>
    </w:p>
    <w:p w14:paraId="551A2236" w14:textId="790CAD33" w:rsidR="00BE52E3" w:rsidRPr="00C65A27" w:rsidRDefault="007B25DA" w:rsidP="007B25DA">
      <w:r w:rsidRPr="00C65A27">
        <w:t>7. References.</w:t>
      </w:r>
    </w:p>
    <w:p w14:paraId="669F4F47" w14:textId="77777777" w:rsidR="00BE52E3" w:rsidRDefault="00E55635">
      <w:r w:rsidRPr="00370ACD">
        <w:rPr>
          <w:sz w:val="32"/>
          <w:szCs w:val="32"/>
        </w:rPr>
        <w:br/>
      </w:r>
      <w:r>
        <w:br/>
      </w:r>
    </w:p>
    <w:p w14:paraId="08B13295" w14:textId="77777777" w:rsidR="00BE52E3" w:rsidRDefault="00E55635">
      <w:r>
        <w:br w:type="page"/>
      </w:r>
    </w:p>
    <w:p w14:paraId="1280DE88" w14:textId="77777777" w:rsidR="00870A7C" w:rsidRPr="00870A7C" w:rsidRDefault="00870A7C" w:rsidP="00870A7C">
      <w:pPr>
        <w:spacing w:before="100" w:beforeAutospacing="1" w:after="100" w:afterAutospacing="1"/>
        <w:outlineLvl w:val="2"/>
        <w:rPr>
          <w:b/>
          <w:bCs/>
          <w:sz w:val="36"/>
          <w:szCs w:val="36"/>
        </w:rPr>
      </w:pPr>
      <w:r w:rsidRPr="00870A7C">
        <w:rPr>
          <w:b/>
          <w:bCs/>
          <w:sz w:val="36"/>
          <w:szCs w:val="36"/>
        </w:rPr>
        <w:lastRenderedPageBreak/>
        <w:t>1. Introduction</w:t>
      </w:r>
    </w:p>
    <w:p w14:paraId="74E5D2B5" w14:textId="77777777" w:rsidR="00870A7C" w:rsidRPr="00870A7C" w:rsidRDefault="00870A7C" w:rsidP="00870A7C">
      <w:pPr>
        <w:spacing w:before="100" w:beforeAutospacing="1" w:after="100" w:afterAutospacing="1"/>
      </w:pPr>
      <w:r w:rsidRPr="00870A7C">
        <w:t>In the wake of the global COVID-19 pandemic, data-driven insights have become crucial for public health strategies and vaccine policy decisions. This project presents a comprehensive analysis of COVID-19 outcomes by vaccination status in the United States, using a cleaned and structured dataset sourced from public health records. The analysis was performed using Python and data visualization libraries such as Matplotlib and Seaborn.</w:t>
      </w:r>
    </w:p>
    <w:p w14:paraId="2FD158A6" w14:textId="77777777" w:rsidR="00870A7C" w:rsidRPr="00870A7C" w:rsidRDefault="00870A7C" w:rsidP="00870A7C">
      <w:pPr>
        <w:spacing w:before="100" w:beforeAutospacing="1" w:after="100" w:afterAutospacing="1"/>
      </w:pPr>
      <w:r w:rsidRPr="00870A7C">
        <w:t>The primary objective is to explore the relationship between vaccination status and key COVID-19 outcomes such as cases, hospitalizations, and deaths. By examining trends across different age groups and time periods, the report aims to uncover patterns that inform the effectiveness of vaccination campaigns. The cleaned dataset, visualized through graphs and summary tables, provides a valuable tool for health analysts, researchers, and policy-makers to evaluate public health responses and plan for future contingencies.</w:t>
      </w:r>
    </w:p>
    <w:p w14:paraId="7B2C7D43" w14:textId="77777777" w:rsidR="007B25DA" w:rsidRDefault="007B25DA"/>
    <w:p w14:paraId="1AA64D17" w14:textId="77777777" w:rsidR="00870A7C" w:rsidRPr="00870A7C" w:rsidRDefault="00870A7C" w:rsidP="00870A7C">
      <w:pPr>
        <w:spacing w:before="100" w:beforeAutospacing="1" w:after="100" w:afterAutospacing="1"/>
        <w:outlineLvl w:val="2"/>
        <w:rPr>
          <w:b/>
          <w:bCs/>
          <w:sz w:val="36"/>
          <w:szCs w:val="36"/>
        </w:rPr>
      </w:pPr>
      <w:r w:rsidRPr="00870A7C">
        <w:rPr>
          <w:b/>
          <w:bCs/>
          <w:sz w:val="36"/>
          <w:szCs w:val="36"/>
        </w:rPr>
        <w:t>2. Source of Dataset</w:t>
      </w:r>
    </w:p>
    <w:p w14:paraId="78E82319" w14:textId="77777777" w:rsidR="00870A7C" w:rsidRPr="00870A7C" w:rsidRDefault="00870A7C" w:rsidP="00870A7C">
      <w:pPr>
        <w:spacing w:before="100" w:beforeAutospacing="1" w:after="100" w:afterAutospacing="1"/>
      </w:pPr>
      <w:r w:rsidRPr="00870A7C">
        <w:t>The dataset used in this project comes from public health records and is titled COVID-19 Outcomes by Vaccination Status - Historical. It includes information about COVID-19 cases, hospitalizations, and deaths, grouped by vaccination status such as Unvaccinated, Vaccinated, and Boosted. The data also includes different age groups and is updated weekly.</w:t>
      </w:r>
    </w:p>
    <w:p w14:paraId="7C977BAD" w14:textId="18AC23C9" w:rsidR="00870A7C" w:rsidRPr="00870A7C" w:rsidRDefault="00870A7C" w:rsidP="00870A7C">
      <w:pPr>
        <w:spacing w:before="100" w:beforeAutospacing="1" w:after="100" w:afterAutospacing="1"/>
      </w:pPr>
      <w:r w:rsidRPr="00870A7C">
        <w:t>Since the dataset covers several months, it helps us see how outcomes have changed over time. This makes it useful for understanding how vaccines have helped reduce the impact of COVID-19. The dataset is a good source for analysing trends and making informed decisions in healthcare and public safety.</w:t>
      </w:r>
    </w:p>
    <w:p w14:paraId="7058C509" w14:textId="542DC891" w:rsidR="00727C84" w:rsidRPr="00727C84" w:rsidRDefault="00727C84" w:rsidP="00727C84">
      <w:pPr>
        <w:spacing w:before="100" w:beforeAutospacing="1" w:after="100" w:afterAutospacing="1"/>
      </w:pPr>
      <w:r w:rsidRPr="00727C84">
        <w:t>.</w:t>
      </w:r>
      <w:r w:rsidR="00430D32">
        <w:t>Dataset Link:-</w:t>
      </w:r>
      <w:hyperlink r:id="rId7" w:history="1">
        <w:r w:rsidR="00430D32" w:rsidRPr="00430D32">
          <w:rPr>
            <w:rStyle w:val="Hyperlink"/>
          </w:rPr>
          <w:t>https://catalog.data.gov/dataset/covid-19-outcomes-by-vaccination-status</w:t>
        </w:r>
      </w:hyperlink>
    </w:p>
    <w:p w14:paraId="62DB2FB9" w14:textId="77777777" w:rsidR="007B25DA" w:rsidRDefault="007B25DA" w:rsidP="007B25DA"/>
    <w:p w14:paraId="5F1AD6E6" w14:textId="77777777" w:rsidR="00870A7C" w:rsidRPr="00370ACD" w:rsidRDefault="00870A7C" w:rsidP="00870A7C">
      <w:pPr>
        <w:spacing w:before="100" w:beforeAutospacing="1" w:after="100" w:afterAutospacing="1"/>
        <w:outlineLvl w:val="2"/>
        <w:rPr>
          <w:b/>
          <w:bCs/>
          <w:sz w:val="36"/>
          <w:szCs w:val="36"/>
        </w:rPr>
      </w:pPr>
      <w:r w:rsidRPr="00870A7C">
        <w:rPr>
          <w:b/>
          <w:bCs/>
          <w:sz w:val="36"/>
          <w:szCs w:val="36"/>
        </w:rPr>
        <w:t>3. EDA Process</w:t>
      </w:r>
    </w:p>
    <w:p w14:paraId="393629CC" w14:textId="63FC3F72" w:rsidR="00870A7C" w:rsidRPr="00870A7C" w:rsidRDefault="00870A7C" w:rsidP="00870A7C">
      <w:pPr>
        <w:spacing w:before="100" w:beforeAutospacing="1" w:after="100" w:afterAutospacing="1"/>
        <w:outlineLvl w:val="2"/>
        <w:rPr>
          <w:b/>
          <w:bCs/>
          <w:sz w:val="27"/>
          <w:szCs w:val="27"/>
        </w:rPr>
      </w:pPr>
      <w:r w:rsidRPr="00870A7C">
        <w:t>In this project, EDA helped clean and organize the COVID-19 data so it could be used effectively for analysis and visualization. The following steps were carried out:</w:t>
      </w:r>
    </w:p>
    <w:p w14:paraId="6DEE5691" w14:textId="77777777" w:rsidR="00870A7C" w:rsidRPr="00870A7C" w:rsidRDefault="00870A7C" w:rsidP="00870A7C">
      <w:pPr>
        <w:numPr>
          <w:ilvl w:val="0"/>
          <w:numId w:val="14"/>
        </w:numPr>
        <w:spacing w:before="100" w:beforeAutospacing="1" w:after="100" w:afterAutospacing="1"/>
      </w:pPr>
      <w:r w:rsidRPr="00870A7C">
        <w:t>Checked for missing values and filled or removed them where needed</w:t>
      </w:r>
    </w:p>
    <w:p w14:paraId="6B7BF940" w14:textId="77777777" w:rsidR="00870A7C" w:rsidRPr="00870A7C" w:rsidRDefault="00870A7C" w:rsidP="00870A7C">
      <w:pPr>
        <w:numPr>
          <w:ilvl w:val="0"/>
          <w:numId w:val="14"/>
        </w:numPr>
        <w:spacing w:before="100" w:beforeAutospacing="1" w:after="100" w:afterAutospacing="1"/>
      </w:pPr>
      <w:r w:rsidRPr="00870A7C">
        <w:t>Standardized column names by converting them to lowercase and replacing spaces with underscores</w:t>
      </w:r>
    </w:p>
    <w:p w14:paraId="0E1600C4" w14:textId="77777777" w:rsidR="00870A7C" w:rsidRPr="00870A7C" w:rsidRDefault="00870A7C" w:rsidP="00870A7C">
      <w:pPr>
        <w:numPr>
          <w:ilvl w:val="0"/>
          <w:numId w:val="14"/>
        </w:numPr>
        <w:spacing w:before="100" w:beforeAutospacing="1" w:after="100" w:afterAutospacing="1"/>
      </w:pPr>
      <w:r w:rsidRPr="00870A7C">
        <w:t>Converted date columns to proper datetime format for easier sorting and filtering</w:t>
      </w:r>
    </w:p>
    <w:p w14:paraId="7D28240F" w14:textId="77777777" w:rsidR="00870A7C" w:rsidRDefault="00870A7C" w:rsidP="00870A7C">
      <w:pPr>
        <w:numPr>
          <w:ilvl w:val="0"/>
          <w:numId w:val="14"/>
        </w:numPr>
        <w:spacing w:before="100" w:beforeAutospacing="1" w:after="100" w:afterAutospacing="1"/>
      </w:pPr>
      <w:r w:rsidRPr="00870A7C">
        <w:lastRenderedPageBreak/>
        <w:t>Removed duplicate records to avoid errors in analysis</w:t>
      </w:r>
    </w:p>
    <w:p w14:paraId="42B97C19" w14:textId="77777777" w:rsidR="00451D56" w:rsidRPr="00870A7C" w:rsidRDefault="00451D56" w:rsidP="00451D56">
      <w:pPr>
        <w:numPr>
          <w:ilvl w:val="0"/>
          <w:numId w:val="14"/>
        </w:numPr>
        <w:spacing w:before="100" w:beforeAutospacing="1" w:after="100" w:afterAutospacing="1"/>
      </w:pPr>
      <w:r w:rsidRPr="00870A7C">
        <w:t>Cleaned up incorrect or invalid entries in the age group and vaccination status columns</w:t>
      </w:r>
    </w:p>
    <w:p w14:paraId="60DAA90A" w14:textId="77777777" w:rsidR="00451D56" w:rsidRPr="00870A7C" w:rsidRDefault="00451D56" w:rsidP="00451D56">
      <w:pPr>
        <w:numPr>
          <w:ilvl w:val="0"/>
          <w:numId w:val="14"/>
        </w:numPr>
        <w:spacing w:before="100" w:beforeAutospacing="1" w:after="100" w:afterAutospacing="1"/>
      </w:pPr>
      <w:r w:rsidRPr="00870A7C">
        <w:t>Dropped columns with too many missing values that could not be used</w:t>
      </w:r>
    </w:p>
    <w:p w14:paraId="3F93DC4B" w14:textId="77777777" w:rsidR="00451D56" w:rsidRPr="00870A7C" w:rsidRDefault="00451D56" w:rsidP="00451D56">
      <w:pPr>
        <w:numPr>
          <w:ilvl w:val="0"/>
          <w:numId w:val="14"/>
        </w:numPr>
        <w:spacing w:before="100" w:beforeAutospacing="1" w:after="100" w:afterAutospacing="1"/>
      </w:pPr>
      <w:r w:rsidRPr="00870A7C">
        <w:t>Sorted the data by reporting dates to observe changes over time</w:t>
      </w:r>
    </w:p>
    <w:p w14:paraId="092A9C43" w14:textId="26770629" w:rsidR="00451D56" w:rsidRDefault="00451D56" w:rsidP="00451D56">
      <w:pPr>
        <w:numPr>
          <w:ilvl w:val="0"/>
          <w:numId w:val="14"/>
        </w:numPr>
        <w:spacing w:before="100" w:beforeAutospacing="1" w:after="100" w:afterAutospacing="1"/>
      </w:pPr>
      <w:r w:rsidRPr="00870A7C">
        <w:t>Filtered the dataset to include only valid age groups for more accurate insight</w:t>
      </w:r>
    </w:p>
    <w:p w14:paraId="2A3F4F6C" w14:textId="1BF425C8" w:rsidR="00451D56" w:rsidRPr="00870A7C" w:rsidRDefault="00451D56" w:rsidP="00451D56">
      <w:pPr>
        <w:spacing w:before="100" w:beforeAutospacing="1" w:after="100" w:afterAutospacing="1"/>
        <w:ind w:left="720"/>
        <w:rPr>
          <w:b/>
          <w:bCs/>
          <w:sz w:val="36"/>
          <w:szCs w:val="36"/>
          <w:u w:val="single"/>
        </w:rPr>
      </w:pPr>
      <w:proofErr w:type="gramStart"/>
      <w:r w:rsidRPr="00451D56">
        <w:rPr>
          <w:b/>
          <w:bCs/>
          <w:sz w:val="36"/>
          <w:szCs w:val="36"/>
          <w:u w:val="single"/>
        </w:rPr>
        <w:t>Outcome</w:t>
      </w:r>
      <w:r>
        <w:rPr>
          <w:b/>
          <w:bCs/>
          <w:sz w:val="36"/>
          <w:szCs w:val="36"/>
          <w:u w:val="single"/>
        </w:rPr>
        <w:t>:-</w:t>
      </w:r>
      <w:proofErr w:type="gramEnd"/>
      <w:r>
        <w:rPr>
          <w:b/>
          <w:bCs/>
          <w:noProof/>
          <w:sz w:val="36"/>
          <w:szCs w:val="36"/>
          <w:u w:val="single"/>
        </w:rPr>
        <w:drawing>
          <wp:inline distT="0" distB="0" distL="0" distR="0" wp14:anchorId="3B2D30F3" wp14:editId="7F9A4D27">
            <wp:extent cx="5486400" cy="2849880"/>
            <wp:effectExtent l="0" t="0" r="0" b="7620"/>
            <wp:docPr id="148652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27824" name="Picture 1486527824"/>
                    <pic:cNvPicPr/>
                  </pic:nvPicPr>
                  <pic:blipFill>
                    <a:blip r:embed="rId8"/>
                    <a:stretch>
                      <a:fillRect/>
                    </a:stretch>
                  </pic:blipFill>
                  <pic:spPr>
                    <a:xfrm>
                      <a:off x="0" y="0"/>
                      <a:ext cx="5486400" cy="2849880"/>
                    </a:xfrm>
                    <a:prstGeom prst="rect">
                      <a:avLst/>
                    </a:prstGeom>
                  </pic:spPr>
                </pic:pic>
              </a:graphicData>
            </a:graphic>
          </wp:inline>
        </w:drawing>
      </w:r>
      <w:r>
        <w:rPr>
          <w:b/>
          <w:bCs/>
          <w:noProof/>
          <w:sz w:val="36"/>
          <w:szCs w:val="36"/>
          <w:u w:val="single"/>
        </w:rPr>
        <w:lastRenderedPageBreak/>
        <w:drawing>
          <wp:inline distT="0" distB="0" distL="0" distR="0" wp14:anchorId="319EC3A7" wp14:editId="5D8EC5E8">
            <wp:extent cx="3467584" cy="7916380"/>
            <wp:effectExtent l="0" t="0" r="0" b="8890"/>
            <wp:docPr id="299926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26845" name="Picture 299926845"/>
                    <pic:cNvPicPr/>
                  </pic:nvPicPr>
                  <pic:blipFill>
                    <a:blip r:embed="rId9"/>
                    <a:stretch>
                      <a:fillRect/>
                    </a:stretch>
                  </pic:blipFill>
                  <pic:spPr>
                    <a:xfrm>
                      <a:off x="0" y="0"/>
                      <a:ext cx="3467584" cy="7916380"/>
                    </a:xfrm>
                    <a:prstGeom prst="rect">
                      <a:avLst/>
                    </a:prstGeom>
                  </pic:spPr>
                </pic:pic>
              </a:graphicData>
            </a:graphic>
          </wp:inline>
        </w:drawing>
      </w:r>
      <w:r>
        <w:rPr>
          <w:b/>
          <w:bCs/>
          <w:noProof/>
          <w:sz w:val="36"/>
          <w:szCs w:val="36"/>
          <w:u w:val="single"/>
        </w:rPr>
        <w:lastRenderedPageBreak/>
        <w:drawing>
          <wp:inline distT="0" distB="0" distL="0" distR="0" wp14:anchorId="07D65ADF" wp14:editId="494B2F1F">
            <wp:extent cx="5486400" cy="4693920"/>
            <wp:effectExtent l="0" t="0" r="0" b="0"/>
            <wp:docPr id="1353109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09070" name="Picture 1353109070"/>
                    <pic:cNvPicPr/>
                  </pic:nvPicPr>
                  <pic:blipFill>
                    <a:blip r:embed="rId10"/>
                    <a:stretch>
                      <a:fillRect/>
                    </a:stretch>
                  </pic:blipFill>
                  <pic:spPr>
                    <a:xfrm>
                      <a:off x="0" y="0"/>
                      <a:ext cx="5486400" cy="4693920"/>
                    </a:xfrm>
                    <a:prstGeom prst="rect">
                      <a:avLst/>
                    </a:prstGeom>
                  </pic:spPr>
                </pic:pic>
              </a:graphicData>
            </a:graphic>
          </wp:inline>
        </w:drawing>
      </w:r>
    </w:p>
    <w:p w14:paraId="3584430C" w14:textId="77777777" w:rsidR="00451D56" w:rsidRPr="001A1C54" w:rsidRDefault="003F7EFA" w:rsidP="00451D56">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br/>
      </w:r>
      <w:r w:rsidR="00451D56" w:rsidRPr="001A1C5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Analysis on dataset (for each analysis)</w:t>
      </w:r>
    </w:p>
    <w:p w14:paraId="1C169E5B" w14:textId="2E0CE872" w:rsidR="003F7EFA" w:rsidRPr="00870A7C" w:rsidRDefault="003F7EFA" w:rsidP="00451D56">
      <w:pPr>
        <w:spacing w:before="100" w:beforeAutospacing="1" w:after="100" w:afterAutospacing="1"/>
      </w:pPr>
    </w:p>
    <w:p w14:paraId="382545E0" w14:textId="7C0A9004" w:rsidR="003F7EFA" w:rsidRPr="001A1C54" w:rsidRDefault="003F7EFA" w:rsidP="001A1C54">
      <w:pPr>
        <w:rPr>
          <w:b/>
          <w:bCs/>
        </w:rPr>
      </w:pPr>
      <w:r w:rsidRPr="001A1C54">
        <w:rPr>
          <w:b/>
          <w:bCs/>
        </w:rPr>
        <w:t xml:space="preserve">4.1 </w:t>
      </w:r>
      <w:bookmarkStart w:id="0" w:name="_Hlk195612330"/>
      <w:r w:rsidRPr="001A1C54">
        <w:rPr>
          <w:b/>
          <w:bCs/>
        </w:rPr>
        <w:t>COVID-19 Trends Over Time by Vaccination Status</w:t>
      </w:r>
    </w:p>
    <w:bookmarkEnd w:id="0"/>
    <w:p w14:paraId="08F677B9" w14:textId="77777777" w:rsidR="003F7EFA" w:rsidRDefault="003F7EFA" w:rsidP="003F7EFA">
      <w:pPr>
        <w:spacing w:before="100" w:beforeAutospacing="1" w:after="100" w:afterAutospacing="1"/>
      </w:pPr>
      <w:proofErr w:type="spellStart"/>
      <w:r w:rsidRPr="001A1C54">
        <w:rPr>
          <w:rStyle w:val="Strong"/>
          <w:b w:val="0"/>
          <w:bCs w:val="0"/>
        </w:rPr>
        <w:t>i</w:t>
      </w:r>
      <w:proofErr w:type="spellEnd"/>
      <w:r w:rsidRPr="001A1C54">
        <w:rPr>
          <w:rStyle w:val="Strong"/>
          <w:b w:val="0"/>
          <w:bCs w:val="0"/>
        </w:rPr>
        <w:t>. Introduction</w:t>
      </w:r>
      <w:r>
        <w:br/>
        <w:t>This part of the analysis focuses on how COVID-19 trends—specifically cases, hospitalizations, and deaths—have changed over time based on vaccination status. It helps us understand the effectiveness of vaccines in reducing the spread and severity of the virus. By comparing these outcomes across unvaccinated, vaccinated, and boosted groups, we can observe the impact of vaccination efforts over the course of the pandemic.</w:t>
      </w:r>
    </w:p>
    <w:p w14:paraId="725BA369" w14:textId="77777777" w:rsidR="003F7EFA" w:rsidRDefault="003F7EFA" w:rsidP="003F7EFA">
      <w:pPr>
        <w:spacing w:before="100" w:beforeAutospacing="1" w:after="100" w:afterAutospacing="1"/>
      </w:pPr>
      <w:r w:rsidRPr="001A1C54">
        <w:rPr>
          <w:rStyle w:val="Strong"/>
          <w:b w:val="0"/>
          <w:bCs w:val="0"/>
        </w:rPr>
        <w:t>ii. General Description</w:t>
      </w:r>
      <w:r>
        <w:br/>
        <w:t xml:space="preserve">The dataset contains weekly data showing rates of COVID-19 cases, hospitalizations, and deaths per 100,000 people for three groups: Unvaccinated, Vaccinated, and Boosted. These outcomes are recorded over a period of time, allowing us to track and compare </w:t>
      </w:r>
      <w:r>
        <w:lastRenderedPageBreak/>
        <w:t>trends. This time-based comparison provides insights into how different levels of vaccination protection affected health outcomes during different stages of the pandemic.</w:t>
      </w:r>
    </w:p>
    <w:p w14:paraId="4098DD9E" w14:textId="77777777" w:rsidR="003F7EFA" w:rsidRDefault="003F7EFA" w:rsidP="003F7EFA">
      <w:pPr>
        <w:spacing w:before="100" w:beforeAutospacing="1" w:after="100" w:afterAutospacing="1"/>
      </w:pPr>
      <w:r w:rsidRPr="001A1C54">
        <w:rPr>
          <w:rStyle w:val="Strong"/>
          <w:b w:val="0"/>
          <w:bCs w:val="0"/>
        </w:rPr>
        <w:t>iii. Specific Requirements, Functions and Tools</w:t>
      </w:r>
      <w:r>
        <w:br/>
        <w:t>The analysis was performed using Python, with the help of libraries like Pandas and Matplotlib. Key steps and techniques included:</w:t>
      </w:r>
    </w:p>
    <w:p w14:paraId="437AD495" w14:textId="77777777" w:rsidR="003F7EFA" w:rsidRDefault="003F7EFA" w:rsidP="003F7EFA">
      <w:pPr>
        <w:numPr>
          <w:ilvl w:val="0"/>
          <w:numId w:val="15"/>
        </w:numPr>
        <w:spacing w:before="100" w:beforeAutospacing="1" w:after="100" w:afterAutospacing="1"/>
      </w:pPr>
      <w:r>
        <w:rPr>
          <w:rStyle w:val="Strong"/>
        </w:rPr>
        <w:t>Filtering</w:t>
      </w:r>
      <w:r>
        <w:t xml:space="preserve"> the dataset to include only relevant outcomes (cases, hospitalizations, deaths)</w:t>
      </w:r>
    </w:p>
    <w:p w14:paraId="5A3A3E54" w14:textId="77777777" w:rsidR="003F7EFA" w:rsidRDefault="003F7EFA" w:rsidP="003F7EFA">
      <w:pPr>
        <w:numPr>
          <w:ilvl w:val="0"/>
          <w:numId w:val="15"/>
        </w:numPr>
        <w:spacing w:before="100" w:beforeAutospacing="1" w:after="100" w:afterAutospacing="1"/>
      </w:pPr>
      <w:r>
        <w:rPr>
          <w:rStyle w:val="Strong"/>
        </w:rPr>
        <w:t>Grouping</w:t>
      </w:r>
      <w:r>
        <w:t xml:space="preserve"> the data by week and outcome using </w:t>
      </w:r>
      <w:proofErr w:type="spellStart"/>
      <w:proofErr w:type="gramStart"/>
      <w:r>
        <w:rPr>
          <w:rStyle w:val="HTMLCode"/>
        </w:rPr>
        <w:t>groupby</w:t>
      </w:r>
      <w:proofErr w:type="spellEnd"/>
      <w:r>
        <w:rPr>
          <w:rStyle w:val="HTMLCode"/>
        </w:rPr>
        <w:t>(</w:t>
      </w:r>
      <w:proofErr w:type="gramEnd"/>
      <w:r>
        <w:rPr>
          <w:rStyle w:val="HTMLCode"/>
        </w:rPr>
        <w:t>)</w:t>
      </w:r>
      <w:r>
        <w:t xml:space="preserve"> to calculate average rates</w:t>
      </w:r>
    </w:p>
    <w:p w14:paraId="0776136E" w14:textId="77777777" w:rsidR="003F7EFA" w:rsidRDefault="003F7EFA" w:rsidP="003F7EFA">
      <w:pPr>
        <w:numPr>
          <w:ilvl w:val="0"/>
          <w:numId w:val="15"/>
        </w:numPr>
        <w:spacing w:before="100" w:beforeAutospacing="1" w:after="100" w:afterAutospacing="1"/>
      </w:pPr>
      <w:r>
        <w:rPr>
          <w:rStyle w:val="Strong"/>
        </w:rPr>
        <w:t>Plotting</w:t>
      </w:r>
      <w:r>
        <w:t xml:space="preserve"> line graphs for each outcome over time for all vaccination statuses</w:t>
      </w:r>
    </w:p>
    <w:p w14:paraId="57D4208D" w14:textId="77777777" w:rsidR="003F7EFA" w:rsidRDefault="003F7EFA" w:rsidP="003F7EFA">
      <w:pPr>
        <w:numPr>
          <w:ilvl w:val="0"/>
          <w:numId w:val="15"/>
        </w:numPr>
        <w:spacing w:before="100" w:beforeAutospacing="1" w:after="100" w:afterAutospacing="1"/>
      </w:pPr>
      <w:r>
        <w:rPr>
          <w:rStyle w:val="Strong"/>
        </w:rPr>
        <w:t>Customizing</w:t>
      </w:r>
      <w:r>
        <w:t xml:space="preserve"> each subplot for clear visual comparison</w:t>
      </w:r>
    </w:p>
    <w:p w14:paraId="3B97095E" w14:textId="77777777" w:rsidR="003F7EFA" w:rsidRDefault="003F7EFA" w:rsidP="003F7EFA">
      <w:pPr>
        <w:spacing w:before="100" w:beforeAutospacing="1" w:after="100" w:afterAutospacing="1"/>
      </w:pPr>
      <w:r>
        <w:rPr>
          <w:rStyle w:val="Strong"/>
        </w:rPr>
        <w:t>iv. Analysis Results</w:t>
      </w:r>
      <w:r>
        <w:br/>
        <w:t>The results of the analysis show a clear difference in outcomes between vaccination groups. Unvaccinated individuals consistently had higher rates of cases, hospitalizations, and deaths across most weeks. Vaccinated individuals had lower rates, and boosted individuals showed the lowest rates throughout the timeline.</w:t>
      </w:r>
    </w:p>
    <w:p w14:paraId="2C4F1E96" w14:textId="77777777" w:rsidR="003F7EFA" w:rsidRDefault="003F7EFA" w:rsidP="003F7EFA">
      <w:pPr>
        <w:spacing w:before="100" w:beforeAutospacing="1" w:after="100" w:afterAutospacing="1"/>
      </w:pPr>
      <w:r>
        <w:t>This trend highlights the effectiveness of vaccines, especially booster shots, in reducing severe outcomes. It also supports public health efforts that encourage full vaccination and boosters as a key strategy in managing the impact of COVID-19</w:t>
      </w:r>
    </w:p>
    <w:p w14:paraId="1FAF2A21" w14:textId="77777777" w:rsidR="00BE52E3" w:rsidRPr="007202B4" w:rsidRDefault="00E55635">
      <w:pPr>
        <w:rPr>
          <w:b/>
          <w:bCs/>
        </w:rPr>
      </w:pPr>
      <w:r w:rsidRPr="007202B4">
        <w:rPr>
          <w:b/>
          <w:bCs/>
        </w:rPr>
        <w:t>v. Visualization</w:t>
      </w:r>
    </w:p>
    <w:p w14:paraId="1DF0067D" w14:textId="77777777" w:rsidR="00BE52E3" w:rsidRDefault="00E55635">
      <w:pPr>
        <w:jc w:val="center"/>
      </w:pPr>
      <w:r>
        <w:rPr>
          <w:noProof/>
        </w:rPr>
        <w:drawing>
          <wp:inline distT="0" distB="0" distL="0" distR="0" wp14:anchorId="792538E1" wp14:editId="564ABCE6">
            <wp:extent cx="4052535" cy="2739858"/>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tretch>
                      <a:fillRect/>
                    </a:stretch>
                  </pic:blipFill>
                  <pic:spPr>
                    <a:xfrm>
                      <a:off x="0" y="0"/>
                      <a:ext cx="4052535" cy="2739858"/>
                    </a:xfrm>
                    <a:prstGeom prst="rect">
                      <a:avLst/>
                    </a:prstGeom>
                  </pic:spPr>
                </pic:pic>
              </a:graphicData>
            </a:graphic>
          </wp:inline>
        </w:drawing>
      </w:r>
    </w:p>
    <w:p w14:paraId="488108B9" w14:textId="77777777" w:rsidR="00433070" w:rsidRPr="001A1C54" w:rsidRDefault="00433070" w:rsidP="00433070">
      <w:pPr>
        <w:spacing w:before="100" w:beforeAutospacing="1" w:after="100" w:afterAutospacing="1"/>
        <w:outlineLvl w:val="2"/>
        <w:rPr>
          <w:b/>
          <w:bCs/>
        </w:rPr>
      </w:pPr>
      <w:r w:rsidRPr="001A1C54">
        <w:rPr>
          <w:b/>
          <w:bCs/>
        </w:rPr>
        <w:t xml:space="preserve">4.2 </w:t>
      </w:r>
      <w:bookmarkStart w:id="1" w:name="_Hlk195612409"/>
      <w:r w:rsidRPr="001A1C54">
        <w:rPr>
          <w:b/>
          <w:bCs/>
        </w:rPr>
        <w:t>Effectiveness of Vaccination in Reducing Severe Outcomes</w:t>
      </w:r>
      <w:bookmarkEnd w:id="1"/>
    </w:p>
    <w:p w14:paraId="19387FC5" w14:textId="77777777" w:rsidR="00433070" w:rsidRPr="001A1C54" w:rsidRDefault="00433070" w:rsidP="00433070">
      <w:pPr>
        <w:spacing w:before="100" w:beforeAutospacing="1" w:after="100" w:afterAutospacing="1"/>
        <w:outlineLvl w:val="3"/>
      </w:pPr>
      <w:proofErr w:type="spellStart"/>
      <w:r w:rsidRPr="001A1C54">
        <w:t>i</w:t>
      </w:r>
      <w:proofErr w:type="spellEnd"/>
      <w:r w:rsidRPr="001A1C54">
        <w:t>. Introduction</w:t>
      </w:r>
    </w:p>
    <w:p w14:paraId="278A64E3" w14:textId="77777777" w:rsidR="00433070" w:rsidRPr="00433070" w:rsidRDefault="00433070" w:rsidP="00433070">
      <w:pPr>
        <w:spacing w:before="100" w:beforeAutospacing="1" w:after="100" w:afterAutospacing="1"/>
      </w:pPr>
      <w:r w:rsidRPr="00433070">
        <w:lastRenderedPageBreak/>
        <w:t>This analysis assesses how vaccination impacts the severity of COVID-19 outcomes, focusing on hospitalizations and deaths. The aim is to determine whether higher vaccination levels correlate with lower severe outcome rates.</w:t>
      </w:r>
    </w:p>
    <w:p w14:paraId="034D1469" w14:textId="77777777" w:rsidR="00433070" w:rsidRPr="001A1C54" w:rsidRDefault="00433070" w:rsidP="00433070">
      <w:pPr>
        <w:spacing w:before="100" w:beforeAutospacing="1" w:after="100" w:afterAutospacing="1"/>
        <w:outlineLvl w:val="3"/>
      </w:pPr>
      <w:r w:rsidRPr="001A1C54">
        <w:t>ii. General Description</w:t>
      </w:r>
    </w:p>
    <w:p w14:paraId="3F14BF9C" w14:textId="77777777" w:rsidR="00433070" w:rsidRPr="00433070" w:rsidRDefault="00433070" w:rsidP="00433070">
      <w:pPr>
        <w:spacing w:before="100" w:beforeAutospacing="1" w:after="100" w:afterAutospacing="1"/>
      </w:pPr>
      <w:r w:rsidRPr="00433070">
        <w:t>The dataset records weekly hospitalization and death rates by vaccination status—Unvaccinated, Vaccinated, and Boosted. This allows for a direct comparison of outcome severity across immunization levels.</w:t>
      </w:r>
    </w:p>
    <w:p w14:paraId="1A0797BF" w14:textId="77777777" w:rsidR="00433070" w:rsidRPr="001A1C54" w:rsidRDefault="00433070" w:rsidP="00433070">
      <w:pPr>
        <w:spacing w:before="100" w:beforeAutospacing="1" w:after="100" w:afterAutospacing="1"/>
        <w:outlineLvl w:val="3"/>
      </w:pPr>
      <w:r w:rsidRPr="001A1C54">
        <w:t>iii. Specific Requirements, Functions and Formulas</w:t>
      </w:r>
    </w:p>
    <w:p w14:paraId="30553D39" w14:textId="77777777" w:rsidR="00433070" w:rsidRPr="001A1C54" w:rsidRDefault="00433070" w:rsidP="00433070">
      <w:pPr>
        <w:spacing w:before="100" w:beforeAutospacing="1" w:after="100" w:afterAutospacing="1"/>
      </w:pPr>
      <w:r w:rsidRPr="001A1C54">
        <w:t>Using Python (pandas, seaborn, matplotlib), we:</w:t>
      </w:r>
    </w:p>
    <w:p w14:paraId="511A8E72" w14:textId="77777777" w:rsidR="00433070" w:rsidRPr="001A1C54" w:rsidRDefault="00433070" w:rsidP="00433070">
      <w:pPr>
        <w:numPr>
          <w:ilvl w:val="0"/>
          <w:numId w:val="18"/>
        </w:numPr>
        <w:spacing w:before="100" w:beforeAutospacing="1" w:after="100" w:afterAutospacing="1"/>
      </w:pPr>
      <w:r w:rsidRPr="001A1C54">
        <w:t>Filtered for severe outcomes (Hospitalizations, Deaths)</w:t>
      </w:r>
    </w:p>
    <w:p w14:paraId="02D783FC" w14:textId="77777777" w:rsidR="00433070" w:rsidRPr="001A1C54" w:rsidRDefault="00433070" w:rsidP="00433070">
      <w:pPr>
        <w:numPr>
          <w:ilvl w:val="0"/>
          <w:numId w:val="18"/>
        </w:numPr>
        <w:spacing w:before="100" w:beforeAutospacing="1" w:after="100" w:afterAutospacing="1"/>
      </w:pPr>
      <w:r w:rsidRPr="001A1C54">
        <w:t>Calculated average rates per vaccination status</w:t>
      </w:r>
    </w:p>
    <w:p w14:paraId="20EF027C" w14:textId="77777777" w:rsidR="00433070" w:rsidRPr="001A1C54" w:rsidRDefault="00433070" w:rsidP="00433070">
      <w:pPr>
        <w:numPr>
          <w:ilvl w:val="0"/>
          <w:numId w:val="18"/>
        </w:numPr>
        <w:spacing w:before="100" w:beforeAutospacing="1" w:after="100" w:afterAutospacing="1"/>
      </w:pPr>
      <w:r w:rsidRPr="001A1C54">
        <w:t xml:space="preserve">Reshaped data with </w:t>
      </w:r>
      <w:proofErr w:type="gramStart"/>
      <w:r w:rsidRPr="001A1C54">
        <w:t>melt(</w:t>
      </w:r>
      <w:proofErr w:type="gramEnd"/>
      <w:r w:rsidRPr="001A1C54">
        <w:t>) for visualization</w:t>
      </w:r>
    </w:p>
    <w:p w14:paraId="0C3F21C6" w14:textId="0D621556" w:rsidR="00433070" w:rsidRPr="001A1C54" w:rsidRDefault="00433070" w:rsidP="00433070">
      <w:pPr>
        <w:numPr>
          <w:ilvl w:val="0"/>
          <w:numId w:val="18"/>
        </w:numPr>
        <w:spacing w:before="100" w:beforeAutospacing="1" w:after="100" w:afterAutospacing="1"/>
      </w:pPr>
      <w:r w:rsidRPr="001A1C54">
        <w:t>Created a grouped bar chart using seaborn</w:t>
      </w:r>
      <w:r w:rsidR="001A1C54">
        <w:t xml:space="preserve"> </w:t>
      </w:r>
      <w:r w:rsidRPr="001A1C54">
        <w:t>bar</w:t>
      </w:r>
      <w:r w:rsidR="001A1C54">
        <w:t xml:space="preserve"> </w:t>
      </w:r>
      <w:proofErr w:type="gramStart"/>
      <w:r w:rsidRPr="001A1C54">
        <w:t>plot(</w:t>
      </w:r>
      <w:proofErr w:type="gramEnd"/>
      <w:r w:rsidRPr="001A1C54">
        <w:t>)</w:t>
      </w:r>
    </w:p>
    <w:p w14:paraId="6CFF616C" w14:textId="77777777" w:rsidR="00433070" w:rsidRPr="001A1C54" w:rsidRDefault="00433070" w:rsidP="00433070">
      <w:pPr>
        <w:spacing w:before="100" w:beforeAutospacing="1" w:after="100" w:afterAutospacing="1"/>
      </w:pPr>
      <w:r w:rsidRPr="001A1C54">
        <w:t>These steps quantified and visually compared severity based on vaccination coverage.</w:t>
      </w:r>
    </w:p>
    <w:p w14:paraId="1C496ACA" w14:textId="77777777" w:rsidR="00433070" w:rsidRPr="001A1C54" w:rsidRDefault="00433070" w:rsidP="00433070">
      <w:pPr>
        <w:spacing w:before="100" w:beforeAutospacing="1" w:after="100" w:afterAutospacing="1"/>
        <w:outlineLvl w:val="3"/>
      </w:pPr>
      <w:r w:rsidRPr="001A1C54">
        <w:t>iv. Analysis Results</w:t>
      </w:r>
    </w:p>
    <w:p w14:paraId="5E0F2716" w14:textId="74493C61" w:rsidR="00433070" w:rsidRPr="00433070" w:rsidRDefault="00433070" w:rsidP="00433070">
      <w:pPr>
        <w:spacing w:before="100" w:beforeAutospacing="1" w:after="100" w:afterAutospacing="1"/>
      </w:pPr>
      <w:r w:rsidRPr="00433070">
        <w:t>Findings show a clear decline in severe outcome rates with increased vaccination. Unvaccinated individuals had the highest rates, while boosted individuals had the lowest. This pattern confirms the effectiveness of vaccines in reducing critical health risks.</w:t>
      </w:r>
    </w:p>
    <w:p w14:paraId="41712030" w14:textId="3A870B5B" w:rsidR="00BE52E3" w:rsidRPr="001A1C54" w:rsidRDefault="00433070" w:rsidP="00433070">
      <w:pPr>
        <w:spacing w:before="100" w:beforeAutospacing="1" w:after="100" w:afterAutospacing="1"/>
      </w:pPr>
      <w:proofErr w:type="gramStart"/>
      <w:r w:rsidRPr="001A1C54">
        <w:t>.</w:t>
      </w:r>
      <w:r w:rsidR="00E55635" w:rsidRPr="001A1C54">
        <w:t>v.</w:t>
      </w:r>
      <w:proofErr w:type="gramEnd"/>
      <w:r w:rsidR="00E55635" w:rsidRPr="001A1C54">
        <w:t xml:space="preserve"> Visualization</w:t>
      </w:r>
    </w:p>
    <w:p w14:paraId="2BECADE7" w14:textId="77777777" w:rsidR="00BE52E3" w:rsidRDefault="00E55635">
      <w:pPr>
        <w:jc w:val="center"/>
      </w:pPr>
      <w:r>
        <w:rPr>
          <w:noProof/>
        </w:rPr>
        <w:lastRenderedPageBreak/>
        <w:drawing>
          <wp:inline distT="0" distB="0" distL="0" distR="0" wp14:anchorId="4ADBC29C" wp14:editId="6F1FDAF8">
            <wp:extent cx="3841456" cy="330462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tretch>
                      <a:fillRect/>
                    </a:stretch>
                  </pic:blipFill>
                  <pic:spPr>
                    <a:xfrm>
                      <a:off x="0" y="0"/>
                      <a:ext cx="3841456" cy="3304620"/>
                    </a:xfrm>
                    <a:prstGeom prst="rect">
                      <a:avLst/>
                    </a:prstGeom>
                  </pic:spPr>
                </pic:pic>
              </a:graphicData>
            </a:graphic>
          </wp:inline>
        </w:drawing>
      </w:r>
    </w:p>
    <w:p w14:paraId="3AA9366E" w14:textId="77777777" w:rsidR="00433070" w:rsidRPr="001A1C54" w:rsidRDefault="00433070" w:rsidP="00433070">
      <w:pPr>
        <w:spacing w:before="100" w:beforeAutospacing="1" w:after="100" w:afterAutospacing="1"/>
        <w:outlineLvl w:val="2"/>
        <w:rPr>
          <w:b/>
          <w:bCs/>
        </w:rPr>
      </w:pPr>
      <w:r w:rsidRPr="001A1C54">
        <w:rPr>
          <w:b/>
          <w:bCs/>
        </w:rPr>
        <w:t xml:space="preserve">4.3 </w:t>
      </w:r>
      <w:bookmarkStart w:id="2" w:name="_Hlk195612457"/>
      <w:r w:rsidRPr="001A1C54">
        <w:rPr>
          <w:b/>
          <w:bCs/>
        </w:rPr>
        <w:t>Risk Reduction Analysis</w:t>
      </w:r>
      <w:bookmarkEnd w:id="2"/>
    </w:p>
    <w:p w14:paraId="0899F3F4" w14:textId="77777777" w:rsidR="00433070" w:rsidRPr="001A1C54" w:rsidRDefault="00433070" w:rsidP="00433070">
      <w:pPr>
        <w:spacing w:before="100" w:beforeAutospacing="1" w:after="100" w:afterAutospacing="1"/>
        <w:outlineLvl w:val="3"/>
      </w:pPr>
      <w:proofErr w:type="spellStart"/>
      <w:r w:rsidRPr="001A1C54">
        <w:t>i</w:t>
      </w:r>
      <w:proofErr w:type="spellEnd"/>
      <w:r w:rsidRPr="001A1C54">
        <w:t>. Introduction</w:t>
      </w:r>
    </w:p>
    <w:p w14:paraId="153090E4" w14:textId="77777777" w:rsidR="00433070" w:rsidRPr="00433070" w:rsidRDefault="00433070" w:rsidP="00433070">
      <w:pPr>
        <w:spacing w:before="100" w:beforeAutospacing="1" w:after="100" w:afterAutospacing="1"/>
      </w:pPr>
      <w:r w:rsidRPr="00433070">
        <w:t>This analysis quantifies how vaccination reduces the risk of adverse health outcomes due to COVID-19. By calculating outcome rates per 100,000 population, the objective is to assess the relative risk for unvaccinated, vaccinated, and boosted individuals.</w:t>
      </w:r>
    </w:p>
    <w:p w14:paraId="0333259E" w14:textId="77777777" w:rsidR="00433070" w:rsidRPr="001A1C54" w:rsidRDefault="00433070" w:rsidP="00433070">
      <w:pPr>
        <w:spacing w:before="100" w:beforeAutospacing="1" w:after="100" w:afterAutospacing="1"/>
        <w:outlineLvl w:val="3"/>
      </w:pPr>
      <w:r w:rsidRPr="001A1C54">
        <w:t>ii. General Description</w:t>
      </w:r>
    </w:p>
    <w:p w14:paraId="5C36C702" w14:textId="77777777" w:rsidR="00433070" w:rsidRPr="00433070" w:rsidRDefault="00433070" w:rsidP="00433070">
      <w:pPr>
        <w:spacing w:before="100" w:beforeAutospacing="1" w:after="100" w:afterAutospacing="1"/>
      </w:pPr>
      <w:r w:rsidRPr="00433070">
        <w:t>The dataset includes weekly counts of outcomes and the respective population sizes for each vaccination group. Rates per 100,000 were computed to standardize comparisons across varying population sizes and identify patterns in outcome severity linked to vaccination status.</w:t>
      </w:r>
    </w:p>
    <w:p w14:paraId="3C7D82CD" w14:textId="77777777" w:rsidR="00433070" w:rsidRPr="001A1C54" w:rsidRDefault="00433070" w:rsidP="00433070">
      <w:pPr>
        <w:spacing w:before="100" w:beforeAutospacing="1" w:after="100" w:afterAutospacing="1"/>
        <w:outlineLvl w:val="3"/>
      </w:pPr>
      <w:r w:rsidRPr="001A1C54">
        <w:t>iii. Specific Requirements, Functions and Formulas</w:t>
      </w:r>
    </w:p>
    <w:p w14:paraId="360FD29B" w14:textId="77777777" w:rsidR="00433070" w:rsidRPr="00433070" w:rsidRDefault="00433070" w:rsidP="00433070">
      <w:pPr>
        <w:spacing w:before="100" w:beforeAutospacing="1" w:after="100" w:afterAutospacing="1"/>
      </w:pPr>
      <w:r w:rsidRPr="00433070">
        <w:t>Using Python (</w:t>
      </w:r>
      <w:r w:rsidRPr="00433070">
        <w:rPr>
          <w:rFonts w:ascii="Courier New" w:hAnsi="Courier New" w:cs="Courier New"/>
          <w:sz w:val="20"/>
          <w:szCs w:val="20"/>
        </w:rPr>
        <w:t>pandas</w:t>
      </w:r>
      <w:r w:rsidRPr="00433070">
        <w:t xml:space="preserve">, </w:t>
      </w:r>
      <w:r w:rsidRPr="00433070">
        <w:rPr>
          <w:rFonts w:ascii="Courier New" w:hAnsi="Courier New" w:cs="Courier New"/>
          <w:sz w:val="20"/>
          <w:szCs w:val="20"/>
        </w:rPr>
        <w:t>matplotlib</w:t>
      </w:r>
      <w:r w:rsidRPr="00433070">
        <w:t>), the following steps were performed:</w:t>
      </w:r>
    </w:p>
    <w:p w14:paraId="180F5FE0" w14:textId="77777777" w:rsidR="00433070" w:rsidRPr="00433070" w:rsidRDefault="00433070" w:rsidP="00433070">
      <w:pPr>
        <w:numPr>
          <w:ilvl w:val="0"/>
          <w:numId w:val="19"/>
        </w:numPr>
        <w:spacing w:before="100" w:beforeAutospacing="1" w:after="100" w:afterAutospacing="1"/>
      </w:pPr>
      <w:r w:rsidRPr="001A1C54">
        <w:t>Rate Calculation</w:t>
      </w:r>
      <w:r w:rsidRPr="00433070">
        <w:t>: Outcome rates per 100,000 were computed for each vaccination group.</w:t>
      </w:r>
    </w:p>
    <w:p w14:paraId="20DDC681" w14:textId="1E070943" w:rsidR="00433070" w:rsidRPr="00433070" w:rsidRDefault="00433070" w:rsidP="00433070">
      <w:pPr>
        <w:numPr>
          <w:ilvl w:val="0"/>
          <w:numId w:val="19"/>
        </w:numPr>
        <w:spacing w:before="100" w:beforeAutospacing="1" w:after="100" w:afterAutospacing="1"/>
      </w:pPr>
      <w:r w:rsidRPr="001A1C54">
        <w:t>Aggregation</w:t>
      </w:r>
      <w:r w:rsidRPr="00433070">
        <w:t xml:space="preserve">: Average rates by outcome type were derived using </w:t>
      </w:r>
      <w:proofErr w:type="spellStart"/>
      <w:proofErr w:type="gramStart"/>
      <w:r w:rsidRPr="00433070">
        <w:rPr>
          <w:rFonts w:ascii="Courier New" w:hAnsi="Courier New" w:cs="Courier New"/>
          <w:sz w:val="20"/>
          <w:szCs w:val="20"/>
        </w:rPr>
        <w:t>groupby</w:t>
      </w:r>
      <w:proofErr w:type="spellEnd"/>
      <w:r w:rsidRPr="00433070">
        <w:rPr>
          <w:rFonts w:ascii="Courier New" w:hAnsi="Courier New" w:cs="Courier New"/>
          <w:sz w:val="20"/>
          <w:szCs w:val="20"/>
        </w:rPr>
        <w:t>(</w:t>
      </w:r>
      <w:proofErr w:type="gramEnd"/>
      <w:r w:rsidRPr="00433070">
        <w:rPr>
          <w:rFonts w:ascii="Courier New" w:hAnsi="Courier New" w:cs="Courier New"/>
          <w:sz w:val="20"/>
          <w:szCs w:val="20"/>
        </w:rPr>
        <w:t>)</w:t>
      </w:r>
      <w:r w:rsidR="001A1C54">
        <w:t xml:space="preserve"> </w:t>
      </w:r>
      <w:r w:rsidRPr="00433070">
        <w:t xml:space="preserve">and </w:t>
      </w:r>
      <w:proofErr w:type="gramStart"/>
      <w:r w:rsidRPr="00433070">
        <w:rPr>
          <w:rFonts w:ascii="Courier New" w:hAnsi="Courier New" w:cs="Courier New"/>
          <w:sz w:val="20"/>
          <w:szCs w:val="20"/>
        </w:rPr>
        <w:t>mean(</w:t>
      </w:r>
      <w:proofErr w:type="gramEnd"/>
      <w:r w:rsidRPr="00433070">
        <w:rPr>
          <w:rFonts w:ascii="Courier New" w:hAnsi="Courier New" w:cs="Courier New"/>
          <w:sz w:val="20"/>
          <w:szCs w:val="20"/>
        </w:rPr>
        <w:t>)</w:t>
      </w:r>
      <w:r w:rsidRPr="00433070">
        <w:t>.</w:t>
      </w:r>
    </w:p>
    <w:p w14:paraId="77150A31" w14:textId="77777777" w:rsidR="00433070" w:rsidRPr="00433070" w:rsidRDefault="00433070" w:rsidP="00433070">
      <w:pPr>
        <w:numPr>
          <w:ilvl w:val="0"/>
          <w:numId w:val="19"/>
        </w:numPr>
        <w:spacing w:before="100" w:beforeAutospacing="1" w:after="100" w:afterAutospacing="1"/>
      </w:pPr>
      <w:r w:rsidRPr="001A1C54">
        <w:t>Visualization</w:t>
      </w:r>
      <w:r w:rsidRPr="00433070">
        <w:t>: A multi-line chart was created to compare average rates across outcomes and vaccination statuses.</w:t>
      </w:r>
    </w:p>
    <w:p w14:paraId="7D34F701" w14:textId="77777777" w:rsidR="00433070" w:rsidRPr="00433070" w:rsidRDefault="00433070" w:rsidP="00433070">
      <w:pPr>
        <w:spacing w:before="100" w:beforeAutospacing="1" w:after="100" w:afterAutospacing="1"/>
      </w:pPr>
      <w:r w:rsidRPr="00433070">
        <w:lastRenderedPageBreak/>
        <w:t>Key functions used:</w:t>
      </w:r>
    </w:p>
    <w:p w14:paraId="73F4CF48" w14:textId="77777777" w:rsidR="00433070" w:rsidRPr="001A1C54" w:rsidRDefault="00433070" w:rsidP="00433070">
      <w:pPr>
        <w:numPr>
          <w:ilvl w:val="0"/>
          <w:numId w:val="20"/>
        </w:numPr>
        <w:spacing w:before="100" w:beforeAutospacing="1" w:after="100" w:afterAutospacing="1"/>
      </w:pPr>
      <w:r w:rsidRPr="001A1C54">
        <w:t>Mathematical operations for rate calculation</w:t>
      </w:r>
    </w:p>
    <w:p w14:paraId="11C0E8FB" w14:textId="77777777" w:rsidR="00433070" w:rsidRPr="001A1C54" w:rsidRDefault="00433070" w:rsidP="00433070">
      <w:pPr>
        <w:numPr>
          <w:ilvl w:val="0"/>
          <w:numId w:val="20"/>
        </w:numPr>
        <w:spacing w:before="100" w:beforeAutospacing="1" w:after="100" w:afterAutospacing="1"/>
      </w:pPr>
      <w:proofErr w:type="spellStart"/>
      <w:proofErr w:type="gramStart"/>
      <w:r w:rsidRPr="001A1C54">
        <w:t>groupby</w:t>
      </w:r>
      <w:proofErr w:type="spellEnd"/>
      <w:r w:rsidRPr="001A1C54">
        <w:t>(</w:t>
      </w:r>
      <w:proofErr w:type="gramEnd"/>
      <w:r w:rsidRPr="001A1C54">
        <w:t>) for structured aggregation</w:t>
      </w:r>
    </w:p>
    <w:p w14:paraId="30B6A759" w14:textId="77777777" w:rsidR="00433070" w:rsidRPr="001A1C54" w:rsidRDefault="00433070" w:rsidP="00433070">
      <w:pPr>
        <w:numPr>
          <w:ilvl w:val="0"/>
          <w:numId w:val="20"/>
        </w:numPr>
        <w:spacing w:before="100" w:beforeAutospacing="1" w:after="100" w:afterAutospacing="1"/>
      </w:pPr>
      <w:proofErr w:type="spellStart"/>
      <w:proofErr w:type="gramStart"/>
      <w:r w:rsidRPr="001A1C54">
        <w:t>matplotlib.pyplot</w:t>
      </w:r>
      <w:proofErr w:type="spellEnd"/>
      <w:proofErr w:type="gramEnd"/>
      <w:r w:rsidRPr="001A1C54">
        <w:t xml:space="preserve"> for custom line plotting</w:t>
      </w:r>
    </w:p>
    <w:p w14:paraId="6A3EC3B7" w14:textId="77777777" w:rsidR="00433070" w:rsidRPr="001A1C54" w:rsidRDefault="00433070" w:rsidP="00433070">
      <w:pPr>
        <w:spacing w:before="100" w:beforeAutospacing="1" w:after="100" w:afterAutospacing="1"/>
        <w:outlineLvl w:val="3"/>
      </w:pPr>
      <w:r w:rsidRPr="001A1C54">
        <w:t>iv. Analysis Results</w:t>
      </w:r>
    </w:p>
    <w:p w14:paraId="04E74124" w14:textId="77777777" w:rsidR="00433070" w:rsidRPr="00433070" w:rsidRDefault="00433070" w:rsidP="00433070">
      <w:pPr>
        <w:spacing w:before="100" w:beforeAutospacing="1" w:after="100" w:afterAutospacing="1"/>
      </w:pPr>
      <w:r w:rsidRPr="00433070">
        <w:t>The analysis reveals that outcome rates consistently decline with increasing vaccination coverage</w:t>
      </w:r>
      <w:r w:rsidRPr="001A1C54">
        <w:t>. Unvaccinated individuals show the highest average risk</w:t>
      </w:r>
      <w:r w:rsidRPr="00433070">
        <w:t xml:space="preserve">, followed by vaccinated individuals, with </w:t>
      </w:r>
      <w:r w:rsidRPr="001A1C54">
        <w:t>boosted individuals having the lowest risk.</w:t>
      </w:r>
      <w:r w:rsidRPr="00433070">
        <w:t xml:space="preserve"> This trend reinforces the role of vaccines in risk reduction.</w:t>
      </w:r>
    </w:p>
    <w:p w14:paraId="36BAA6A5" w14:textId="77777777" w:rsidR="00433070" w:rsidRPr="001A1C54" w:rsidRDefault="00433070" w:rsidP="00433070">
      <w:pPr>
        <w:spacing w:before="100" w:beforeAutospacing="1" w:after="100" w:afterAutospacing="1"/>
        <w:outlineLvl w:val="3"/>
      </w:pPr>
      <w:r w:rsidRPr="001A1C54">
        <w:t>v. Visualization</w:t>
      </w:r>
    </w:p>
    <w:p w14:paraId="325A47B8" w14:textId="77777777" w:rsidR="00BE52E3" w:rsidRDefault="00E55635">
      <w:pPr>
        <w:jc w:val="center"/>
      </w:pPr>
      <w:r>
        <w:rPr>
          <w:noProof/>
        </w:rPr>
        <w:drawing>
          <wp:inline distT="0" distB="0" distL="0" distR="0" wp14:anchorId="1C73E2B4" wp14:editId="12F2F478">
            <wp:extent cx="4978552" cy="37564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4978552" cy="3756453"/>
                    </a:xfrm>
                    <a:prstGeom prst="rect">
                      <a:avLst/>
                    </a:prstGeom>
                  </pic:spPr>
                </pic:pic>
              </a:graphicData>
            </a:graphic>
          </wp:inline>
        </w:drawing>
      </w:r>
    </w:p>
    <w:p w14:paraId="5F5C0F61" w14:textId="77777777" w:rsidR="00433070" w:rsidRPr="001A1C54" w:rsidRDefault="00433070" w:rsidP="00433070">
      <w:pPr>
        <w:spacing w:before="100" w:beforeAutospacing="1" w:after="100" w:afterAutospacing="1"/>
        <w:outlineLvl w:val="2"/>
        <w:rPr>
          <w:b/>
          <w:bCs/>
        </w:rPr>
      </w:pPr>
      <w:r w:rsidRPr="001A1C54">
        <w:rPr>
          <w:b/>
          <w:bCs/>
        </w:rPr>
        <w:t xml:space="preserve">4.4 </w:t>
      </w:r>
      <w:bookmarkStart w:id="3" w:name="_Hlk195612487"/>
      <w:r w:rsidRPr="001A1C54">
        <w:rPr>
          <w:b/>
          <w:bCs/>
        </w:rPr>
        <w:t>Age Group Vulnerability Analysis</w:t>
      </w:r>
      <w:bookmarkEnd w:id="3"/>
    </w:p>
    <w:p w14:paraId="69C6D33A" w14:textId="77777777" w:rsidR="00433070" w:rsidRPr="001A1C54" w:rsidRDefault="00433070" w:rsidP="00433070">
      <w:pPr>
        <w:spacing w:before="100" w:beforeAutospacing="1" w:after="100" w:afterAutospacing="1"/>
        <w:outlineLvl w:val="3"/>
      </w:pPr>
      <w:proofErr w:type="spellStart"/>
      <w:r w:rsidRPr="001A1C54">
        <w:t>i</w:t>
      </w:r>
      <w:proofErr w:type="spellEnd"/>
      <w:r w:rsidRPr="001A1C54">
        <w:t>. Introduction</w:t>
      </w:r>
    </w:p>
    <w:p w14:paraId="0BA253DB" w14:textId="77777777" w:rsidR="00433070" w:rsidRPr="00433070" w:rsidRDefault="00433070" w:rsidP="00433070">
      <w:pPr>
        <w:spacing w:before="100" w:beforeAutospacing="1" w:after="100" w:afterAutospacing="1"/>
      </w:pPr>
      <w:r w:rsidRPr="00433070">
        <w:t>This analysis identifies which age groups are most affected by COVID-19 in terms of cases, hospitalizations, and deaths.</w:t>
      </w:r>
    </w:p>
    <w:p w14:paraId="6D77AEBB" w14:textId="77777777" w:rsidR="00433070" w:rsidRPr="001A1C54" w:rsidRDefault="00433070" w:rsidP="00433070">
      <w:pPr>
        <w:spacing w:before="100" w:beforeAutospacing="1" w:after="100" w:afterAutospacing="1"/>
        <w:outlineLvl w:val="3"/>
      </w:pPr>
      <w:r w:rsidRPr="001A1C54">
        <w:t>ii. General Description</w:t>
      </w:r>
    </w:p>
    <w:p w14:paraId="2377224A" w14:textId="77777777" w:rsidR="00433070" w:rsidRPr="00433070" w:rsidRDefault="00433070" w:rsidP="00433070">
      <w:pPr>
        <w:spacing w:before="100" w:beforeAutospacing="1" w:after="100" w:afterAutospacing="1"/>
      </w:pPr>
      <w:r w:rsidRPr="00433070">
        <w:lastRenderedPageBreak/>
        <w:t>The dataset contains outcome data segmented by age group and vaccination status. Total counts were calculated to assess vulnerability across demographics.</w:t>
      </w:r>
    </w:p>
    <w:p w14:paraId="2C6B2928" w14:textId="77777777" w:rsidR="00433070" w:rsidRPr="001A1C54" w:rsidRDefault="00433070" w:rsidP="00433070">
      <w:pPr>
        <w:spacing w:before="100" w:beforeAutospacing="1" w:after="100" w:afterAutospacing="1"/>
        <w:outlineLvl w:val="3"/>
      </w:pPr>
      <w:r w:rsidRPr="001A1C54">
        <w:t>iii. Specific Requirements, Functions and Formulas</w:t>
      </w:r>
    </w:p>
    <w:p w14:paraId="2616A6D2" w14:textId="77777777" w:rsidR="00433070" w:rsidRPr="00433070" w:rsidRDefault="00433070" w:rsidP="00433070">
      <w:pPr>
        <w:spacing w:before="100" w:beforeAutospacing="1" w:after="100" w:afterAutospacing="1"/>
      </w:pPr>
      <w:r w:rsidRPr="00433070">
        <w:t>Using Python:</w:t>
      </w:r>
    </w:p>
    <w:p w14:paraId="4E0A7E1C" w14:textId="77777777" w:rsidR="00433070" w:rsidRPr="00433070" w:rsidRDefault="00433070" w:rsidP="00433070">
      <w:pPr>
        <w:numPr>
          <w:ilvl w:val="0"/>
          <w:numId w:val="21"/>
        </w:numPr>
        <w:spacing w:before="100" w:beforeAutospacing="1" w:after="100" w:afterAutospacing="1"/>
      </w:pPr>
      <w:r w:rsidRPr="00433070">
        <w:t>Filtered data by outcome type</w:t>
      </w:r>
    </w:p>
    <w:p w14:paraId="0394DE61" w14:textId="77777777" w:rsidR="00433070" w:rsidRPr="00433070" w:rsidRDefault="00433070" w:rsidP="00433070">
      <w:pPr>
        <w:numPr>
          <w:ilvl w:val="0"/>
          <w:numId w:val="21"/>
        </w:numPr>
        <w:spacing w:before="100" w:beforeAutospacing="1" w:after="100" w:afterAutospacing="1"/>
      </w:pPr>
      <w:r w:rsidRPr="00433070">
        <w:t>Aggregated totals per age group</w:t>
      </w:r>
    </w:p>
    <w:p w14:paraId="0123D96D" w14:textId="77777777" w:rsidR="00433070" w:rsidRPr="00433070" w:rsidRDefault="00433070" w:rsidP="00433070">
      <w:pPr>
        <w:numPr>
          <w:ilvl w:val="0"/>
          <w:numId w:val="21"/>
        </w:numPr>
        <w:spacing w:before="100" w:beforeAutospacing="1" w:after="100" w:afterAutospacing="1"/>
      </w:pPr>
      <w:r w:rsidRPr="00433070">
        <w:t>Created pie charts to show proportional impact</w:t>
      </w:r>
    </w:p>
    <w:p w14:paraId="5758E830" w14:textId="1EF8C144" w:rsidR="00433070" w:rsidRPr="00433070" w:rsidRDefault="00433070" w:rsidP="00433070">
      <w:pPr>
        <w:spacing w:before="100" w:beforeAutospacing="1" w:after="100" w:afterAutospacing="1"/>
      </w:pPr>
      <w:r w:rsidRPr="00433070">
        <w:t xml:space="preserve">Key functions: </w:t>
      </w:r>
      <w:proofErr w:type="spellStart"/>
      <w:proofErr w:type="gramStart"/>
      <w:r w:rsidRPr="00433070">
        <w:rPr>
          <w:rFonts w:ascii="Courier New" w:hAnsi="Courier New" w:cs="Courier New"/>
          <w:sz w:val="20"/>
          <w:szCs w:val="20"/>
        </w:rPr>
        <w:t>groupby</w:t>
      </w:r>
      <w:proofErr w:type="spellEnd"/>
      <w:r w:rsidRPr="00433070">
        <w:rPr>
          <w:rFonts w:ascii="Courier New" w:hAnsi="Courier New" w:cs="Courier New"/>
          <w:sz w:val="20"/>
          <w:szCs w:val="20"/>
        </w:rPr>
        <w:t>(</w:t>
      </w:r>
      <w:proofErr w:type="gramEnd"/>
      <w:r w:rsidRPr="00433070">
        <w:rPr>
          <w:rFonts w:ascii="Courier New" w:hAnsi="Courier New" w:cs="Courier New"/>
          <w:sz w:val="20"/>
          <w:szCs w:val="20"/>
        </w:rPr>
        <w:t>)</w:t>
      </w:r>
      <w:r w:rsidRPr="00433070">
        <w:t>,</w:t>
      </w:r>
      <w:r w:rsidR="001A1C54">
        <w:t xml:space="preserve"> </w:t>
      </w:r>
      <w:proofErr w:type="gramStart"/>
      <w:r w:rsidRPr="00433070">
        <w:rPr>
          <w:rFonts w:ascii="Courier New" w:hAnsi="Courier New" w:cs="Courier New"/>
          <w:sz w:val="20"/>
          <w:szCs w:val="20"/>
        </w:rPr>
        <w:t>sum(</w:t>
      </w:r>
      <w:proofErr w:type="gramEnd"/>
      <w:r w:rsidRPr="00433070">
        <w:rPr>
          <w:rFonts w:ascii="Courier New" w:hAnsi="Courier New" w:cs="Courier New"/>
          <w:sz w:val="20"/>
          <w:szCs w:val="20"/>
        </w:rPr>
        <w:t>)</w:t>
      </w:r>
      <w:r w:rsidRPr="00433070">
        <w:t xml:space="preserve">, and </w:t>
      </w:r>
      <w:proofErr w:type="spellStart"/>
      <w:proofErr w:type="gramStart"/>
      <w:r w:rsidRPr="00433070">
        <w:rPr>
          <w:rFonts w:ascii="Courier New" w:hAnsi="Courier New" w:cs="Courier New"/>
          <w:sz w:val="20"/>
          <w:szCs w:val="20"/>
        </w:rPr>
        <w:t>matplotlib.pyplot.pie</w:t>
      </w:r>
      <w:proofErr w:type="spellEnd"/>
      <w:r w:rsidRPr="00433070">
        <w:rPr>
          <w:rFonts w:ascii="Courier New" w:hAnsi="Courier New" w:cs="Courier New"/>
          <w:sz w:val="20"/>
          <w:szCs w:val="20"/>
        </w:rPr>
        <w:t>(</w:t>
      </w:r>
      <w:proofErr w:type="gramEnd"/>
      <w:r w:rsidRPr="00433070">
        <w:rPr>
          <w:rFonts w:ascii="Courier New" w:hAnsi="Courier New" w:cs="Courier New"/>
          <w:sz w:val="20"/>
          <w:szCs w:val="20"/>
        </w:rPr>
        <w:t>)</w:t>
      </w:r>
      <w:r w:rsidRPr="00433070">
        <w:t>.</w:t>
      </w:r>
    </w:p>
    <w:p w14:paraId="1DABC98B" w14:textId="77777777" w:rsidR="00CF4CEF" w:rsidRPr="001A1C54" w:rsidRDefault="00CF4CEF" w:rsidP="00CF4CEF">
      <w:pPr>
        <w:spacing w:before="100" w:beforeAutospacing="1" w:after="100" w:afterAutospacing="1"/>
        <w:outlineLvl w:val="3"/>
      </w:pPr>
      <w:r w:rsidRPr="001A1C54">
        <w:t>iv. Analysis Results</w:t>
      </w:r>
    </w:p>
    <w:p w14:paraId="625FA8C5" w14:textId="77777777" w:rsidR="00CF4CEF" w:rsidRPr="001A1C54" w:rsidRDefault="00CF4CEF" w:rsidP="00CF4CEF">
      <w:pPr>
        <w:spacing w:before="100" w:beforeAutospacing="1" w:after="100" w:afterAutospacing="1"/>
        <w:outlineLvl w:val="3"/>
      </w:pPr>
      <w:r w:rsidRPr="001A1C54">
        <w:t>Results show younger groups report more cases, while older groups have higher shares of hospitalizations and deaths, confirming increased risk with age.</w:t>
      </w:r>
    </w:p>
    <w:p w14:paraId="2507818F" w14:textId="77777777" w:rsidR="00433070" w:rsidRPr="001A1C54" w:rsidRDefault="00433070" w:rsidP="00433070">
      <w:pPr>
        <w:spacing w:before="100" w:beforeAutospacing="1" w:after="100" w:afterAutospacing="1"/>
        <w:outlineLvl w:val="3"/>
      </w:pPr>
      <w:r w:rsidRPr="001A1C54">
        <w:t>v. Visualization</w:t>
      </w:r>
    </w:p>
    <w:p w14:paraId="599EE409" w14:textId="77777777" w:rsidR="00BE52E3" w:rsidRDefault="00E55635">
      <w:pPr>
        <w:jc w:val="center"/>
      </w:pPr>
      <w:r>
        <w:rPr>
          <w:noProof/>
        </w:rPr>
        <w:drawing>
          <wp:inline distT="0" distB="0" distL="0" distR="0" wp14:anchorId="5E71CA45" wp14:editId="4089C8A1">
            <wp:extent cx="4166328" cy="3137346"/>
            <wp:effectExtent l="0" t="0" r="571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stretch>
                      <a:fillRect/>
                    </a:stretch>
                  </pic:blipFill>
                  <pic:spPr>
                    <a:xfrm>
                      <a:off x="0" y="0"/>
                      <a:ext cx="4166328" cy="3137346"/>
                    </a:xfrm>
                    <a:prstGeom prst="rect">
                      <a:avLst/>
                    </a:prstGeom>
                  </pic:spPr>
                </pic:pic>
              </a:graphicData>
            </a:graphic>
          </wp:inline>
        </w:drawing>
      </w:r>
    </w:p>
    <w:p w14:paraId="0A6EEB33" w14:textId="77777777" w:rsidR="00CF4CEF" w:rsidRPr="001A1C54" w:rsidRDefault="00CF4CEF" w:rsidP="00CF4CEF">
      <w:pPr>
        <w:spacing w:before="100" w:beforeAutospacing="1" w:after="100" w:afterAutospacing="1"/>
        <w:outlineLvl w:val="2"/>
        <w:rPr>
          <w:b/>
          <w:bCs/>
        </w:rPr>
      </w:pPr>
      <w:r w:rsidRPr="001A1C54">
        <w:rPr>
          <w:b/>
          <w:bCs/>
        </w:rPr>
        <w:t>4.5 Temporal Trends Analysis</w:t>
      </w:r>
    </w:p>
    <w:p w14:paraId="5C41C444" w14:textId="77777777" w:rsidR="00CF4CEF" w:rsidRPr="001A1C54" w:rsidRDefault="00CF4CEF" w:rsidP="00CF4CEF">
      <w:pPr>
        <w:spacing w:before="100" w:beforeAutospacing="1" w:after="100" w:afterAutospacing="1"/>
        <w:outlineLvl w:val="3"/>
      </w:pPr>
      <w:proofErr w:type="spellStart"/>
      <w:r w:rsidRPr="001A1C54">
        <w:t>i</w:t>
      </w:r>
      <w:proofErr w:type="spellEnd"/>
      <w:r w:rsidRPr="001A1C54">
        <w:t>. Introduction</w:t>
      </w:r>
    </w:p>
    <w:p w14:paraId="62133C25" w14:textId="77777777" w:rsidR="00CF4CEF" w:rsidRPr="00CF4CEF" w:rsidRDefault="00CF4CEF" w:rsidP="00CF4CEF">
      <w:pPr>
        <w:spacing w:before="100" w:beforeAutospacing="1" w:after="100" w:afterAutospacing="1"/>
      </w:pPr>
      <w:r w:rsidRPr="00CF4CEF">
        <w:t>This analysis tracks weekly changes in COVID-19 cases to identify trends such as outbreak peaks, seasonal patterns, and the potential impact of vaccination or interventions.</w:t>
      </w:r>
    </w:p>
    <w:p w14:paraId="16F7304F" w14:textId="77777777" w:rsidR="00CF4CEF" w:rsidRPr="001A1C54" w:rsidRDefault="00CF4CEF" w:rsidP="00CF4CEF">
      <w:pPr>
        <w:spacing w:before="100" w:beforeAutospacing="1" w:after="100" w:afterAutospacing="1"/>
        <w:outlineLvl w:val="3"/>
      </w:pPr>
      <w:r w:rsidRPr="001A1C54">
        <w:lastRenderedPageBreak/>
        <w:t>ii. General Description</w:t>
      </w:r>
    </w:p>
    <w:p w14:paraId="24050A83" w14:textId="77777777" w:rsidR="00CF4CEF" w:rsidRPr="00CF4CEF" w:rsidRDefault="00CF4CEF" w:rsidP="00CF4CEF">
      <w:pPr>
        <w:spacing w:before="100" w:beforeAutospacing="1" w:after="100" w:afterAutospacing="1"/>
      </w:pPr>
      <w:r w:rsidRPr="00CF4CEF">
        <w:t>The dataset includes weekly case counts by vaccination status. By aggregating data over time, the analysis highlights how infection rates evolve across groups.</w:t>
      </w:r>
    </w:p>
    <w:p w14:paraId="707105D3" w14:textId="77777777" w:rsidR="00CF4CEF" w:rsidRPr="001A1C54" w:rsidRDefault="00CF4CEF" w:rsidP="00CF4CEF">
      <w:pPr>
        <w:spacing w:before="100" w:beforeAutospacing="1" w:after="100" w:afterAutospacing="1"/>
        <w:outlineLvl w:val="3"/>
      </w:pPr>
      <w:r w:rsidRPr="001A1C54">
        <w:t>iii. Specific Requirements, Functions and Formulas</w:t>
      </w:r>
    </w:p>
    <w:p w14:paraId="3AF95F5F" w14:textId="77777777" w:rsidR="00CF4CEF" w:rsidRPr="00CF4CEF" w:rsidRDefault="00CF4CEF" w:rsidP="00CF4CEF">
      <w:pPr>
        <w:spacing w:before="100" w:beforeAutospacing="1" w:after="100" w:afterAutospacing="1"/>
      </w:pPr>
      <w:r w:rsidRPr="00CF4CEF">
        <w:t>Using Python:</w:t>
      </w:r>
    </w:p>
    <w:p w14:paraId="0BCC92C3" w14:textId="77777777" w:rsidR="00CF4CEF" w:rsidRPr="00CF4CEF" w:rsidRDefault="00CF4CEF" w:rsidP="00CF4CEF">
      <w:pPr>
        <w:numPr>
          <w:ilvl w:val="0"/>
          <w:numId w:val="22"/>
        </w:numPr>
        <w:spacing w:before="100" w:beforeAutospacing="1" w:after="100" w:afterAutospacing="1"/>
      </w:pPr>
      <w:r w:rsidRPr="00CF4CEF">
        <w:t xml:space="preserve">Converted </w:t>
      </w:r>
      <w:proofErr w:type="spellStart"/>
      <w:r w:rsidRPr="00CF4CEF">
        <w:rPr>
          <w:rFonts w:ascii="Courier New" w:hAnsi="Courier New" w:cs="Courier New"/>
          <w:sz w:val="20"/>
          <w:szCs w:val="20"/>
        </w:rPr>
        <w:t>week_end</w:t>
      </w:r>
      <w:proofErr w:type="spellEnd"/>
      <w:r w:rsidRPr="00CF4CEF">
        <w:t xml:space="preserve"> to datetime for proper time-series analysis</w:t>
      </w:r>
    </w:p>
    <w:p w14:paraId="4226EEBF" w14:textId="77777777" w:rsidR="00CF4CEF" w:rsidRPr="00CF4CEF" w:rsidRDefault="00CF4CEF" w:rsidP="00CF4CEF">
      <w:pPr>
        <w:numPr>
          <w:ilvl w:val="0"/>
          <w:numId w:val="22"/>
        </w:numPr>
        <w:spacing w:before="100" w:beforeAutospacing="1" w:after="100" w:afterAutospacing="1"/>
      </w:pPr>
      <w:r w:rsidRPr="00CF4CEF">
        <w:t>Grouped case data weekly</w:t>
      </w:r>
    </w:p>
    <w:p w14:paraId="6AA20028" w14:textId="77777777" w:rsidR="00CF4CEF" w:rsidRPr="00CF4CEF" w:rsidRDefault="00CF4CEF" w:rsidP="00CF4CEF">
      <w:pPr>
        <w:numPr>
          <w:ilvl w:val="0"/>
          <w:numId w:val="22"/>
        </w:numPr>
        <w:spacing w:before="100" w:beforeAutospacing="1" w:after="100" w:afterAutospacing="1"/>
      </w:pPr>
      <w:r w:rsidRPr="00CF4CEF">
        <w:t xml:space="preserve">Used </w:t>
      </w:r>
      <w:proofErr w:type="spellStart"/>
      <w:proofErr w:type="gramStart"/>
      <w:r w:rsidRPr="00CF4CEF">
        <w:rPr>
          <w:rFonts w:ascii="Courier New" w:hAnsi="Courier New" w:cs="Courier New"/>
          <w:sz w:val="20"/>
          <w:szCs w:val="20"/>
        </w:rPr>
        <w:t>matplotlib.pyplot</w:t>
      </w:r>
      <w:proofErr w:type="gramEnd"/>
      <w:r w:rsidRPr="00CF4CEF">
        <w:rPr>
          <w:rFonts w:ascii="Courier New" w:hAnsi="Courier New" w:cs="Courier New"/>
          <w:sz w:val="20"/>
          <w:szCs w:val="20"/>
        </w:rPr>
        <w:t>.</w:t>
      </w:r>
      <w:proofErr w:type="gramStart"/>
      <w:r w:rsidRPr="00CF4CEF">
        <w:rPr>
          <w:rFonts w:ascii="Courier New" w:hAnsi="Courier New" w:cs="Courier New"/>
          <w:sz w:val="20"/>
          <w:szCs w:val="20"/>
        </w:rPr>
        <w:t>plot</w:t>
      </w:r>
      <w:proofErr w:type="spellEnd"/>
      <w:r w:rsidRPr="00CF4CEF">
        <w:rPr>
          <w:rFonts w:ascii="Courier New" w:hAnsi="Courier New" w:cs="Courier New"/>
          <w:sz w:val="20"/>
          <w:szCs w:val="20"/>
        </w:rPr>
        <w:t>(</w:t>
      </w:r>
      <w:proofErr w:type="gramEnd"/>
      <w:r w:rsidRPr="00CF4CEF">
        <w:rPr>
          <w:rFonts w:ascii="Courier New" w:hAnsi="Courier New" w:cs="Courier New"/>
          <w:sz w:val="20"/>
          <w:szCs w:val="20"/>
        </w:rPr>
        <w:t>)</w:t>
      </w:r>
      <w:r w:rsidRPr="00CF4CEF">
        <w:t xml:space="preserve"> to visualize trends across vaccination categories</w:t>
      </w:r>
    </w:p>
    <w:p w14:paraId="63ECF883" w14:textId="77777777" w:rsidR="00CF4CEF" w:rsidRPr="00CF4CEF" w:rsidRDefault="00CF4CEF" w:rsidP="00CF4CEF">
      <w:pPr>
        <w:spacing w:before="100" w:beforeAutospacing="1" w:after="100" w:afterAutospacing="1"/>
      </w:pPr>
      <w:r w:rsidRPr="00CF4CEF">
        <w:t xml:space="preserve">Key functions: </w:t>
      </w:r>
      <w:proofErr w:type="spellStart"/>
      <w:proofErr w:type="gramStart"/>
      <w:r w:rsidRPr="00CF4CEF">
        <w:rPr>
          <w:rFonts w:ascii="Courier New" w:hAnsi="Courier New" w:cs="Courier New"/>
          <w:sz w:val="20"/>
          <w:szCs w:val="20"/>
        </w:rPr>
        <w:t>groupby</w:t>
      </w:r>
      <w:proofErr w:type="spellEnd"/>
      <w:r w:rsidRPr="00CF4CEF">
        <w:rPr>
          <w:rFonts w:ascii="Courier New" w:hAnsi="Courier New" w:cs="Courier New"/>
          <w:sz w:val="20"/>
          <w:szCs w:val="20"/>
        </w:rPr>
        <w:t>(</w:t>
      </w:r>
      <w:proofErr w:type="gramEnd"/>
      <w:r w:rsidRPr="00CF4CEF">
        <w:rPr>
          <w:rFonts w:ascii="Courier New" w:hAnsi="Courier New" w:cs="Courier New"/>
          <w:sz w:val="20"/>
          <w:szCs w:val="20"/>
        </w:rPr>
        <w:t>)</w:t>
      </w:r>
      <w:r w:rsidRPr="00CF4CEF">
        <w:t xml:space="preserve">, </w:t>
      </w:r>
      <w:proofErr w:type="gramStart"/>
      <w:r w:rsidRPr="00CF4CEF">
        <w:rPr>
          <w:rFonts w:ascii="Courier New" w:hAnsi="Courier New" w:cs="Courier New"/>
          <w:sz w:val="20"/>
          <w:szCs w:val="20"/>
        </w:rPr>
        <w:t>sum(</w:t>
      </w:r>
      <w:proofErr w:type="gramEnd"/>
      <w:r w:rsidRPr="00CF4CEF">
        <w:rPr>
          <w:rFonts w:ascii="Courier New" w:hAnsi="Courier New" w:cs="Courier New"/>
          <w:sz w:val="20"/>
          <w:szCs w:val="20"/>
        </w:rPr>
        <w:t>)</w:t>
      </w:r>
      <w:r w:rsidRPr="00CF4CEF">
        <w:t xml:space="preserve">, and </w:t>
      </w:r>
      <w:proofErr w:type="gramStart"/>
      <w:r w:rsidRPr="00CF4CEF">
        <w:rPr>
          <w:rFonts w:ascii="Courier New" w:hAnsi="Courier New" w:cs="Courier New"/>
          <w:sz w:val="20"/>
          <w:szCs w:val="20"/>
        </w:rPr>
        <w:t>plot(</w:t>
      </w:r>
      <w:proofErr w:type="gramEnd"/>
      <w:r w:rsidRPr="00CF4CEF">
        <w:rPr>
          <w:rFonts w:ascii="Courier New" w:hAnsi="Courier New" w:cs="Courier New"/>
          <w:sz w:val="20"/>
          <w:szCs w:val="20"/>
        </w:rPr>
        <w:t>)</w:t>
      </w:r>
      <w:r w:rsidRPr="00CF4CEF">
        <w:t>.</w:t>
      </w:r>
    </w:p>
    <w:p w14:paraId="1506AEB5" w14:textId="77777777" w:rsidR="00CF4CEF" w:rsidRPr="001A1C54" w:rsidRDefault="00CF4CEF" w:rsidP="00CF4CEF">
      <w:pPr>
        <w:spacing w:before="100" w:beforeAutospacing="1" w:after="100" w:afterAutospacing="1"/>
        <w:outlineLvl w:val="3"/>
      </w:pPr>
      <w:r w:rsidRPr="001A1C54">
        <w:t>iv. Analysis Results</w:t>
      </w:r>
    </w:p>
    <w:p w14:paraId="3C69058F" w14:textId="77777777" w:rsidR="00CF4CEF" w:rsidRPr="00CF4CEF" w:rsidRDefault="00CF4CEF" w:rsidP="00CF4CEF">
      <w:pPr>
        <w:spacing w:before="100" w:beforeAutospacing="1" w:after="100" w:afterAutospacing="1"/>
      </w:pPr>
      <w:r w:rsidRPr="00CF4CEF">
        <w:t>The visualization reveals clear case surges during specific periods, with unvaccinated individuals consistently showing higher case counts. Vaccinated and boosted groups experience comparatively lower peaks, reflecting vaccine impact.</w:t>
      </w:r>
    </w:p>
    <w:p w14:paraId="24071472" w14:textId="77777777" w:rsidR="00CF4CEF" w:rsidRPr="001A1C54" w:rsidRDefault="00CF4CEF" w:rsidP="00CF4CEF">
      <w:pPr>
        <w:spacing w:before="100" w:beforeAutospacing="1" w:after="100" w:afterAutospacing="1"/>
        <w:outlineLvl w:val="3"/>
      </w:pPr>
      <w:r w:rsidRPr="001A1C54">
        <w:t>v. Visualization</w:t>
      </w:r>
    </w:p>
    <w:p w14:paraId="774F166E" w14:textId="4BBEBAA9" w:rsidR="003B5F0B" w:rsidRPr="00365C95" w:rsidRDefault="003B5F0B" w:rsidP="00365C95">
      <w:r>
        <w:rPr>
          <w:noProof/>
        </w:rPr>
        <w:drawing>
          <wp:inline distT="0" distB="0" distL="0" distR="0" wp14:anchorId="6F0BD470" wp14:editId="78A6F868">
            <wp:extent cx="5409385" cy="3240405"/>
            <wp:effectExtent l="0" t="0" r="1270" b="0"/>
            <wp:docPr id="206436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62578" name="Picture 1"/>
                    <pic:cNvPicPr/>
                  </pic:nvPicPr>
                  <pic:blipFill>
                    <a:blip r:embed="rId15"/>
                    <a:stretch>
                      <a:fillRect/>
                    </a:stretch>
                  </pic:blipFill>
                  <pic:spPr>
                    <a:xfrm>
                      <a:off x="0" y="0"/>
                      <a:ext cx="5409385" cy="3240405"/>
                    </a:xfrm>
                    <a:prstGeom prst="rect">
                      <a:avLst/>
                    </a:prstGeom>
                  </pic:spPr>
                </pic:pic>
              </a:graphicData>
            </a:graphic>
          </wp:inline>
        </w:drawing>
      </w:r>
    </w:p>
    <w:p w14:paraId="105B8073" w14:textId="77777777" w:rsidR="00CF4CEF" w:rsidRPr="001A1C54" w:rsidRDefault="00CF4CEF" w:rsidP="00CF4CEF">
      <w:pPr>
        <w:spacing w:before="100" w:beforeAutospacing="1" w:after="100" w:afterAutospacing="1"/>
        <w:outlineLvl w:val="2"/>
        <w:rPr>
          <w:b/>
          <w:bCs/>
        </w:rPr>
      </w:pPr>
      <w:r w:rsidRPr="001A1C54">
        <w:rPr>
          <w:b/>
          <w:bCs/>
        </w:rPr>
        <w:t>4.6 Correlation Analysis of Deaths by Vaccination Status</w:t>
      </w:r>
    </w:p>
    <w:p w14:paraId="215B7BB2" w14:textId="77777777" w:rsidR="00CF4CEF" w:rsidRPr="001A1C54" w:rsidRDefault="00CF4CEF" w:rsidP="00CF4CEF">
      <w:pPr>
        <w:spacing w:before="100" w:beforeAutospacing="1" w:after="100" w:afterAutospacing="1"/>
        <w:outlineLvl w:val="3"/>
      </w:pPr>
      <w:proofErr w:type="spellStart"/>
      <w:r w:rsidRPr="001A1C54">
        <w:t>i</w:t>
      </w:r>
      <w:proofErr w:type="spellEnd"/>
      <w:r w:rsidRPr="001A1C54">
        <w:t>. Introduction</w:t>
      </w:r>
    </w:p>
    <w:p w14:paraId="4DA50CD1" w14:textId="77777777" w:rsidR="00CF4CEF" w:rsidRPr="00CF4CEF" w:rsidRDefault="00CF4CEF" w:rsidP="00CF4CEF">
      <w:pPr>
        <w:spacing w:before="100" w:beforeAutospacing="1" w:after="100" w:afterAutospacing="1"/>
      </w:pPr>
      <w:r w:rsidRPr="00CF4CEF">
        <w:lastRenderedPageBreak/>
        <w:t>This analysis visualizes the correlation between vaccination status and COVID-19-related deaths to assess the relative burden among different population groups.</w:t>
      </w:r>
    </w:p>
    <w:p w14:paraId="4FE98DC2" w14:textId="77777777" w:rsidR="00CF4CEF" w:rsidRPr="001A1C54" w:rsidRDefault="00CF4CEF" w:rsidP="00CF4CEF">
      <w:pPr>
        <w:spacing w:before="100" w:beforeAutospacing="1" w:after="100" w:afterAutospacing="1"/>
        <w:outlineLvl w:val="3"/>
      </w:pPr>
      <w:r w:rsidRPr="001A1C54">
        <w:t>ii. General Description</w:t>
      </w:r>
    </w:p>
    <w:p w14:paraId="4DF03187" w14:textId="77777777" w:rsidR="00CF4CEF" w:rsidRPr="00CF4CEF" w:rsidRDefault="00CF4CEF" w:rsidP="00CF4CEF">
      <w:pPr>
        <w:spacing w:before="100" w:beforeAutospacing="1" w:after="100" w:afterAutospacing="1"/>
      </w:pPr>
      <w:r w:rsidRPr="00CF4CEF">
        <w:t>The dataset includes cumulative death counts across unvaccinated, vaccinated, and boosted individuals. The aim is to show the proportional impact of each group on overall mortality.</w:t>
      </w:r>
    </w:p>
    <w:p w14:paraId="12A8F105" w14:textId="77777777" w:rsidR="00CF4CEF" w:rsidRPr="001A1C54" w:rsidRDefault="00CF4CEF" w:rsidP="00CF4CEF">
      <w:pPr>
        <w:spacing w:before="100" w:beforeAutospacing="1" w:after="100" w:afterAutospacing="1"/>
        <w:outlineLvl w:val="3"/>
      </w:pPr>
      <w:r w:rsidRPr="001A1C54">
        <w:t>iii. Specific Requirements, Functions and Formulas</w:t>
      </w:r>
    </w:p>
    <w:p w14:paraId="763312A6" w14:textId="77777777" w:rsidR="00CF4CEF" w:rsidRPr="00CF4CEF" w:rsidRDefault="00CF4CEF" w:rsidP="00CF4CEF">
      <w:pPr>
        <w:spacing w:before="100" w:beforeAutospacing="1" w:after="100" w:afterAutospacing="1"/>
      </w:pPr>
      <w:r w:rsidRPr="00CF4CEF">
        <w:t>Using Python:</w:t>
      </w:r>
    </w:p>
    <w:p w14:paraId="205F4F3C" w14:textId="77777777" w:rsidR="00CF4CEF" w:rsidRPr="00CF4CEF" w:rsidRDefault="00CF4CEF" w:rsidP="00CF4CEF">
      <w:pPr>
        <w:numPr>
          <w:ilvl w:val="0"/>
          <w:numId w:val="23"/>
        </w:numPr>
        <w:spacing w:before="100" w:beforeAutospacing="1" w:after="100" w:afterAutospacing="1"/>
      </w:pPr>
      <w:r w:rsidRPr="00CF4CEF">
        <w:t>Filtered for the “Deaths” outcome</w:t>
      </w:r>
    </w:p>
    <w:p w14:paraId="036F7E0D" w14:textId="77777777" w:rsidR="00CF4CEF" w:rsidRPr="00CF4CEF" w:rsidRDefault="00CF4CEF" w:rsidP="00CF4CEF">
      <w:pPr>
        <w:numPr>
          <w:ilvl w:val="0"/>
          <w:numId w:val="23"/>
        </w:numPr>
        <w:spacing w:before="100" w:beforeAutospacing="1" w:after="100" w:afterAutospacing="1"/>
      </w:pPr>
      <w:r w:rsidRPr="00CF4CEF">
        <w:t>Aggregated total deaths by vaccination status</w:t>
      </w:r>
    </w:p>
    <w:p w14:paraId="6743769D" w14:textId="77777777" w:rsidR="00CF4CEF" w:rsidRPr="00CF4CEF" w:rsidRDefault="00CF4CEF" w:rsidP="00CF4CEF">
      <w:pPr>
        <w:numPr>
          <w:ilvl w:val="0"/>
          <w:numId w:val="23"/>
        </w:numPr>
        <w:spacing w:before="100" w:beforeAutospacing="1" w:after="100" w:afterAutospacing="1"/>
      </w:pPr>
      <w:r w:rsidRPr="00CF4CEF">
        <w:t xml:space="preserve">Used a </w:t>
      </w:r>
      <w:r w:rsidRPr="001A1C54">
        <w:t>donut chart</w:t>
      </w:r>
      <w:r w:rsidRPr="00CF4CEF">
        <w:t xml:space="preserve"> (a stylized pie chart) for visual clarity</w:t>
      </w:r>
    </w:p>
    <w:p w14:paraId="222A403A" w14:textId="77777777" w:rsidR="00CF4CEF" w:rsidRPr="00CF4CEF" w:rsidRDefault="00CF4CEF" w:rsidP="00CF4CEF">
      <w:pPr>
        <w:spacing w:before="100" w:beforeAutospacing="1" w:after="100" w:afterAutospacing="1"/>
      </w:pPr>
      <w:r w:rsidRPr="00CF4CEF">
        <w:t xml:space="preserve">Key methods: </w:t>
      </w:r>
      <w:proofErr w:type="gramStart"/>
      <w:r w:rsidRPr="00CF4CEF">
        <w:rPr>
          <w:rFonts w:ascii="Courier New" w:hAnsi="Courier New" w:cs="Courier New"/>
          <w:sz w:val="20"/>
          <w:szCs w:val="20"/>
        </w:rPr>
        <w:t>sum(</w:t>
      </w:r>
      <w:proofErr w:type="gramEnd"/>
      <w:r w:rsidRPr="00CF4CEF">
        <w:rPr>
          <w:rFonts w:ascii="Courier New" w:hAnsi="Courier New" w:cs="Courier New"/>
          <w:sz w:val="20"/>
          <w:szCs w:val="20"/>
        </w:rPr>
        <w:t>)</w:t>
      </w:r>
      <w:r w:rsidRPr="00CF4CEF">
        <w:t xml:space="preserve">, </w:t>
      </w:r>
      <w:proofErr w:type="spellStart"/>
      <w:proofErr w:type="gramStart"/>
      <w:r w:rsidRPr="00CF4CEF">
        <w:rPr>
          <w:rFonts w:ascii="Courier New" w:hAnsi="Courier New" w:cs="Courier New"/>
          <w:sz w:val="20"/>
          <w:szCs w:val="20"/>
        </w:rPr>
        <w:t>matplotlib.pyplot.pie</w:t>
      </w:r>
      <w:proofErr w:type="spellEnd"/>
      <w:r w:rsidRPr="00CF4CEF">
        <w:rPr>
          <w:rFonts w:ascii="Courier New" w:hAnsi="Courier New" w:cs="Courier New"/>
          <w:sz w:val="20"/>
          <w:szCs w:val="20"/>
        </w:rPr>
        <w:t>(</w:t>
      </w:r>
      <w:proofErr w:type="gramEnd"/>
      <w:r w:rsidRPr="00CF4CEF">
        <w:rPr>
          <w:rFonts w:ascii="Courier New" w:hAnsi="Courier New" w:cs="Courier New"/>
          <w:sz w:val="20"/>
          <w:szCs w:val="20"/>
        </w:rPr>
        <w:t>)</w:t>
      </w:r>
      <w:r w:rsidRPr="00CF4CEF">
        <w:t xml:space="preserve"> with </w:t>
      </w:r>
      <w:proofErr w:type="spellStart"/>
      <w:r w:rsidRPr="00CF4CEF">
        <w:rPr>
          <w:rFonts w:ascii="Courier New" w:hAnsi="Courier New" w:cs="Courier New"/>
          <w:sz w:val="20"/>
          <w:szCs w:val="20"/>
        </w:rPr>
        <w:t>wedgeprops</w:t>
      </w:r>
      <w:proofErr w:type="spellEnd"/>
      <w:proofErr w:type="gramStart"/>
      <w:r w:rsidRPr="00CF4CEF">
        <w:rPr>
          <w:rFonts w:ascii="Courier New" w:hAnsi="Courier New" w:cs="Courier New"/>
          <w:sz w:val="20"/>
          <w:szCs w:val="20"/>
        </w:rPr>
        <w:t>={</w:t>
      </w:r>
      <w:proofErr w:type="gramEnd"/>
      <w:r w:rsidRPr="00CF4CEF">
        <w:rPr>
          <w:rFonts w:ascii="Courier New" w:hAnsi="Courier New" w:cs="Courier New"/>
          <w:sz w:val="20"/>
          <w:szCs w:val="20"/>
        </w:rPr>
        <w:t>'width': 0.4}</w:t>
      </w:r>
      <w:r w:rsidRPr="00CF4CEF">
        <w:t xml:space="preserve"> for donut styling.</w:t>
      </w:r>
    </w:p>
    <w:p w14:paraId="49EEA6B8" w14:textId="77777777" w:rsidR="00CF4CEF" w:rsidRPr="001A1C54" w:rsidRDefault="00CF4CEF" w:rsidP="00CF4CEF">
      <w:pPr>
        <w:spacing w:before="100" w:beforeAutospacing="1" w:after="100" w:afterAutospacing="1"/>
        <w:outlineLvl w:val="3"/>
      </w:pPr>
      <w:r w:rsidRPr="001A1C54">
        <w:t>iv. Analysis Results</w:t>
      </w:r>
    </w:p>
    <w:p w14:paraId="637EBCC7" w14:textId="77777777" w:rsidR="00CF4CEF" w:rsidRPr="00CF4CEF" w:rsidRDefault="00CF4CEF" w:rsidP="00CF4CEF">
      <w:pPr>
        <w:spacing w:before="100" w:beforeAutospacing="1" w:after="100" w:afterAutospacing="1"/>
      </w:pPr>
      <w:r w:rsidRPr="00CF4CEF">
        <w:t>The visualization shows that unvaccinated individuals account for the highest proportion of deaths. This underlines the critical role of vaccination and booster doses in reducing fatality risk.</w:t>
      </w:r>
    </w:p>
    <w:p w14:paraId="101D19A1" w14:textId="77777777" w:rsidR="00CF4CEF" w:rsidRPr="001A1C54" w:rsidRDefault="00CF4CEF" w:rsidP="00CF4CEF">
      <w:pPr>
        <w:spacing w:before="100" w:beforeAutospacing="1" w:after="100" w:afterAutospacing="1"/>
        <w:outlineLvl w:val="3"/>
      </w:pPr>
      <w:r w:rsidRPr="001A1C54">
        <w:t>v. Visualization</w:t>
      </w:r>
    </w:p>
    <w:p w14:paraId="46E35647" w14:textId="281C4059" w:rsidR="003B5F0B" w:rsidRDefault="003B5F0B" w:rsidP="003B5F0B">
      <w:pPr>
        <w:spacing w:before="100" w:beforeAutospacing="1" w:after="100" w:afterAutospacing="1"/>
        <w:outlineLvl w:val="2"/>
        <w:rPr>
          <w:b/>
          <w:bCs/>
          <w:sz w:val="27"/>
          <w:szCs w:val="27"/>
        </w:rPr>
      </w:pPr>
    </w:p>
    <w:p w14:paraId="121CF80E" w14:textId="1026BFC3" w:rsidR="003B5F0B" w:rsidRDefault="003B5F0B" w:rsidP="003B5F0B">
      <w:pPr>
        <w:spacing w:before="100" w:beforeAutospacing="1" w:after="100" w:afterAutospacing="1"/>
        <w:outlineLvl w:val="2"/>
      </w:pPr>
      <w:r w:rsidRPr="001A1C54">
        <w:rPr>
          <w:noProof/>
        </w:rPr>
        <w:lastRenderedPageBreak/>
        <w:drawing>
          <wp:inline distT="0" distB="0" distL="0" distR="0" wp14:anchorId="5193DBEE" wp14:editId="60C78FDB">
            <wp:extent cx="3538801" cy="3271520"/>
            <wp:effectExtent l="0" t="0" r="5080" b="5080"/>
            <wp:docPr id="1601030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30842" name="Picture 2"/>
                    <pic:cNvPicPr/>
                  </pic:nvPicPr>
                  <pic:blipFill>
                    <a:blip r:embed="rId16"/>
                    <a:stretch>
                      <a:fillRect/>
                    </a:stretch>
                  </pic:blipFill>
                  <pic:spPr>
                    <a:xfrm>
                      <a:off x="0" y="0"/>
                      <a:ext cx="3538801" cy="3271520"/>
                    </a:xfrm>
                    <a:prstGeom prst="rect">
                      <a:avLst/>
                    </a:prstGeom>
                  </pic:spPr>
                </pic:pic>
              </a:graphicData>
            </a:graphic>
          </wp:inline>
        </w:drawing>
      </w:r>
    </w:p>
    <w:p w14:paraId="1664B54F" w14:textId="77777777" w:rsidR="001A1C54" w:rsidRDefault="001A1C54" w:rsidP="003B5F0B">
      <w:pPr>
        <w:spacing w:before="100" w:beforeAutospacing="1" w:after="100" w:afterAutospacing="1"/>
        <w:outlineLvl w:val="2"/>
      </w:pPr>
    </w:p>
    <w:p w14:paraId="130439D0" w14:textId="77777777" w:rsidR="001A1C54" w:rsidRPr="001A1C54" w:rsidRDefault="001A1C54" w:rsidP="003B5F0B">
      <w:pPr>
        <w:spacing w:before="100" w:beforeAutospacing="1" w:after="100" w:afterAutospacing="1"/>
        <w:outlineLvl w:val="2"/>
      </w:pPr>
    </w:p>
    <w:p w14:paraId="51B541DF" w14:textId="77777777" w:rsidR="00CF4CEF" w:rsidRPr="00E01687" w:rsidRDefault="00CF4CEF" w:rsidP="00CF4CEF">
      <w:pPr>
        <w:spacing w:before="100" w:beforeAutospacing="1" w:after="100" w:afterAutospacing="1"/>
        <w:outlineLvl w:val="2"/>
        <w:rPr>
          <w:b/>
          <w:bCs/>
        </w:rPr>
      </w:pPr>
      <w:r w:rsidRPr="00E01687">
        <w:rPr>
          <w:b/>
          <w:bCs/>
        </w:rPr>
        <w:t>4.7 Numerical Feature Trend Analysis</w:t>
      </w:r>
    </w:p>
    <w:p w14:paraId="31ACF6D5" w14:textId="77777777" w:rsidR="00CF4CEF" w:rsidRPr="001A1C54" w:rsidRDefault="00CF4CEF" w:rsidP="00CF4CEF">
      <w:pPr>
        <w:spacing w:before="100" w:beforeAutospacing="1" w:after="100" w:afterAutospacing="1"/>
        <w:outlineLvl w:val="3"/>
      </w:pPr>
      <w:proofErr w:type="spellStart"/>
      <w:r w:rsidRPr="001A1C54">
        <w:t>i</w:t>
      </w:r>
      <w:proofErr w:type="spellEnd"/>
      <w:r w:rsidRPr="001A1C54">
        <w:t>. Introduction</w:t>
      </w:r>
    </w:p>
    <w:p w14:paraId="538615A8" w14:textId="77777777" w:rsidR="00CF4CEF" w:rsidRPr="00CF4CEF" w:rsidRDefault="00CF4CEF" w:rsidP="00CF4CEF">
      <w:pPr>
        <w:spacing w:before="100" w:beforeAutospacing="1" w:after="100" w:afterAutospacing="1"/>
      </w:pPr>
      <w:r w:rsidRPr="00CF4CEF">
        <w:t>This analysis visualizes the trends of key numerical metrics related to COVID-19 outcomes and vaccination statistics across records, enabling pattern recognition and outlier detection.</w:t>
      </w:r>
    </w:p>
    <w:p w14:paraId="59F9A46C" w14:textId="77777777" w:rsidR="00CF4CEF" w:rsidRPr="001A1C54" w:rsidRDefault="00CF4CEF" w:rsidP="00CF4CEF">
      <w:pPr>
        <w:spacing w:before="100" w:beforeAutospacing="1" w:after="100" w:afterAutospacing="1"/>
        <w:outlineLvl w:val="3"/>
      </w:pPr>
      <w:r w:rsidRPr="001A1C54">
        <w:t>ii. General Description</w:t>
      </w:r>
    </w:p>
    <w:p w14:paraId="5925ADA2" w14:textId="77777777" w:rsidR="00CF4CEF" w:rsidRPr="00CF4CEF" w:rsidRDefault="00CF4CEF" w:rsidP="00CF4CEF">
      <w:pPr>
        <w:spacing w:before="100" w:beforeAutospacing="1" w:after="100" w:afterAutospacing="1"/>
      </w:pPr>
      <w:r w:rsidRPr="00CF4CEF">
        <w:t>The dataset includes various numerical attributes such as outcome rates, population counts, and crude vaccination ratios. By tracking these values across records, the analysis uncovers underlying fluctuations and correlations.</w:t>
      </w:r>
    </w:p>
    <w:p w14:paraId="1582F6FF" w14:textId="77777777" w:rsidR="00CF4CEF" w:rsidRPr="001A1C54" w:rsidRDefault="00CF4CEF" w:rsidP="00CF4CEF">
      <w:pPr>
        <w:spacing w:before="100" w:beforeAutospacing="1" w:after="100" w:afterAutospacing="1"/>
        <w:outlineLvl w:val="3"/>
      </w:pPr>
      <w:r w:rsidRPr="001A1C54">
        <w:t>iii. Specific Requirements, Functions and Formulas</w:t>
      </w:r>
    </w:p>
    <w:p w14:paraId="5C4A51A0" w14:textId="77777777" w:rsidR="00CF4CEF" w:rsidRPr="00CF4CEF" w:rsidRDefault="00CF4CEF" w:rsidP="00CF4CEF">
      <w:pPr>
        <w:spacing w:before="100" w:beforeAutospacing="1" w:after="100" w:afterAutospacing="1"/>
      </w:pPr>
      <w:r w:rsidRPr="00CF4CEF">
        <w:t>Using Python:</w:t>
      </w:r>
    </w:p>
    <w:p w14:paraId="2A2A61C9" w14:textId="77777777" w:rsidR="00CF4CEF" w:rsidRPr="00CF4CEF" w:rsidRDefault="00CF4CEF" w:rsidP="00CF4CEF">
      <w:pPr>
        <w:numPr>
          <w:ilvl w:val="0"/>
          <w:numId w:val="24"/>
        </w:numPr>
        <w:spacing w:before="100" w:beforeAutospacing="1" w:after="100" w:afterAutospacing="1"/>
      </w:pPr>
      <w:r w:rsidRPr="00CF4CEF">
        <w:t>Selected relevant numerical columns</w:t>
      </w:r>
    </w:p>
    <w:p w14:paraId="36F61CC2" w14:textId="77777777" w:rsidR="00CF4CEF" w:rsidRPr="00CF4CEF" w:rsidRDefault="00CF4CEF" w:rsidP="00CF4CEF">
      <w:pPr>
        <w:numPr>
          <w:ilvl w:val="0"/>
          <w:numId w:val="24"/>
        </w:numPr>
        <w:spacing w:before="100" w:beforeAutospacing="1" w:after="100" w:afterAutospacing="1"/>
      </w:pPr>
      <w:r w:rsidRPr="00CF4CEF">
        <w:t xml:space="preserve">Reshaped the data using </w:t>
      </w:r>
      <w:proofErr w:type="gramStart"/>
      <w:r w:rsidRPr="00CF4CEF">
        <w:rPr>
          <w:rFonts w:ascii="Courier New" w:hAnsi="Courier New" w:cs="Courier New"/>
          <w:sz w:val="20"/>
          <w:szCs w:val="20"/>
        </w:rPr>
        <w:t>melt(</w:t>
      </w:r>
      <w:proofErr w:type="gramEnd"/>
      <w:r w:rsidRPr="00CF4CEF">
        <w:rPr>
          <w:rFonts w:ascii="Courier New" w:hAnsi="Courier New" w:cs="Courier New"/>
          <w:sz w:val="20"/>
          <w:szCs w:val="20"/>
        </w:rPr>
        <w:t>)</w:t>
      </w:r>
      <w:r w:rsidRPr="00CF4CEF">
        <w:t xml:space="preserve"> for long-form plotting</w:t>
      </w:r>
    </w:p>
    <w:p w14:paraId="1ABA15EC" w14:textId="77777777" w:rsidR="00CF4CEF" w:rsidRPr="00CF4CEF" w:rsidRDefault="00CF4CEF" w:rsidP="00CF4CEF">
      <w:pPr>
        <w:numPr>
          <w:ilvl w:val="0"/>
          <w:numId w:val="24"/>
        </w:numPr>
        <w:spacing w:before="100" w:beforeAutospacing="1" w:after="100" w:afterAutospacing="1"/>
      </w:pPr>
      <w:r w:rsidRPr="00CF4CEF">
        <w:t>Utilized a multi-line chart for side-by-side trend visualization</w:t>
      </w:r>
    </w:p>
    <w:p w14:paraId="6FE7B13C" w14:textId="77777777" w:rsidR="00CF4CEF" w:rsidRPr="00CF4CEF" w:rsidRDefault="00CF4CEF" w:rsidP="00CF4CEF">
      <w:pPr>
        <w:spacing w:before="100" w:beforeAutospacing="1" w:after="100" w:afterAutospacing="1"/>
      </w:pPr>
      <w:r w:rsidRPr="00CF4CEF">
        <w:t xml:space="preserve">Key functions: </w:t>
      </w:r>
      <w:proofErr w:type="gramStart"/>
      <w:r w:rsidRPr="00CF4CEF">
        <w:rPr>
          <w:rFonts w:ascii="Courier New" w:hAnsi="Courier New" w:cs="Courier New"/>
          <w:sz w:val="20"/>
          <w:szCs w:val="20"/>
        </w:rPr>
        <w:t>melt(</w:t>
      </w:r>
      <w:proofErr w:type="gramEnd"/>
      <w:r w:rsidRPr="00CF4CEF">
        <w:rPr>
          <w:rFonts w:ascii="Courier New" w:hAnsi="Courier New" w:cs="Courier New"/>
          <w:sz w:val="20"/>
          <w:szCs w:val="20"/>
        </w:rPr>
        <w:t>)</w:t>
      </w:r>
      <w:r w:rsidRPr="00CF4CEF">
        <w:t xml:space="preserve">, </w:t>
      </w:r>
      <w:proofErr w:type="gramStart"/>
      <w:r w:rsidRPr="00CF4CEF">
        <w:rPr>
          <w:rFonts w:ascii="Courier New" w:hAnsi="Courier New" w:cs="Courier New"/>
          <w:sz w:val="20"/>
          <w:szCs w:val="20"/>
        </w:rPr>
        <w:t>plot(</w:t>
      </w:r>
      <w:proofErr w:type="gramEnd"/>
      <w:r w:rsidRPr="00CF4CEF">
        <w:rPr>
          <w:rFonts w:ascii="Courier New" w:hAnsi="Courier New" w:cs="Courier New"/>
          <w:sz w:val="20"/>
          <w:szCs w:val="20"/>
        </w:rPr>
        <w:t>)</w:t>
      </w:r>
      <w:r w:rsidRPr="00CF4CEF">
        <w:t xml:space="preserve"> from </w:t>
      </w:r>
      <w:r w:rsidRPr="00CF4CEF">
        <w:rPr>
          <w:rFonts w:ascii="Courier New" w:hAnsi="Courier New" w:cs="Courier New"/>
          <w:sz w:val="20"/>
          <w:szCs w:val="20"/>
        </w:rPr>
        <w:t>matplotlib</w:t>
      </w:r>
      <w:r w:rsidRPr="00CF4CEF">
        <w:t>.</w:t>
      </w:r>
    </w:p>
    <w:p w14:paraId="268734F9" w14:textId="77777777" w:rsidR="00CF4CEF" w:rsidRPr="001A1C54" w:rsidRDefault="00CF4CEF" w:rsidP="00CF4CEF">
      <w:pPr>
        <w:spacing w:before="100" w:beforeAutospacing="1" w:after="100" w:afterAutospacing="1"/>
        <w:outlineLvl w:val="3"/>
      </w:pPr>
      <w:r w:rsidRPr="001A1C54">
        <w:lastRenderedPageBreak/>
        <w:t>iv. Analysis Results</w:t>
      </w:r>
    </w:p>
    <w:p w14:paraId="2C07F6C5" w14:textId="77777777" w:rsidR="00CF4CEF" w:rsidRPr="00CF4CEF" w:rsidRDefault="00CF4CEF" w:rsidP="00CF4CEF">
      <w:pPr>
        <w:spacing w:before="100" w:beforeAutospacing="1" w:after="100" w:afterAutospacing="1"/>
      </w:pPr>
      <w:r w:rsidRPr="00CF4CEF">
        <w:t>The line chart reveals distinct trends and relative movement of features such as infection rates and vaccination coverage. Some variables remain stable, while others fluctuate significantly, indicating areas needing further investigation.</w:t>
      </w:r>
    </w:p>
    <w:p w14:paraId="4892B3E4" w14:textId="77777777" w:rsidR="00CF4CEF" w:rsidRPr="001A1C54" w:rsidRDefault="00CF4CEF" w:rsidP="00CF4CEF">
      <w:pPr>
        <w:spacing w:before="100" w:beforeAutospacing="1" w:after="100" w:afterAutospacing="1"/>
        <w:outlineLvl w:val="3"/>
      </w:pPr>
      <w:r w:rsidRPr="001A1C54">
        <w:t>v. Visualization</w:t>
      </w:r>
    </w:p>
    <w:p w14:paraId="3F9F0A1B" w14:textId="67341CC6" w:rsidR="00BE52E3" w:rsidRDefault="00CF4CEF">
      <w:r>
        <w:rPr>
          <w:noProof/>
        </w:rPr>
        <w:drawing>
          <wp:inline distT="0" distB="0" distL="0" distR="0" wp14:anchorId="5540D369" wp14:editId="158A477E">
            <wp:extent cx="5486400" cy="4420870"/>
            <wp:effectExtent l="0" t="0" r="0" b="0"/>
            <wp:docPr id="1542581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81027" name="Picture 1542581027"/>
                    <pic:cNvPicPr/>
                  </pic:nvPicPr>
                  <pic:blipFill>
                    <a:blip r:embed="rId17"/>
                    <a:stretch>
                      <a:fillRect/>
                    </a:stretch>
                  </pic:blipFill>
                  <pic:spPr>
                    <a:xfrm>
                      <a:off x="0" y="0"/>
                      <a:ext cx="5486400" cy="4420870"/>
                    </a:xfrm>
                    <a:prstGeom prst="rect">
                      <a:avLst/>
                    </a:prstGeom>
                  </pic:spPr>
                </pic:pic>
              </a:graphicData>
            </a:graphic>
          </wp:inline>
        </w:drawing>
      </w:r>
    </w:p>
    <w:p w14:paraId="61E0CD1C" w14:textId="0CAED94D" w:rsidR="00370ACD" w:rsidRPr="001A1C54" w:rsidRDefault="00370ACD" w:rsidP="00370ACD">
      <w:pPr>
        <w:spacing w:before="100" w:beforeAutospacing="1" w:after="100" w:afterAutospacing="1"/>
        <w:outlineLvl w:val="2"/>
        <w:rPr>
          <w:b/>
          <w:bCs/>
        </w:rPr>
      </w:pPr>
      <w:r w:rsidRPr="001A1C54">
        <w:rPr>
          <w:b/>
          <w:bCs/>
        </w:rPr>
        <w:t>4.</w:t>
      </w:r>
      <w:r w:rsidR="00DA2ADA">
        <w:rPr>
          <w:b/>
          <w:bCs/>
        </w:rPr>
        <w:t>8</w:t>
      </w:r>
      <w:r w:rsidRPr="001A1C54">
        <w:rPr>
          <w:b/>
          <w:bCs/>
        </w:rPr>
        <w:t xml:space="preserve"> </w:t>
      </w:r>
      <w:bookmarkStart w:id="4" w:name="_Hlk195612747"/>
      <w:r w:rsidRPr="001A1C54">
        <w:rPr>
          <w:b/>
          <w:bCs/>
        </w:rPr>
        <w:t>Outcome Rate Distribution Analysis Using Box Plots</w:t>
      </w:r>
      <w:bookmarkEnd w:id="4"/>
    </w:p>
    <w:p w14:paraId="0829A48F" w14:textId="77777777" w:rsidR="00370ACD" w:rsidRPr="001A1C54" w:rsidRDefault="00370ACD" w:rsidP="00370ACD">
      <w:pPr>
        <w:spacing w:before="100" w:beforeAutospacing="1" w:after="100" w:afterAutospacing="1"/>
        <w:outlineLvl w:val="3"/>
      </w:pPr>
      <w:proofErr w:type="spellStart"/>
      <w:r w:rsidRPr="001A1C54">
        <w:t>i</w:t>
      </w:r>
      <w:proofErr w:type="spellEnd"/>
      <w:r w:rsidRPr="001A1C54">
        <w:t>. Introduction</w:t>
      </w:r>
    </w:p>
    <w:p w14:paraId="409ABF51" w14:textId="77777777" w:rsidR="00370ACD" w:rsidRPr="00370ACD" w:rsidRDefault="00370ACD" w:rsidP="00370ACD">
      <w:pPr>
        <w:spacing w:before="100" w:beforeAutospacing="1" w:after="100" w:afterAutospacing="1"/>
      </w:pPr>
      <w:r w:rsidRPr="00370ACD">
        <w:t>This analysis investigates the distribution of COVID-19 outcome rates across different vaccination statuses (unvaccinated, vaccinated, boosted) using statistical visualization. Box plots are employed to highlight central tendencies, variability, and outliers in the outcome rates across groups.</w:t>
      </w:r>
    </w:p>
    <w:p w14:paraId="0BAA5734" w14:textId="77777777" w:rsidR="00370ACD" w:rsidRPr="001A1C54" w:rsidRDefault="00370ACD" w:rsidP="00370ACD">
      <w:pPr>
        <w:spacing w:before="100" w:beforeAutospacing="1" w:after="100" w:afterAutospacing="1"/>
        <w:outlineLvl w:val="3"/>
      </w:pPr>
      <w:r w:rsidRPr="001A1C54">
        <w:t>ii. General Description</w:t>
      </w:r>
    </w:p>
    <w:p w14:paraId="20E01207" w14:textId="77777777" w:rsidR="00370ACD" w:rsidRPr="00370ACD" w:rsidRDefault="00370ACD" w:rsidP="00370ACD">
      <w:pPr>
        <w:spacing w:before="100" w:beforeAutospacing="1" w:after="100" w:afterAutospacing="1"/>
      </w:pPr>
      <w:r w:rsidRPr="00370ACD">
        <w:lastRenderedPageBreak/>
        <w:t>The dataset contains COVID-19 outcome counts (cases, hospitalizations, deaths) alongside population sizes for each vaccination status. To fairly compare across groups, outcome rates are normalized per 100,000 individuals. The analysis reshapes the data to facilitate grouped box plot visualization and applies a log scale to accommodate varying rate magnitudes.</w:t>
      </w:r>
    </w:p>
    <w:p w14:paraId="4F20497E" w14:textId="77777777" w:rsidR="00370ACD" w:rsidRPr="00DA2ADA" w:rsidRDefault="00370ACD" w:rsidP="00370ACD">
      <w:pPr>
        <w:spacing w:before="100" w:beforeAutospacing="1" w:after="100" w:afterAutospacing="1"/>
        <w:outlineLvl w:val="3"/>
      </w:pPr>
      <w:r w:rsidRPr="00DA2ADA">
        <w:t>iii. Specific Requirements, Functions and Formulas</w:t>
      </w:r>
    </w:p>
    <w:p w14:paraId="24B05465" w14:textId="77777777" w:rsidR="00370ACD" w:rsidRPr="00370ACD" w:rsidRDefault="00370ACD" w:rsidP="00370ACD">
      <w:pPr>
        <w:spacing w:before="100" w:beforeAutospacing="1" w:after="100" w:afterAutospacing="1"/>
      </w:pPr>
      <w:r w:rsidRPr="00370ACD">
        <w:t>Using Python:</w:t>
      </w:r>
      <w:r w:rsidRPr="00370ACD">
        <w:br/>
        <w:t>• Calculated normalized outcome rates using the formula:</w:t>
      </w:r>
      <w:r w:rsidRPr="00370ACD">
        <w:br/>
      </w:r>
      <w:r w:rsidRPr="00370ACD">
        <w:t> </w:t>
      </w:r>
      <w:r w:rsidRPr="00370ACD">
        <w:t> </w:t>
      </w:r>
      <w:r w:rsidRPr="00370ACD">
        <w:rPr>
          <w:rFonts w:ascii="Courier New" w:hAnsi="Courier New" w:cs="Courier New"/>
          <w:sz w:val="20"/>
          <w:szCs w:val="20"/>
        </w:rPr>
        <w:t>rate = (</w:t>
      </w:r>
      <w:proofErr w:type="spellStart"/>
      <w:r w:rsidRPr="00370ACD">
        <w:rPr>
          <w:rFonts w:ascii="Courier New" w:hAnsi="Courier New" w:cs="Courier New"/>
          <w:sz w:val="20"/>
          <w:szCs w:val="20"/>
        </w:rPr>
        <w:t>outcome_count</w:t>
      </w:r>
      <w:proofErr w:type="spellEnd"/>
      <w:r w:rsidRPr="00370ACD">
        <w:rPr>
          <w:rFonts w:ascii="Courier New" w:hAnsi="Courier New" w:cs="Courier New"/>
          <w:sz w:val="20"/>
          <w:szCs w:val="20"/>
        </w:rPr>
        <w:t xml:space="preserve"> / population) * 100,000</w:t>
      </w:r>
      <w:r w:rsidRPr="00370ACD">
        <w:br/>
        <w:t xml:space="preserve">• Used </w:t>
      </w:r>
      <w:proofErr w:type="gramStart"/>
      <w:r w:rsidRPr="00370ACD">
        <w:rPr>
          <w:rFonts w:ascii="Courier New" w:hAnsi="Courier New" w:cs="Courier New"/>
          <w:sz w:val="20"/>
          <w:szCs w:val="20"/>
        </w:rPr>
        <w:t>melt(</w:t>
      </w:r>
      <w:proofErr w:type="gramEnd"/>
      <w:r w:rsidRPr="00370ACD">
        <w:rPr>
          <w:rFonts w:ascii="Courier New" w:hAnsi="Courier New" w:cs="Courier New"/>
          <w:sz w:val="20"/>
          <w:szCs w:val="20"/>
        </w:rPr>
        <w:t>)</w:t>
      </w:r>
      <w:r w:rsidRPr="00370ACD">
        <w:t xml:space="preserve"> to reshape data from wide to long format for plotting</w:t>
      </w:r>
      <w:r w:rsidRPr="00370ACD">
        <w:br/>
        <w:t xml:space="preserve">• Visualized with </w:t>
      </w:r>
      <w:proofErr w:type="spellStart"/>
      <w:proofErr w:type="gramStart"/>
      <w:r w:rsidRPr="00370ACD">
        <w:rPr>
          <w:rFonts w:ascii="Courier New" w:hAnsi="Courier New" w:cs="Courier New"/>
          <w:sz w:val="20"/>
          <w:szCs w:val="20"/>
        </w:rPr>
        <w:t>seaborn.boxplot</w:t>
      </w:r>
      <w:proofErr w:type="spellEnd"/>
      <w:proofErr w:type="gramEnd"/>
      <w:r w:rsidRPr="00370ACD">
        <w:rPr>
          <w:rFonts w:ascii="Courier New" w:hAnsi="Courier New" w:cs="Courier New"/>
          <w:sz w:val="20"/>
          <w:szCs w:val="20"/>
        </w:rPr>
        <w:t>()</w:t>
      </w:r>
      <w:r w:rsidRPr="00370ACD">
        <w:t xml:space="preserve"> and enhanced distribution clarity using </w:t>
      </w:r>
      <w:proofErr w:type="spellStart"/>
      <w:proofErr w:type="gramStart"/>
      <w:r w:rsidRPr="00370ACD">
        <w:rPr>
          <w:rFonts w:ascii="Courier New" w:hAnsi="Courier New" w:cs="Courier New"/>
          <w:sz w:val="20"/>
          <w:szCs w:val="20"/>
        </w:rPr>
        <w:t>seaborn.stripplot</w:t>
      </w:r>
      <w:proofErr w:type="spellEnd"/>
      <w:proofErr w:type="gramEnd"/>
      <w:r w:rsidRPr="00370ACD">
        <w:rPr>
          <w:rFonts w:ascii="Courier New" w:hAnsi="Courier New" w:cs="Courier New"/>
          <w:sz w:val="20"/>
          <w:szCs w:val="20"/>
        </w:rPr>
        <w:t>()</w:t>
      </w:r>
      <w:r w:rsidRPr="00370ACD">
        <w:br/>
        <w:t xml:space="preserve">• Applied logarithmic scaling with </w:t>
      </w:r>
      <w:proofErr w:type="spellStart"/>
      <w:proofErr w:type="gramStart"/>
      <w:r w:rsidRPr="00370ACD">
        <w:rPr>
          <w:rFonts w:ascii="Courier New" w:hAnsi="Courier New" w:cs="Courier New"/>
          <w:sz w:val="20"/>
          <w:szCs w:val="20"/>
        </w:rPr>
        <w:t>plt.yscale</w:t>
      </w:r>
      <w:proofErr w:type="spellEnd"/>
      <w:proofErr w:type="gramEnd"/>
      <w:r w:rsidRPr="00370ACD">
        <w:rPr>
          <w:rFonts w:ascii="Courier New" w:hAnsi="Courier New" w:cs="Courier New"/>
          <w:sz w:val="20"/>
          <w:szCs w:val="20"/>
        </w:rPr>
        <w:t>("log")</w:t>
      </w:r>
      <w:r w:rsidRPr="00370ACD">
        <w:t xml:space="preserve"> to manage skewed distributions</w:t>
      </w:r>
    </w:p>
    <w:p w14:paraId="3A33379F" w14:textId="59E992CC" w:rsidR="00370ACD" w:rsidRPr="00370ACD" w:rsidRDefault="00370ACD" w:rsidP="00370ACD">
      <w:pPr>
        <w:spacing w:before="100" w:beforeAutospacing="1" w:after="100" w:afterAutospacing="1"/>
        <w:rPr>
          <w:rFonts w:ascii="Courier New" w:hAnsi="Courier New" w:cs="Courier New"/>
          <w:sz w:val="20"/>
          <w:szCs w:val="20"/>
        </w:rPr>
      </w:pPr>
      <w:r w:rsidRPr="00DA2ADA">
        <w:t>Key functions:</w:t>
      </w:r>
      <w:r w:rsidRPr="00370ACD">
        <w:t xml:space="preserve"> </w:t>
      </w:r>
      <w:proofErr w:type="gramStart"/>
      <w:r w:rsidRPr="00370ACD">
        <w:rPr>
          <w:rFonts w:ascii="Courier New" w:hAnsi="Courier New" w:cs="Courier New"/>
          <w:sz w:val="20"/>
          <w:szCs w:val="20"/>
        </w:rPr>
        <w:t>melt(</w:t>
      </w:r>
      <w:proofErr w:type="gramEnd"/>
      <w:r w:rsidRPr="00370ACD">
        <w:rPr>
          <w:rFonts w:ascii="Courier New" w:hAnsi="Courier New" w:cs="Courier New"/>
          <w:sz w:val="20"/>
          <w:szCs w:val="20"/>
        </w:rPr>
        <w:t>)</w:t>
      </w:r>
      <w:r w:rsidRPr="00370ACD">
        <w:t xml:space="preserve">, </w:t>
      </w:r>
      <w:proofErr w:type="gramStart"/>
      <w:r w:rsidRPr="00370ACD">
        <w:rPr>
          <w:rFonts w:ascii="Courier New" w:hAnsi="Courier New" w:cs="Courier New"/>
          <w:sz w:val="20"/>
          <w:szCs w:val="20"/>
        </w:rPr>
        <w:t>boxplot(</w:t>
      </w:r>
      <w:proofErr w:type="gramEnd"/>
      <w:r w:rsidRPr="00370ACD">
        <w:rPr>
          <w:rFonts w:ascii="Courier New" w:hAnsi="Courier New" w:cs="Courier New"/>
          <w:sz w:val="20"/>
          <w:szCs w:val="20"/>
        </w:rPr>
        <w:t>)</w:t>
      </w:r>
      <w:r w:rsidRPr="00370ACD">
        <w:t xml:space="preserve">, </w:t>
      </w:r>
      <w:proofErr w:type="spellStart"/>
      <w:proofErr w:type="gramStart"/>
      <w:r w:rsidRPr="00370ACD">
        <w:rPr>
          <w:rFonts w:ascii="Courier New" w:hAnsi="Courier New" w:cs="Courier New"/>
          <w:sz w:val="20"/>
          <w:szCs w:val="20"/>
        </w:rPr>
        <w:t>stripplot</w:t>
      </w:r>
      <w:proofErr w:type="spellEnd"/>
      <w:r w:rsidRPr="00370ACD">
        <w:rPr>
          <w:rFonts w:ascii="Courier New" w:hAnsi="Courier New" w:cs="Courier New"/>
          <w:sz w:val="20"/>
          <w:szCs w:val="20"/>
        </w:rPr>
        <w:t>(</w:t>
      </w:r>
      <w:proofErr w:type="gramEnd"/>
      <w:r w:rsidRPr="00370ACD">
        <w:rPr>
          <w:rFonts w:ascii="Courier New" w:hAnsi="Courier New" w:cs="Courier New"/>
          <w:sz w:val="20"/>
          <w:szCs w:val="20"/>
        </w:rPr>
        <w:t>)</w:t>
      </w:r>
      <w:r w:rsidRPr="00370ACD">
        <w:t xml:space="preserve">, </w:t>
      </w:r>
      <w:proofErr w:type="spellStart"/>
      <w:r w:rsidRPr="00370ACD">
        <w:rPr>
          <w:rFonts w:ascii="Courier New" w:hAnsi="Courier New" w:cs="Courier New"/>
          <w:sz w:val="20"/>
          <w:szCs w:val="20"/>
        </w:rPr>
        <w:t>yscale</w:t>
      </w:r>
      <w:proofErr w:type="spellEnd"/>
      <w:r w:rsidRPr="00370ACD">
        <w:rPr>
          <w:rFonts w:ascii="Courier New" w:hAnsi="Courier New" w:cs="Courier New"/>
          <w:sz w:val="20"/>
          <w:szCs w:val="20"/>
        </w:rPr>
        <w:t>("log")</w:t>
      </w:r>
    </w:p>
    <w:p w14:paraId="42AB6447" w14:textId="77777777" w:rsidR="00370ACD" w:rsidRPr="00DA2ADA" w:rsidRDefault="00370ACD" w:rsidP="00370ACD">
      <w:pPr>
        <w:spacing w:before="100" w:beforeAutospacing="1" w:after="100" w:afterAutospacing="1"/>
        <w:outlineLvl w:val="3"/>
      </w:pPr>
      <w:r w:rsidRPr="00DA2ADA">
        <w:t>iv. Analysis Results</w:t>
      </w:r>
    </w:p>
    <w:p w14:paraId="4432DC32" w14:textId="7F5232FF" w:rsidR="00370ACD" w:rsidRPr="00370ACD" w:rsidRDefault="00370ACD" w:rsidP="00370ACD">
      <w:pPr>
        <w:spacing w:before="100" w:beforeAutospacing="1" w:after="100" w:afterAutospacing="1"/>
      </w:pPr>
      <w:r w:rsidRPr="00370ACD">
        <w:t>The resulting visualization reveals clear differences in outcome rate distributions among the three vaccination groups. Unvaccinated individuals exhibit significantly higher median and outlier rates across all outcomes. The log scale effectively captures both subtle variations and extreme values. Booster recipients show the most consistent and lowest risk levels, while unvaccinated groups display greater variability and frequent outliers —</w:t>
      </w:r>
      <w:proofErr w:type="spellStart"/>
      <w:r w:rsidRPr="00370ACD">
        <w:t>signaling</w:t>
      </w:r>
      <w:proofErr w:type="spellEnd"/>
      <w:r w:rsidR="00DA2ADA">
        <w:t xml:space="preserve"> </w:t>
      </w:r>
      <w:r w:rsidRPr="00370ACD">
        <w:t>elevated vulnerability and inconsistency.</w:t>
      </w:r>
    </w:p>
    <w:p w14:paraId="6E365349" w14:textId="77777777" w:rsidR="00370ACD" w:rsidRPr="00DA2ADA" w:rsidRDefault="00370ACD" w:rsidP="00370ACD">
      <w:pPr>
        <w:spacing w:before="100" w:beforeAutospacing="1" w:after="100" w:afterAutospacing="1"/>
        <w:outlineLvl w:val="3"/>
      </w:pPr>
      <w:r w:rsidRPr="00DA2ADA">
        <w:t>v. Visualization</w:t>
      </w:r>
    </w:p>
    <w:p w14:paraId="629F419A" w14:textId="525DD9CA" w:rsidR="00370ACD" w:rsidRPr="00370ACD" w:rsidRDefault="00370ACD" w:rsidP="00370ACD">
      <w:pPr>
        <w:spacing w:before="100" w:beforeAutospacing="1" w:after="100" w:afterAutospacing="1"/>
        <w:outlineLvl w:val="3"/>
        <w:rPr>
          <w:b/>
          <w:bCs/>
        </w:rPr>
      </w:pPr>
      <w:r>
        <w:rPr>
          <w:b/>
          <w:bCs/>
          <w:noProof/>
        </w:rPr>
        <w:lastRenderedPageBreak/>
        <w:drawing>
          <wp:inline distT="0" distB="0" distL="0" distR="0" wp14:anchorId="7578E994" wp14:editId="00BF29D7">
            <wp:extent cx="5486400" cy="4887595"/>
            <wp:effectExtent l="0" t="0" r="0" b="8255"/>
            <wp:docPr id="965100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00036" name="Picture 965100036"/>
                    <pic:cNvPicPr/>
                  </pic:nvPicPr>
                  <pic:blipFill>
                    <a:blip r:embed="rId18"/>
                    <a:stretch>
                      <a:fillRect/>
                    </a:stretch>
                  </pic:blipFill>
                  <pic:spPr>
                    <a:xfrm>
                      <a:off x="0" y="0"/>
                      <a:ext cx="5486400" cy="4887595"/>
                    </a:xfrm>
                    <a:prstGeom prst="rect">
                      <a:avLst/>
                    </a:prstGeom>
                  </pic:spPr>
                </pic:pic>
              </a:graphicData>
            </a:graphic>
          </wp:inline>
        </w:drawing>
      </w:r>
    </w:p>
    <w:p w14:paraId="21116D40" w14:textId="77777777" w:rsidR="00CF4CEF" w:rsidRDefault="00CF4CEF"/>
    <w:p w14:paraId="00E19BA6" w14:textId="43BD8765" w:rsidR="00DA2ADA" w:rsidRPr="00DA2ADA" w:rsidRDefault="00DA2ADA" w:rsidP="00370ACD">
      <w:pPr>
        <w:spacing w:before="100" w:beforeAutospacing="1" w:after="100" w:afterAutospacing="1"/>
        <w:rPr>
          <w:b/>
          <w:bCs/>
          <w:sz w:val="28"/>
          <w:szCs w:val="28"/>
        </w:rPr>
      </w:pPr>
      <w:r>
        <w:rPr>
          <w:b/>
          <w:bCs/>
          <w:sz w:val="28"/>
          <w:szCs w:val="28"/>
        </w:rPr>
        <w:t xml:space="preserve">5. </w:t>
      </w:r>
      <w:r w:rsidRPr="00DA2ADA">
        <w:rPr>
          <w:b/>
          <w:bCs/>
          <w:sz w:val="28"/>
          <w:szCs w:val="28"/>
        </w:rPr>
        <w:t>Conclusion</w:t>
      </w:r>
      <w:r>
        <w:rPr>
          <w:b/>
          <w:bCs/>
          <w:sz w:val="28"/>
          <w:szCs w:val="28"/>
        </w:rPr>
        <w:t>:</w:t>
      </w:r>
    </w:p>
    <w:p w14:paraId="4A114093" w14:textId="2AD3228F" w:rsidR="00370ACD" w:rsidRDefault="00370ACD" w:rsidP="00370ACD">
      <w:pPr>
        <w:spacing w:before="100" w:beforeAutospacing="1" w:after="100" w:afterAutospacing="1"/>
      </w:pPr>
      <w:r>
        <w:t>The exploratory data analysis of COVID-19 outcomes by vaccination status offers compelling insights into the trends, disparities, and effectiveness of vaccination efforts. Through a series of structured visualizations and statistical examinations, the following key conclusions emerged:</w:t>
      </w:r>
    </w:p>
    <w:p w14:paraId="12E72331" w14:textId="77777777" w:rsidR="00370ACD" w:rsidRDefault="00370ACD" w:rsidP="00370ACD">
      <w:pPr>
        <w:numPr>
          <w:ilvl w:val="0"/>
          <w:numId w:val="25"/>
        </w:numPr>
        <w:spacing w:before="100" w:beforeAutospacing="1" w:after="100" w:afterAutospacing="1"/>
      </w:pPr>
      <w:r w:rsidRPr="00DA2ADA">
        <w:rPr>
          <w:rStyle w:val="Strong"/>
          <w:b w:val="0"/>
          <w:bCs w:val="0"/>
        </w:rPr>
        <w:t>Vaccination Impact</w:t>
      </w:r>
      <w:r>
        <w:rPr>
          <w:rStyle w:val="Strong"/>
        </w:rPr>
        <w:t>:</w:t>
      </w:r>
      <w:r>
        <w:t xml:space="preserve"> Fully vaccinated and boosted individuals consistently show lower rates of cases, hospitalizations, and deaths compared to unvaccinated groups, validating the protective effect of vaccination.</w:t>
      </w:r>
    </w:p>
    <w:p w14:paraId="483DD5D5" w14:textId="77777777" w:rsidR="00370ACD" w:rsidRDefault="00370ACD" w:rsidP="00370ACD">
      <w:pPr>
        <w:numPr>
          <w:ilvl w:val="0"/>
          <w:numId w:val="25"/>
        </w:numPr>
        <w:spacing w:before="100" w:beforeAutospacing="1" w:after="100" w:afterAutospacing="1"/>
      </w:pPr>
      <w:r w:rsidRPr="00DA2ADA">
        <w:rPr>
          <w:rStyle w:val="Strong"/>
          <w:b w:val="0"/>
          <w:bCs w:val="0"/>
        </w:rPr>
        <w:t>Temporal Trends</w:t>
      </w:r>
      <w:r>
        <w:rPr>
          <w:rStyle w:val="Strong"/>
        </w:rPr>
        <w:t>:</w:t>
      </w:r>
      <w:r>
        <w:t xml:space="preserve"> Time-series analysis highlighted key periods of spikes and declines, often aligning with known variant waves or public health policy changes.</w:t>
      </w:r>
    </w:p>
    <w:p w14:paraId="07412DB7" w14:textId="77777777" w:rsidR="00370ACD" w:rsidRDefault="00370ACD" w:rsidP="00370ACD">
      <w:pPr>
        <w:numPr>
          <w:ilvl w:val="0"/>
          <w:numId w:val="25"/>
        </w:numPr>
        <w:spacing w:before="100" w:beforeAutospacing="1" w:after="100" w:afterAutospacing="1"/>
      </w:pPr>
      <w:r w:rsidRPr="00DA2ADA">
        <w:rPr>
          <w:rStyle w:val="Strong"/>
          <w:b w:val="0"/>
          <w:bCs w:val="0"/>
        </w:rPr>
        <w:t>Data Quality</w:t>
      </w:r>
      <w:r>
        <w:rPr>
          <w:rStyle w:val="Strong"/>
        </w:rPr>
        <w:t>:</w:t>
      </w:r>
      <w:r>
        <w:t xml:space="preserve"> The dataset demonstrated high consistency and completeness, with only minimal missing values and no significant gaps in weekly reporting.</w:t>
      </w:r>
    </w:p>
    <w:p w14:paraId="6A837715" w14:textId="77777777" w:rsidR="00370ACD" w:rsidRDefault="00370ACD" w:rsidP="00370ACD">
      <w:pPr>
        <w:numPr>
          <w:ilvl w:val="0"/>
          <w:numId w:val="25"/>
        </w:numPr>
        <w:spacing w:before="100" w:beforeAutospacing="1" w:after="100" w:afterAutospacing="1"/>
      </w:pPr>
      <w:r w:rsidRPr="00DA2ADA">
        <w:rPr>
          <w:rStyle w:val="Strong"/>
          <w:b w:val="0"/>
          <w:bCs w:val="0"/>
        </w:rPr>
        <w:lastRenderedPageBreak/>
        <w:t>Distribution Patterns</w:t>
      </w:r>
      <w:r>
        <w:rPr>
          <w:rStyle w:val="Strong"/>
        </w:rPr>
        <w:t>:</w:t>
      </w:r>
      <w:r>
        <w:t xml:space="preserve"> Outcome rates show significant variability among unvaccinated populations, with broader distributions and higher outliers, emphasizing greater vulnerability and unpredictability.</w:t>
      </w:r>
    </w:p>
    <w:p w14:paraId="507C43E9" w14:textId="77777777" w:rsidR="00370ACD" w:rsidRDefault="00370ACD" w:rsidP="00370ACD">
      <w:pPr>
        <w:numPr>
          <w:ilvl w:val="0"/>
          <w:numId w:val="25"/>
        </w:numPr>
        <w:spacing w:before="100" w:beforeAutospacing="1" w:after="100" w:afterAutospacing="1"/>
      </w:pPr>
      <w:r w:rsidRPr="00DA2ADA">
        <w:rPr>
          <w:rStyle w:val="Strong"/>
          <w:b w:val="0"/>
          <w:bCs w:val="0"/>
        </w:rPr>
        <w:t>Normalized Insights:</w:t>
      </w:r>
      <w:r>
        <w:t xml:space="preserve"> By using age-adjusted and population-normalized metrics, the analysis ensured fairness in comparisons and revealed deeper patterns often obscured in raw counts.</w:t>
      </w:r>
    </w:p>
    <w:p w14:paraId="2702DBFA" w14:textId="07C724A9" w:rsidR="00E55635" w:rsidRDefault="00E55635">
      <w:pPr>
        <w:pStyle w:val="Heading1"/>
        <w:rPr>
          <w:sz w:val="52"/>
          <w:szCs w:val="52"/>
        </w:rPr>
      </w:pPr>
    </w:p>
    <w:p w14:paraId="3D366290" w14:textId="5900134B" w:rsidR="00370ACD" w:rsidRPr="00370ACD" w:rsidRDefault="00370ACD" w:rsidP="00370ACD">
      <w:pPr>
        <w:spacing w:before="100" w:beforeAutospacing="1" w:after="100" w:afterAutospacing="1"/>
        <w:outlineLvl w:val="2"/>
        <w:rPr>
          <w:b/>
          <w:bCs/>
          <w:sz w:val="27"/>
          <w:szCs w:val="27"/>
        </w:rPr>
      </w:pPr>
      <w:r w:rsidRPr="00370ACD">
        <w:rPr>
          <w:b/>
          <w:bCs/>
          <w:sz w:val="27"/>
          <w:szCs w:val="27"/>
        </w:rPr>
        <w:t>6. Future Scope</w:t>
      </w:r>
      <w:r w:rsidR="00DA2ADA">
        <w:rPr>
          <w:b/>
          <w:bCs/>
          <w:sz w:val="27"/>
          <w:szCs w:val="27"/>
        </w:rPr>
        <w:t>:</w:t>
      </w:r>
    </w:p>
    <w:p w14:paraId="6A6FF4D1" w14:textId="2410CF7E" w:rsidR="00370ACD" w:rsidRPr="00370ACD" w:rsidRDefault="00370ACD" w:rsidP="00370ACD">
      <w:pPr>
        <w:spacing w:before="100" w:beforeAutospacing="1" w:after="100" w:afterAutospacing="1"/>
      </w:pPr>
      <w:r w:rsidRPr="00370ACD">
        <w:t xml:space="preserve">Future enhancements of this analysis could focus on expanding its analytical depth and interactivity. Incorporating </w:t>
      </w:r>
      <w:r w:rsidRPr="00DA2ADA">
        <w:t>predictive model</w:t>
      </w:r>
      <w:r w:rsidR="00DA2ADA">
        <w:t>l</w:t>
      </w:r>
      <w:r w:rsidRPr="00DA2ADA">
        <w:t>ing</w:t>
      </w:r>
      <w:r w:rsidRPr="00370ACD">
        <w:t xml:space="preserve"> techniques, such as time-series forecasting or classification models, would allow for estimating future case counts, hospitalization risks, or mortality probabilities across vaccination groups. This could support health agencies in preparing for potential surges.</w:t>
      </w:r>
    </w:p>
    <w:p w14:paraId="78E13399" w14:textId="72F109C5" w:rsidR="003B5F0B" w:rsidRPr="003B5F0B" w:rsidRDefault="003B5F0B" w:rsidP="003B5F0B">
      <w:pPr>
        <w:spacing w:before="100" w:beforeAutospacing="1" w:after="100" w:afterAutospacing="1"/>
        <w:outlineLvl w:val="2"/>
        <w:rPr>
          <w:b/>
          <w:bCs/>
          <w:sz w:val="27"/>
          <w:szCs w:val="27"/>
        </w:rPr>
      </w:pPr>
      <w:r w:rsidRPr="003B5F0B">
        <w:rPr>
          <w:b/>
          <w:bCs/>
          <w:sz w:val="27"/>
          <w:szCs w:val="27"/>
        </w:rPr>
        <w:t>7. References</w:t>
      </w:r>
      <w:r w:rsidR="00DA2ADA">
        <w:rPr>
          <w:b/>
          <w:bCs/>
          <w:sz w:val="27"/>
          <w:szCs w:val="27"/>
        </w:rPr>
        <w:t>:</w:t>
      </w:r>
    </w:p>
    <w:p w14:paraId="7285671B" w14:textId="77777777" w:rsidR="003B5F0B" w:rsidRPr="003B5F0B" w:rsidRDefault="003B5F0B" w:rsidP="003B5F0B">
      <w:pPr>
        <w:spacing w:before="100" w:beforeAutospacing="1" w:after="100" w:afterAutospacing="1"/>
      </w:pPr>
      <w:r w:rsidRPr="003B5F0B">
        <w:t xml:space="preserve">[1] Microsoft Excel Documentation: </w:t>
      </w:r>
      <w:hyperlink r:id="rId19" w:tgtFrame="_new" w:history="1">
        <w:r w:rsidRPr="003B5F0B">
          <w:rPr>
            <w:color w:val="0000FF"/>
            <w:u w:val="single"/>
          </w:rPr>
          <w:t>https://support.microsoft.com/en-us/excel</w:t>
        </w:r>
      </w:hyperlink>
      <w:r w:rsidRPr="003B5F0B">
        <w:br/>
        <w:t xml:space="preserve">[2] Python Pandas Documentation: </w:t>
      </w:r>
      <w:hyperlink r:id="rId20" w:tgtFrame="_new" w:history="1">
        <w:r w:rsidRPr="003B5F0B">
          <w:rPr>
            <w:color w:val="0000FF"/>
            <w:u w:val="single"/>
          </w:rPr>
          <w:t>https://pandas.pydata.org/docs/</w:t>
        </w:r>
      </w:hyperlink>
      <w:r w:rsidRPr="003B5F0B">
        <w:br/>
        <w:t xml:space="preserve">[3] Matplotlib Documentation: </w:t>
      </w:r>
      <w:hyperlink r:id="rId21" w:tgtFrame="_new" w:history="1">
        <w:r w:rsidRPr="003B5F0B">
          <w:rPr>
            <w:color w:val="0000FF"/>
            <w:u w:val="single"/>
          </w:rPr>
          <w:t>https://matplotlib.org/stable/contents.html</w:t>
        </w:r>
      </w:hyperlink>
      <w:r w:rsidRPr="003B5F0B">
        <w:br/>
        <w:t xml:space="preserve">[4] Seaborn Documentation: </w:t>
      </w:r>
      <w:hyperlink r:id="rId22" w:tgtFrame="_new" w:history="1">
        <w:r w:rsidRPr="003B5F0B">
          <w:rPr>
            <w:color w:val="0000FF"/>
            <w:u w:val="single"/>
          </w:rPr>
          <w:t>https://seaborn.pydata.org/</w:t>
        </w:r>
      </w:hyperlink>
    </w:p>
    <w:p w14:paraId="4068377B" w14:textId="6C8F9E3F" w:rsidR="00BE52E3" w:rsidRPr="009B1BB3" w:rsidRDefault="00BE52E3" w:rsidP="003B5F0B">
      <w:pPr>
        <w:pStyle w:val="Heading1"/>
        <w:rPr>
          <w:sz w:val="24"/>
          <w:szCs w:val="24"/>
        </w:rPr>
      </w:pPr>
    </w:p>
    <w:sectPr w:rsidR="00BE52E3" w:rsidRPr="009B1B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D6427F"/>
    <w:multiLevelType w:val="multilevel"/>
    <w:tmpl w:val="776A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4135B"/>
    <w:multiLevelType w:val="multilevel"/>
    <w:tmpl w:val="66B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F74BC"/>
    <w:multiLevelType w:val="multilevel"/>
    <w:tmpl w:val="2A7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200B0"/>
    <w:multiLevelType w:val="multilevel"/>
    <w:tmpl w:val="21B4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A56BD"/>
    <w:multiLevelType w:val="multilevel"/>
    <w:tmpl w:val="AB80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926C4"/>
    <w:multiLevelType w:val="multilevel"/>
    <w:tmpl w:val="C1FA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E5A8F"/>
    <w:multiLevelType w:val="multilevel"/>
    <w:tmpl w:val="F3A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15FB3"/>
    <w:multiLevelType w:val="multilevel"/>
    <w:tmpl w:val="4BB2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82C25"/>
    <w:multiLevelType w:val="multilevel"/>
    <w:tmpl w:val="A3D0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A09BA"/>
    <w:multiLevelType w:val="multilevel"/>
    <w:tmpl w:val="86F0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777994"/>
    <w:multiLevelType w:val="multilevel"/>
    <w:tmpl w:val="CAA6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C2853"/>
    <w:multiLevelType w:val="multilevel"/>
    <w:tmpl w:val="8AE4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4C1308"/>
    <w:multiLevelType w:val="multilevel"/>
    <w:tmpl w:val="8E30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A4A41"/>
    <w:multiLevelType w:val="multilevel"/>
    <w:tmpl w:val="E208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65F74"/>
    <w:multiLevelType w:val="multilevel"/>
    <w:tmpl w:val="4FD0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003E1"/>
    <w:multiLevelType w:val="multilevel"/>
    <w:tmpl w:val="049C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242470">
    <w:abstractNumId w:val="8"/>
  </w:num>
  <w:num w:numId="2" w16cid:durableId="905725245">
    <w:abstractNumId w:val="6"/>
  </w:num>
  <w:num w:numId="3" w16cid:durableId="403913547">
    <w:abstractNumId w:val="5"/>
  </w:num>
  <w:num w:numId="4" w16cid:durableId="1995597883">
    <w:abstractNumId w:val="4"/>
  </w:num>
  <w:num w:numId="5" w16cid:durableId="867328996">
    <w:abstractNumId w:val="7"/>
  </w:num>
  <w:num w:numId="6" w16cid:durableId="1720008142">
    <w:abstractNumId w:val="3"/>
  </w:num>
  <w:num w:numId="7" w16cid:durableId="696853283">
    <w:abstractNumId w:val="2"/>
  </w:num>
  <w:num w:numId="8" w16cid:durableId="1446849317">
    <w:abstractNumId w:val="1"/>
  </w:num>
  <w:num w:numId="9" w16cid:durableId="747574320">
    <w:abstractNumId w:val="0"/>
  </w:num>
  <w:num w:numId="10" w16cid:durableId="1822187386">
    <w:abstractNumId w:val="16"/>
  </w:num>
  <w:num w:numId="11" w16cid:durableId="1989093191">
    <w:abstractNumId w:val="15"/>
  </w:num>
  <w:num w:numId="12" w16cid:durableId="469902496">
    <w:abstractNumId w:val="23"/>
  </w:num>
  <w:num w:numId="13" w16cid:durableId="1497265262">
    <w:abstractNumId w:val="19"/>
  </w:num>
  <w:num w:numId="14" w16cid:durableId="1434742590">
    <w:abstractNumId w:val="18"/>
  </w:num>
  <w:num w:numId="15" w16cid:durableId="913248594">
    <w:abstractNumId w:val="14"/>
  </w:num>
  <w:num w:numId="16" w16cid:durableId="1116293739">
    <w:abstractNumId w:val="10"/>
  </w:num>
  <w:num w:numId="17" w16cid:durableId="1434204314">
    <w:abstractNumId w:val="11"/>
  </w:num>
  <w:num w:numId="18" w16cid:durableId="482896568">
    <w:abstractNumId w:val="13"/>
  </w:num>
  <w:num w:numId="19" w16cid:durableId="983195014">
    <w:abstractNumId w:val="21"/>
  </w:num>
  <w:num w:numId="20" w16cid:durableId="1210459145">
    <w:abstractNumId w:val="12"/>
  </w:num>
  <w:num w:numId="21" w16cid:durableId="1101340221">
    <w:abstractNumId w:val="24"/>
  </w:num>
  <w:num w:numId="22" w16cid:durableId="954483529">
    <w:abstractNumId w:val="20"/>
  </w:num>
  <w:num w:numId="23" w16cid:durableId="1560705748">
    <w:abstractNumId w:val="9"/>
  </w:num>
  <w:num w:numId="24" w16cid:durableId="1286809618">
    <w:abstractNumId w:val="17"/>
  </w:num>
  <w:num w:numId="25" w16cid:durableId="10593244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C54"/>
    <w:rsid w:val="001E2E99"/>
    <w:rsid w:val="0029639D"/>
    <w:rsid w:val="00326F90"/>
    <w:rsid w:val="00365C95"/>
    <w:rsid w:val="00370ACD"/>
    <w:rsid w:val="003B5F0B"/>
    <w:rsid w:val="003F7EFA"/>
    <w:rsid w:val="00430D32"/>
    <w:rsid w:val="00433070"/>
    <w:rsid w:val="00451D56"/>
    <w:rsid w:val="006C4798"/>
    <w:rsid w:val="007202B4"/>
    <w:rsid w:val="00727C84"/>
    <w:rsid w:val="007B25DA"/>
    <w:rsid w:val="00870A7C"/>
    <w:rsid w:val="008A3F33"/>
    <w:rsid w:val="009534DF"/>
    <w:rsid w:val="009B1BB3"/>
    <w:rsid w:val="00A42064"/>
    <w:rsid w:val="00AA1D8D"/>
    <w:rsid w:val="00B47730"/>
    <w:rsid w:val="00BE52E3"/>
    <w:rsid w:val="00C65A27"/>
    <w:rsid w:val="00CB0664"/>
    <w:rsid w:val="00CB2E15"/>
    <w:rsid w:val="00CF4CEF"/>
    <w:rsid w:val="00D360CB"/>
    <w:rsid w:val="00D73E1E"/>
    <w:rsid w:val="00DA2ADA"/>
    <w:rsid w:val="00E01687"/>
    <w:rsid w:val="00E55635"/>
    <w:rsid w:val="00F4127C"/>
    <w:rsid w:val="00F61A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F12D5"/>
  <w14:defaultImageDpi w14:val="300"/>
  <w15:docId w15:val="{16BFA782-41EE-4652-B0C2-A2BE4E8C6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ADA"/>
    <w:pPr>
      <w:spacing w:after="0" w:line="240" w:lineRule="auto"/>
    </w:pPr>
    <w:rPr>
      <w:rFonts w:ascii="Times New Roman" w:eastAsia="Times New Roman" w:hAnsi="Times New Roman" w:cs="Times New Roman"/>
      <w:sz w:val="24"/>
      <w:szCs w:val="24"/>
      <w:lang w:val="en-IN" w:eastAsia="en-IN" w:bidi="hi-I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3F7E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7E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F7EFA"/>
    <w:rPr>
      <w:rFonts w:ascii="Courier New" w:eastAsia="Times New Roman" w:hAnsi="Courier New" w:cs="Courier New"/>
      <w:sz w:val="20"/>
      <w:szCs w:val="20"/>
      <w:lang w:val="en-IN" w:eastAsia="en-IN" w:bidi="hi-IN"/>
    </w:rPr>
  </w:style>
  <w:style w:type="character" w:customStyle="1" w:styleId="hljs-keyword">
    <w:name w:val="hljs-keyword"/>
    <w:basedOn w:val="DefaultParagraphFont"/>
    <w:rsid w:val="003F7EFA"/>
  </w:style>
  <w:style w:type="character" w:customStyle="1" w:styleId="hljs-string">
    <w:name w:val="hljs-string"/>
    <w:basedOn w:val="DefaultParagraphFont"/>
    <w:rsid w:val="003F7EFA"/>
  </w:style>
  <w:style w:type="character" w:customStyle="1" w:styleId="hljs-number">
    <w:name w:val="hljs-number"/>
    <w:basedOn w:val="DefaultParagraphFont"/>
    <w:rsid w:val="003F7EFA"/>
  </w:style>
  <w:style w:type="character" w:customStyle="1" w:styleId="hljs-builtin">
    <w:name w:val="hljs-built_in"/>
    <w:basedOn w:val="DefaultParagraphFont"/>
    <w:rsid w:val="003F7EFA"/>
  </w:style>
  <w:style w:type="character" w:customStyle="1" w:styleId="hljs-subst">
    <w:name w:val="hljs-subst"/>
    <w:basedOn w:val="DefaultParagraphFont"/>
    <w:rsid w:val="003F7EFA"/>
  </w:style>
  <w:style w:type="character" w:styleId="Hyperlink">
    <w:name w:val="Hyperlink"/>
    <w:basedOn w:val="DefaultParagraphFont"/>
    <w:uiPriority w:val="99"/>
    <w:unhideWhenUsed/>
    <w:rsid w:val="00430D32"/>
    <w:rPr>
      <w:color w:val="0000FF" w:themeColor="hyperlink"/>
      <w:u w:val="single"/>
    </w:rPr>
  </w:style>
  <w:style w:type="character" w:styleId="UnresolvedMention">
    <w:name w:val="Unresolved Mention"/>
    <w:basedOn w:val="DefaultParagraphFont"/>
    <w:uiPriority w:val="99"/>
    <w:semiHidden/>
    <w:unhideWhenUsed/>
    <w:rsid w:val="00430D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51">
      <w:bodyDiv w:val="1"/>
      <w:marLeft w:val="0"/>
      <w:marRight w:val="0"/>
      <w:marTop w:val="0"/>
      <w:marBottom w:val="0"/>
      <w:divBdr>
        <w:top w:val="none" w:sz="0" w:space="0" w:color="auto"/>
        <w:left w:val="none" w:sz="0" w:space="0" w:color="auto"/>
        <w:bottom w:val="none" w:sz="0" w:space="0" w:color="auto"/>
        <w:right w:val="none" w:sz="0" w:space="0" w:color="auto"/>
      </w:divBdr>
    </w:div>
    <w:div w:id="73934853">
      <w:bodyDiv w:val="1"/>
      <w:marLeft w:val="0"/>
      <w:marRight w:val="0"/>
      <w:marTop w:val="0"/>
      <w:marBottom w:val="0"/>
      <w:divBdr>
        <w:top w:val="none" w:sz="0" w:space="0" w:color="auto"/>
        <w:left w:val="none" w:sz="0" w:space="0" w:color="auto"/>
        <w:bottom w:val="none" w:sz="0" w:space="0" w:color="auto"/>
        <w:right w:val="none" w:sz="0" w:space="0" w:color="auto"/>
      </w:divBdr>
    </w:div>
    <w:div w:id="205413729">
      <w:bodyDiv w:val="1"/>
      <w:marLeft w:val="0"/>
      <w:marRight w:val="0"/>
      <w:marTop w:val="0"/>
      <w:marBottom w:val="0"/>
      <w:divBdr>
        <w:top w:val="none" w:sz="0" w:space="0" w:color="auto"/>
        <w:left w:val="none" w:sz="0" w:space="0" w:color="auto"/>
        <w:bottom w:val="none" w:sz="0" w:space="0" w:color="auto"/>
        <w:right w:val="none" w:sz="0" w:space="0" w:color="auto"/>
      </w:divBdr>
    </w:div>
    <w:div w:id="233781225">
      <w:bodyDiv w:val="1"/>
      <w:marLeft w:val="0"/>
      <w:marRight w:val="0"/>
      <w:marTop w:val="0"/>
      <w:marBottom w:val="0"/>
      <w:divBdr>
        <w:top w:val="none" w:sz="0" w:space="0" w:color="auto"/>
        <w:left w:val="none" w:sz="0" w:space="0" w:color="auto"/>
        <w:bottom w:val="none" w:sz="0" w:space="0" w:color="auto"/>
        <w:right w:val="none" w:sz="0" w:space="0" w:color="auto"/>
      </w:divBdr>
    </w:div>
    <w:div w:id="244415993">
      <w:bodyDiv w:val="1"/>
      <w:marLeft w:val="0"/>
      <w:marRight w:val="0"/>
      <w:marTop w:val="0"/>
      <w:marBottom w:val="0"/>
      <w:divBdr>
        <w:top w:val="none" w:sz="0" w:space="0" w:color="auto"/>
        <w:left w:val="none" w:sz="0" w:space="0" w:color="auto"/>
        <w:bottom w:val="none" w:sz="0" w:space="0" w:color="auto"/>
        <w:right w:val="none" w:sz="0" w:space="0" w:color="auto"/>
      </w:divBdr>
    </w:div>
    <w:div w:id="302345070">
      <w:bodyDiv w:val="1"/>
      <w:marLeft w:val="0"/>
      <w:marRight w:val="0"/>
      <w:marTop w:val="0"/>
      <w:marBottom w:val="0"/>
      <w:divBdr>
        <w:top w:val="none" w:sz="0" w:space="0" w:color="auto"/>
        <w:left w:val="none" w:sz="0" w:space="0" w:color="auto"/>
        <w:bottom w:val="none" w:sz="0" w:space="0" w:color="auto"/>
        <w:right w:val="none" w:sz="0" w:space="0" w:color="auto"/>
      </w:divBdr>
    </w:div>
    <w:div w:id="323167808">
      <w:bodyDiv w:val="1"/>
      <w:marLeft w:val="0"/>
      <w:marRight w:val="0"/>
      <w:marTop w:val="0"/>
      <w:marBottom w:val="0"/>
      <w:divBdr>
        <w:top w:val="none" w:sz="0" w:space="0" w:color="auto"/>
        <w:left w:val="none" w:sz="0" w:space="0" w:color="auto"/>
        <w:bottom w:val="none" w:sz="0" w:space="0" w:color="auto"/>
        <w:right w:val="none" w:sz="0" w:space="0" w:color="auto"/>
      </w:divBdr>
    </w:div>
    <w:div w:id="426073328">
      <w:bodyDiv w:val="1"/>
      <w:marLeft w:val="0"/>
      <w:marRight w:val="0"/>
      <w:marTop w:val="0"/>
      <w:marBottom w:val="0"/>
      <w:divBdr>
        <w:top w:val="none" w:sz="0" w:space="0" w:color="auto"/>
        <w:left w:val="none" w:sz="0" w:space="0" w:color="auto"/>
        <w:bottom w:val="none" w:sz="0" w:space="0" w:color="auto"/>
        <w:right w:val="none" w:sz="0" w:space="0" w:color="auto"/>
      </w:divBdr>
    </w:div>
    <w:div w:id="440035821">
      <w:bodyDiv w:val="1"/>
      <w:marLeft w:val="0"/>
      <w:marRight w:val="0"/>
      <w:marTop w:val="0"/>
      <w:marBottom w:val="0"/>
      <w:divBdr>
        <w:top w:val="none" w:sz="0" w:space="0" w:color="auto"/>
        <w:left w:val="none" w:sz="0" w:space="0" w:color="auto"/>
        <w:bottom w:val="none" w:sz="0" w:space="0" w:color="auto"/>
        <w:right w:val="none" w:sz="0" w:space="0" w:color="auto"/>
      </w:divBdr>
    </w:div>
    <w:div w:id="449933672">
      <w:bodyDiv w:val="1"/>
      <w:marLeft w:val="0"/>
      <w:marRight w:val="0"/>
      <w:marTop w:val="0"/>
      <w:marBottom w:val="0"/>
      <w:divBdr>
        <w:top w:val="none" w:sz="0" w:space="0" w:color="auto"/>
        <w:left w:val="none" w:sz="0" w:space="0" w:color="auto"/>
        <w:bottom w:val="none" w:sz="0" w:space="0" w:color="auto"/>
        <w:right w:val="none" w:sz="0" w:space="0" w:color="auto"/>
      </w:divBdr>
    </w:div>
    <w:div w:id="455606578">
      <w:bodyDiv w:val="1"/>
      <w:marLeft w:val="0"/>
      <w:marRight w:val="0"/>
      <w:marTop w:val="0"/>
      <w:marBottom w:val="0"/>
      <w:divBdr>
        <w:top w:val="none" w:sz="0" w:space="0" w:color="auto"/>
        <w:left w:val="none" w:sz="0" w:space="0" w:color="auto"/>
        <w:bottom w:val="none" w:sz="0" w:space="0" w:color="auto"/>
        <w:right w:val="none" w:sz="0" w:space="0" w:color="auto"/>
      </w:divBdr>
    </w:div>
    <w:div w:id="491601491">
      <w:bodyDiv w:val="1"/>
      <w:marLeft w:val="0"/>
      <w:marRight w:val="0"/>
      <w:marTop w:val="0"/>
      <w:marBottom w:val="0"/>
      <w:divBdr>
        <w:top w:val="none" w:sz="0" w:space="0" w:color="auto"/>
        <w:left w:val="none" w:sz="0" w:space="0" w:color="auto"/>
        <w:bottom w:val="none" w:sz="0" w:space="0" w:color="auto"/>
        <w:right w:val="none" w:sz="0" w:space="0" w:color="auto"/>
      </w:divBdr>
    </w:div>
    <w:div w:id="626355126">
      <w:bodyDiv w:val="1"/>
      <w:marLeft w:val="0"/>
      <w:marRight w:val="0"/>
      <w:marTop w:val="0"/>
      <w:marBottom w:val="0"/>
      <w:divBdr>
        <w:top w:val="none" w:sz="0" w:space="0" w:color="auto"/>
        <w:left w:val="none" w:sz="0" w:space="0" w:color="auto"/>
        <w:bottom w:val="none" w:sz="0" w:space="0" w:color="auto"/>
        <w:right w:val="none" w:sz="0" w:space="0" w:color="auto"/>
      </w:divBdr>
    </w:div>
    <w:div w:id="881526652">
      <w:bodyDiv w:val="1"/>
      <w:marLeft w:val="0"/>
      <w:marRight w:val="0"/>
      <w:marTop w:val="0"/>
      <w:marBottom w:val="0"/>
      <w:divBdr>
        <w:top w:val="none" w:sz="0" w:space="0" w:color="auto"/>
        <w:left w:val="none" w:sz="0" w:space="0" w:color="auto"/>
        <w:bottom w:val="none" w:sz="0" w:space="0" w:color="auto"/>
        <w:right w:val="none" w:sz="0" w:space="0" w:color="auto"/>
      </w:divBdr>
    </w:div>
    <w:div w:id="936329792">
      <w:bodyDiv w:val="1"/>
      <w:marLeft w:val="0"/>
      <w:marRight w:val="0"/>
      <w:marTop w:val="0"/>
      <w:marBottom w:val="0"/>
      <w:divBdr>
        <w:top w:val="none" w:sz="0" w:space="0" w:color="auto"/>
        <w:left w:val="none" w:sz="0" w:space="0" w:color="auto"/>
        <w:bottom w:val="none" w:sz="0" w:space="0" w:color="auto"/>
        <w:right w:val="none" w:sz="0" w:space="0" w:color="auto"/>
      </w:divBdr>
    </w:div>
    <w:div w:id="1029113397">
      <w:bodyDiv w:val="1"/>
      <w:marLeft w:val="0"/>
      <w:marRight w:val="0"/>
      <w:marTop w:val="0"/>
      <w:marBottom w:val="0"/>
      <w:divBdr>
        <w:top w:val="none" w:sz="0" w:space="0" w:color="auto"/>
        <w:left w:val="none" w:sz="0" w:space="0" w:color="auto"/>
        <w:bottom w:val="none" w:sz="0" w:space="0" w:color="auto"/>
        <w:right w:val="none" w:sz="0" w:space="0" w:color="auto"/>
      </w:divBdr>
      <w:divsChild>
        <w:div w:id="1037201807">
          <w:marLeft w:val="0"/>
          <w:marRight w:val="0"/>
          <w:marTop w:val="0"/>
          <w:marBottom w:val="0"/>
          <w:divBdr>
            <w:top w:val="none" w:sz="0" w:space="0" w:color="auto"/>
            <w:left w:val="none" w:sz="0" w:space="0" w:color="auto"/>
            <w:bottom w:val="none" w:sz="0" w:space="0" w:color="auto"/>
            <w:right w:val="none" w:sz="0" w:space="0" w:color="auto"/>
          </w:divBdr>
          <w:divsChild>
            <w:div w:id="1726754521">
              <w:marLeft w:val="0"/>
              <w:marRight w:val="0"/>
              <w:marTop w:val="0"/>
              <w:marBottom w:val="0"/>
              <w:divBdr>
                <w:top w:val="none" w:sz="0" w:space="0" w:color="auto"/>
                <w:left w:val="none" w:sz="0" w:space="0" w:color="auto"/>
                <w:bottom w:val="none" w:sz="0" w:space="0" w:color="auto"/>
                <w:right w:val="none" w:sz="0" w:space="0" w:color="auto"/>
              </w:divBdr>
              <w:divsChild>
                <w:div w:id="1052969030">
                  <w:marLeft w:val="0"/>
                  <w:marRight w:val="0"/>
                  <w:marTop w:val="0"/>
                  <w:marBottom w:val="0"/>
                  <w:divBdr>
                    <w:top w:val="none" w:sz="0" w:space="0" w:color="auto"/>
                    <w:left w:val="none" w:sz="0" w:space="0" w:color="auto"/>
                    <w:bottom w:val="none" w:sz="0" w:space="0" w:color="auto"/>
                    <w:right w:val="none" w:sz="0" w:space="0" w:color="auto"/>
                  </w:divBdr>
                  <w:divsChild>
                    <w:div w:id="1010764939">
                      <w:marLeft w:val="0"/>
                      <w:marRight w:val="0"/>
                      <w:marTop w:val="0"/>
                      <w:marBottom w:val="0"/>
                      <w:divBdr>
                        <w:top w:val="none" w:sz="0" w:space="0" w:color="auto"/>
                        <w:left w:val="none" w:sz="0" w:space="0" w:color="auto"/>
                        <w:bottom w:val="none" w:sz="0" w:space="0" w:color="auto"/>
                        <w:right w:val="none" w:sz="0" w:space="0" w:color="auto"/>
                      </w:divBdr>
                      <w:divsChild>
                        <w:div w:id="171376759">
                          <w:marLeft w:val="0"/>
                          <w:marRight w:val="0"/>
                          <w:marTop w:val="0"/>
                          <w:marBottom w:val="0"/>
                          <w:divBdr>
                            <w:top w:val="none" w:sz="0" w:space="0" w:color="auto"/>
                            <w:left w:val="none" w:sz="0" w:space="0" w:color="auto"/>
                            <w:bottom w:val="none" w:sz="0" w:space="0" w:color="auto"/>
                            <w:right w:val="none" w:sz="0" w:space="0" w:color="auto"/>
                          </w:divBdr>
                          <w:divsChild>
                            <w:div w:id="1073969497">
                              <w:marLeft w:val="0"/>
                              <w:marRight w:val="0"/>
                              <w:marTop w:val="0"/>
                              <w:marBottom w:val="0"/>
                              <w:divBdr>
                                <w:top w:val="none" w:sz="0" w:space="0" w:color="auto"/>
                                <w:left w:val="none" w:sz="0" w:space="0" w:color="auto"/>
                                <w:bottom w:val="none" w:sz="0" w:space="0" w:color="auto"/>
                                <w:right w:val="none" w:sz="0" w:space="0" w:color="auto"/>
                              </w:divBdr>
                              <w:divsChild>
                                <w:div w:id="849029708">
                                  <w:marLeft w:val="0"/>
                                  <w:marRight w:val="0"/>
                                  <w:marTop w:val="0"/>
                                  <w:marBottom w:val="0"/>
                                  <w:divBdr>
                                    <w:top w:val="none" w:sz="0" w:space="0" w:color="auto"/>
                                    <w:left w:val="none" w:sz="0" w:space="0" w:color="auto"/>
                                    <w:bottom w:val="none" w:sz="0" w:space="0" w:color="auto"/>
                                    <w:right w:val="none" w:sz="0" w:space="0" w:color="auto"/>
                                  </w:divBdr>
                                  <w:divsChild>
                                    <w:div w:id="10924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322823">
                          <w:marLeft w:val="0"/>
                          <w:marRight w:val="0"/>
                          <w:marTop w:val="0"/>
                          <w:marBottom w:val="0"/>
                          <w:divBdr>
                            <w:top w:val="none" w:sz="0" w:space="0" w:color="auto"/>
                            <w:left w:val="none" w:sz="0" w:space="0" w:color="auto"/>
                            <w:bottom w:val="none" w:sz="0" w:space="0" w:color="auto"/>
                            <w:right w:val="none" w:sz="0" w:space="0" w:color="auto"/>
                          </w:divBdr>
                          <w:divsChild>
                            <w:div w:id="613437035">
                              <w:marLeft w:val="0"/>
                              <w:marRight w:val="0"/>
                              <w:marTop w:val="0"/>
                              <w:marBottom w:val="0"/>
                              <w:divBdr>
                                <w:top w:val="none" w:sz="0" w:space="0" w:color="auto"/>
                                <w:left w:val="none" w:sz="0" w:space="0" w:color="auto"/>
                                <w:bottom w:val="none" w:sz="0" w:space="0" w:color="auto"/>
                                <w:right w:val="none" w:sz="0" w:space="0" w:color="auto"/>
                              </w:divBdr>
                              <w:divsChild>
                                <w:div w:id="14420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599200">
          <w:marLeft w:val="0"/>
          <w:marRight w:val="0"/>
          <w:marTop w:val="0"/>
          <w:marBottom w:val="0"/>
          <w:divBdr>
            <w:top w:val="none" w:sz="0" w:space="0" w:color="auto"/>
            <w:left w:val="none" w:sz="0" w:space="0" w:color="auto"/>
            <w:bottom w:val="none" w:sz="0" w:space="0" w:color="auto"/>
            <w:right w:val="none" w:sz="0" w:space="0" w:color="auto"/>
          </w:divBdr>
          <w:divsChild>
            <w:div w:id="474879124">
              <w:marLeft w:val="0"/>
              <w:marRight w:val="0"/>
              <w:marTop w:val="0"/>
              <w:marBottom w:val="0"/>
              <w:divBdr>
                <w:top w:val="none" w:sz="0" w:space="0" w:color="auto"/>
                <w:left w:val="none" w:sz="0" w:space="0" w:color="auto"/>
                <w:bottom w:val="none" w:sz="0" w:space="0" w:color="auto"/>
                <w:right w:val="none" w:sz="0" w:space="0" w:color="auto"/>
              </w:divBdr>
              <w:divsChild>
                <w:div w:id="1911842627">
                  <w:marLeft w:val="0"/>
                  <w:marRight w:val="0"/>
                  <w:marTop w:val="0"/>
                  <w:marBottom w:val="0"/>
                  <w:divBdr>
                    <w:top w:val="none" w:sz="0" w:space="0" w:color="auto"/>
                    <w:left w:val="none" w:sz="0" w:space="0" w:color="auto"/>
                    <w:bottom w:val="none" w:sz="0" w:space="0" w:color="auto"/>
                    <w:right w:val="none" w:sz="0" w:space="0" w:color="auto"/>
                  </w:divBdr>
                  <w:divsChild>
                    <w:div w:id="1523327028">
                      <w:marLeft w:val="0"/>
                      <w:marRight w:val="0"/>
                      <w:marTop w:val="0"/>
                      <w:marBottom w:val="0"/>
                      <w:divBdr>
                        <w:top w:val="none" w:sz="0" w:space="0" w:color="auto"/>
                        <w:left w:val="none" w:sz="0" w:space="0" w:color="auto"/>
                        <w:bottom w:val="none" w:sz="0" w:space="0" w:color="auto"/>
                        <w:right w:val="none" w:sz="0" w:space="0" w:color="auto"/>
                      </w:divBdr>
                      <w:divsChild>
                        <w:div w:id="1495872441">
                          <w:marLeft w:val="0"/>
                          <w:marRight w:val="0"/>
                          <w:marTop w:val="0"/>
                          <w:marBottom w:val="0"/>
                          <w:divBdr>
                            <w:top w:val="none" w:sz="0" w:space="0" w:color="auto"/>
                            <w:left w:val="none" w:sz="0" w:space="0" w:color="auto"/>
                            <w:bottom w:val="none" w:sz="0" w:space="0" w:color="auto"/>
                            <w:right w:val="none" w:sz="0" w:space="0" w:color="auto"/>
                          </w:divBdr>
                          <w:divsChild>
                            <w:div w:id="366608389">
                              <w:marLeft w:val="0"/>
                              <w:marRight w:val="0"/>
                              <w:marTop w:val="0"/>
                              <w:marBottom w:val="0"/>
                              <w:divBdr>
                                <w:top w:val="none" w:sz="0" w:space="0" w:color="auto"/>
                                <w:left w:val="none" w:sz="0" w:space="0" w:color="auto"/>
                                <w:bottom w:val="none" w:sz="0" w:space="0" w:color="auto"/>
                                <w:right w:val="none" w:sz="0" w:space="0" w:color="auto"/>
                              </w:divBdr>
                              <w:divsChild>
                                <w:div w:id="1846360479">
                                  <w:marLeft w:val="0"/>
                                  <w:marRight w:val="0"/>
                                  <w:marTop w:val="0"/>
                                  <w:marBottom w:val="0"/>
                                  <w:divBdr>
                                    <w:top w:val="none" w:sz="0" w:space="0" w:color="auto"/>
                                    <w:left w:val="none" w:sz="0" w:space="0" w:color="auto"/>
                                    <w:bottom w:val="none" w:sz="0" w:space="0" w:color="auto"/>
                                    <w:right w:val="none" w:sz="0" w:space="0" w:color="auto"/>
                                  </w:divBdr>
                                  <w:divsChild>
                                    <w:div w:id="328405203">
                                      <w:marLeft w:val="0"/>
                                      <w:marRight w:val="0"/>
                                      <w:marTop w:val="0"/>
                                      <w:marBottom w:val="0"/>
                                      <w:divBdr>
                                        <w:top w:val="none" w:sz="0" w:space="0" w:color="auto"/>
                                        <w:left w:val="none" w:sz="0" w:space="0" w:color="auto"/>
                                        <w:bottom w:val="none" w:sz="0" w:space="0" w:color="auto"/>
                                        <w:right w:val="none" w:sz="0" w:space="0" w:color="auto"/>
                                      </w:divBdr>
                                      <w:divsChild>
                                        <w:div w:id="61606536">
                                          <w:marLeft w:val="0"/>
                                          <w:marRight w:val="0"/>
                                          <w:marTop w:val="0"/>
                                          <w:marBottom w:val="0"/>
                                          <w:divBdr>
                                            <w:top w:val="none" w:sz="0" w:space="0" w:color="auto"/>
                                            <w:left w:val="none" w:sz="0" w:space="0" w:color="auto"/>
                                            <w:bottom w:val="none" w:sz="0" w:space="0" w:color="auto"/>
                                            <w:right w:val="none" w:sz="0" w:space="0" w:color="auto"/>
                                          </w:divBdr>
                                          <w:divsChild>
                                            <w:div w:id="6745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4399545">
          <w:marLeft w:val="0"/>
          <w:marRight w:val="0"/>
          <w:marTop w:val="0"/>
          <w:marBottom w:val="0"/>
          <w:divBdr>
            <w:top w:val="none" w:sz="0" w:space="0" w:color="auto"/>
            <w:left w:val="none" w:sz="0" w:space="0" w:color="auto"/>
            <w:bottom w:val="none" w:sz="0" w:space="0" w:color="auto"/>
            <w:right w:val="none" w:sz="0" w:space="0" w:color="auto"/>
          </w:divBdr>
          <w:divsChild>
            <w:div w:id="2009597061">
              <w:marLeft w:val="0"/>
              <w:marRight w:val="0"/>
              <w:marTop w:val="0"/>
              <w:marBottom w:val="0"/>
              <w:divBdr>
                <w:top w:val="none" w:sz="0" w:space="0" w:color="auto"/>
                <w:left w:val="none" w:sz="0" w:space="0" w:color="auto"/>
                <w:bottom w:val="none" w:sz="0" w:space="0" w:color="auto"/>
                <w:right w:val="none" w:sz="0" w:space="0" w:color="auto"/>
              </w:divBdr>
              <w:divsChild>
                <w:div w:id="1270435145">
                  <w:marLeft w:val="0"/>
                  <w:marRight w:val="0"/>
                  <w:marTop w:val="0"/>
                  <w:marBottom w:val="0"/>
                  <w:divBdr>
                    <w:top w:val="none" w:sz="0" w:space="0" w:color="auto"/>
                    <w:left w:val="none" w:sz="0" w:space="0" w:color="auto"/>
                    <w:bottom w:val="none" w:sz="0" w:space="0" w:color="auto"/>
                    <w:right w:val="none" w:sz="0" w:space="0" w:color="auto"/>
                  </w:divBdr>
                  <w:divsChild>
                    <w:div w:id="1703045539">
                      <w:marLeft w:val="0"/>
                      <w:marRight w:val="0"/>
                      <w:marTop w:val="0"/>
                      <w:marBottom w:val="0"/>
                      <w:divBdr>
                        <w:top w:val="none" w:sz="0" w:space="0" w:color="auto"/>
                        <w:left w:val="none" w:sz="0" w:space="0" w:color="auto"/>
                        <w:bottom w:val="none" w:sz="0" w:space="0" w:color="auto"/>
                        <w:right w:val="none" w:sz="0" w:space="0" w:color="auto"/>
                      </w:divBdr>
                      <w:divsChild>
                        <w:div w:id="377972255">
                          <w:marLeft w:val="0"/>
                          <w:marRight w:val="0"/>
                          <w:marTop w:val="0"/>
                          <w:marBottom w:val="0"/>
                          <w:divBdr>
                            <w:top w:val="none" w:sz="0" w:space="0" w:color="auto"/>
                            <w:left w:val="none" w:sz="0" w:space="0" w:color="auto"/>
                            <w:bottom w:val="none" w:sz="0" w:space="0" w:color="auto"/>
                            <w:right w:val="none" w:sz="0" w:space="0" w:color="auto"/>
                          </w:divBdr>
                          <w:divsChild>
                            <w:div w:id="388235615">
                              <w:marLeft w:val="0"/>
                              <w:marRight w:val="0"/>
                              <w:marTop w:val="0"/>
                              <w:marBottom w:val="0"/>
                              <w:divBdr>
                                <w:top w:val="none" w:sz="0" w:space="0" w:color="auto"/>
                                <w:left w:val="none" w:sz="0" w:space="0" w:color="auto"/>
                                <w:bottom w:val="none" w:sz="0" w:space="0" w:color="auto"/>
                                <w:right w:val="none" w:sz="0" w:space="0" w:color="auto"/>
                              </w:divBdr>
                              <w:divsChild>
                                <w:div w:id="819080940">
                                  <w:marLeft w:val="0"/>
                                  <w:marRight w:val="0"/>
                                  <w:marTop w:val="0"/>
                                  <w:marBottom w:val="0"/>
                                  <w:divBdr>
                                    <w:top w:val="none" w:sz="0" w:space="0" w:color="auto"/>
                                    <w:left w:val="none" w:sz="0" w:space="0" w:color="auto"/>
                                    <w:bottom w:val="none" w:sz="0" w:space="0" w:color="auto"/>
                                    <w:right w:val="none" w:sz="0" w:space="0" w:color="auto"/>
                                  </w:divBdr>
                                  <w:divsChild>
                                    <w:div w:id="123466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161054">
      <w:bodyDiv w:val="1"/>
      <w:marLeft w:val="0"/>
      <w:marRight w:val="0"/>
      <w:marTop w:val="0"/>
      <w:marBottom w:val="0"/>
      <w:divBdr>
        <w:top w:val="none" w:sz="0" w:space="0" w:color="auto"/>
        <w:left w:val="none" w:sz="0" w:space="0" w:color="auto"/>
        <w:bottom w:val="none" w:sz="0" w:space="0" w:color="auto"/>
        <w:right w:val="none" w:sz="0" w:space="0" w:color="auto"/>
      </w:divBdr>
    </w:div>
    <w:div w:id="1082265064">
      <w:bodyDiv w:val="1"/>
      <w:marLeft w:val="0"/>
      <w:marRight w:val="0"/>
      <w:marTop w:val="0"/>
      <w:marBottom w:val="0"/>
      <w:divBdr>
        <w:top w:val="none" w:sz="0" w:space="0" w:color="auto"/>
        <w:left w:val="none" w:sz="0" w:space="0" w:color="auto"/>
        <w:bottom w:val="none" w:sz="0" w:space="0" w:color="auto"/>
        <w:right w:val="none" w:sz="0" w:space="0" w:color="auto"/>
      </w:divBdr>
    </w:div>
    <w:div w:id="1225293608">
      <w:bodyDiv w:val="1"/>
      <w:marLeft w:val="0"/>
      <w:marRight w:val="0"/>
      <w:marTop w:val="0"/>
      <w:marBottom w:val="0"/>
      <w:divBdr>
        <w:top w:val="none" w:sz="0" w:space="0" w:color="auto"/>
        <w:left w:val="none" w:sz="0" w:space="0" w:color="auto"/>
        <w:bottom w:val="none" w:sz="0" w:space="0" w:color="auto"/>
        <w:right w:val="none" w:sz="0" w:space="0" w:color="auto"/>
      </w:divBdr>
    </w:div>
    <w:div w:id="1238057614">
      <w:bodyDiv w:val="1"/>
      <w:marLeft w:val="0"/>
      <w:marRight w:val="0"/>
      <w:marTop w:val="0"/>
      <w:marBottom w:val="0"/>
      <w:divBdr>
        <w:top w:val="none" w:sz="0" w:space="0" w:color="auto"/>
        <w:left w:val="none" w:sz="0" w:space="0" w:color="auto"/>
        <w:bottom w:val="none" w:sz="0" w:space="0" w:color="auto"/>
        <w:right w:val="none" w:sz="0" w:space="0" w:color="auto"/>
      </w:divBdr>
    </w:div>
    <w:div w:id="1349528329">
      <w:bodyDiv w:val="1"/>
      <w:marLeft w:val="0"/>
      <w:marRight w:val="0"/>
      <w:marTop w:val="0"/>
      <w:marBottom w:val="0"/>
      <w:divBdr>
        <w:top w:val="none" w:sz="0" w:space="0" w:color="auto"/>
        <w:left w:val="none" w:sz="0" w:space="0" w:color="auto"/>
        <w:bottom w:val="none" w:sz="0" w:space="0" w:color="auto"/>
        <w:right w:val="none" w:sz="0" w:space="0" w:color="auto"/>
      </w:divBdr>
    </w:div>
    <w:div w:id="1414664961">
      <w:bodyDiv w:val="1"/>
      <w:marLeft w:val="0"/>
      <w:marRight w:val="0"/>
      <w:marTop w:val="0"/>
      <w:marBottom w:val="0"/>
      <w:divBdr>
        <w:top w:val="none" w:sz="0" w:space="0" w:color="auto"/>
        <w:left w:val="none" w:sz="0" w:space="0" w:color="auto"/>
        <w:bottom w:val="none" w:sz="0" w:space="0" w:color="auto"/>
        <w:right w:val="none" w:sz="0" w:space="0" w:color="auto"/>
      </w:divBdr>
    </w:div>
    <w:div w:id="1442991970">
      <w:bodyDiv w:val="1"/>
      <w:marLeft w:val="0"/>
      <w:marRight w:val="0"/>
      <w:marTop w:val="0"/>
      <w:marBottom w:val="0"/>
      <w:divBdr>
        <w:top w:val="none" w:sz="0" w:space="0" w:color="auto"/>
        <w:left w:val="none" w:sz="0" w:space="0" w:color="auto"/>
        <w:bottom w:val="none" w:sz="0" w:space="0" w:color="auto"/>
        <w:right w:val="none" w:sz="0" w:space="0" w:color="auto"/>
      </w:divBdr>
    </w:div>
    <w:div w:id="1447969747">
      <w:bodyDiv w:val="1"/>
      <w:marLeft w:val="0"/>
      <w:marRight w:val="0"/>
      <w:marTop w:val="0"/>
      <w:marBottom w:val="0"/>
      <w:divBdr>
        <w:top w:val="none" w:sz="0" w:space="0" w:color="auto"/>
        <w:left w:val="none" w:sz="0" w:space="0" w:color="auto"/>
        <w:bottom w:val="none" w:sz="0" w:space="0" w:color="auto"/>
        <w:right w:val="none" w:sz="0" w:space="0" w:color="auto"/>
      </w:divBdr>
      <w:divsChild>
        <w:div w:id="1560940584">
          <w:marLeft w:val="0"/>
          <w:marRight w:val="0"/>
          <w:marTop w:val="0"/>
          <w:marBottom w:val="0"/>
          <w:divBdr>
            <w:top w:val="none" w:sz="0" w:space="0" w:color="auto"/>
            <w:left w:val="none" w:sz="0" w:space="0" w:color="auto"/>
            <w:bottom w:val="none" w:sz="0" w:space="0" w:color="auto"/>
            <w:right w:val="none" w:sz="0" w:space="0" w:color="auto"/>
          </w:divBdr>
          <w:divsChild>
            <w:div w:id="1762600470">
              <w:marLeft w:val="0"/>
              <w:marRight w:val="0"/>
              <w:marTop w:val="0"/>
              <w:marBottom w:val="0"/>
              <w:divBdr>
                <w:top w:val="none" w:sz="0" w:space="0" w:color="auto"/>
                <w:left w:val="none" w:sz="0" w:space="0" w:color="auto"/>
                <w:bottom w:val="none" w:sz="0" w:space="0" w:color="auto"/>
                <w:right w:val="none" w:sz="0" w:space="0" w:color="auto"/>
              </w:divBdr>
            </w:div>
            <w:div w:id="818957203">
              <w:marLeft w:val="0"/>
              <w:marRight w:val="0"/>
              <w:marTop w:val="0"/>
              <w:marBottom w:val="0"/>
              <w:divBdr>
                <w:top w:val="none" w:sz="0" w:space="0" w:color="auto"/>
                <w:left w:val="none" w:sz="0" w:space="0" w:color="auto"/>
                <w:bottom w:val="none" w:sz="0" w:space="0" w:color="auto"/>
                <w:right w:val="none" w:sz="0" w:space="0" w:color="auto"/>
              </w:divBdr>
            </w:div>
            <w:div w:id="1746105716">
              <w:marLeft w:val="0"/>
              <w:marRight w:val="0"/>
              <w:marTop w:val="0"/>
              <w:marBottom w:val="0"/>
              <w:divBdr>
                <w:top w:val="none" w:sz="0" w:space="0" w:color="auto"/>
                <w:left w:val="none" w:sz="0" w:space="0" w:color="auto"/>
                <w:bottom w:val="none" w:sz="0" w:space="0" w:color="auto"/>
                <w:right w:val="none" w:sz="0" w:space="0" w:color="auto"/>
              </w:divBdr>
            </w:div>
            <w:div w:id="268126567">
              <w:marLeft w:val="0"/>
              <w:marRight w:val="0"/>
              <w:marTop w:val="0"/>
              <w:marBottom w:val="0"/>
              <w:divBdr>
                <w:top w:val="none" w:sz="0" w:space="0" w:color="auto"/>
                <w:left w:val="none" w:sz="0" w:space="0" w:color="auto"/>
                <w:bottom w:val="none" w:sz="0" w:space="0" w:color="auto"/>
                <w:right w:val="none" w:sz="0" w:space="0" w:color="auto"/>
              </w:divBdr>
            </w:div>
            <w:div w:id="145780411">
              <w:marLeft w:val="0"/>
              <w:marRight w:val="0"/>
              <w:marTop w:val="0"/>
              <w:marBottom w:val="0"/>
              <w:divBdr>
                <w:top w:val="none" w:sz="0" w:space="0" w:color="auto"/>
                <w:left w:val="none" w:sz="0" w:space="0" w:color="auto"/>
                <w:bottom w:val="none" w:sz="0" w:space="0" w:color="auto"/>
                <w:right w:val="none" w:sz="0" w:space="0" w:color="auto"/>
              </w:divBdr>
            </w:div>
            <w:div w:id="570580865">
              <w:marLeft w:val="0"/>
              <w:marRight w:val="0"/>
              <w:marTop w:val="0"/>
              <w:marBottom w:val="0"/>
              <w:divBdr>
                <w:top w:val="none" w:sz="0" w:space="0" w:color="auto"/>
                <w:left w:val="none" w:sz="0" w:space="0" w:color="auto"/>
                <w:bottom w:val="none" w:sz="0" w:space="0" w:color="auto"/>
                <w:right w:val="none" w:sz="0" w:space="0" w:color="auto"/>
              </w:divBdr>
            </w:div>
            <w:div w:id="2019455286">
              <w:marLeft w:val="0"/>
              <w:marRight w:val="0"/>
              <w:marTop w:val="0"/>
              <w:marBottom w:val="0"/>
              <w:divBdr>
                <w:top w:val="none" w:sz="0" w:space="0" w:color="auto"/>
                <w:left w:val="none" w:sz="0" w:space="0" w:color="auto"/>
                <w:bottom w:val="none" w:sz="0" w:space="0" w:color="auto"/>
                <w:right w:val="none" w:sz="0" w:space="0" w:color="auto"/>
              </w:divBdr>
            </w:div>
            <w:div w:id="1356611220">
              <w:marLeft w:val="0"/>
              <w:marRight w:val="0"/>
              <w:marTop w:val="0"/>
              <w:marBottom w:val="0"/>
              <w:divBdr>
                <w:top w:val="none" w:sz="0" w:space="0" w:color="auto"/>
                <w:left w:val="none" w:sz="0" w:space="0" w:color="auto"/>
                <w:bottom w:val="none" w:sz="0" w:space="0" w:color="auto"/>
                <w:right w:val="none" w:sz="0" w:space="0" w:color="auto"/>
              </w:divBdr>
            </w:div>
            <w:div w:id="1332413948">
              <w:marLeft w:val="0"/>
              <w:marRight w:val="0"/>
              <w:marTop w:val="0"/>
              <w:marBottom w:val="0"/>
              <w:divBdr>
                <w:top w:val="none" w:sz="0" w:space="0" w:color="auto"/>
                <w:left w:val="none" w:sz="0" w:space="0" w:color="auto"/>
                <w:bottom w:val="none" w:sz="0" w:space="0" w:color="auto"/>
                <w:right w:val="none" w:sz="0" w:space="0" w:color="auto"/>
              </w:divBdr>
            </w:div>
            <w:div w:id="520047996">
              <w:marLeft w:val="0"/>
              <w:marRight w:val="0"/>
              <w:marTop w:val="0"/>
              <w:marBottom w:val="0"/>
              <w:divBdr>
                <w:top w:val="none" w:sz="0" w:space="0" w:color="auto"/>
                <w:left w:val="none" w:sz="0" w:space="0" w:color="auto"/>
                <w:bottom w:val="none" w:sz="0" w:space="0" w:color="auto"/>
                <w:right w:val="none" w:sz="0" w:space="0" w:color="auto"/>
              </w:divBdr>
            </w:div>
            <w:div w:id="520436509">
              <w:marLeft w:val="0"/>
              <w:marRight w:val="0"/>
              <w:marTop w:val="0"/>
              <w:marBottom w:val="0"/>
              <w:divBdr>
                <w:top w:val="none" w:sz="0" w:space="0" w:color="auto"/>
                <w:left w:val="none" w:sz="0" w:space="0" w:color="auto"/>
                <w:bottom w:val="none" w:sz="0" w:space="0" w:color="auto"/>
                <w:right w:val="none" w:sz="0" w:space="0" w:color="auto"/>
              </w:divBdr>
            </w:div>
            <w:div w:id="1486625642">
              <w:marLeft w:val="0"/>
              <w:marRight w:val="0"/>
              <w:marTop w:val="0"/>
              <w:marBottom w:val="0"/>
              <w:divBdr>
                <w:top w:val="none" w:sz="0" w:space="0" w:color="auto"/>
                <w:left w:val="none" w:sz="0" w:space="0" w:color="auto"/>
                <w:bottom w:val="none" w:sz="0" w:space="0" w:color="auto"/>
                <w:right w:val="none" w:sz="0" w:space="0" w:color="auto"/>
              </w:divBdr>
            </w:div>
            <w:div w:id="1377193677">
              <w:marLeft w:val="0"/>
              <w:marRight w:val="0"/>
              <w:marTop w:val="0"/>
              <w:marBottom w:val="0"/>
              <w:divBdr>
                <w:top w:val="none" w:sz="0" w:space="0" w:color="auto"/>
                <w:left w:val="none" w:sz="0" w:space="0" w:color="auto"/>
                <w:bottom w:val="none" w:sz="0" w:space="0" w:color="auto"/>
                <w:right w:val="none" w:sz="0" w:space="0" w:color="auto"/>
              </w:divBdr>
            </w:div>
            <w:div w:id="610169781">
              <w:marLeft w:val="0"/>
              <w:marRight w:val="0"/>
              <w:marTop w:val="0"/>
              <w:marBottom w:val="0"/>
              <w:divBdr>
                <w:top w:val="none" w:sz="0" w:space="0" w:color="auto"/>
                <w:left w:val="none" w:sz="0" w:space="0" w:color="auto"/>
                <w:bottom w:val="none" w:sz="0" w:space="0" w:color="auto"/>
                <w:right w:val="none" w:sz="0" w:space="0" w:color="auto"/>
              </w:divBdr>
            </w:div>
            <w:div w:id="325790797">
              <w:marLeft w:val="0"/>
              <w:marRight w:val="0"/>
              <w:marTop w:val="0"/>
              <w:marBottom w:val="0"/>
              <w:divBdr>
                <w:top w:val="none" w:sz="0" w:space="0" w:color="auto"/>
                <w:left w:val="none" w:sz="0" w:space="0" w:color="auto"/>
                <w:bottom w:val="none" w:sz="0" w:space="0" w:color="auto"/>
                <w:right w:val="none" w:sz="0" w:space="0" w:color="auto"/>
              </w:divBdr>
            </w:div>
            <w:div w:id="536815868">
              <w:marLeft w:val="0"/>
              <w:marRight w:val="0"/>
              <w:marTop w:val="0"/>
              <w:marBottom w:val="0"/>
              <w:divBdr>
                <w:top w:val="none" w:sz="0" w:space="0" w:color="auto"/>
                <w:left w:val="none" w:sz="0" w:space="0" w:color="auto"/>
                <w:bottom w:val="none" w:sz="0" w:space="0" w:color="auto"/>
                <w:right w:val="none" w:sz="0" w:space="0" w:color="auto"/>
              </w:divBdr>
            </w:div>
            <w:div w:id="1567760368">
              <w:marLeft w:val="0"/>
              <w:marRight w:val="0"/>
              <w:marTop w:val="0"/>
              <w:marBottom w:val="0"/>
              <w:divBdr>
                <w:top w:val="none" w:sz="0" w:space="0" w:color="auto"/>
                <w:left w:val="none" w:sz="0" w:space="0" w:color="auto"/>
                <w:bottom w:val="none" w:sz="0" w:space="0" w:color="auto"/>
                <w:right w:val="none" w:sz="0" w:space="0" w:color="auto"/>
              </w:divBdr>
            </w:div>
            <w:div w:id="1278172335">
              <w:marLeft w:val="0"/>
              <w:marRight w:val="0"/>
              <w:marTop w:val="0"/>
              <w:marBottom w:val="0"/>
              <w:divBdr>
                <w:top w:val="none" w:sz="0" w:space="0" w:color="auto"/>
                <w:left w:val="none" w:sz="0" w:space="0" w:color="auto"/>
                <w:bottom w:val="none" w:sz="0" w:space="0" w:color="auto"/>
                <w:right w:val="none" w:sz="0" w:space="0" w:color="auto"/>
              </w:divBdr>
            </w:div>
            <w:div w:id="1019962806">
              <w:marLeft w:val="0"/>
              <w:marRight w:val="0"/>
              <w:marTop w:val="0"/>
              <w:marBottom w:val="0"/>
              <w:divBdr>
                <w:top w:val="none" w:sz="0" w:space="0" w:color="auto"/>
                <w:left w:val="none" w:sz="0" w:space="0" w:color="auto"/>
                <w:bottom w:val="none" w:sz="0" w:space="0" w:color="auto"/>
                <w:right w:val="none" w:sz="0" w:space="0" w:color="auto"/>
              </w:divBdr>
            </w:div>
            <w:div w:id="522548084">
              <w:marLeft w:val="0"/>
              <w:marRight w:val="0"/>
              <w:marTop w:val="0"/>
              <w:marBottom w:val="0"/>
              <w:divBdr>
                <w:top w:val="none" w:sz="0" w:space="0" w:color="auto"/>
                <w:left w:val="none" w:sz="0" w:space="0" w:color="auto"/>
                <w:bottom w:val="none" w:sz="0" w:space="0" w:color="auto"/>
                <w:right w:val="none" w:sz="0" w:space="0" w:color="auto"/>
              </w:divBdr>
            </w:div>
            <w:div w:id="1487169050">
              <w:marLeft w:val="0"/>
              <w:marRight w:val="0"/>
              <w:marTop w:val="0"/>
              <w:marBottom w:val="0"/>
              <w:divBdr>
                <w:top w:val="none" w:sz="0" w:space="0" w:color="auto"/>
                <w:left w:val="none" w:sz="0" w:space="0" w:color="auto"/>
                <w:bottom w:val="none" w:sz="0" w:space="0" w:color="auto"/>
                <w:right w:val="none" w:sz="0" w:space="0" w:color="auto"/>
              </w:divBdr>
            </w:div>
            <w:div w:id="273251220">
              <w:marLeft w:val="0"/>
              <w:marRight w:val="0"/>
              <w:marTop w:val="0"/>
              <w:marBottom w:val="0"/>
              <w:divBdr>
                <w:top w:val="none" w:sz="0" w:space="0" w:color="auto"/>
                <w:left w:val="none" w:sz="0" w:space="0" w:color="auto"/>
                <w:bottom w:val="none" w:sz="0" w:space="0" w:color="auto"/>
                <w:right w:val="none" w:sz="0" w:space="0" w:color="auto"/>
              </w:divBdr>
            </w:div>
            <w:div w:id="50613645">
              <w:marLeft w:val="0"/>
              <w:marRight w:val="0"/>
              <w:marTop w:val="0"/>
              <w:marBottom w:val="0"/>
              <w:divBdr>
                <w:top w:val="none" w:sz="0" w:space="0" w:color="auto"/>
                <w:left w:val="none" w:sz="0" w:space="0" w:color="auto"/>
                <w:bottom w:val="none" w:sz="0" w:space="0" w:color="auto"/>
                <w:right w:val="none" w:sz="0" w:space="0" w:color="auto"/>
              </w:divBdr>
            </w:div>
            <w:div w:id="1194418126">
              <w:marLeft w:val="0"/>
              <w:marRight w:val="0"/>
              <w:marTop w:val="0"/>
              <w:marBottom w:val="0"/>
              <w:divBdr>
                <w:top w:val="none" w:sz="0" w:space="0" w:color="auto"/>
                <w:left w:val="none" w:sz="0" w:space="0" w:color="auto"/>
                <w:bottom w:val="none" w:sz="0" w:space="0" w:color="auto"/>
                <w:right w:val="none" w:sz="0" w:space="0" w:color="auto"/>
              </w:divBdr>
            </w:div>
            <w:div w:id="50470864">
              <w:marLeft w:val="0"/>
              <w:marRight w:val="0"/>
              <w:marTop w:val="0"/>
              <w:marBottom w:val="0"/>
              <w:divBdr>
                <w:top w:val="none" w:sz="0" w:space="0" w:color="auto"/>
                <w:left w:val="none" w:sz="0" w:space="0" w:color="auto"/>
                <w:bottom w:val="none" w:sz="0" w:space="0" w:color="auto"/>
                <w:right w:val="none" w:sz="0" w:space="0" w:color="auto"/>
              </w:divBdr>
            </w:div>
            <w:div w:id="1981764341">
              <w:marLeft w:val="0"/>
              <w:marRight w:val="0"/>
              <w:marTop w:val="0"/>
              <w:marBottom w:val="0"/>
              <w:divBdr>
                <w:top w:val="none" w:sz="0" w:space="0" w:color="auto"/>
                <w:left w:val="none" w:sz="0" w:space="0" w:color="auto"/>
                <w:bottom w:val="none" w:sz="0" w:space="0" w:color="auto"/>
                <w:right w:val="none" w:sz="0" w:space="0" w:color="auto"/>
              </w:divBdr>
            </w:div>
            <w:div w:id="342514970">
              <w:marLeft w:val="0"/>
              <w:marRight w:val="0"/>
              <w:marTop w:val="0"/>
              <w:marBottom w:val="0"/>
              <w:divBdr>
                <w:top w:val="none" w:sz="0" w:space="0" w:color="auto"/>
                <w:left w:val="none" w:sz="0" w:space="0" w:color="auto"/>
                <w:bottom w:val="none" w:sz="0" w:space="0" w:color="auto"/>
                <w:right w:val="none" w:sz="0" w:space="0" w:color="auto"/>
              </w:divBdr>
            </w:div>
            <w:div w:id="1181892685">
              <w:marLeft w:val="0"/>
              <w:marRight w:val="0"/>
              <w:marTop w:val="0"/>
              <w:marBottom w:val="0"/>
              <w:divBdr>
                <w:top w:val="none" w:sz="0" w:space="0" w:color="auto"/>
                <w:left w:val="none" w:sz="0" w:space="0" w:color="auto"/>
                <w:bottom w:val="none" w:sz="0" w:space="0" w:color="auto"/>
                <w:right w:val="none" w:sz="0" w:space="0" w:color="auto"/>
              </w:divBdr>
            </w:div>
            <w:div w:id="1915506651">
              <w:marLeft w:val="0"/>
              <w:marRight w:val="0"/>
              <w:marTop w:val="0"/>
              <w:marBottom w:val="0"/>
              <w:divBdr>
                <w:top w:val="none" w:sz="0" w:space="0" w:color="auto"/>
                <w:left w:val="none" w:sz="0" w:space="0" w:color="auto"/>
                <w:bottom w:val="none" w:sz="0" w:space="0" w:color="auto"/>
                <w:right w:val="none" w:sz="0" w:space="0" w:color="auto"/>
              </w:divBdr>
            </w:div>
            <w:div w:id="289749344">
              <w:marLeft w:val="0"/>
              <w:marRight w:val="0"/>
              <w:marTop w:val="0"/>
              <w:marBottom w:val="0"/>
              <w:divBdr>
                <w:top w:val="none" w:sz="0" w:space="0" w:color="auto"/>
                <w:left w:val="none" w:sz="0" w:space="0" w:color="auto"/>
                <w:bottom w:val="none" w:sz="0" w:space="0" w:color="auto"/>
                <w:right w:val="none" w:sz="0" w:space="0" w:color="auto"/>
              </w:divBdr>
            </w:div>
            <w:div w:id="893195043">
              <w:marLeft w:val="0"/>
              <w:marRight w:val="0"/>
              <w:marTop w:val="0"/>
              <w:marBottom w:val="0"/>
              <w:divBdr>
                <w:top w:val="none" w:sz="0" w:space="0" w:color="auto"/>
                <w:left w:val="none" w:sz="0" w:space="0" w:color="auto"/>
                <w:bottom w:val="none" w:sz="0" w:space="0" w:color="auto"/>
                <w:right w:val="none" w:sz="0" w:space="0" w:color="auto"/>
              </w:divBdr>
            </w:div>
            <w:div w:id="586034739">
              <w:marLeft w:val="0"/>
              <w:marRight w:val="0"/>
              <w:marTop w:val="0"/>
              <w:marBottom w:val="0"/>
              <w:divBdr>
                <w:top w:val="none" w:sz="0" w:space="0" w:color="auto"/>
                <w:left w:val="none" w:sz="0" w:space="0" w:color="auto"/>
                <w:bottom w:val="none" w:sz="0" w:space="0" w:color="auto"/>
                <w:right w:val="none" w:sz="0" w:space="0" w:color="auto"/>
              </w:divBdr>
            </w:div>
            <w:div w:id="2039695851">
              <w:marLeft w:val="0"/>
              <w:marRight w:val="0"/>
              <w:marTop w:val="0"/>
              <w:marBottom w:val="0"/>
              <w:divBdr>
                <w:top w:val="none" w:sz="0" w:space="0" w:color="auto"/>
                <w:left w:val="none" w:sz="0" w:space="0" w:color="auto"/>
                <w:bottom w:val="none" w:sz="0" w:space="0" w:color="auto"/>
                <w:right w:val="none" w:sz="0" w:space="0" w:color="auto"/>
              </w:divBdr>
            </w:div>
            <w:div w:id="1723554738">
              <w:marLeft w:val="0"/>
              <w:marRight w:val="0"/>
              <w:marTop w:val="0"/>
              <w:marBottom w:val="0"/>
              <w:divBdr>
                <w:top w:val="none" w:sz="0" w:space="0" w:color="auto"/>
                <w:left w:val="none" w:sz="0" w:space="0" w:color="auto"/>
                <w:bottom w:val="none" w:sz="0" w:space="0" w:color="auto"/>
                <w:right w:val="none" w:sz="0" w:space="0" w:color="auto"/>
              </w:divBdr>
            </w:div>
            <w:div w:id="1406952725">
              <w:marLeft w:val="0"/>
              <w:marRight w:val="0"/>
              <w:marTop w:val="0"/>
              <w:marBottom w:val="0"/>
              <w:divBdr>
                <w:top w:val="none" w:sz="0" w:space="0" w:color="auto"/>
                <w:left w:val="none" w:sz="0" w:space="0" w:color="auto"/>
                <w:bottom w:val="none" w:sz="0" w:space="0" w:color="auto"/>
                <w:right w:val="none" w:sz="0" w:space="0" w:color="auto"/>
              </w:divBdr>
            </w:div>
            <w:div w:id="162548837">
              <w:marLeft w:val="0"/>
              <w:marRight w:val="0"/>
              <w:marTop w:val="0"/>
              <w:marBottom w:val="0"/>
              <w:divBdr>
                <w:top w:val="none" w:sz="0" w:space="0" w:color="auto"/>
                <w:left w:val="none" w:sz="0" w:space="0" w:color="auto"/>
                <w:bottom w:val="none" w:sz="0" w:space="0" w:color="auto"/>
                <w:right w:val="none" w:sz="0" w:space="0" w:color="auto"/>
              </w:divBdr>
            </w:div>
            <w:div w:id="1561866145">
              <w:marLeft w:val="0"/>
              <w:marRight w:val="0"/>
              <w:marTop w:val="0"/>
              <w:marBottom w:val="0"/>
              <w:divBdr>
                <w:top w:val="none" w:sz="0" w:space="0" w:color="auto"/>
                <w:left w:val="none" w:sz="0" w:space="0" w:color="auto"/>
                <w:bottom w:val="none" w:sz="0" w:space="0" w:color="auto"/>
                <w:right w:val="none" w:sz="0" w:space="0" w:color="auto"/>
              </w:divBdr>
            </w:div>
            <w:div w:id="1427460360">
              <w:marLeft w:val="0"/>
              <w:marRight w:val="0"/>
              <w:marTop w:val="0"/>
              <w:marBottom w:val="0"/>
              <w:divBdr>
                <w:top w:val="none" w:sz="0" w:space="0" w:color="auto"/>
                <w:left w:val="none" w:sz="0" w:space="0" w:color="auto"/>
                <w:bottom w:val="none" w:sz="0" w:space="0" w:color="auto"/>
                <w:right w:val="none" w:sz="0" w:space="0" w:color="auto"/>
              </w:divBdr>
            </w:div>
            <w:div w:id="950673322">
              <w:marLeft w:val="0"/>
              <w:marRight w:val="0"/>
              <w:marTop w:val="0"/>
              <w:marBottom w:val="0"/>
              <w:divBdr>
                <w:top w:val="none" w:sz="0" w:space="0" w:color="auto"/>
                <w:left w:val="none" w:sz="0" w:space="0" w:color="auto"/>
                <w:bottom w:val="none" w:sz="0" w:space="0" w:color="auto"/>
                <w:right w:val="none" w:sz="0" w:space="0" w:color="auto"/>
              </w:divBdr>
            </w:div>
            <w:div w:id="1302035691">
              <w:marLeft w:val="0"/>
              <w:marRight w:val="0"/>
              <w:marTop w:val="0"/>
              <w:marBottom w:val="0"/>
              <w:divBdr>
                <w:top w:val="none" w:sz="0" w:space="0" w:color="auto"/>
                <w:left w:val="none" w:sz="0" w:space="0" w:color="auto"/>
                <w:bottom w:val="none" w:sz="0" w:space="0" w:color="auto"/>
                <w:right w:val="none" w:sz="0" w:space="0" w:color="auto"/>
              </w:divBdr>
            </w:div>
            <w:div w:id="2110392883">
              <w:marLeft w:val="0"/>
              <w:marRight w:val="0"/>
              <w:marTop w:val="0"/>
              <w:marBottom w:val="0"/>
              <w:divBdr>
                <w:top w:val="none" w:sz="0" w:space="0" w:color="auto"/>
                <w:left w:val="none" w:sz="0" w:space="0" w:color="auto"/>
                <w:bottom w:val="none" w:sz="0" w:space="0" w:color="auto"/>
                <w:right w:val="none" w:sz="0" w:space="0" w:color="auto"/>
              </w:divBdr>
            </w:div>
            <w:div w:id="1448430171">
              <w:marLeft w:val="0"/>
              <w:marRight w:val="0"/>
              <w:marTop w:val="0"/>
              <w:marBottom w:val="0"/>
              <w:divBdr>
                <w:top w:val="none" w:sz="0" w:space="0" w:color="auto"/>
                <w:left w:val="none" w:sz="0" w:space="0" w:color="auto"/>
                <w:bottom w:val="none" w:sz="0" w:space="0" w:color="auto"/>
                <w:right w:val="none" w:sz="0" w:space="0" w:color="auto"/>
              </w:divBdr>
            </w:div>
            <w:div w:id="631792996">
              <w:marLeft w:val="0"/>
              <w:marRight w:val="0"/>
              <w:marTop w:val="0"/>
              <w:marBottom w:val="0"/>
              <w:divBdr>
                <w:top w:val="none" w:sz="0" w:space="0" w:color="auto"/>
                <w:left w:val="none" w:sz="0" w:space="0" w:color="auto"/>
                <w:bottom w:val="none" w:sz="0" w:space="0" w:color="auto"/>
                <w:right w:val="none" w:sz="0" w:space="0" w:color="auto"/>
              </w:divBdr>
            </w:div>
            <w:div w:id="1346831673">
              <w:marLeft w:val="0"/>
              <w:marRight w:val="0"/>
              <w:marTop w:val="0"/>
              <w:marBottom w:val="0"/>
              <w:divBdr>
                <w:top w:val="none" w:sz="0" w:space="0" w:color="auto"/>
                <w:left w:val="none" w:sz="0" w:space="0" w:color="auto"/>
                <w:bottom w:val="none" w:sz="0" w:space="0" w:color="auto"/>
                <w:right w:val="none" w:sz="0" w:space="0" w:color="auto"/>
              </w:divBdr>
            </w:div>
            <w:div w:id="1640912763">
              <w:marLeft w:val="0"/>
              <w:marRight w:val="0"/>
              <w:marTop w:val="0"/>
              <w:marBottom w:val="0"/>
              <w:divBdr>
                <w:top w:val="none" w:sz="0" w:space="0" w:color="auto"/>
                <w:left w:val="none" w:sz="0" w:space="0" w:color="auto"/>
                <w:bottom w:val="none" w:sz="0" w:space="0" w:color="auto"/>
                <w:right w:val="none" w:sz="0" w:space="0" w:color="auto"/>
              </w:divBdr>
            </w:div>
            <w:div w:id="864249072">
              <w:marLeft w:val="0"/>
              <w:marRight w:val="0"/>
              <w:marTop w:val="0"/>
              <w:marBottom w:val="0"/>
              <w:divBdr>
                <w:top w:val="none" w:sz="0" w:space="0" w:color="auto"/>
                <w:left w:val="none" w:sz="0" w:space="0" w:color="auto"/>
                <w:bottom w:val="none" w:sz="0" w:space="0" w:color="auto"/>
                <w:right w:val="none" w:sz="0" w:space="0" w:color="auto"/>
              </w:divBdr>
            </w:div>
            <w:div w:id="1988364490">
              <w:marLeft w:val="0"/>
              <w:marRight w:val="0"/>
              <w:marTop w:val="0"/>
              <w:marBottom w:val="0"/>
              <w:divBdr>
                <w:top w:val="none" w:sz="0" w:space="0" w:color="auto"/>
                <w:left w:val="none" w:sz="0" w:space="0" w:color="auto"/>
                <w:bottom w:val="none" w:sz="0" w:space="0" w:color="auto"/>
                <w:right w:val="none" w:sz="0" w:space="0" w:color="auto"/>
              </w:divBdr>
            </w:div>
            <w:div w:id="996879894">
              <w:marLeft w:val="0"/>
              <w:marRight w:val="0"/>
              <w:marTop w:val="0"/>
              <w:marBottom w:val="0"/>
              <w:divBdr>
                <w:top w:val="none" w:sz="0" w:space="0" w:color="auto"/>
                <w:left w:val="none" w:sz="0" w:space="0" w:color="auto"/>
                <w:bottom w:val="none" w:sz="0" w:space="0" w:color="auto"/>
                <w:right w:val="none" w:sz="0" w:space="0" w:color="auto"/>
              </w:divBdr>
            </w:div>
            <w:div w:id="105737594">
              <w:marLeft w:val="0"/>
              <w:marRight w:val="0"/>
              <w:marTop w:val="0"/>
              <w:marBottom w:val="0"/>
              <w:divBdr>
                <w:top w:val="none" w:sz="0" w:space="0" w:color="auto"/>
                <w:left w:val="none" w:sz="0" w:space="0" w:color="auto"/>
                <w:bottom w:val="none" w:sz="0" w:space="0" w:color="auto"/>
                <w:right w:val="none" w:sz="0" w:space="0" w:color="auto"/>
              </w:divBdr>
            </w:div>
            <w:div w:id="2033415529">
              <w:marLeft w:val="0"/>
              <w:marRight w:val="0"/>
              <w:marTop w:val="0"/>
              <w:marBottom w:val="0"/>
              <w:divBdr>
                <w:top w:val="none" w:sz="0" w:space="0" w:color="auto"/>
                <w:left w:val="none" w:sz="0" w:space="0" w:color="auto"/>
                <w:bottom w:val="none" w:sz="0" w:space="0" w:color="auto"/>
                <w:right w:val="none" w:sz="0" w:space="0" w:color="auto"/>
              </w:divBdr>
            </w:div>
            <w:div w:id="1933002863">
              <w:marLeft w:val="0"/>
              <w:marRight w:val="0"/>
              <w:marTop w:val="0"/>
              <w:marBottom w:val="0"/>
              <w:divBdr>
                <w:top w:val="none" w:sz="0" w:space="0" w:color="auto"/>
                <w:left w:val="none" w:sz="0" w:space="0" w:color="auto"/>
                <w:bottom w:val="none" w:sz="0" w:space="0" w:color="auto"/>
                <w:right w:val="none" w:sz="0" w:space="0" w:color="auto"/>
              </w:divBdr>
            </w:div>
            <w:div w:id="1434207541">
              <w:marLeft w:val="0"/>
              <w:marRight w:val="0"/>
              <w:marTop w:val="0"/>
              <w:marBottom w:val="0"/>
              <w:divBdr>
                <w:top w:val="none" w:sz="0" w:space="0" w:color="auto"/>
                <w:left w:val="none" w:sz="0" w:space="0" w:color="auto"/>
                <w:bottom w:val="none" w:sz="0" w:space="0" w:color="auto"/>
                <w:right w:val="none" w:sz="0" w:space="0" w:color="auto"/>
              </w:divBdr>
            </w:div>
            <w:div w:id="567153654">
              <w:marLeft w:val="0"/>
              <w:marRight w:val="0"/>
              <w:marTop w:val="0"/>
              <w:marBottom w:val="0"/>
              <w:divBdr>
                <w:top w:val="none" w:sz="0" w:space="0" w:color="auto"/>
                <w:left w:val="none" w:sz="0" w:space="0" w:color="auto"/>
                <w:bottom w:val="none" w:sz="0" w:space="0" w:color="auto"/>
                <w:right w:val="none" w:sz="0" w:space="0" w:color="auto"/>
              </w:divBdr>
            </w:div>
            <w:div w:id="1091243728">
              <w:marLeft w:val="0"/>
              <w:marRight w:val="0"/>
              <w:marTop w:val="0"/>
              <w:marBottom w:val="0"/>
              <w:divBdr>
                <w:top w:val="none" w:sz="0" w:space="0" w:color="auto"/>
                <w:left w:val="none" w:sz="0" w:space="0" w:color="auto"/>
                <w:bottom w:val="none" w:sz="0" w:space="0" w:color="auto"/>
                <w:right w:val="none" w:sz="0" w:space="0" w:color="auto"/>
              </w:divBdr>
            </w:div>
            <w:div w:id="1398285571">
              <w:marLeft w:val="0"/>
              <w:marRight w:val="0"/>
              <w:marTop w:val="0"/>
              <w:marBottom w:val="0"/>
              <w:divBdr>
                <w:top w:val="none" w:sz="0" w:space="0" w:color="auto"/>
                <w:left w:val="none" w:sz="0" w:space="0" w:color="auto"/>
                <w:bottom w:val="none" w:sz="0" w:space="0" w:color="auto"/>
                <w:right w:val="none" w:sz="0" w:space="0" w:color="auto"/>
              </w:divBdr>
            </w:div>
            <w:div w:id="2040080285">
              <w:marLeft w:val="0"/>
              <w:marRight w:val="0"/>
              <w:marTop w:val="0"/>
              <w:marBottom w:val="0"/>
              <w:divBdr>
                <w:top w:val="none" w:sz="0" w:space="0" w:color="auto"/>
                <w:left w:val="none" w:sz="0" w:space="0" w:color="auto"/>
                <w:bottom w:val="none" w:sz="0" w:space="0" w:color="auto"/>
                <w:right w:val="none" w:sz="0" w:space="0" w:color="auto"/>
              </w:divBdr>
            </w:div>
            <w:div w:id="914582821">
              <w:marLeft w:val="0"/>
              <w:marRight w:val="0"/>
              <w:marTop w:val="0"/>
              <w:marBottom w:val="0"/>
              <w:divBdr>
                <w:top w:val="none" w:sz="0" w:space="0" w:color="auto"/>
                <w:left w:val="none" w:sz="0" w:space="0" w:color="auto"/>
                <w:bottom w:val="none" w:sz="0" w:space="0" w:color="auto"/>
                <w:right w:val="none" w:sz="0" w:space="0" w:color="auto"/>
              </w:divBdr>
            </w:div>
            <w:div w:id="1262950262">
              <w:marLeft w:val="0"/>
              <w:marRight w:val="0"/>
              <w:marTop w:val="0"/>
              <w:marBottom w:val="0"/>
              <w:divBdr>
                <w:top w:val="none" w:sz="0" w:space="0" w:color="auto"/>
                <w:left w:val="none" w:sz="0" w:space="0" w:color="auto"/>
                <w:bottom w:val="none" w:sz="0" w:space="0" w:color="auto"/>
                <w:right w:val="none" w:sz="0" w:space="0" w:color="auto"/>
              </w:divBdr>
            </w:div>
            <w:div w:id="543910354">
              <w:marLeft w:val="0"/>
              <w:marRight w:val="0"/>
              <w:marTop w:val="0"/>
              <w:marBottom w:val="0"/>
              <w:divBdr>
                <w:top w:val="none" w:sz="0" w:space="0" w:color="auto"/>
                <w:left w:val="none" w:sz="0" w:space="0" w:color="auto"/>
                <w:bottom w:val="none" w:sz="0" w:space="0" w:color="auto"/>
                <w:right w:val="none" w:sz="0" w:space="0" w:color="auto"/>
              </w:divBdr>
            </w:div>
            <w:div w:id="1028484112">
              <w:marLeft w:val="0"/>
              <w:marRight w:val="0"/>
              <w:marTop w:val="0"/>
              <w:marBottom w:val="0"/>
              <w:divBdr>
                <w:top w:val="none" w:sz="0" w:space="0" w:color="auto"/>
                <w:left w:val="none" w:sz="0" w:space="0" w:color="auto"/>
                <w:bottom w:val="none" w:sz="0" w:space="0" w:color="auto"/>
                <w:right w:val="none" w:sz="0" w:space="0" w:color="auto"/>
              </w:divBdr>
            </w:div>
            <w:div w:id="938947542">
              <w:marLeft w:val="0"/>
              <w:marRight w:val="0"/>
              <w:marTop w:val="0"/>
              <w:marBottom w:val="0"/>
              <w:divBdr>
                <w:top w:val="none" w:sz="0" w:space="0" w:color="auto"/>
                <w:left w:val="none" w:sz="0" w:space="0" w:color="auto"/>
                <w:bottom w:val="none" w:sz="0" w:space="0" w:color="auto"/>
                <w:right w:val="none" w:sz="0" w:space="0" w:color="auto"/>
              </w:divBdr>
            </w:div>
            <w:div w:id="1006446579">
              <w:marLeft w:val="0"/>
              <w:marRight w:val="0"/>
              <w:marTop w:val="0"/>
              <w:marBottom w:val="0"/>
              <w:divBdr>
                <w:top w:val="none" w:sz="0" w:space="0" w:color="auto"/>
                <w:left w:val="none" w:sz="0" w:space="0" w:color="auto"/>
                <w:bottom w:val="none" w:sz="0" w:space="0" w:color="auto"/>
                <w:right w:val="none" w:sz="0" w:space="0" w:color="auto"/>
              </w:divBdr>
            </w:div>
            <w:div w:id="978536701">
              <w:marLeft w:val="0"/>
              <w:marRight w:val="0"/>
              <w:marTop w:val="0"/>
              <w:marBottom w:val="0"/>
              <w:divBdr>
                <w:top w:val="none" w:sz="0" w:space="0" w:color="auto"/>
                <w:left w:val="none" w:sz="0" w:space="0" w:color="auto"/>
                <w:bottom w:val="none" w:sz="0" w:space="0" w:color="auto"/>
                <w:right w:val="none" w:sz="0" w:space="0" w:color="auto"/>
              </w:divBdr>
            </w:div>
            <w:div w:id="55863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63798">
      <w:bodyDiv w:val="1"/>
      <w:marLeft w:val="0"/>
      <w:marRight w:val="0"/>
      <w:marTop w:val="0"/>
      <w:marBottom w:val="0"/>
      <w:divBdr>
        <w:top w:val="none" w:sz="0" w:space="0" w:color="auto"/>
        <w:left w:val="none" w:sz="0" w:space="0" w:color="auto"/>
        <w:bottom w:val="none" w:sz="0" w:space="0" w:color="auto"/>
        <w:right w:val="none" w:sz="0" w:space="0" w:color="auto"/>
      </w:divBdr>
    </w:div>
    <w:div w:id="1500539638">
      <w:bodyDiv w:val="1"/>
      <w:marLeft w:val="0"/>
      <w:marRight w:val="0"/>
      <w:marTop w:val="0"/>
      <w:marBottom w:val="0"/>
      <w:divBdr>
        <w:top w:val="none" w:sz="0" w:space="0" w:color="auto"/>
        <w:left w:val="none" w:sz="0" w:space="0" w:color="auto"/>
        <w:bottom w:val="none" w:sz="0" w:space="0" w:color="auto"/>
        <w:right w:val="none" w:sz="0" w:space="0" w:color="auto"/>
      </w:divBdr>
    </w:div>
    <w:div w:id="1701858766">
      <w:bodyDiv w:val="1"/>
      <w:marLeft w:val="0"/>
      <w:marRight w:val="0"/>
      <w:marTop w:val="0"/>
      <w:marBottom w:val="0"/>
      <w:divBdr>
        <w:top w:val="none" w:sz="0" w:space="0" w:color="auto"/>
        <w:left w:val="none" w:sz="0" w:space="0" w:color="auto"/>
        <w:bottom w:val="none" w:sz="0" w:space="0" w:color="auto"/>
        <w:right w:val="none" w:sz="0" w:space="0" w:color="auto"/>
      </w:divBdr>
    </w:div>
    <w:div w:id="1773355630">
      <w:bodyDiv w:val="1"/>
      <w:marLeft w:val="0"/>
      <w:marRight w:val="0"/>
      <w:marTop w:val="0"/>
      <w:marBottom w:val="0"/>
      <w:divBdr>
        <w:top w:val="none" w:sz="0" w:space="0" w:color="auto"/>
        <w:left w:val="none" w:sz="0" w:space="0" w:color="auto"/>
        <w:bottom w:val="none" w:sz="0" w:space="0" w:color="auto"/>
        <w:right w:val="none" w:sz="0" w:space="0" w:color="auto"/>
      </w:divBdr>
      <w:divsChild>
        <w:div w:id="634717394">
          <w:marLeft w:val="0"/>
          <w:marRight w:val="0"/>
          <w:marTop w:val="0"/>
          <w:marBottom w:val="0"/>
          <w:divBdr>
            <w:top w:val="none" w:sz="0" w:space="0" w:color="auto"/>
            <w:left w:val="none" w:sz="0" w:space="0" w:color="auto"/>
            <w:bottom w:val="none" w:sz="0" w:space="0" w:color="auto"/>
            <w:right w:val="none" w:sz="0" w:space="0" w:color="auto"/>
          </w:divBdr>
          <w:divsChild>
            <w:div w:id="397945246">
              <w:marLeft w:val="0"/>
              <w:marRight w:val="0"/>
              <w:marTop w:val="0"/>
              <w:marBottom w:val="0"/>
              <w:divBdr>
                <w:top w:val="none" w:sz="0" w:space="0" w:color="auto"/>
                <w:left w:val="none" w:sz="0" w:space="0" w:color="auto"/>
                <w:bottom w:val="none" w:sz="0" w:space="0" w:color="auto"/>
                <w:right w:val="none" w:sz="0" w:space="0" w:color="auto"/>
              </w:divBdr>
            </w:div>
            <w:div w:id="1879049011">
              <w:marLeft w:val="0"/>
              <w:marRight w:val="0"/>
              <w:marTop w:val="0"/>
              <w:marBottom w:val="0"/>
              <w:divBdr>
                <w:top w:val="none" w:sz="0" w:space="0" w:color="auto"/>
                <w:left w:val="none" w:sz="0" w:space="0" w:color="auto"/>
                <w:bottom w:val="none" w:sz="0" w:space="0" w:color="auto"/>
                <w:right w:val="none" w:sz="0" w:space="0" w:color="auto"/>
              </w:divBdr>
              <w:divsChild>
                <w:div w:id="2136168570">
                  <w:marLeft w:val="0"/>
                  <w:marRight w:val="0"/>
                  <w:marTop w:val="0"/>
                  <w:marBottom w:val="0"/>
                  <w:divBdr>
                    <w:top w:val="none" w:sz="0" w:space="0" w:color="auto"/>
                    <w:left w:val="none" w:sz="0" w:space="0" w:color="auto"/>
                    <w:bottom w:val="none" w:sz="0" w:space="0" w:color="auto"/>
                    <w:right w:val="none" w:sz="0" w:space="0" w:color="auto"/>
                  </w:divBdr>
                  <w:divsChild>
                    <w:div w:id="53257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2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09614">
      <w:bodyDiv w:val="1"/>
      <w:marLeft w:val="0"/>
      <w:marRight w:val="0"/>
      <w:marTop w:val="0"/>
      <w:marBottom w:val="0"/>
      <w:divBdr>
        <w:top w:val="none" w:sz="0" w:space="0" w:color="auto"/>
        <w:left w:val="none" w:sz="0" w:space="0" w:color="auto"/>
        <w:bottom w:val="none" w:sz="0" w:space="0" w:color="auto"/>
        <w:right w:val="none" w:sz="0" w:space="0" w:color="auto"/>
      </w:divBdr>
    </w:div>
    <w:div w:id="1850943945">
      <w:bodyDiv w:val="1"/>
      <w:marLeft w:val="0"/>
      <w:marRight w:val="0"/>
      <w:marTop w:val="0"/>
      <w:marBottom w:val="0"/>
      <w:divBdr>
        <w:top w:val="none" w:sz="0" w:space="0" w:color="auto"/>
        <w:left w:val="none" w:sz="0" w:space="0" w:color="auto"/>
        <w:bottom w:val="none" w:sz="0" w:space="0" w:color="auto"/>
        <w:right w:val="none" w:sz="0" w:space="0" w:color="auto"/>
      </w:divBdr>
    </w:div>
    <w:div w:id="1854805283">
      <w:bodyDiv w:val="1"/>
      <w:marLeft w:val="0"/>
      <w:marRight w:val="0"/>
      <w:marTop w:val="0"/>
      <w:marBottom w:val="0"/>
      <w:divBdr>
        <w:top w:val="none" w:sz="0" w:space="0" w:color="auto"/>
        <w:left w:val="none" w:sz="0" w:space="0" w:color="auto"/>
        <w:bottom w:val="none" w:sz="0" w:space="0" w:color="auto"/>
        <w:right w:val="none" w:sz="0" w:space="0" w:color="auto"/>
      </w:divBdr>
    </w:div>
    <w:div w:id="1903827046">
      <w:bodyDiv w:val="1"/>
      <w:marLeft w:val="0"/>
      <w:marRight w:val="0"/>
      <w:marTop w:val="0"/>
      <w:marBottom w:val="0"/>
      <w:divBdr>
        <w:top w:val="none" w:sz="0" w:space="0" w:color="auto"/>
        <w:left w:val="none" w:sz="0" w:space="0" w:color="auto"/>
        <w:bottom w:val="none" w:sz="0" w:space="0" w:color="auto"/>
        <w:right w:val="none" w:sz="0" w:space="0" w:color="auto"/>
      </w:divBdr>
    </w:div>
    <w:div w:id="1911501974">
      <w:bodyDiv w:val="1"/>
      <w:marLeft w:val="0"/>
      <w:marRight w:val="0"/>
      <w:marTop w:val="0"/>
      <w:marBottom w:val="0"/>
      <w:divBdr>
        <w:top w:val="none" w:sz="0" w:space="0" w:color="auto"/>
        <w:left w:val="none" w:sz="0" w:space="0" w:color="auto"/>
        <w:bottom w:val="none" w:sz="0" w:space="0" w:color="auto"/>
        <w:right w:val="none" w:sz="0" w:space="0" w:color="auto"/>
      </w:divBdr>
    </w:div>
    <w:div w:id="20224673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matplotlib.org/stable/contents.html" TargetMode="External"/><Relationship Id="rId7" Type="http://schemas.openxmlformats.org/officeDocument/2006/relationships/hyperlink" Target="https://catalog.data.gov/dataset/covid-19-outcomes-by-vaccination-status"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pandas.pydata.org/doc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support.microsoft.com/en-us/excel"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DE7DC6-CB3C-4BCD-BC3A-60C7644E6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2600</Words>
  <Characters>14824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bablu kumar sharma</cp:lastModifiedBy>
  <cp:revision>3</cp:revision>
  <dcterms:created xsi:type="dcterms:W3CDTF">2025-04-15T07:05:00Z</dcterms:created>
  <dcterms:modified xsi:type="dcterms:W3CDTF">2025-04-15T07:09:00Z</dcterms:modified>
  <cp:category/>
</cp:coreProperties>
</file>