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206A5A53" w:rsidP="5284A457" w:rsidRDefault="206A5A53" w14:paraId="571016A6" w14:textId="776F2E25">
      <w:pPr>
        <w:rPr>
          <w:color w:val="FF0000"/>
          <w:highlight w:val="yellow"/>
        </w:rPr>
      </w:pPr>
      <w:r w:rsidRPr="5284A457" w:rsidR="206A5A53">
        <w:rPr>
          <w:color w:val="FF0000"/>
          <w:highlight w:val="yellow"/>
        </w:rPr>
        <w:t>Comment</w:t>
      </w:r>
      <w:r w:rsidRPr="5284A457" w:rsidR="4069728F">
        <w:rPr>
          <w:color w:val="FF0000"/>
          <w:highlight w:val="yellow"/>
        </w:rPr>
        <w:t xml:space="preserve"> on 20 Feb 2024</w:t>
      </w:r>
      <w:r w:rsidRPr="5284A457" w:rsidR="206A5A53">
        <w:rPr>
          <w:color w:val="FF0000"/>
          <w:highlight w:val="yellow"/>
        </w:rPr>
        <w:t>:</w:t>
      </w:r>
    </w:p>
    <w:p w:rsidR="206A5A53" w:rsidP="5284A457" w:rsidRDefault="206A5A53" w14:paraId="21D27FA1" w14:textId="2462D1A3">
      <w:pPr>
        <w:pStyle w:val="ListParagraph"/>
        <w:numPr>
          <w:ilvl w:val="0"/>
          <w:numId w:val="2"/>
        </w:numPr>
        <w:rPr/>
      </w:pPr>
      <w:r w:rsidR="206A5A53">
        <w:rPr/>
        <w:t xml:space="preserve">The dataset is </w:t>
      </w:r>
      <w:r w:rsidR="206A5A53">
        <w:rPr/>
        <w:t>very big</w:t>
      </w:r>
      <w:r w:rsidR="206A5A53">
        <w:rPr/>
        <w:t xml:space="preserve"> (</w:t>
      </w:r>
      <w:r w:rsidR="206A5A53">
        <w:rPr/>
        <w:t>i.e.</w:t>
      </w:r>
      <w:r w:rsidR="206A5A53">
        <w:rPr/>
        <w:t xml:space="preserve"> 4G). Suggest </w:t>
      </w:r>
      <w:r w:rsidR="206A5A53">
        <w:rPr/>
        <w:t>working</w:t>
      </w:r>
      <w:r w:rsidR="206A5A53">
        <w:rPr/>
        <w:t xml:space="preserve"> on a subset of the data.</w:t>
      </w:r>
    </w:p>
    <w:p w:rsidR="206A5A53" w:rsidP="5284A457" w:rsidRDefault="206A5A53" w14:paraId="26C6E5E9" w14:textId="002A8301">
      <w:pPr>
        <w:pStyle w:val="ListParagraph"/>
        <w:numPr>
          <w:ilvl w:val="0"/>
          <w:numId w:val="2"/>
        </w:numPr>
        <w:rPr/>
      </w:pPr>
      <w:r w:rsidR="206A5A53">
        <w:rPr/>
        <w:t xml:space="preserve">Try to construct balanced training / testing dataset </w:t>
      </w:r>
      <w:r w:rsidRPr="6CC1A112" w:rsidR="206A5A53">
        <w:rPr>
          <w:color w:val="FF0000"/>
        </w:rPr>
        <w:t>if possible</w:t>
      </w:r>
      <w:r w:rsidR="206A5A53">
        <w:rPr/>
        <w:t xml:space="preserve">. </w:t>
      </w:r>
    </w:p>
    <w:p w:rsidR="11AF4E5D" w:rsidP="5284A457" w:rsidRDefault="11AF4E5D" w14:paraId="6C8BC567" w14:textId="6EFDFB77">
      <w:pPr>
        <w:pStyle w:val="ListParagraph"/>
        <w:numPr>
          <w:ilvl w:val="0"/>
          <w:numId w:val="2"/>
        </w:numPr>
        <w:rPr/>
      </w:pPr>
      <w:r w:rsidR="11AF4E5D">
        <w:rPr/>
        <w:t xml:space="preserve">Do you want to build a </w:t>
      </w:r>
      <w:r w:rsidRPr="5935557F" w:rsidR="11AF4E5D">
        <w:rPr>
          <w:color w:val="FF0000"/>
        </w:rPr>
        <w:t>computer vision (image processing) model</w:t>
      </w:r>
      <w:r w:rsidR="11AF4E5D">
        <w:rPr/>
        <w:t xml:space="preserve">? Or simply using the </w:t>
      </w:r>
      <w:r w:rsidRPr="5935557F" w:rsidR="11AF4E5D">
        <w:rPr>
          <w:color w:val="FF0000"/>
        </w:rPr>
        <w:t>nu</w:t>
      </w:r>
      <w:r w:rsidRPr="5935557F" w:rsidR="77685759">
        <w:rPr>
          <w:color w:val="FF0000"/>
        </w:rPr>
        <w:t>meric/textual data</w:t>
      </w:r>
      <w:r w:rsidR="77685759">
        <w:rPr/>
        <w:t>?</w:t>
      </w:r>
      <w:r w:rsidR="6D62F5CB">
        <w:rPr/>
        <w:t xml:space="preserve">  image combine with textual data</w:t>
      </w:r>
    </w:p>
    <w:p w:rsidR="77685759" w:rsidP="5284A457" w:rsidRDefault="77685759" w14:paraId="09966B35" w14:textId="490395FF">
      <w:pPr>
        <w:pStyle w:val="ListParagraph"/>
        <w:numPr>
          <w:ilvl w:val="0"/>
          <w:numId w:val="2"/>
        </w:numPr>
        <w:rPr/>
      </w:pPr>
      <w:r w:rsidR="77685759">
        <w:rPr/>
        <w:t xml:space="preserve">Do you want to build a </w:t>
      </w:r>
      <w:r w:rsidRPr="5935557F" w:rsidR="77685759">
        <w:rPr>
          <w:highlight w:val="green"/>
        </w:rPr>
        <w:t>prediction model</w:t>
      </w:r>
      <w:r w:rsidR="77685759">
        <w:rPr/>
        <w:t xml:space="preserve">? Which attribute is your </w:t>
      </w:r>
      <w:r w:rsidRPr="5935557F" w:rsidR="77685759">
        <w:rPr>
          <w:highlight w:val="green"/>
        </w:rPr>
        <w:t>target</w:t>
      </w:r>
      <w:r w:rsidR="77685759">
        <w:rPr/>
        <w:t>?</w:t>
      </w:r>
      <w:r w:rsidRPr="5935557F" w:rsidR="3CC4C153">
        <w:rPr>
          <w:rFonts w:ascii="Calibri" w:hAnsi="Calibri" w:eastAsia="Calibri" w:cs="Calibri"/>
          <w:color w:val="3C4043"/>
        </w:rPr>
        <w:t xml:space="preserve"> Diagnostic and picture</w:t>
      </w:r>
    </w:p>
    <w:p w:rsidR="41F78ADE" w:rsidP="5935557F" w:rsidRDefault="41F78ADE" w14:paraId="5C21232A" w14:textId="6FE7226B">
      <w:pPr>
        <w:pStyle w:val="ListParagraph"/>
        <w:numPr>
          <w:ilvl w:val="0"/>
          <w:numId w:val="2"/>
        </w:numPr>
        <w:rPr/>
      </w:pPr>
      <w:r w:rsidR="41F78ADE">
        <w:rPr/>
        <w:t xml:space="preserve">May I have your team number / member name list? </w:t>
      </w:r>
    </w:p>
    <w:p w:rsidR="5935557F" w:rsidP="5935557F" w:rsidRDefault="5935557F" w14:paraId="5AD9DD65" w14:textId="21592F47">
      <w:pPr>
        <w:pStyle w:val="Normal"/>
        <w:rPr/>
      </w:pPr>
    </w:p>
    <w:p w:rsidR="3C3E099B" w:rsidP="5935557F" w:rsidRDefault="3C3E099B" w14:paraId="30F0AEC3" w14:textId="442EA0B5">
      <w:pPr>
        <w:spacing w:line="257" w:lineRule="auto"/>
        <w:ind w:left="-20" w:right="-20"/>
        <w:rPr>
          <w:rFonts w:ascii="Calibri" w:hAnsi="Calibri" w:eastAsia="Calibri" w:cs="Calibri"/>
          <w:noProof w:val="0"/>
          <w:sz w:val="22"/>
          <w:szCs w:val="22"/>
          <w:highlight w:val="yellow"/>
          <w:lang w:val="en-US"/>
        </w:rPr>
      </w:pPr>
      <w:r w:rsidRPr="5935557F" w:rsidR="3C3E099B">
        <w:rPr>
          <w:rFonts w:ascii="Calibri" w:hAnsi="Calibri" w:eastAsia="Calibri" w:cs="Calibri"/>
          <w:noProof w:val="0"/>
          <w:sz w:val="22"/>
          <w:szCs w:val="22"/>
          <w:highlight w:val="yellow"/>
          <w:lang w:val="en-US"/>
        </w:rPr>
        <w:t>- Determination of data source for your project and preliminary data analysis</w:t>
      </w:r>
    </w:p>
    <w:p w:rsidR="3C3E099B" w:rsidP="5935557F" w:rsidRDefault="3C3E099B" w14:paraId="7C35F5B2" w14:textId="5C94D218">
      <w:pPr>
        <w:spacing w:line="257" w:lineRule="auto"/>
        <w:ind w:left="-20" w:right="-20"/>
        <w:rPr>
          <w:rFonts w:ascii="Calibri" w:hAnsi="Calibri" w:eastAsia="Calibri" w:cs="Calibri"/>
          <w:noProof w:val="0"/>
          <w:sz w:val="22"/>
          <w:szCs w:val="22"/>
          <w:highlight w:val="yellow"/>
          <w:lang w:val="en-US"/>
        </w:rPr>
      </w:pPr>
      <w:r w:rsidRPr="5935557F" w:rsidR="3C3E099B">
        <w:rPr>
          <w:rFonts w:ascii="Calibri" w:hAnsi="Calibri" w:eastAsia="Calibri" w:cs="Calibri"/>
          <w:noProof w:val="0"/>
          <w:sz w:val="22"/>
          <w:szCs w:val="22"/>
          <w:highlight w:val="yellow"/>
          <w:lang w:val="en-US"/>
        </w:rPr>
        <w:t xml:space="preserve">- State the </w:t>
      </w:r>
      <w:r w:rsidRPr="5935557F" w:rsidR="3C3E099B">
        <w:rPr>
          <w:rFonts w:ascii="Calibri" w:hAnsi="Calibri" w:eastAsia="Calibri" w:cs="Calibri"/>
          <w:noProof w:val="0"/>
          <w:sz w:val="22"/>
          <w:szCs w:val="22"/>
          <w:highlight w:val="yellow"/>
          <w:lang w:val="en-US"/>
        </w:rPr>
        <w:t>problem statement</w:t>
      </w:r>
      <w:r w:rsidRPr="5935557F" w:rsidR="3C3E099B">
        <w:rPr>
          <w:rFonts w:ascii="Calibri" w:hAnsi="Calibri" w:eastAsia="Calibri" w:cs="Calibri"/>
          <w:noProof w:val="0"/>
          <w:sz w:val="22"/>
          <w:szCs w:val="22"/>
          <w:highlight w:val="yellow"/>
          <w:lang w:val="en-US"/>
        </w:rPr>
        <w:t xml:space="preserve"> (</w:t>
      </w:r>
      <w:r w:rsidRPr="5935557F" w:rsidR="3C3E099B">
        <w:rPr>
          <w:rFonts w:ascii="Calibri" w:hAnsi="Calibri" w:eastAsia="Calibri" w:cs="Calibri"/>
          <w:noProof w:val="0"/>
          <w:sz w:val="22"/>
          <w:szCs w:val="22"/>
          <w:highlight w:val="yellow"/>
          <w:lang w:val="en-US"/>
        </w:rPr>
        <w:t>i.e.</w:t>
      </w:r>
      <w:r w:rsidRPr="5935557F" w:rsidR="3C3E099B">
        <w:rPr>
          <w:rFonts w:ascii="Calibri" w:hAnsi="Calibri" w:eastAsia="Calibri" w:cs="Calibri"/>
          <w:noProof w:val="0"/>
          <w:sz w:val="22"/>
          <w:szCs w:val="22"/>
          <w:highlight w:val="yellow"/>
          <w:lang w:val="en-US"/>
        </w:rPr>
        <w:t xml:space="preserve"> </w:t>
      </w:r>
      <w:r w:rsidRPr="5935557F" w:rsidR="3C3E099B">
        <w:rPr>
          <w:rFonts w:ascii="Calibri" w:hAnsi="Calibri" w:eastAsia="Calibri" w:cs="Calibri"/>
          <w:noProof w:val="0"/>
          <w:sz w:val="22"/>
          <w:szCs w:val="22"/>
          <w:highlight w:val="yellow"/>
          <w:lang w:val="en-US"/>
        </w:rPr>
        <w:t>what problem do you want to handle</w:t>
      </w:r>
      <w:r w:rsidRPr="5935557F" w:rsidR="3C3E099B">
        <w:rPr>
          <w:rFonts w:ascii="Calibri" w:hAnsi="Calibri" w:eastAsia="Calibri" w:cs="Calibri"/>
          <w:noProof w:val="0"/>
          <w:sz w:val="22"/>
          <w:szCs w:val="22"/>
          <w:highlight w:val="yellow"/>
          <w:lang w:val="en-US"/>
        </w:rPr>
        <w:t>?)</w:t>
      </w:r>
    </w:p>
    <w:p w:rsidR="3C3E099B" w:rsidP="5935557F" w:rsidRDefault="3C3E099B" w14:paraId="0733420C" w14:textId="5873D129">
      <w:pPr>
        <w:spacing w:line="257" w:lineRule="auto"/>
        <w:ind w:left="-20" w:right="-20"/>
        <w:rPr>
          <w:rFonts w:ascii="Calibri" w:hAnsi="Calibri" w:eastAsia="Calibri" w:cs="Calibri"/>
          <w:noProof w:val="0"/>
          <w:sz w:val="22"/>
          <w:szCs w:val="22"/>
          <w:highlight w:val="yellow"/>
          <w:lang w:val="en-US"/>
        </w:rPr>
      </w:pPr>
      <w:r w:rsidRPr="5935557F" w:rsidR="3C3E099B">
        <w:rPr>
          <w:rFonts w:ascii="Calibri" w:hAnsi="Calibri" w:eastAsia="Calibri" w:cs="Calibri"/>
          <w:noProof w:val="0"/>
          <w:sz w:val="22"/>
          <w:szCs w:val="22"/>
          <w:highlight w:val="yellow"/>
          <w:lang w:val="en-US"/>
        </w:rPr>
        <w:t>- For problem involving the use of prediction model, specify the target variable for prediction</w:t>
      </w:r>
    </w:p>
    <w:p w:rsidR="3C3E099B" w:rsidP="5935557F" w:rsidRDefault="3C3E099B" w14:paraId="0FD39851" w14:textId="04F2D3D5">
      <w:pPr>
        <w:spacing w:line="257" w:lineRule="auto"/>
        <w:ind w:left="-20" w:right="-20"/>
        <w:rPr>
          <w:rFonts w:ascii="Calibri" w:hAnsi="Calibri" w:eastAsia="Calibri" w:cs="Calibri"/>
          <w:noProof w:val="0"/>
          <w:sz w:val="22"/>
          <w:szCs w:val="22"/>
          <w:highlight w:val="yellow"/>
          <w:lang w:val="en-US"/>
        </w:rPr>
      </w:pPr>
      <w:r w:rsidRPr="5935557F" w:rsidR="3C3E099B">
        <w:rPr>
          <w:rFonts w:ascii="Calibri" w:hAnsi="Calibri" w:eastAsia="Calibri" w:cs="Calibri"/>
          <w:noProof w:val="0"/>
          <w:sz w:val="22"/>
          <w:szCs w:val="22"/>
          <w:highlight w:val="yellow"/>
          <w:lang w:val="en-US"/>
        </w:rPr>
        <w:t>- State the number of attributes (better to be above 20) and number of rows in the dataset</w:t>
      </w:r>
    </w:p>
    <w:p w:rsidR="3C3E099B" w:rsidP="5935557F" w:rsidRDefault="3C3E099B" w14:paraId="2D67F38E" w14:textId="5F7C7814">
      <w:pPr>
        <w:spacing w:line="257" w:lineRule="auto"/>
        <w:ind w:left="-20" w:right="-20"/>
        <w:rPr>
          <w:rFonts w:ascii="Calibri" w:hAnsi="Calibri" w:eastAsia="Calibri" w:cs="Calibri"/>
          <w:noProof w:val="0"/>
          <w:sz w:val="22"/>
          <w:szCs w:val="22"/>
          <w:highlight w:val="yellow"/>
          <w:lang w:val="en-US"/>
        </w:rPr>
      </w:pPr>
      <w:r w:rsidRPr="5935557F" w:rsidR="3C3E099B">
        <w:rPr>
          <w:rFonts w:ascii="Calibri" w:hAnsi="Calibri" w:eastAsia="Calibri" w:cs="Calibri"/>
          <w:noProof w:val="0"/>
          <w:sz w:val="22"/>
          <w:szCs w:val="22"/>
          <w:highlight w:val="yellow"/>
          <w:lang w:val="en-US"/>
        </w:rPr>
        <w:t xml:space="preserve">- Any </w:t>
      </w:r>
      <w:r w:rsidRPr="5935557F" w:rsidR="3C3E099B">
        <w:rPr>
          <w:rFonts w:ascii="Calibri" w:hAnsi="Calibri" w:eastAsia="Calibri" w:cs="Calibri"/>
          <w:noProof w:val="0"/>
          <w:sz w:val="22"/>
          <w:szCs w:val="22"/>
          <w:highlight w:val="yellow"/>
          <w:lang w:val="en-US"/>
        </w:rPr>
        <w:t>missing values/outliers</w:t>
      </w:r>
      <w:r w:rsidRPr="5935557F" w:rsidR="3C3E099B">
        <w:rPr>
          <w:rFonts w:ascii="Calibri" w:hAnsi="Calibri" w:eastAsia="Calibri" w:cs="Calibri"/>
          <w:noProof w:val="0"/>
          <w:sz w:val="22"/>
          <w:szCs w:val="22"/>
          <w:highlight w:val="yellow"/>
          <w:lang w:val="en-US"/>
        </w:rPr>
        <w:t xml:space="preserve">? </w:t>
      </w:r>
      <w:r w:rsidRPr="5935557F" w:rsidR="3C3E099B">
        <w:rPr>
          <w:rFonts w:ascii="Calibri" w:hAnsi="Calibri" w:eastAsia="Calibri" w:cs="Calibri"/>
          <w:noProof w:val="0"/>
          <w:sz w:val="22"/>
          <w:szCs w:val="22"/>
          <w:highlight w:val="yellow"/>
          <w:lang w:val="en-US"/>
        </w:rPr>
        <w:t>how</w:t>
      </w:r>
      <w:r w:rsidRPr="5935557F" w:rsidR="3C3E099B">
        <w:rPr>
          <w:rFonts w:ascii="Calibri" w:hAnsi="Calibri" w:eastAsia="Calibri" w:cs="Calibri"/>
          <w:noProof w:val="0"/>
          <w:sz w:val="22"/>
          <w:szCs w:val="22"/>
          <w:highlight w:val="yellow"/>
          <w:lang w:val="en-US"/>
        </w:rPr>
        <w:t xml:space="preserve"> </w:t>
      </w:r>
      <w:r w:rsidRPr="5935557F" w:rsidR="3C3E099B">
        <w:rPr>
          <w:rFonts w:ascii="Calibri" w:hAnsi="Calibri" w:eastAsia="Calibri" w:cs="Calibri"/>
          <w:noProof w:val="0"/>
          <w:sz w:val="22"/>
          <w:szCs w:val="22"/>
          <w:highlight w:val="yellow"/>
          <w:lang w:val="en-US"/>
        </w:rPr>
        <w:t>to</w:t>
      </w:r>
      <w:r w:rsidRPr="5935557F" w:rsidR="3C3E099B">
        <w:rPr>
          <w:rFonts w:ascii="Calibri" w:hAnsi="Calibri" w:eastAsia="Calibri" w:cs="Calibri"/>
          <w:noProof w:val="0"/>
          <w:sz w:val="22"/>
          <w:szCs w:val="22"/>
          <w:highlight w:val="yellow"/>
          <w:lang w:val="en-US"/>
        </w:rPr>
        <w:t xml:space="preserve"> handle it?</w:t>
      </w:r>
    </w:p>
    <w:p w:rsidR="3C3E099B" w:rsidP="5935557F" w:rsidRDefault="3C3E099B" w14:paraId="0EAD2365" w14:textId="231CB0C4">
      <w:pPr>
        <w:spacing w:line="257" w:lineRule="auto"/>
        <w:ind w:left="-20" w:right="-20"/>
        <w:rPr>
          <w:rFonts w:ascii="Calibri" w:hAnsi="Calibri" w:eastAsia="Calibri" w:cs="Calibri"/>
          <w:noProof w:val="0"/>
          <w:sz w:val="22"/>
          <w:szCs w:val="22"/>
          <w:highlight w:val="yellow"/>
          <w:lang w:val="en-US"/>
        </w:rPr>
      </w:pPr>
      <w:r w:rsidRPr="5935557F" w:rsidR="3C3E099B">
        <w:rPr>
          <w:rFonts w:ascii="Calibri" w:hAnsi="Calibri" w:eastAsia="Calibri" w:cs="Calibri"/>
          <w:noProof w:val="0"/>
          <w:sz w:val="22"/>
          <w:szCs w:val="22"/>
          <w:highlight w:val="yellow"/>
          <w:lang w:val="en-US"/>
        </w:rPr>
        <w:t>- Define the training data and testing data</w:t>
      </w:r>
    </w:p>
    <w:p w:rsidR="3C3E099B" w:rsidP="5935557F" w:rsidRDefault="3C3E099B" w14:paraId="7E8CE8A2" w14:textId="4ADE71C6">
      <w:pPr>
        <w:spacing w:line="257" w:lineRule="auto"/>
        <w:ind w:left="-20" w:right="-20"/>
        <w:rPr>
          <w:rFonts w:ascii="Calibri" w:hAnsi="Calibri" w:eastAsia="Calibri" w:cs="Calibri"/>
          <w:noProof w:val="0"/>
          <w:sz w:val="22"/>
          <w:szCs w:val="22"/>
          <w:highlight w:val="yellow"/>
          <w:lang w:val="en-US"/>
        </w:rPr>
      </w:pPr>
      <w:r w:rsidRPr="5935557F" w:rsidR="3C3E099B">
        <w:rPr>
          <w:rFonts w:ascii="Calibri" w:hAnsi="Calibri" w:eastAsia="Calibri" w:cs="Calibri"/>
          <w:noProof w:val="0"/>
          <w:sz w:val="22"/>
          <w:szCs w:val="22"/>
          <w:highlight w:val="yellow"/>
          <w:lang w:val="en-US"/>
        </w:rPr>
        <w:t xml:space="preserve">- Is there any </w:t>
      </w:r>
      <w:r w:rsidRPr="5935557F" w:rsidR="3C3E099B">
        <w:rPr>
          <w:rFonts w:ascii="Calibri" w:hAnsi="Calibri" w:eastAsia="Calibri" w:cs="Calibri"/>
          <w:noProof w:val="0"/>
          <w:sz w:val="22"/>
          <w:szCs w:val="22"/>
          <w:highlight w:val="yellow"/>
          <w:lang w:val="en-US"/>
        </w:rPr>
        <w:t>performance baseline</w:t>
      </w:r>
      <w:r w:rsidRPr="5935557F" w:rsidR="3C3E099B">
        <w:rPr>
          <w:rFonts w:ascii="Calibri" w:hAnsi="Calibri" w:eastAsia="Calibri" w:cs="Calibri"/>
          <w:noProof w:val="0"/>
          <w:sz w:val="22"/>
          <w:szCs w:val="22"/>
          <w:highlight w:val="yellow"/>
          <w:lang w:val="en-US"/>
        </w:rPr>
        <w:t>?</w:t>
      </w:r>
    </w:p>
    <w:p w:rsidR="5935557F" w:rsidP="5935557F" w:rsidRDefault="5935557F" w14:paraId="676ED07B" w14:textId="05A20A0B">
      <w:pPr>
        <w:pStyle w:val="Normal"/>
        <w:rPr/>
      </w:pPr>
    </w:p>
    <w:p w:rsidR="5284A457" w:rsidP="5284A457" w:rsidRDefault="5284A457" w14:paraId="7DC867DF" w14:textId="27510D2F">
      <w:pPr>
        <w:pStyle w:val="Normal"/>
        <w:rPr/>
      </w:pPr>
    </w:p>
    <w:p w:rsidR="5284A457" w:rsidP="5284A457" w:rsidRDefault="5284A457" w14:paraId="78CE5BDB" w14:textId="2F35C837">
      <w:pPr>
        <w:pStyle w:val="Normal"/>
        <w:rPr/>
      </w:pPr>
    </w:p>
    <w:p w:rsidR="002D7E17" w:rsidRDefault="006A4F6B" w14:paraId="128AB9E5" w14:textId="4551AB56">
      <w:pPr>
        <w:rPr/>
      </w:pPr>
      <w:hyperlink r:id="Reaef11e22b0e47a9">
        <w:r w:rsidRPr="5284A457" w:rsidR="6A16C535">
          <w:rPr>
            <w:rStyle w:val="Hyperlink"/>
          </w:rPr>
          <w:t>https://www.kaggle.com/datasets/mahdavi1202/skin-cancer</w:t>
        </w:r>
      </w:hyperlink>
    </w:p>
    <w:p w:rsidR="432762B8" w:rsidP="432762B8" w:rsidRDefault="432762B8" w14:paraId="078F477A" w14:textId="1A9E6B9D"/>
    <w:p w:rsidR="6A16C535" w:rsidP="432762B8" w:rsidRDefault="6A16C535" w14:paraId="20A77319" w14:textId="2055EDEB">
      <w:pPr>
        <w:spacing w:after="240"/>
      </w:pPr>
      <w:r w:rsidRPr="432762B8">
        <w:rPr>
          <w:rFonts w:ascii="Calibri" w:hAnsi="Calibri" w:eastAsia="Calibri" w:cs="Calibri"/>
          <w:color w:val="3C4043"/>
          <w:szCs w:val="21"/>
        </w:rPr>
        <w:t>About Dataset</w:t>
      </w:r>
    </w:p>
    <w:p w:rsidR="6A16C535" w:rsidP="432762B8" w:rsidRDefault="6A16C535" w14:paraId="699F6A7D" w14:textId="2C00EC1C">
      <w:pPr>
        <w:spacing w:after="240"/>
      </w:pPr>
      <w:r w:rsidRPr="432762B8">
        <w:rPr>
          <w:rFonts w:ascii="Calibri" w:hAnsi="Calibri" w:eastAsia="Calibri" w:cs="Calibri"/>
          <w:color w:val="3C4043"/>
          <w:szCs w:val="21"/>
        </w:rPr>
        <w:t>Summary description</w:t>
      </w:r>
      <w:r>
        <w:br/>
      </w:r>
      <w:r w:rsidRPr="432762B8">
        <w:rPr>
          <w:rFonts w:ascii="Calibri" w:hAnsi="Calibri" w:eastAsia="Calibri" w:cs="Calibri"/>
          <w:color w:val="3C4043"/>
          <w:szCs w:val="21"/>
        </w:rPr>
        <w:t>Published: 7 Jul 2020</w:t>
      </w:r>
    </w:p>
    <w:p w:rsidR="6A16C535" w:rsidP="432762B8" w:rsidRDefault="6A16C535" w14:paraId="20C1D0A0" w14:textId="49B80059">
      <w:pPr>
        <w:pStyle w:val="ListParagraph"/>
        <w:numPr>
          <w:ilvl w:val="0"/>
          <w:numId w:val="1"/>
        </w:numPr>
        <w:spacing w:before="120" w:after="120"/>
        <w:ind w:firstLine="420"/>
        <w:rPr>
          <w:rFonts w:ascii="Calibri" w:hAnsi="Calibri" w:eastAsia="Calibri" w:cs="Calibri"/>
          <w:color w:val="3C4043"/>
          <w:szCs w:val="21"/>
        </w:rPr>
      </w:pPr>
      <w:r w:rsidRPr="432762B8">
        <w:rPr>
          <w:rFonts w:ascii="Calibri" w:hAnsi="Calibri" w:eastAsia="Calibri" w:cs="Calibri"/>
          <w:color w:val="3C4043"/>
          <w:szCs w:val="21"/>
        </w:rPr>
        <w:t>The skin lesions are: Basal Cell Carcinoma (BCC), Squamous Cell Carcinoma (SCC), Actinic Keratosis (ACK), Seborrheic Keratosis (SEK), Bowen’s disease (BOD), Melanoma (MEL), and Nevus (NEV). As the Bowen’s disease is considered SCC in situ, we clustered them together, which results in six skin lesions in the dataset, three skin cancers (BCC, MEL, and SCC) and three skin disease (ACK, NEV, and SEK)</w:t>
      </w:r>
    </w:p>
    <w:p w:rsidR="6A16C535" w:rsidP="432762B8" w:rsidRDefault="6A16C535" w14:paraId="738C14FA" w14:textId="34DE5627">
      <w:pPr>
        <w:pStyle w:val="ListParagraph"/>
        <w:numPr>
          <w:ilvl w:val="0"/>
          <w:numId w:val="1"/>
        </w:numPr>
        <w:spacing w:before="120" w:after="120"/>
        <w:ind w:firstLine="420"/>
        <w:rPr>
          <w:rFonts w:ascii="Calibri" w:hAnsi="Calibri" w:eastAsia="Calibri" w:cs="Calibri"/>
          <w:color w:val="3C4043"/>
          <w:szCs w:val="21"/>
        </w:rPr>
      </w:pPr>
      <w:r w:rsidRPr="432762B8">
        <w:rPr>
          <w:rFonts w:ascii="Calibri" w:hAnsi="Calibri" w:eastAsia="Calibri" w:cs="Calibri"/>
          <w:color w:val="3C4043"/>
          <w:szCs w:val="21"/>
        </w:rPr>
        <w:t>All BCC, SCC, and MEL are biopsy-proven. The remaining ones may have clinical diagnosis according to a consensus of a group of dermatologists. In total, approximately 58% of the samples in this dataset are biopsy-proven. This information is described in the metadata.</w:t>
      </w:r>
    </w:p>
    <w:p w:rsidR="6A16C535" w:rsidP="432762B8" w:rsidRDefault="6A16C535" w14:paraId="3E6E30ED" w14:textId="77841509">
      <w:pPr>
        <w:pStyle w:val="ListParagraph"/>
        <w:numPr>
          <w:ilvl w:val="0"/>
          <w:numId w:val="1"/>
        </w:numPr>
        <w:spacing w:before="120" w:after="120"/>
        <w:ind w:firstLine="420"/>
        <w:rPr>
          <w:rFonts w:ascii="Calibri" w:hAnsi="Calibri" w:eastAsia="Calibri" w:cs="Calibri"/>
          <w:color w:val="3C4043"/>
          <w:szCs w:val="21"/>
        </w:rPr>
      </w:pPr>
      <w:r w:rsidRPr="432762B8">
        <w:rPr>
          <w:rFonts w:ascii="Calibri" w:hAnsi="Calibri" w:eastAsia="Calibri" w:cs="Calibri"/>
          <w:color w:val="3C4043"/>
          <w:szCs w:val="21"/>
        </w:rPr>
        <w:t>The images present in the dataset have different sizes because they are collected using different smartphone devices. All images are available in .png format.</w:t>
      </w:r>
    </w:p>
    <w:p w:rsidR="6A16C535" w:rsidP="432762B8" w:rsidRDefault="6A16C535" w14:paraId="720E06B3" w14:textId="21372A6C">
      <w:pPr>
        <w:pStyle w:val="ListParagraph"/>
        <w:numPr>
          <w:ilvl w:val="0"/>
          <w:numId w:val="1"/>
        </w:numPr>
        <w:spacing w:before="120" w:after="120"/>
        <w:ind w:firstLine="420"/>
        <w:rPr>
          <w:rFonts w:ascii="Calibri" w:hAnsi="Calibri" w:eastAsia="Calibri" w:cs="Calibri"/>
          <w:color w:val="3C4043"/>
          <w:szCs w:val="21"/>
        </w:rPr>
      </w:pPr>
      <w:r w:rsidRPr="432762B8">
        <w:rPr>
          <w:rFonts w:ascii="Calibri" w:hAnsi="Calibri" w:eastAsia="Calibri" w:cs="Calibri"/>
          <w:color w:val="3C4043"/>
          <w:szCs w:val="21"/>
        </w:rPr>
        <w:t>The metadata associated with each skin lesion is composed of up to 26 features. All features are available in a CSV document in which each line represents a skin lesion and each column a metadata feature.</w:t>
      </w:r>
    </w:p>
    <w:p w:rsidR="6A16C535" w:rsidP="432762B8" w:rsidRDefault="6A16C535" w14:paraId="2527A020" w14:textId="7C5D0ED4">
      <w:pPr>
        <w:pStyle w:val="ListParagraph"/>
        <w:numPr>
          <w:ilvl w:val="0"/>
          <w:numId w:val="1"/>
        </w:numPr>
        <w:spacing w:before="120" w:after="120"/>
        <w:ind w:firstLine="420"/>
        <w:rPr>
          <w:rFonts w:ascii="Calibri" w:hAnsi="Calibri" w:eastAsia="Calibri" w:cs="Calibri"/>
          <w:color w:val="3C4043"/>
          <w:szCs w:val="21"/>
        </w:rPr>
      </w:pPr>
      <w:r w:rsidRPr="432762B8">
        <w:rPr>
          <w:rFonts w:ascii="Calibri" w:hAnsi="Calibri" w:eastAsia="Calibri" w:cs="Calibri"/>
          <w:color w:val="3C4043"/>
          <w:szCs w:val="21"/>
        </w:rPr>
        <w:t>In total, there are 1,373 patients, 1,641 skin lesions, and 2,298 images present in the dataset. Each image/sample has a reference to the patient and the skin lesion in the metadata.</w:t>
      </w:r>
    </w:p>
    <w:p w:rsidR="6A16C535" w:rsidP="432762B8" w:rsidRDefault="6A16C535" w14:paraId="4EDC6270" w14:textId="6F2FF335">
      <w:pPr>
        <w:spacing w:after="240"/>
      </w:pPr>
      <w:r w:rsidRPr="432762B8">
        <w:rPr>
          <w:rFonts w:ascii="Calibri" w:hAnsi="Calibri" w:eastAsia="Calibri" w:cs="Calibri"/>
          <w:color w:val="3C4043"/>
          <w:szCs w:val="21"/>
        </w:rPr>
        <w:t>Number of instances: 2298</w:t>
      </w:r>
    </w:p>
    <w:p w:rsidR="6A16C535" w:rsidP="432762B8" w:rsidRDefault="6A16C535" w14:paraId="00E22812" w14:textId="4FCFA5F1">
      <w:pPr>
        <w:spacing w:after="240"/>
      </w:pPr>
      <w:r w:rsidRPr="432762B8">
        <w:rPr>
          <w:rFonts w:ascii="Calibri" w:hAnsi="Calibri" w:eastAsia="Calibri" w:cs="Calibri"/>
          <w:color w:val="3C4043"/>
          <w:szCs w:val="21"/>
        </w:rPr>
        <w:t>Number of attributes: 26</w:t>
      </w:r>
    </w:p>
    <w:p w:rsidR="6A16C535" w:rsidP="432762B8" w:rsidRDefault="6A16C535" w14:paraId="51C2165B" w14:textId="2A868D17">
      <w:pPr>
        <w:spacing w:after="240"/>
      </w:pPr>
      <w:r w:rsidRPr="432762B8">
        <w:rPr>
          <w:rFonts w:ascii="Calibri" w:hAnsi="Calibri" w:eastAsia="Calibri" w:cs="Calibri"/>
          <w:color w:val="3C4043"/>
          <w:szCs w:val="21"/>
        </w:rPr>
        <w:t>1) patient_id: Identifier of the patient under study.</w:t>
      </w:r>
    </w:p>
    <w:p w:rsidR="6A16C535" w:rsidP="432762B8" w:rsidRDefault="6A16C535" w14:paraId="05A91E99" w14:textId="6676A154">
      <w:pPr>
        <w:spacing w:after="240"/>
      </w:pPr>
      <w:r w:rsidRPr="432762B8">
        <w:rPr>
          <w:rFonts w:ascii="Calibri" w:hAnsi="Calibri" w:eastAsia="Calibri" w:cs="Calibri"/>
          <w:color w:val="3C4043"/>
          <w:szCs w:val="21"/>
        </w:rPr>
        <w:t>2) lesion_id: Identifier of the lesion or wound under study in the patient.</w:t>
      </w:r>
    </w:p>
    <w:p w:rsidR="6A16C535" w:rsidP="432762B8" w:rsidRDefault="6A16C535" w14:paraId="4F06BD5B" w14:textId="4D45F019">
      <w:pPr>
        <w:spacing w:after="240"/>
      </w:pPr>
      <w:r w:rsidRPr="432762B8">
        <w:rPr>
          <w:rFonts w:ascii="Calibri" w:hAnsi="Calibri" w:eastAsia="Calibri" w:cs="Calibri"/>
          <w:color w:val="3C4043"/>
          <w:szCs w:val="21"/>
        </w:rPr>
        <w:t>3) smoke: Whether the patient has a history of smoking or not.</w:t>
      </w:r>
    </w:p>
    <w:p w:rsidR="6A16C535" w:rsidP="432762B8" w:rsidRDefault="6A16C535" w14:paraId="0A6AFEE8" w14:textId="0935D6EF">
      <w:pPr>
        <w:spacing w:after="240"/>
      </w:pPr>
      <w:r w:rsidRPr="432762B8">
        <w:rPr>
          <w:rFonts w:ascii="Calibri" w:hAnsi="Calibri" w:eastAsia="Calibri" w:cs="Calibri"/>
          <w:color w:val="3C4043"/>
          <w:szCs w:val="21"/>
        </w:rPr>
        <w:t>4) drink: Whether the patient has a history of alcohol consumption or not.</w:t>
      </w:r>
    </w:p>
    <w:p w:rsidR="6A16C535" w:rsidP="432762B8" w:rsidRDefault="6A16C535" w14:paraId="0C87F4D0" w14:textId="79D2688B">
      <w:pPr>
        <w:spacing w:after="240"/>
      </w:pPr>
      <w:r w:rsidRPr="432762B8">
        <w:rPr>
          <w:rFonts w:ascii="Calibri" w:hAnsi="Calibri" w:eastAsia="Calibri" w:cs="Calibri"/>
          <w:color w:val="3C4043"/>
          <w:szCs w:val="21"/>
        </w:rPr>
        <w:t>5) background_father: The history of any diseases or health conditions related to the patient's father, including any history of skin cancer or other diseases that may be related to skin cancer.</w:t>
      </w:r>
    </w:p>
    <w:p w:rsidR="6A16C535" w:rsidP="432762B8" w:rsidRDefault="6A16C535" w14:paraId="229C3DCD" w14:textId="264A1F55">
      <w:pPr>
        <w:spacing w:after="240"/>
      </w:pPr>
      <w:r w:rsidRPr="432762B8">
        <w:rPr>
          <w:rFonts w:ascii="Calibri" w:hAnsi="Calibri" w:eastAsia="Calibri" w:cs="Calibri"/>
          <w:color w:val="3C4043"/>
          <w:szCs w:val="21"/>
        </w:rPr>
        <w:t>6) background_mother: The history of any diseases or health conditions related to the patient's mother, including any history of skin cancer or other diseases that may be related to skin cancer.</w:t>
      </w:r>
    </w:p>
    <w:p w:rsidR="6A16C535" w:rsidP="432762B8" w:rsidRDefault="6A16C535" w14:paraId="795C38DD" w14:textId="5DA30589">
      <w:pPr>
        <w:spacing w:after="240"/>
      </w:pPr>
      <w:r w:rsidRPr="432762B8">
        <w:rPr>
          <w:rFonts w:ascii="Calibri" w:hAnsi="Calibri" w:eastAsia="Calibri" w:cs="Calibri"/>
          <w:color w:val="3C4043"/>
          <w:szCs w:val="21"/>
        </w:rPr>
        <w:t>7) age: Age of the patient at the time of examination.</w:t>
      </w:r>
    </w:p>
    <w:p w:rsidR="6A16C535" w:rsidP="432762B8" w:rsidRDefault="6A16C535" w14:paraId="0C0746E1" w14:textId="06036DA7">
      <w:pPr>
        <w:spacing w:after="240"/>
      </w:pPr>
      <w:r w:rsidRPr="432762B8">
        <w:rPr>
          <w:rFonts w:ascii="Calibri" w:hAnsi="Calibri" w:eastAsia="Calibri" w:cs="Calibri"/>
          <w:color w:val="3C4043"/>
          <w:szCs w:val="21"/>
        </w:rPr>
        <w:t>8) pesticide: Whether the patient has been exposed to pesticides or other chemicals.</w:t>
      </w:r>
    </w:p>
    <w:p w:rsidR="6A16C535" w:rsidP="432762B8" w:rsidRDefault="6A16C535" w14:paraId="4AF96BDD" w14:textId="06116405">
      <w:pPr>
        <w:spacing w:after="240"/>
      </w:pPr>
      <w:r w:rsidRPr="432762B8">
        <w:rPr>
          <w:rFonts w:ascii="Calibri" w:hAnsi="Calibri" w:eastAsia="Calibri" w:cs="Calibri"/>
          <w:color w:val="3C4043"/>
          <w:szCs w:val="21"/>
        </w:rPr>
        <w:t>9) gender: Gender of the patient.</w:t>
      </w:r>
    </w:p>
    <w:p w:rsidR="6A16C535" w:rsidP="432762B8" w:rsidRDefault="6A16C535" w14:paraId="032AACD7" w14:textId="740DEA8D">
      <w:pPr>
        <w:spacing w:after="240"/>
      </w:pPr>
      <w:r w:rsidRPr="432762B8">
        <w:rPr>
          <w:rFonts w:ascii="Calibri" w:hAnsi="Calibri" w:eastAsia="Calibri" w:cs="Calibri"/>
          <w:color w:val="3C4043"/>
          <w:szCs w:val="21"/>
        </w:rPr>
        <w:t>10) skin_cancer_history: History of skin cancer in the patient's family.</w:t>
      </w:r>
    </w:p>
    <w:p w:rsidR="6A16C535" w:rsidP="432762B8" w:rsidRDefault="6A16C535" w14:paraId="20056788" w14:textId="04577966">
      <w:pPr>
        <w:spacing w:after="240"/>
      </w:pPr>
      <w:r w:rsidRPr="432762B8">
        <w:rPr>
          <w:rFonts w:ascii="Calibri" w:hAnsi="Calibri" w:eastAsia="Calibri" w:cs="Calibri"/>
          <w:color w:val="3C4043"/>
          <w:szCs w:val="21"/>
        </w:rPr>
        <w:t>11) cancer_history: History of cancer in the patient's family.</w:t>
      </w:r>
    </w:p>
    <w:p w:rsidR="6A16C535" w:rsidP="432762B8" w:rsidRDefault="6A16C535" w14:paraId="26B37AC7" w14:textId="3A2AD7C9">
      <w:pPr>
        <w:spacing w:after="240"/>
      </w:pPr>
      <w:r w:rsidRPr="432762B8">
        <w:rPr>
          <w:rFonts w:ascii="Calibri" w:hAnsi="Calibri" w:eastAsia="Calibri" w:cs="Calibri"/>
          <w:color w:val="3C4043"/>
          <w:szCs w:val="21"/>
        </w:rPr>
        <w:t>12) has_piped_water: Indicates whether the location or area of the patient's residence has access to piped water or not.</w:t>
      </w:r>
    </w:p>
    <w:p w:rsidR="6A16C535" w:rsidP="432762B8" w:rsidRDefault="6A16C535" w14:paraId="71CFC1DA" w14:textId="2C70D8A2">
      <w:pPr>
        <w:spacing w:after="240"/>
      </w:pPr>
      <w:r w:rsidRPr="432762B8">
        <w:rPr>
          <w:rFonts w:ascii="Calibri" w:hAnsi="Calibri" w:eastAsia="Calibri" w:cs="Calibri"/>
          <w:color w:val="3C4043"/>
          <w:szCs w:val="21"/>
        </w:rPr>
        <w:t>13) has_sewage_system: Indicates whether the location or area of the patient's residence has a proper sewage system or not.</w:t>
      </w:r>
    </w:p>
    <w:p w:rsidR="6A16C535" w:rsidP="432762B8" w:rsidRDefault="6A16C535" w14:paraId="6149E8EB" w14:textId="2B1066C1">
      <w:pPr>
        <w:spacing w:after="240"/>
      </w:pPr>
      <w:r w:rsidRPr="432762B8">
        <w:rPr>
          <w:rFonts w:ascii="Calibri" w:hAnsi="Calibri" w:eastAsia="Calibri" w:cs="Calibri"/>
          <w:color w:val="3C4043"/>
          <w:szCs w:val="21"/>
        </w:rPr>
        <w:t>14) fitspatrick: Skin tolerance to sunlight.</w:t>
      </w:r>
    </w:p>
    <w:p w:rsidR="6A16C535" w:rsidP="432762B8" w:rsidRDefault="6A16C535" w14:paraId="7742D813" w14:textId="62185BDE">
      <w:pPr>
        <w:spacing w:after="240"/>
      </w:pPr>
      <w:r w:rsidRPr="432762B8">
        <w:rPr>
          <w:rFonts w:ascii="Calibri" w:hAnsi="Calibri" w:eastAsia="Calibri" w:cs="Calibri"/>
          <w:color w:val="3C4043"/>
          <w:szCs w:val="21"/>
        </w:rPr>
        <w:t>15) region: The area of the body where the lesion or wound has been examined.</w:t>
      </w:r>
    </w:p>
    <w:p w:rsidR="6A16C535" w:rsidP="432762B8" w:rsidRDefault="6A16C535" w14:paraId="49136675" w14:textId="2F984D23">
      <w:pPr>
        <w:spacing w:after="240"/>
      </w:pPr>
      <w:r w:rsidRPr="432762B8">
        <w:rPr>
          <w:rFonts w:ascii="Calibri" w:hAnsi="Calibri" w:eastAsia="Calibri" w:cs="Calibri"/>
          <w:color w:val="3C4043"/>
          <w:szCs w:val="21"/>
        </w:rPr>
        <w:t>16) diameter_1: Primary diameter of the lesion or wound.</w:t>
      </w:r>
    </w:p>
    <w:p w:rsidR="6A16C535" w:rsidP="432762B8" w:rsidRDefault="6A16C535" w14:paraId="73696500" w14:textId="2EB34BD8">
      <w:pPr>
        <w:spacing w:after="240"/>
      </w:pPr>
      <w:r w:rsidRPr="432762B8">
        <w:rPr>
          <w:rFonts w:ascii="Calibri" w:hAnsi="Calibri" w:eastAsia="Calibri" w:cs="Calibri"/>
          <w:color w:val="3C4043"/>
          <w:szCs w:val="21"/>
        </w:rPr>
        <w:t>17) diameter_2: Secondary diameter of the lesion or wound.</w:t>
      </w:r>
    </w:p>
    <w:p w:rsidR="6A16C535" w:rsidP="432762B8" w:rsidRDefault="6A16C535" w14:paraId="3435CC5E" w14:textId="3F510701">
      <w:pPr>
        <w:spacing w:after="240"/>
      </w:pPr>
      <w:r w:rsidRPr="432762B8">
        <w:rPr>
          <w:rFonts w:ascii="Calibri" w:hAnsi="Calibri" w:eastAsia="Calibri" w:cs="Calibri"/>
          <w:color w:val="3C4043"/>
          <w:szCs w:val="21"/>
        </w:rPr>
        <w:t>18) diagnostic: The type of lesion or wound is diagnosed.</w:t>
      </w:r>
    </w:p>
    <w:p w:rsidR="6A16C535" w:rsidP="432762B8" w:rsidRDefault="6A16C535" w14:paraId="3C21E6EB" w14:textId="6ABF7627">
      <w:pPr>
        <w:spacing w:after="240"/>
      </w:pPr>
      <w:r w:rsidRPr="432762B8">
        <w:rPr>
          <w:rFonts w:ascii="Calibri" w:hAnsi="Calibri" w:eastAsia="Calibri" w:cs="Calibri"/>
          <w:color w:val="3C4043"/>
          <w:szCs w:val="21"/>
        </w:rPr>
        <w:t>19) itch: Whether the lesion or wound has itched or not.</w:t>
      </w:r>
    </w:p>
    <w:p w:rsidR="6A16C535" w:rsidP="432762B8" w:rsidRDefault="6A16C535" w14:paraId="186A449A" w14:textId="2D7B1671">
      <w:pPr>
        <w:spacing w:after="240"/>
      </w:pPr>
      <w:r w:rsidRPr="432762B8">
        <w:rPr>
          <w:rFonts w:ascii="Calibri" w:hAnsi="Calibri" w:eastAsia="Calibri" w:cs="Calibri"/>
          <w:color w:val="3C4043"/>
          <w:szCs w:val="21"/>
        </w:rPr>
        <w:t>20) grew: Whether the size of the lesion or wound has grown or not.</w:t>
      </w:r>
    </w:p>
    <w:p w:rsidR="6A16C535" w:rsidP="432762B8" w:rsidRDefault="6A16C535" w14:paraId="5A8F8C57" w14:textId="64C41239">
      <w:pPr>
        <w:spacing w:after="240"/>
      </w:pPr>
      <w:r w:rsidRPr="432762B8">
        <w:rPr>
          <w:rFonts w:ascii="Calibri" w:hAnsi="Calibri" w:eastAsia="Calibri" w:cs="Calibri"/>
          <w:color w:val="3C4043"/>
          <w:szCs w:val="21"/>
        </w:rPr>
        <w:t>21) hurt: Whether the lesion or wound has hurt or not.</w:t>
      </w:r>
    </w:p>
    <w:p w:rsidR="6A16C535" w:rsidP="432762B8" w:rsidRDefault="6A16C535" w14:paraId="7D129D5E" w14:textId="71411CC4">
      <w:pPr>
        <w:spacing w:after="240"/>
      </w:pPr>
      <w:r w:rsidRPr="432762B8">
        <w:rPr>
          <w:rFonts w:ascii="Calibri" w:hAnsi="Calibri" w:eastAsia="Calibri" w:cs="Calibri"/>
          <w:color w:val="3C4043"/>
          <w:szCs w:val="21"/>
        </w:rPr>
        <w:t>22) changed: Whether the appearance of the lesion or wound has changed or not.</w:t>
      </w:r>
    </w:p>
    <w:p w:rsidR="6A16C535" w:rsidP="432762B8" w:rsidRDefault="6A16C535" w14:paraId="461EB20A" w14:textId="400765A2">
      <w:pPr>
        <w:spacing w:after="240"/>
      </w:pPr>
      <w:r w:rsidRPr="432762B8">
        <w:rPr>
          <w:rFonts w:ascii="Calibri" w:hAnsi="Calibri" w:eastAsia="Calibri" w:cs="Calibri"/>
          <w:color w:val="3C4043"/>
          <w:szCs w:val="21"/>
        </w:rPr>
        <w:t>23) bleed: Whether the lesion or wound has bled or not.</w:t>
      </w:r>
    </w:p>
    <w:p w:rsidR="6A16C535" w:rsidP="432762B8" w:rsidRDefault="6A16C535" w14:paraId="117B9880" w14:textId="334DCDF4">
      <w:pPr>
        <w:spacing w:after="240"/>
      </w:pPr>
      <w:r w:rsidRPr="432762B8">
        <w:rPr>
          <w:rFonts w:ascii="Calibri" w:hAnsi="Calibri" w:eastAsia="Calibri" w:cs="Calibri"/>
          <w:color w:val="3C4043"/>
          <w:szCs w:val="21"/>
        </w:rPr>
        <w:t>24) elevation: Description of the of the lesion or wound relative to the skin surface of the patient.</w:t>
      </w:r>
    </w:p>
    <w:p w:rsidR="6A16C535" w:rsidP="432762B8" w:rsidRDefault="6A16C535" w14:paraId="66531C20" w14:textId="1B31F793">
      <w:pPr>
        <w:spacing w:after="240"/>
      </w:pPr>
      <w:r w:rsidRPr="432762B8">
        <w:rPr>
          <w:rFonts w:ascii="Calibri" w:hAnsi="Calibri" w:eastAsia="Calibri" w:cs="Calibri"/>
          <w:color w:val="3C4043"/>
          <w:szCs w:val="21"/>
        </w:rPr>
        <w:t>25) img_id: Identifier of the image related to the lesion or wound.</w:t>
      </w:r>
    </w:p>
    <w:p w:rsidR="6A16C535" w:rsidP="432762B8" w:rsidRDefault="6A16C535" w14:paraId="1560709D" w14:textId="1833CBC7">
      <w:pPr>
        <w:spacing w:after="240"/>
      </w:pPr>
      <w:r w:rsidRPr="432762B8">
        <w:rPr>
          <w:rFonts w:ascii="Calibri" w:hAnsi="Calibri" w:eastAsia="Calibri" w:cs="Calibri"/>
          <w:color w:val="3C4043"/>
          <w:szCs w:val="21"/>
        </w:rPr>
        <w:t>26) biopsed: Whether the lesion or wound has been biopsied or not.</w:t>
      </w:r>
    </w:p>
    <w:p w:rsidR="6A16C535" w:rsidP="432762B8" w:rsidRDefault="6A16C535" w14:paraId="5428E00D" w14:textId="78324228">
      <w:r>
        <w:rPr>
          <w:noProof/>
        </w:rPr>
        <w:drawing>
          <wp:inline distT="0" distB="0" distL="0" distR="0" wp14:anchorId="6EC85FEB" wp14:editId="1F45F200">
            <wp:extent cx="4572000" cy="1790700"/>
            <wp:effectExtent l="0" t="0" r="0" b="0"/>
            <wp:docPr id="1154770957" name="Picture 1154770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1790700"/>
                    </a:xfrm>
                    <a:prstGeom prst="rect">
                      <a:avLst/>
                    </a:prstGeom>
                  </pic:spPr>
                </pic:pic>
              </a:graphicData>
            </a:graphic>
          </wp:inline>
        </w:drawing>
      </w:r>
    </w:p>
    <w:sectPr w:rsidR="6A16C535">
      <w:pgSz w:w="11906" w:h="16838" w:orient="portrait"/>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
    <w:nsid w:val="25aeff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2A9FF389"/>
    <w:multiLevelType w:val="hybridMultilevel"/>
    <w:tmpl w:val="FFFFFFFF"/>
    <w:lvl w:ilvl="0" w:tplc="7E82BA68">
      <w:start w:val="1"/>
      <w:numFmt w:val="bullet"/>
      <w:lvlText w:val=""/>
      <w:lvlJc w:val="left"/>
      <w:pPr>
        <w:ind w:left="420" w:hanging="420"/>
      </w:pPr>
      <w:rPr>
        <w:rFonts w:hint="default" w:ascii="Symbol" w:hAnsi="Symbol"/>
      </w:rPr>
    </w:lvl>
    <w:lvl w:ilvl="1" w:tplc="B0121B3E">
      <w:start w:val="1"/>
      <w:numFmt w:val="bullet"/>
      <w:lvlText w:val="o"/>
      <w:lvlJc w:val="left"/>
      <w:pPr>
        <w:ind w:left="840" w:hanging="420"/>
      </w:pPr>
      <w:rPr>
        <w:rFonts w:hint="default" w:ascii="Courier New" w:hAnsi="Courier New"/>
      </w:rPr>
    </w:lvl>
    <w:lvl w:ilvl="2" w:tplc="8A9AD970">
      <w:start w:val="1"/>
      <w:numFmt w:val="bullet"/>
      <w:lvlText w:val=""/>
      <w:lvlJc w:val="left"/>
      <w:pPr>
        <w:ind w:left="1260" w:hanging="420"/>
      </w:pPr>
      <w:rPr>
        <w:rFonts w:hint="default" w:ascii="Wingdings" w:hAnsi="Wingdings"/>
      </w:rPr>
    </w:lvl>
    <w:lvl w:ilvl="3" w:tplc="45F8A3AA">
      <w:start w:val="1"/>
      <w:numFmt w:val="bullet"/>
      <w:lvlText w:val=""/>
      <w:lvlJc w:val="left"/>
      <w:pPr>
        <w:ind w:left="1680" w:hanging="420"/>
      </w:pPr>
      <w:rPr>
        <w:rFonts w:hint="default" w:ascii="Symbol" w:hAnsi="Symbol"/>
      </w:rPr>
    </w:lvl>
    <w:lvl w:ilvl="4" w:tplc="1B24B76C">
      <w:start w:val="1"/>
      <w:numFmt w:val="bullet"/>
      <w:lvlText w:val="o"/>
      <w:lvlJc w:val="left"/>
      <w:pPr>
        <w:ind w:left="2100" w:hanging="420"/>
      </w:pPr>
      <w:rPr>
        <w:rFonts w:hint="default" w:ascii="Courier New" w:hAnsi="Courier New"/>
      </w:rPr>
    </w:lvl>
    <w:lvl w:ilvl="5" w:tplc="5E1CE404">
      <w:start w:val="1"/>
      <w:numFmt w:val="bullet"/>
      <w:lvlText w:val=""/>
      <w:lvlJc w:val="left"/>
      <w:pPr>
        <w:ind w:left="2520" w:hanging="420"/>
      </w:pPr>
      <w:rPr>
        <w:rFonts w:hint="default" w:ascii="Wingdings" w:hAnsi="Wingdings"/>
      </w:rPr>
    </w:lvl>
    <w:lvl w:ilvl="6" w:tplc="2A9AC798">
      <w:start w:val="1"/>
      <w:numFmt w:val="bullet"/>
      <w:lvlText w:val=""/>
      <w:lvlJc w:val="left"/>
      <w:pPr>
        <w:ind w:left="2940" w:hanging="420"/>
      </w:pPr>
      <w:rPr>
        <w:rFonts w:hint="default" w:ascii="Symbol" w:hAnsi="Symbol"/>
      </w:rPr>
    </w:lvl>
    <w:lvl w:ilvl="7" w:tplc="AF68BF5A">
      <w:start w:val="1"/>
      <w:numFmt w:val="bullet"/>
      <w:lvlText w:val="o"/>
      <w:lvlJc w:val="left"/>
      <w:pPr>
        <w:ind w:left="3360" w:hanging="420"/>
      </w:pPr>
      <w:rPr>
        <w:rFonts w:hint="default" w:ascii="Courier New" w:hAnsi="Courier New"/>
      </w:rPr>
    </w:lvl>
    <w:lvl w:ilvl="8" w:tplc="6714C270">
      <w:start w:val="1"/>
      <w:numFmt w:val="bullet"/>
      <w:lvlText w:val=""/>
      <w:lvlJc w:val="left"/>
      <w:pPr>
        <w:ind w:left="3780" w:hanging="420"/>
      </w:pPr>
      <w:rPr>
        <w:rFonts w:hint="default" w:ascii="Wingdings" w:hAnsi="Wingdings"/>
      </w:rPr>
    </w:lvl>
  </w:abstractNum>
  <w:num w:numId="2">
    <w:abstractNumId w:val="1"/>
  </w:num>
  <w:num w:numId="1" w16cid:durableId="9573011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bordersDoNotSurroundHeader/>
  <w:bordersDoNotSurroundFooter/>
  <w:trackRevisions w:val="false"/>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28535A0"/>
    <w:rsid w:val="002D7E17"/>
    <w:rsid w:val="006A4F6B"/>
    <w:rsid w:val="028535A0"/>
    <w:rsid w:val="02C9AA04"/>
    <w:rsid w:val="11AF4E5D"/>
    <w:rsid w:val="1A14412C"/>
    <w:rsid w:val="206A5A53"/>
    <w:rsid w:val="32EB5381"/>
    <w:rsid w:val="35974383"/>
    <w:rsid w:val="3BED81F3"/>
    <w:rsid w:val="3C3E099B"/>
    <w:rsid w:val="3CC4C153"/>
    <w:rsid w:val="4069728F"/>
    <w:rsid w:val="41F78ADE"/>
    <w:rsid w:val="432762B8"/>
    <w:rsid w:val="44C9F322"/>
    <w:rsid w:val="5284A457"/>
    <w:rsid w:val="5935557F"/>
    <w:rsid w:val="5CC40E2D"/>
    <w:rsid w:val="5F4902E3"/>
    <w:rsid w:val="6299348A"/>
    <w:rsid w:val="67BEE5FC"/>
    <w:rsid w:val="6A16C535"/>
    <w:rsid w:val="6A8B1E12"/>
    <w:rsid w:val="6CC1A112"/>
    <w:rsid w:val="6D62F5CB"/>
    <w:rsid w:val="6F5E8F35"/>
    <w:rsid w:val="7768575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535A0"/>
  <w15:chartTrackingRefBased/>
  <w15:docId w15:val="{53BAE298-E45E-412A-BFA2-C6828E37B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0"/>
      <w:jc w:val="both"/>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8" /><Relationship Type="http://schemas.openxmlformats.org/officeDocument/2006/relationships/settings" Target="settings.xml" Id="rId3" /><Relationship Type="http://schemas.openxmlformats.org/officeDocument/2006/relationships/fontTable" Target="fontTable.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1.png" Id="rId6" /><Relationship Type="http://schemas.openxmlformats.org/officeDocument/2006/relationships/webSettings" Target="webSettings.xml" Id="rId4" /><Relationship Type="http://schemas.openxmlformats.org/officeDocument/2006/relationships/hyperlink" Target="https://www.kaggle.com/datasets/mahdavi1202/skin-cancer" TargetMode="External" Id="Reaef11e22b0e47a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WANG Yanyi</dc:creator>
  <keywords/>
  <dc:description/>
  <lastModifiedBy>Carlin CHU (COM)</lastModifiedBy>
  <revision>4</revision>
  <dcterms:created xsi:type="dcterms:W3CDTF">2024-02-20T09:38:00.0000000Z</dcterms:created>
  <dcterms:modified xsi:type="dcterms:W3CDTF">2024-02-28T13:11:36.4703298Z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f47c9fc-b882-441b-a296-0591a76080ea_Enabled">
    <vt:lpwstr>true</vt:lpwstr>
  </property>
  <property fmtid="{D5CDD505-2E9C-101B-9397-08002B2CF9AE}" pid="3" name="MSIP_Label_bf47c9fc-b882-441b-a296-0591a76080ea_SetDate">
    <vt:lpwstr>2024-02-20T09:38:57Z</vt:lpwstr>
  </property>
  <property fmtid="{D5CDD505-2E9C-101B-9397-08002B2CF9AE}" pid="4" name="MSIP_Label_bf47c9fc-b882-441b-a296-0591a76080ea_Method">
    <vt:lpwstr>Standard</vt:lpwstr>
  </property>
  <property fmtid="{D5CDD505-2E9C-101B-9397-08002B2CF9AE}" pid="5" name="MSIP_Label_bf47c9fc-b882-441b-a296-0591a76080ea_Name">
    <vt:lpwstr>Public</vt:lpwstr>
  </property>
  <property fmtid="{D5CDD505-2E9C-101B-9397-08002B2CF9AE}" pid="6" name="MSIP_Label_bf47c9fc-b882-441b-a296-0591a76080ea_SiteId">
    <vt:lpwstr>a5819553-432c-4f87-aa01-56da11acc555</vt:lpwstr>
  </property>
  <property fmtid="{D5CDD505-2E9C-101B-9397-08002B2CF9AE}" pid="7" name="MSIP_Label_bf47c9fc-b882-441b-a296-0591a76080ea_ActionId">
    <vt:lpwstr>4e9541d3-9148-44db-a359-394dd4ee8545</vt:lpwstr>
  </property>
  <property fmtid="{D5CDD505-2E9C-101B-9397-08002B2CF9AE}" pid="8" name="MSIP_Label_bf47c9fc-b882-441b-a296-0591a76080ea_ContentBits">
    <vt:lpwstr>0</vt:lpwstr>
  </property>
</Properties>
</file>