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4DE2B" w14:textId="6CDAEF59" w:rsidR="00367883" w:rsidRDefault="00A336A3" w:rsidP="00367883">
      <w:pPr>
        <w:spacing w:line="480" w:lineRule="auto"/>
      </w:pPr>
      <w:r>
        <w:tab/>
        <w:t>Many of us have heard the phrase “</w:t>
      </w:r>
      <w:r w:rsidR="00BB2FD2">
        <w:t>knowledge is power</w:t>
      </w:r>
      <w:r>
        <w:t>” or a variant of it.</w:t>
      </w:r>
      <w:r w:rsidR="00BB2FD2">
        <w:t xml:space="preserve"> In the world of data science, I believe we can apply a similar phrase, “information is power,” as data leads to information which leads to knowledge. </w:t>
      </w:r>
      <w:r w:rsidR="00214321">
        <w:t>Data is collected every day</w:t>
      </w:r>
      <w:r w:rsidR="00746ADD">
        <w:t xml:space="preserve">, </w:t>
      </w:r>
      <w:r w:rsidR="00BB2FD2">
        <w:t>whether it be</w:t>
      </w:r>
      <w:r w:rsidR="00746ADD">
        <w:t xml:space="preserve"> </w:t>
      </w:r>
      <w:r w:rsidR="00BB2126">
        <w:t xml:space="preserve">experimental </w:t>
      </w:r>
      <w:r w:rsidR="00746ADD">
        <w:t xml:space="preserve">observations, interviews with </w:t>
      </w:r>
      <w:r w:rsidR="00BB2126">
        <w:t>individuals or groups</w:t>
      </w:r>
      <w:r w:rsidR="00746ADD">
        <w:t xml:space="preserve">, or </w:t>
      </w:r>
      <w:r w:rsidR="00760409">
        <w:t>market surveys</w:t>
      </w:r>
      <w:r w:rsidR="009B576F">
        <w:t>.</w:t>
      </w:r>
      <w:r w:rsidR="00213F2D">
        <w:t xml:space="preserve"> </w:t>
      </w:r>
      <w:r w:rsidR="001C5D7F">
        <w:t xml:space="preserve">However, this data is usually </w:t>
      </w:r>
      <w:r w:rsidR="008E2E15">
        <w:t>collected in a raw format</w:t>
      </w:r>
      <w:r w:rsidR="001C5D7F">
        <w:t xml:space="preserve">; that is, </w:t>
      </w:r>
      <w:r w:rsidR="008E2E15">
        <w:t>the raw data quality</w:t>
      </w:r>
      <w:r w:rsidR="00275EEB">
        <w:t xml:space="preserve"> </w:t>
      </w:r>
      <w:r w:rsidR="00A451DE">
        <w:t>must</w:t>
      </w:r>
      <w:r w:rsidR="008E2E15">
        <w:t xml:space="preserve"> be </w:t>
      </w:r>
      <w:r w:rsidR="007344A3">
        <w:t>improved</w:t>
      </w:r>
      <w:r w:rsidR="00B965A2">
        <w:t xml:space="preserve"> to use the data for a desired purpose.</w:t>
      </w:r>
      <w:r w:rsidR="00802DAD">
        <w:t xml:space="preserve"> I will be discussing </w:t>
      </w:r>
      <w:r w:rsidR="00C41775">
        <w:t xml:space="preserve">some of </w:t>
      </w:r>
      <w:r w:rsidR="006D503F">
        <w:t xml:space="preserve">the different methods </w:t>
      </w:r>
      <w:r w:rsidR="00902667">
        <w:t xml:space="preserve">to </w:t>
      </w:r>
      <w:r w:rsidR="00C41775">
        <w:t>collect data</w:t>
      </w:r>
      <w:r w:rsidR="009F5153">
        <w:t>, as well as how the quality of said data can be improved</w:t>
      </w:r>
      <w:r w:rsidR="00EB0197">
        <w:t>.</w:t>
      </w:r>
      <w:r w:rsidR="00511048">
        <w:t xml:space="preserve"> </w:t>
      </w:r>
    </w:p>
    <w:p w14:paraId="6040C6B0" w14:textId="4DBFEE78" w:rsidR="00367883" w:rsidRPr="00B736BF" w:rsidRDefault="00255DEC" w:rsidP="00367883">
      <w:pPr>
        <w:spacing w:line="480" w:lineRule="auto"/>
        <w:ind w:firstLine="720"/>
        <w:rPr>
          <w:i/>
          <w:iCs/>
        </w:rPr>
      </w:pPr>
      <w:r>
        <w:t xml:space="preserve">Data </w:t>
      </w:r>
      <w:r w:rsidR="00773299">
        <w:t>can be collected using</w:t>
      </w:r>
      <w:r>
        <w:t xml:space="preserve"> </w:t>
      </w:r>
      <w:r w:rsidR="00FA7E66">
        <w:t>four</w:t>
      </w:r>
      <w:r>
        <w:t xml:space="preserve"> different methods</w:t>
      </w:r>
      <w:r w:rsidR="00367883">
        <w:t>:</w:t>
      </w:r>
      <w:r w:rsidR="00BA496A">
        <w:t xml:space="preserve"> Ob</w:t>
      </w:r>
      <w:r w:rsidR="00367883">
        <w:t>servations,</w:t>
      </w:r>
      <w:r w:rsidR="00BA496A">
        <w:t xml:space="preserve"> interviews,</w:t>
      </w:r>
      <w:r w:rsidR="00367883">
        <w:t xml:space="preserve"> document</w:t>
      </w:r>
      <w:r w:rsidR="00D37512">
        <w:t xml:space="preserve"> analysis</w:t>
      </w:r>
      <w:r w:rsidR="00367883">
        <w:t xml:space="preserve">, and surveys. </w:t>
      </w:r>
      <w:r w:rsidR="00BA496A">
        <w:t>The first method, observation</w:t>
      </w:r>
      <w:r w:rsidR="00B13BA4">
        <w:t xml:space="preserve">, </w:t>
      </w:r>
      <w:r w:rsidR="00BA496A">
        <w:t>is how everyone collects data</w:t>
      </w:r>
      <w:r w:rsidR="00B13BA4">
        <w:t xml:space="preserve"> about the world around them</w:t>
      </w:r>
      <w:r w:rsidR="001D704B">
        <w:t>. Q</w:t>
      </w:r>
      <w:r w:rsidR="00C97E13">
        <w:t>ualities and quantities are observed and recorded</w:t>
      </w:r>
      <w:r w:rsidR="00F61DC4">
        <w:t xml:space="preserve"> physically or </w:t>
      </w:r>
      <w:r w:rsidR="00244D11">
        <w:t>digitally</w:t>
      </w:r>
      <w:r w:rsidR="00B13BA4">
        <w:t>,</w:t>
      </w:r>
      <w:r w:rsidR="00154390">
        <w:t xml:space="preserve"> from</w:t>
      </w:r>
      <w:r w:rsidR="00C86F4E">
        <w:t xml:space="preserve"> controlled research studies</w:t>
      </w:r>
      <w:r w:rsidR="00154390">
        <w:t xml:space="preserve"> down</w:t>
      </w:r>
      <w:r w:rsidR="00C86F4E">
        <w:t xml:space="preserve"> </w:t>
      </w:r>
      <w:r w:rsidR="00154390">
        <w:t>to</w:t>
      </w:r>
      <w:r w:rsidR="003D62F9">
        <w:t xml:space="preserve"> </w:t>
      </w:r>
      <w:r w:rsidR="00EE4ABD">
        <w:t>simpl</w:t>
      </w:r>
      <w:r w:rsidR="00DF37B8">
        <w:t>e</w:t>
      </w:r>
      <w:r w:rsidR="009D5083">
        <w:t xml:space="preserve"> weather forecasts</w:t>
      </w:r>
      <w:r w:rsidR="00C86F4E">
        <w:t>. The next method, interviewing</w:t>
      </w:r>
      <w:r w:rsidR="00910BD6">
        <w:t>,</w:t>
      </w:r>
      <w:r w:rsidR="00C86F4E">
        <w:t xml:space="preserve"> is arguably the easiest method to collect data on a person. After all, what better way to find out about </w:t>
      </w:r>
      <w:r w:rsidR="00776235">
        <w:t>someone</w:t>
      </w:r>
      <w:r w:rsidR="00C86F4E">
        <w:t xml:space="preserve"> than asking them a question?</w:t>
      </w:r>
      <w:r w:rsidR="00CA2B71">
        <w:t xml:space="preserve"> </w:t>
      </w:r>
      <w:r w:rsidR="0054242E">
        <w:t>Document</w:t>
      </w:r>
      <w:r w:rsidR="00464A1B">
        <w:t xml:space="preserve"> analysis</w:t>
      </w:r>
      <w:r w:rsidR="0054242E">
        <w:t xml:space="preserve"> is similar to observation but differs in that </w:t>
      </w:r>
      <w:r w:rsidR="00C97E13">
        <w:t xml:space="preserve">documents </w:t>
      </w:r>
      <w:r w:rsidR="00D93887">
        <w:t xml:space="preserve">and records </w:t>
      </w:r>
      <w:r w:rsidR="00C97E13" w:rsidRPr="00154390">
        <w:rPr>
          <w:i/>
          <w:iCs/>
        </w:rPr>
        <w:t>already written</w:t>
      </w:r>
      <w:r w:rsidR="00C97E13">
        <w:t xml:space="preserve"> are analyzed</w:t>
      </w:r>
      <w:r w:rsidR="00995723">
        <w:t xml:space="preserve">. </w:t>
      </w:r>
      <w:r w:rsidR="00217F2B">
        <w:t xml:space="preserve">Lastly, surveys are a “mass interview” method for collecting data from a large sample of a population. </w:t>
      </w:r>
    </w:p>
    <w:p w14:paraId="729E6466" w14:textId="7EE3D240" w:rsidR="00EA2F05" w:rsidRDefault="00511048" w:rsidP="00B044D8">
      <w:pPr>
        <w:spacing w:line="480" w:lineRule="auto"/>
      </w:pPr>
      <w:r>
        <w:tab/>
        <w:t xml:space="preserve">Before exploring </w:t>
      </w:r>
      <w:r w:rsidR="002D2A82">
        <w:t>how data quality can be improved</w:t>
      </w:r>
      <w:r>
        <w:t xml:space="preserve">, we must first understand what </w:t>
      </w:r>
      <w:r w:rsidR="00D37959">
        <w:t xml:space="preserve">the phrase </w:t>
      </w:r>
      <w:r w:rsidR="00D37959">
        <w:rPr>
          <w:i/>
          <w:iCs/>
        </w:rPr>
        <w:t>data quality</w:t>
      </w:r>
      <w:r w:rsidR="002D2A82">
        <w:t xml:space="preserve"> refers to.</w:t>
      </w:r>
      <w:r w:rsidR="00593F03">
        <w:t xml:space="preserve"> </w:t>
      </w:r>
      <w:r w:rsidR="0035146E">
        <w:t xml:space="preserve">Data is generally considered of high quality if it is </w:t>
      </w:r>
      <w:r w:rsidR="009F2256">
        <w:t>“</w:t>
      </w:r>
      <w:r w:rsidR="0035146E">
        <w:t>fit</w:t>
      </w:r>
      <w:r w:rsidR="009F2256">
        <w:t>”</w:t>
      </w:r>
      <w:r w:rsidR="0035146E">
        <w:t xml:space="preserve"> for the desired use</w:t>
      </w:r>
      <w:r w:rsidR="00882CFE">
        <w:t xml:space="preserve">, but there are multiple definitions for data quality depending on the application. </w:t>
      </w:r>
      <w:r w:rsidR="006B12D0">
        <w:t>For example,</w:t>
      </w:r>
      <w:r w:rsidR="008602D7">
        <w:t xml:space="preserve"> from a business perspective, data quality is how well data can be </w:t>
      </w:r>
      <w:r w:rsidR="002247C9">
        <w:t>used by a business for</w:t>
      </w:r>
      <w:r w:rsidR="008602D7">
        <w:t xml:space="preserve"> everyday operation, decision-making, and planning.</w:t>
      </w:r>
      <w:r w:rsidR="00963CA2">
        <w:t xml:space="preserve"> From a consumer perspective, </w:t>
      </w:r>
      <w:r w:rsidR="003C27EC">
        <w:t xml:space="preserve">data quality is how well a consumer can understand the data and use it </w:t>
      </w:r>
      <w:r w:rsidR="007D0B72">
        <w:t xml:space="preserve">in a given </w:t>
      </w:r>
      <w:r w:rsidR="003C27EC">
        <w:t>setting</w:t>
      </w:r>
      <w:r w:rsidR="00093247">
        <w:t xml:space="preserve"> (e.g.,</w:t>
      </w:r>
      <w:r w:rsidR="007D0B72">
        <w:t xml:space="preserve"> a consumer won’t understand </w:t>
      </w:r>
      <w:r w:rsidR="00093247">
        <w:t>data on an online marketplace if it</w:t>
      </w:r>
      <w:r w:rsidR="00B94243">
        <w:t xml:space="preserve"> is a table of</w:t>
      </w:r>
      <w:r w:rsidR="00093247">
        <w:t xml:space="preserve"> </w:t>
      </w:r>
      <w:r w:rsidR="00B94243">
        <w:t>products’ inventory</w:t>
      </w:r>
      <w:r w:rsidR="00093247">
        <w:t xml:space="preserve"> numbers; the data would be low quality in that case).</w:t>
      </w:r>
      <w:r w:rsidR="003D438F">
        <w:t xml:space="preserve"> High quality data</w:t>
      </w:r>
      <w:r w:rsidR="00C24489">
        <w:t xml:space="preserve"> is </w:t>
      </w:r>
      <w:r w:rsidR="00E56F7B">
        <w:t xml:space="preserve">free of redundancies, incomplete </w:t>
      </w:r>
      <w:r w:rsidR="003D438F">
        <w:t>data points</w:t>
      </w:r>
      <w:r w:rsidR="00E56F7B">
        <w:t>, and</w:t>
      </w:r>
      <w:r w:rsidR="003D438F">
        <w:t xml:space="preserve"> outliers.</w:t>
      </w:r>
    </w:p>
    <w:p w14:paraId="3203CB84" w14:textId="0FDF9064" w:rsidR="003D438F" w:rsidRDefault="003D438F" w:rsidP="00511048">
      <w:pPr>
        <w:spacing w:line="480" w:lineRule="auto"/>
      </w:pPr>
      <w:r>
        <w:lastRenderedPageBreak/>
        <w:tab/>
        <w:t>Now that we understand what constitutes high quality data</w:t>
      </w:r>
      <w:r w:rsidR="00E343BF">
        <w:t xml:space="preserve">, we can begin to brainstorm how to </w:t>
      </w:r>
      <w:r w:rsidR="0047362A">
        <w:t>improve our data quality to meet our desired needs.</w:t>
      </w:r>
      <w:r w:rsidR="00031A64">
        <w:t xml:space="preserve"> </w:t>
      </w:r>
      <w:r w:rsidR="00A6207A">
        <w:t>For simplicity, l</w:t>
      </w:r>
      <w:r w:rsidR="00031A64">
        <w:t xml:space="preserve">et’s look at the business definition of data quality. </w:t>
      </w:r>
      <w:r w:rsidR="007E3159">
        <w:t xml:space="preserve">For example, at my job, automated probes detect bacterial temperature, pressure, acidity, and oxygenation, then </w:t>
      </w:r>
      <w:r w:rsidR="00400999">
        <w:t xml:space="preserve">compiles a very messy CSV file of those variables. We cannot read the CSV file in its default format, </w:t>
      </w:r>
      <w:r w:rsidR="00057987">
        <w:t>not just because it is a long list, but because</w:t>
      </w:r>
      <w:r w:rsidR="00926BA1">
        <w:t xml:space="preserve"> </w:t>
      </w:r>
      <w:r w:rsidR="00057987">
        <w:t>all the units are non-metric</w:t>
      </w:r>
      <w:r w:rsidR="00926BA1">
        <w:t xml:space="preserve">, </w:t>
      </w:r>
      <w:r w:rsidR="00913C3C">
        <w:t xml:space="preserve">causing machines to read the data differently and </w:t>
      </w:r>
      <w:r w:rsidR="00926BA1">
        <w:t xml:space="preserve">making it difficult to </w:t>
      </w:r>
      <w:r w:rsidR="00913C3C">
        <w:t>compare results</w:t>
      </w:r>
      <w:r w:rsidR="00057987">
        <w:t xml:space="preserve">. To increase the quality, </w:t>
      </w:r>
      <w:r w:rsidR="005A66C6">
        <w:t>we</w:t>
      </w:r>
      <w:r w:rsidR="00944FE0">
        <w:t xml:space="preserve"> </w:t>
      </w:r>
      <w:r w:rsidR="00944FE0">
        <w:rPr>
          <w:i/>
          <w:iCs/>
        </w:rPr>
        <w:t xml:space="preserve">normalize </w:t>
      </w:r>
      <w:r w:rsidR="00944FE0">
        <w:t xml:space="preserve">the data, </w:t>
      </w:r>
      <w:r w:rsidR="00C8425A">
        <w:t xml:space="preserve">or transform it to meet </w:t>
      </w:r>
      <w:r w:rsidR="008D7B3F">
        <w:t xml:space="preserve">one standard. </w:t>
      </w:r>
      <w:r w:rsidR="003F7984">
        <w:t>Normalization</w:t>
      </w:r>
      <w:r w:rsidR="000F736B">
        <w:t>, or standardization,</w:t>
      </w:r>
      <w:r w:rsidR="003F7984">
        <w:t xml:space="preserve"> ensure</w:t>
      </w:r>
      <w:r w:rsidR="000F736B">
        <w:t>s</w:t>
      </w:r>
      <w:r w:rsidR="003F7984">
        <w:t xml:space="preserve"> that machines don’t read multiple data points for the same value</w:t>
      </w:r>
      <w:r w:rsidR="00CA2862">
        <w:t xml:space="preserve"> (e.g., 20 C and 20 Celsius would be two unique points)</w:t>
      </w:r>
      <w:r w:rsidR="00D322E7">
        <w:t xml:space="preserve">. </w:t>
      </w:r>
      <w:r w:rsidR="00BC5A73">
        <w:t xml:space="preserve">Once </w:t>
      </w:r>
      <w:r w:rsidR="000E62F5">
        <w:t>our</w:t>
      </w:r>
      <w:r w:rsidR="00BC5A73">
        <w:t xml:space="preserve"> data has been normalized </w:t>
      </w:r>
      <w:r w:rsidR="00D55088">
        <w:t>(</w:t>
      </w:r>
      <w:r w:rsidR="00BC5A73">
        <w:t xml:space="preserve">to </w:t>
      </w:r>
      <w:r w:rsidR="000E62F5">
        <w:t>the International System of Units</w:t>
      </w:r>
      <w:r w:rsidR="00D55088">
        <w:t xml:space="preserve"> in our case)</w:t>
      </w:r>
      <w:r w:rsidR="005E520E">
        <w:t>, it is then considered high quality, as we can</w:t>
      </w:r>
      <w:r w:rsidR="00333E37">
        <w:t xml:space="preserve"> then</w:t>
      </w:r>
      <w:r w:rsidR="005E520E">
        <w:t xml:space="preserve"> use it to</w:t>
      </w:r>
      <w:r w:rsidR="008F0798">
        <w:t xml:space="preserve"> view trendlines</w:t>
      </w:r>
      <w:r w:rsidR="00E81F73">
        <w:t xml:space="preserve"> and compare across multiple experiments.</w:t>
      </w:r>
    </w:p>
    <w:p w14:paraId="5F4AB3D1" w14:textId="09DB33AA" w:rsidR="00F95013" w:rsidRDefault="00086159" w:rsidP="00511048">
      <w:pPr>
        <w:spacing w:line="480" w:lineRule="auto"/>
      </w:pPr>
      <w:r>
        <w:tab/>
        <w:t>Normalization is just one of many techniques to improve data quality</w:t>
      </w:r>
      <w:r w:rsidR="009A4494">
        <w:t xml:space="preserve"> across multiple fields</w:t>
      </w:r>
      <w:r>
        <w:t>.</w:t>
      </w:r>
      <w:r w:rsidR="00FA0009">
        <w:t xml:space="preserve"> Two other </w:t>
      </w:r>
      <w:r w:rsidR="00BF4D99">
        <w:t xml:space="preserve">common </w:t>
      </w:r>
      <w:r w:rsidR="00FA0009">
        <w:t>methods include</w:t>
      </w:r>
      <w:r w:rsidR="00BD430D">
        <w:t xml:space="preserve"> fixing duplicate records</w:t>
      </w:r>
      <w:r w:rsidR="00BB6479">
        <w:t xml:space="preserve"> and incomplete entries</w:t>
      </w:r>
      <w:r w:rsidR="00581F70">
        <w:t>.</w:t>
      </w:r>
      <w:r w:rsidR="00BA48E5">
        <w:t xml:space="preserve"> Duplicate records are most commonly encountered in businesses that ask customers to input their data. If, say, names and e-mails are input twice, this can lead</w:t>
      </w:r>
      <w:r w:rsidR="0045552E">
        <w:t xml:space="preserve"> </w:t>
      </w:r>
      <w:r w:rsidR="00BA48E5">
        <w:t xml:space="preserve">to </w:t>
      </w:r>
      <w:r w:rsidR="004C00A6">
        <w:t xml:space="preserve">repeat entries </w:t>
      </w:r>
      <w:r w:rsidR="00F0086C">
        <w:t xml:space="preserve">which can mess up a business’s </w:t>
      </w:r>
      <w:r w:rsidR="004B43F2">
        <w:t xml:space="preserve">customer </w:t>
      </w:r>
      <w:r w:rsidR="00F0086C">
        <w:t>statistics</w:t>
      </w:r>
      <w:r w:rsidR="004B43F2">
        <w:t>, to na</w:t>
      </w:r>
      <w:r w:rsidR="00716C26">
        <w:t>me one</w:t>
      </w:r>
      <w:r w:rsidR="00985507">
        <w:t xml:space="preserve"> problem</w:t>
      </w:r>
      <w:r w:rsidR="00F0086C">
        <w:t>.</w:t>
      </w:r>
      <w:r w:rsidR="00823D19">
        <w:t xml:space="preserve"> Fortunately, machine learning can be applied to help remedy </w:t>
      </w:r>
      <w:r w:rsidR="007C3886">
        <w:t>the</w:t>
      </w:r>
      <w:r w:rsidR="00036E91">
        <w:t xml:space="preserve"> issue</w:t>
      </w:r>
      <w:r w:rsidR="00823D19">
        <w:t xml:space="preserve">. An algorithm can be developed that </w:t>
      </w:r>
      <w:r w:rsidR="00985507">
        <w:t xml:space="preserve">will detect </w:t>
      </w:r>
      <w:r w:rsidR="00890FE0">
        <w:t>when a data entry is a duplicate and</w:t>
      </w:r>
      <w:r w:rsidR="00BF56E6">
        <w:t xml:space="preserve"> remove </w:t>
      </w:r>
      <w:r w:rsidR="00890FE0">
        <w:t>it if it is</w:t>
      </w:r>
      <w:r w:rsidR="00BF56E6">
        <w:t>.</w:t>
      </w:r>
      <w:r w:rsidR="00F95013">
        <w:t xml:space="preserve"> </w:t>
      </w:r>
    </w:p>
    <w:p w14:paraId="0A5756B5" w14:textId="5B5278D0" w:rsidR="00086159" w:rsidRPr="00944FE0" w:rsidRDefault="0018490E" w:rsidP="00F95013">
      <w:pPr>
        <w:spacing w:line="480" w:lineRule="auto"/>
        <w:ind w:firstLine="720"/>
      </w:pPr>
      <w:r>
        <w:t>I believe that incomplete</w:t>
      </w:r>
      <w:r w:rsidR="003A3D0E">
        <w:t xml:space="preserve"> data entries </w:t>
      </w:r>
      <w:r>
        <w:t xml:space="preserve">have greater consequences than duplicate entries. </w:t>
      </w:r>
      <w:r w:rsidR="006C081E">
        <w:t xml:space="preserve">They reduce the statistical power of a study </w:t>
      </w:r>
      <w:r w:rsidR="003900A4">
        <w:t xml:space="preserve">and </w:t>
      </w:r>
      <w:r w:rsidR="00953430">
        <w:t>lead to invalid conclusion</w:t>
      </w:r>
      <w:r w:rsidR="00102BC3">
        <w:t>s</w:t>
      </w:r>
      <w:r w:rsidR="006C081E">
        <w:t xml:space="preserve">. Fortunately, there are </w:t>
      </w:r>
      <w:r w:rsidR="001E0F81">
        <w:t xml:space="preserve">several </w:t>
      </w:r>
      <w:r w:rsidR="00341E32">
        <w:t xml:space="preserve">methods </w:t>
      </w:r>
      <w:r w:rsidR="00BC3835">
        <w:t>to remedy them</w:t>
      </w:r>
      <w:r w:rsidR="0065731A">
        <w:t xml:space="preserve">. </w:t>
      </w:r>
      <w:r w:rsidR="00C35CB2">
        <w:t>If</w:t>
      </w:r>
      <w:r w:rsidR="00DF3A35">
        <w:t xml:space="preserve"> there are enough data points, the blanks can be omitted </w:t>
      </w:r>
      <w:r w:rsidR="00F529F2">
        <w:t>entirely</w:t>
      </w:r>
      <w:r w:rsidR="0020121C">
        <w:t xml:space="preserve"> with little effect on trends</w:t>
      </w:r>
      <w:r w:rsidR="009D6396">
        <w:t xml:space="preserve"> (listwise deletion)</w:t>
      </w:r>
      <w:r w:rsidR="00DF3A35">
        <w:t xml:space="preserve">. </w:t>
      </w:r>
      <w:r w:rsidR="00545370">
        <w:t xml:space="preserve">This is what I frequently do, as my probes record multiple </w:t>
      </w:r>
      <w:r w:rsidR="001C7BF5">
        <w:t>points</w:t>
      </w:r>
      <w:r w:rsidR="00545370">
        <w:t xml:space="preserve"> </w:t>
      </w:r>
      <w:r w:rsidR="00A55C67">
        <w:t>per</w:t>
      </w:r>
      <w:r w:rsidR="00545370">
        <w:t xml:space="preserve"> second. </w:t>
      </w:r>
      <w:r w:rsidR="00DF3A35">
        <w:t>If the data is quantitative, the mean value can be substituted</w:t>
      </w:r>
      <w:r w:rsidR="008F0AB1">
        <w:t xml:space="preserve"> as a rough estimate</w:t>
      </w:r>
      <w:r w:rsidR="009D6396">
        <w:t xml:space="preserve"> (mean substitution)</w:t>
      </w:r>
      <w:r w:rsidR="00DF3A35">
        <w:t>.</w:t>
      </w:r>
      <w:r w:rsidR="00E82DF7">
        <w:t xml:space="preserve"> </w:t>
      </w:r>
      <w:r w:rsidR="009D09DD">
        <w:t xml:space="preserve">In addition, </w:t>
      </w:r>
      <w:r w:rsidR="00DC4A1C">
        <w:t>standard deviation</w:t>
      </w:r>
      <w:r w:rsidR="009D09DD">
        <w:t xml:space="preserve"> can be input to the missing point to</w:t>
      </w:r>
      <w:r w:rsidR="005E52BB">
        <w:t xml:space="preserve"> </w:t>
      </w:r>
      <w:r w:rsidR="009D09DD">
        <w:t xml:space="preserve">determine how </w:t>
      </w:r>
      <w:r w:rsidR="00C8248F">
        <w:t>varying</w:t>
      </w:r>
      <w:r w:rsidR="009D09DD">
        <w:t xml:space="preserve"> </w:t>
      </w:r>
      <w:r w:rsidR="009D09DD">
        <w:lastRenderedPageBreak/>
        <w:t xml:space="preserve">the point(s) will affect the overall trend </w:t>
      </w:r>
      <w:r w:rsidR="008364E7">
        <w:t xml:space="preserve">(sensitivity analysis). </w:t>
      </w:r>
      <w:r w:rsidR="003609EC">
        <w:t xml:space="preserve">The best solution is simply to prevent </w:t>
      </w:r>
      <w:r w:rsidR="00E82DF7">
        <w:t>incomplete data from arising</w:t>
      </w:r>
      <w:r w:rsidR="003609EC">
        <w:t xml:space="preserve"> in the first place.</w:t>
      </w:r>
      <w:r w:rsidR="00E82DF7">
        <w:t xml:space="preserve"> </w:t>
      </w:r>
    </w:p>
    <w:p w14:paraId="7F3E8D02" w14:textId="285D039B" w:rsidR="00583439" w:rsidRDefault="00C21644" w:rsidP="002E4CDD">
      <w:pPr>
        <w:spacing w:line="480" w:lineRule="auto"/>
      </w:pPr>
      <w:r>
        <w:tab/>
        <w:t>Data quality is highly subjective</w:t>
      </w:r>
      <w:r w:rsidR="00035A19">
        <w:t>;</w:t>
      </w:r>
      <w:r>
        <w:t xml:space="preserve"> these methods are just some that are used across </w:t>
      </w:r>
      <w:r w:rsidR="009C4439">
        <w:t xml:space="preserve">the </w:t>
      </w:r>
      <w:r>
        <w:t>disciplines</w:t>
      </w:r>
      <w:r w:rsidR="00C64846">
        <w:t xml:space="preserve"> that use data</w:t>
      </w:r>
      <w:r>
        <w:t>.</w:t>
      </w:r>
      <w:r w:rsidR="00B635F5">
        <w:t xml:space="preserve"> If </w:t>
      </w:r>
      <w:r w:rsidR="00CA0EAC">
        <w:t>we</w:t>
      </w:r>
      <w:r w:rsidR="00B635F5">
        <w:t xml:space="preserve"> </w:t>
      </w:r>
      <w:r w:rsidR="00A6608F">
        <w:t>collect</w:t>
      </w:r>
      <w:r w:rsidR="00CA0EAC">
        <w:t xml:space="preserve"> </w:t>
      </w:r>
      <w:r w:rsidR="00B635F5">
        <w:t>data</w:t>
      </w:r>
      <w:r w:rsidR="002B2AEE">
        <w:t xml:space="preserve"> by any means</w:t>
      </w:r>
      <w:r w:rsidR="00CA0EAC">
        <w:t xml:space="preserve"> without improving its quality, we could run into several issues such as overreporting or underreporting quantities (not normalizing) </w:t>
      </w:r>
      <w:r w:rsidR="007020F6">
        <w:t>or</w:t>
      </w:r>
      <w:r w:rsidR="00CA0EAC">
        <w:t xml:space="preserve"> false</w:t>
      </w:r>
      <w:r w:rsidR="005A3AE4">
        <w:t>-</w:t>
      </w:r>
      <w:r w:rsidR="00CA0EAC">
        <w:t>positives</w:t>
      </w:r>
      <w:r w:rsidR="00EE45E2">
        <w:t>/</w:t>
      </w:r>
      <w:r w:rsidR="00CA0EAC">
        <w:t>false</w:t>
      </w:r>
      <w:r w:rsidR="005A3AE4">
        <w:t>-</w:t>
      </w:r>
      <w:r w:rsidR="00CA0EAC">
        <w:t xml:space="preserve">negatives </w:t>
      </w:r>
      <w:r w:rsidR="00A32CCF">
        <w:t>(keeping duplicates or incomplete entries</w:t>
      </w:r>
      <w:r w:rsidR="00CA0EAC">
        <w:t>)</w:t>
      </w:r>
      <w:r w:rsidR="00A32CCF">
        <w:t>.</w:t>
      </w:r>
    </w:p>
    <w:p w14:paraId="4CD0BC4E" w14:textId="77777777" w:rsidR="005A615E" w:rsidRDefault="005A615E" w:rsidP="00511048">
      <w:pPr>
        <w:spacing w:line="480" w:lineRule="auto"/>
      </w:pPr>
    </w:p>
    <w:p w14:paraId="4457A2F8" w14:textId="77777777" w:rsidR="005A615E" w:rsidRDefault="005A615E" w:rsidP="00511048">
      <w:pPr>
        <w:spacing w:line="480" w:lineRule="auto"/>
      </w:pPr>
    </w:p>
    <w:p w14:paraId="00BD5D29" w14:textId="01BC244A" w:rsidR="008602D7" w:rsidRDefault="008602D7" w:rsidP="00511048">
      <w:pPr>
        <w:spacing w:line="480" w:lineRule="auto"/>
      </w:pPr>
      <w:r>
        <w:t>References:</w:t>
      </w:r>
    </w:p>
    <w:p w14:paraId="29C8CB67" w14:textId="12EDCED4" w:rsidR="009835A0" w:rsidRDefault="009835A0" w:rsidP="009835A0">
      <w:pPr>
        <w:pStyle w:val="ListParagraph"/>
        <w:numPr>
          <w:ilvl w:val="0"/>
          <w:numId w:val="1"/>
        </w:numPr>
        <w:spacing w:line="480" w:lineRule="auto"/>
      </w:pPr>
      <w:r>
        <w:t xml:space="preserve">Ainsworth, Q. (2020). </w:t>
      </w:r>
      <w:r>
        <w:rPr>
          <w:i/>
          <w:iCs/>
        </w:rPr>
        <w:t>Data Collection Methods.</w:t>
      </w:r>
      <w:r>
        <w:t xml:space="preserve"> </w:t>
      </w:r>
      <w:r w:rsidR="0099102F">
        <w:t xml:space="preserve">JotForm Education. </w:t>
      </w:r>
      <w:r>
        <w:t xml:space="preserve">Retrieved September 7, 2020 from </w:t>
      </w:r>
      <w:r w:rsidRPr="009835A0">
        <w:t>https://www.jotform.com/data-collection-methods/</w:t>
      </w:r>
      <w:r>
        <w:t>.</w:t>
      </w:r>
    </w:p>
    <w:p w14:paraId="56BE446B" w14:textId="3D7B9584" w:rsidR="00435CB7" w:rsidRDefault="00435CB7" w:rsidP="00435CB7">
      <w:pPr>
        <w:pStyle w:val="ListParagraph"/>
        <w:numPr>
          <w:ilvl w:val="0"/>
          <w:numId w:val="1"/>
        </w:numPr>
        <w:spacing w:line="480" w:lineRule="auto"/>
      </w:pPr>
      <w:r w:rsidRPr="001F4299">
        <w:t xml:space="preserve">Brigham, A. (2018). </w:t>
      </w:r>
      <w:r w:rsidRPr="001F4299">
        <w:rPr>
          <w:i/>
          <w:iCs/>
        </w:rPr>
        <w:t xml:space="preserve">Critical steps for improving your data quality. </w:t>
      </w:r>
      <w:r w:rsidRPr="001F4299">
        <w:t>Experian Data Quality. Retrieved September 7, 2020 from</w:t>
      </w:r>
      <w:r>
        <w:t xml:space="preserve"> https://www.edq.com/blog/critical-steps-for-improving-data-quality/. </w:t>
      </w:r>
      <w:r w:rsidRPr="001F4299">
        <w:t xml:space="preserve"> </w:t>
      </w:r>
    </w:p>
    <w:p w14:paraId="5E0F9635" w14:textId="1AD2DE43" w:rsidR="008602D7" w:rsidRDefault="008602D7" w:rsidP="008602D7">
      <w:pPr>
        <w:pStyle w:val="ListParagraph"/>
        <w:numPr>
          <w:ilvl w:val="0"/>
          <w:numId w:val="1"/>
        </w:numPr>
        <w:spacing w:line="480" w:lineRule="auto"/>
      </w:pPr>
      <w:r w:rsidRPr="001F4299">
        <w:t xml:space="preserve">Fleckenstein, M. &amp; Fellows, L. (2018). </w:t>
      </w:r>
      <w:r w:rsidRPr="001F4299">
        <w:rPr>
          <w:i/>
          <w:iCs/>
        </w:rPr>
        <w:t xml:space="preserve">Modern Data Strategy. </w:t>
      </w:r>
      <w:r w:rsidRPr="001F4299">
        <w:t>Springer Science.</w:t>
      </w:r>
    </w:p>
    <w:p w14:paraId="26A56444" w14:textId="0DC1AB7E" w:rsidR="00593F66" w:rsidRDefault="00593F66" w:rsidP="00593F66">
      <w:pPr>
        <w:pStyle w:val="ListParagraph"/>
        <w:numPr>
          <w:ilvl w:val="0"/>
          <w:numId w:val="1"/>
        </w:numPr>
        <w:spacing w:line="480" w:lineRule="auto"/>
      </w:pPr>
      <w:r w:rsidRPr="001F4299">
        <w:t xml:space="preserve">Joshi, N. (2016). </w:t>
      </w:r>
      <w:r w:rsidRPr="001F4299">
        <w:rPr>
          <w:i/>
          <w:iCs/>
        </w:rPr>
        <w:t xml:space="preserve">Four ways to improve your data quality. </w:t>
      </w:r>
      <w:proofErr w:type="spellStart"/>
      <w:r w:rsidRPr="001F4299">
        <w:t>Allerin</w:t>
      </w:r>
      <w:proofErr w:type="spellEnd"/>
      <w:r w:rsidRPr="001F4299">
        <w:t xml:space="preserve">. Retrieved September 7, 2020 from </w:t>
      </w:r>
      <w:hyperlink r:id="rId5" w:history="1">
        <w:r w:rsidRPr="001F4299">
          <w:rPr>
            <w:rStyle w:val="Hyperlink"/>
            <w:color w:val="auto"/>
            <w:u w:val="none"/>
          </w:rPr>
          <w:t>https://www.allerin.com/blog/4-ways-to-improve-your-data-quality</w:t>
        </w:r>
      </w:hyperlink>
      <w:r w:rsidRPr="001F4299">
        <w:t xml:space="preserve">. </w:t>
      </w:r>
    </w:p>
    <w:p w14:paraId="0692298D" w14:textId="30DF41AE" w:rsidR="00435CB7" w:rsidRPr="001F4299" w:rsidRDefault="00435CB7" w:rsidP="00435CB7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1F4299">
        <w:t>Jovancic</w:t>
      </w:r>
      <w:proofErr w:type="spellEnd"/>
      <w:r w:rsidRPr="001F4299">
        <w:t xml:space="preserve">, N. (2019). </w:t>
      </w:r>
      <w:r w:rsidRPr="001F4299">
        <w:rPr>
          <w:i/>
          <w:iCs/>
        </w:rPr>
        <w:t xml:space="preserve">Data Collection Methods for Obtaining Quantitative and Qualitative Data. </w:t>
      </w:r>
      <w:proofErr w:type="spellStart"/>
      <w:r w:rsidRPr="001F4299">
        <w:rPr>
          <w:i/>
          <w:iCs/>
        </w:rPr>
        <w:t>LeadQuizzes</w:t>
      </w:r>
      <w:proofErr w:type="spellEnd"/>
      <w:r w:rsidRPr="001F4299">
        <w:rPr>
          <w:i/>
          <w:iCs/>
        </w:rPr>
        <w:t xml:space="preserve">. </w:t>
      </w:r>
      <w:r w:rsidRPr="001F4299">
        <w:t>Retrieved September 7, 2020 from</w:t>
      </w:r>
      <w:r w:rsidRPr="001F4299">
        <w:rPr>
          <w:i/>
          <w:iCs/>
        </w:rPr>
        <w:t xml:space="preserve"> </w:t>
      </w:r>
      <w:hyperlink r:id="rId6" w:history="1">
        <w:r w:rsidRPr="001F4299">
          <w:rPr>
            <w:rStyle w:val="Hyperlink"/>
            <w:i/>
            <w:iCs/>
            <w:color w:val="auto"/>
            <w:u w:val="none"/>
          </w:rPr>
          <w:t>https://www.leadquizzes.com/blog/data-collection-methods/</w:t>
        </w:r>
      </w:hyperlink>
      <w:r w:rsidRPr="001F4299">
        <w:t>.</w:t>
      </w:r>
    </w:p>
    <w:p w14:paraId="61A22953" w14:textId="6B23433D" w:rsidR="00CE40DC" w:rsidRPr="001F4299" w:rsidRDefault="00CE40DC" w:rsidP="008602D7">
      <w:pPr>
        <w:pStyle w:val="ListParagraph"/>
        <w:numPr>
          <w:ilvl w:val="0"/>
          <w:numId w:val="1"/>
        </w:numPr>
        <w:spacing w:line="480" w:lineRule="auto"/>
      </w:pPr>
      <w:r w:rsidRPr="001F4299">
        <w:t xml:space="preserve">Kelleher, J. D. &amp; Tierney, B. (2018). </w:t>
      </w:r>
      <w:r w:rsidRPr="001F4299">
        <w:rPr>
          <w:i/>
          <w:iCs/>
        </w:rPr>
        <w:t xml:space="preserve">Data Science. </w:t>
      </w:r>
      <w:r w:rsidRPr="001F4299">
        <w:t>The MIT Press.</w:t>
      </w:r>
    </w:p>
    <w:sectPr w:rsidR="00CE40DC" w:rsidRPr="001F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A7F10"/>
    <w:multiLevelType w:val="hybridMultilevel"/>
    <w:tmpl w:val="31BC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DB"/>
    <w:rsid w:val="000070C8"/>
    <w:rsid w:val="00013DEA"/>
    <w:rsid w:val="00026A32"/>
    <w:rsid w:val="00031A64"/>
    <w:rsid w:val="00032ED5"/>
    <w:rsid w:val="00035A19"/>
    <w:rsid w:val="00036E91"/>
    <w:rsid w:val="000530E8"/>
    <w:rsid w:val="00056D78"/>
    <w:rsid w:val="00057987"/>
    <w:rsid w:val="00086159"/>
    <w:rsid w:val="00093247"/>
    <w:rsid w:val="000E62F5"/>
    <w:rsid w:val="000F736B"/>
    <w:rsid w:val="00102BC3"/>
    <w:rsid w:val="00112BA7"/>
    <w:rsid w:val="0012003C"/>
    <w:rsid w:val="00134A8E"/>
    <w:rsid w:val="00154390"/>
    <w:rsid w:val="001636D6"/>
    <w:rsid w:val="0018490E"/>
    <w:rsid w:val="001C5D7F"/>
    <w:rsid w:val="001C7BF5"/>
    <w:rsid w:val="001D5E7C"/>
    <w:rsid w:val="001D704B"/>
    <w:rsid w:val="001E0F81"/>
    <w:rsid w:val="001F4299"/>
    <w:rsid w:val="0020121C"/>
    <w:rsid w:val="00213F2D"/>
    <w:rsid w:val="00214321"/>
    <w:rsid w:val="00217F2B"/>
    <w:rsid w:val="00222E82"/>
    <w:rsid w:val="002247C9"/>
    <w:rsid w:val="00244D11"/>
    <w:rsid w:val="00255DEC"/>
    <w:rsid w:val="00273B76"/>
    <w:rsid w:val="00275EEB"/>
    <w:rsid w:val="00281F05"/>
    <w:rsid w:val="002919AA"/>
    <w:rsid w:val="002B2AEE"/>
    <w:rsid w:val="002B698E"/>
    <w:rsid w:val="002D2A82"/>
    <w:rsid w:val="002E0545"/>
    <w:rsid w:val="002E4CDD"/>
    <w:rsid w:val="002E6AC9"/>
    <w:rsid w:val="00315A41"/>
    <w:rsid w:val="0033194C"/>
    <w:rsid w:val="00332C63"/>
    <w:rsid w:val="00333E37"/>
    <w:rsid w:val="00341E32"/>
    <w:rsid w:val="0035146E"/>
    <w:rsid w:val="003609EC"/>
    <w:rsid w:val="00363DE8"/>
    <w:rsid w:val="00367883"/>
    <w:rsid w:val="003900A4"/>
    <w:rsid w:val="003A3D0E"/>
    <w:rsid w:val="003C27EC"/>
    <w:rsid w:val="003D438F"/>
    <w:rsid w:val="003D62F9"/>
    <w:rsid w:val="003F6CCE"/>
    <w:rsid w:val="003F7984"/>
    <w:rsid w:val="00400999"/>
    <w:rsid w:val="00435CB7"/>
    <w:rsid w:val="00444A92"/>
    <w:rsid w:val="0045552E"/>
    <w:rsid w:val="00464A1B"/>
    <w:rsid w:val="00472EEC"/>
    <w:rsid w:val="0047362A"/>
    <w:rsid w:val="004A74B3"/>
    <w:rsid w:val="004B30E3"/>
    <w:rsid w:val="004B43F2"/>
    <w:rsid w:val="004C00A6"/>
    <w:rsid w:val="004D173A"/>
    <w:rsid w:val="00511048"/>
    <w:rsid w:val="0054242E"/>
    <w:rsid w:val="00545370"/>
    <w:rsid w:val="00581F70"/>
    <w:rsid w:val="00583439"/>
    <w:rsid w:val="00584408"/>
    <w:rsid w:val="00585A8F"/>
    <w:rsid w:val="00593F03"/>
    <w:rsid w:val="00593F66"/>
    <w:rsid w:val="005A3AE4"/>
    <w:rsid w:val="005A615E"/>
    <w:rsid w:val="005A66C6"/>
    <w:rsid w:val="005A6A18"/>
    <w:rsid w:val="005E520E"/>
    <w:rsid w:val="005E52BB"/>
    <w:rsid w:val="005E7231"/>
    <w:rsid w:val="00616BA8"/>
    <w:rsid w:val="00617B5D"/>
    <w:rsid w:val="0065731A"/>
    <w:rsid w:val="006721D1"/>
    <w:rsid w:val="0068009C"/>
    <w:rsid w:val="00680B23"/>
    <w:rsid w:val="006961A3"/>
    <w:rsid w:val="006A202E"/>
    <w:rsid w:val="006B12D0"/>
    <w:rsid w:val="006C081E"/>
    <w:rsid w:val="006D503F"/>
    <w:rsid w:val="006E0346"/>
    <w:rsid w:val="006F020B"/>
    <w:rsid w:val="007020F6"/>
    <w:rsid w:val="007072E9"/>
    <w:rsid w:val="00716C26"/>
    <w:rsid w:val="007344A3"/>
    <w:rsid w:val="00746ADD"/>
    <w:rsid w:val="00752EDB"/>
    <w:rsid w:val="00760409"/>
    <w:rsid w:val="00773299"/>
    <w:rsid w:val="00776235"/>
    <w:rsid w:val="00794207"/>
    <w:rsid w:val="007B6E97"/>
    <w:rsid w:val="007C3886"/>
    <w:rsid w:val="007D0B72"/>
    <w:rsid w:val="007E3159"/>
    <w:rsid w:val="00802DAD"/>
    <w:rsid w:val="00823D19"/>
    <w:rsid w:val="008364E7"/>
    <w:rsid w:val="008602D7"/>
    <w:rsid w:val="00867E8F"/>
    <w:rsid w:val="00882CFE"/>
    <w:rsid w:val="00886BD6"/>
    <w:rsid w:val="00890869"/>
    <w:rsid w:val="00890FE0"/>
    <w:rsid w:val="008B7C29"/>
    <w:rsid w:val="008D7B3F"/>
    <w:rsid w:val="008E2E15"/>
    <w:rsid w:val="008E4999"/>
    <w:rsid w:val="008F0798"/>
    <w:rsid w:val="008F0AB1"/>
    <w:rsid w:val="008F4A2E"/>
    <w:rsid w:val="00902667"/>
    <w:rsid w:val="00910BD6"/>
    <w:rsid w:val="00913C3C"/>
    <w:rsid w:val="0092074F"/>
    <w:rsid w:val="00920A41"/>
    <w:rsid w:val="00926BA1"/>
    <w:rsid w:val="00930219"/>
    <w:rsid w:val="00941B55"/>
    <w:rsid w:val="00944FE0"/>
    <w:rsid w:val="00947EC6"/>
    <w:rsid w:val="00953430"/>
    <w:rsid w:val="009547DF"/>
    <w:rsid w:val="00963CA2"/>
    <w:rsid w:val="009835A0"/>
    <w:rsid w:val="00985507"/>
    <w:rsid w:val="0099102F"/>
    <w:rsid w:val="00995723"/>
    <w:rsid w:val="009A0354"/>
    <w:rsid w:val="009A4494"/>
    <w:rsid w:val="009B400F"/>
    <w:rsid w:val="009B576F"/>
    <w:rsid w:val="009C4439"/>
    <w:rsid w:val="009D09DD"/>
    <w:rsid w:val="009D5083"/>
    <w:rsid w:val="009D6396"/>
    <w:rsid w:val="009E3389"/>
    <w:rsid w:val="009F2256"/>
    <w:rsid w:val="009F5153"/>
    <w:rsid w:val="00A3052F"/>
    <w:rsid w:val="00A31030"/>
    <w:rsid w:val="00A32CCF"/>
    <w:rsid w:val="00A336A3"/>
    <w:rsid w:val="00A451DE"/>
    <w:rsid w:val="00A55C67"/>
    <w:rsid w:val="00A6207A"/>
    <w:rsid w:val="00A6608F"/>
    <w:rsid w:val="00AF6E9C"/>
    <w:rsid w:val="00B044D8"/>
    <w:rsid w:val="00B06F99"/>
    <w:rsid w:val="00B13BA4"/>
    <w:rsid w:val="00B46C8D"/>
    <w:rsid w:val="00B62DA2"/>
    <w:rsid w:val="00B635F5"/>
    <w:rsid w:val="00B736BF"/>
    <w:rsid w:val="00B816F9"/>
    <w:rsid w:val="00B904CD"/>
    <w:rsid w:val="00B94243"/>
    <w:rsid w:val="00B965A2"/>
    <w:rsid w:val="00BA48E5"/>
    <w:rsid w:val="00BA496A"/>
    <w:rsid w:val="00BB2126"/>
    <w:rsid w:val="00BB2FD2"/>
    <w:rsid w:val="00BB6479"/>
    <w:rsid w:val="00BB7DEF"/>
    <w:rsid w:val="00BC3835"/>
    <w:rsid w:val="00BC5A73"/>
    <w:rsid w:val="00BD430D"/>
    <w:rsid w:val="00BE67B5"/>
    <w:rsid w:val="00BF4D99"/>
    <w:rsid w:val="00BF56E6"/>
    <w:rsid w:val="00BF633A"/>
    <w:rsid w:val="00C21644"/>
    <w:rsid w:val="00C24489"/>
    <w:rsid w:val="00C31F15"/>
    <w:rsid w:val="00C35CB2"/>
    <w:rsid w:val="00C41775"/>
    <w:rsid w:val="00C64846"/>
    <w:rsid w:val="00C8248F"/>
    <w:rsid w:val="00C8425A"/>
    <w:rsid w:val="00C86F4E"/>
    <w:rsid w:val="00C91196"/>
    <w:rsid w:val="00C97E13"/>
    <w:rsid w:val="00CA0EAC"/>
    <w:rsid w:val="00CA2862"/>
    <w:rsid w:val="00CA2B71"/>
    <w:rsid w:val="00CB798D"/>
    <w:rsid w:val="00CE40DC"/>
    <w:rsid w:val="00D322E7"/>
    <w:rsid w:val="00D33FB5"/>
    <w:rsid w:val="00D37512"/>
    <w:rsid w:val="00D37959"/>
    <w:rsid w:val="00D55088"/>
    <w:rsid w:val="00D8161F"/>
    <w:rsid w:val="00D83BDA"/>
    <w:rsid w:val="00D93887"/>
    <w:rsid w:val="00DB00D6"/>
    <w:rsid w:val="00DC4A1C"/>
    <w:rsid w:val="00DF37B8"/>
    <w:rsid w:val="00DF3A35"/>
    <w:rsid w:val="00E15AAC"/>
    <w:rsid w:val="00E343BF"/>
    <w:rsid w:val="00E56F7B"/>
    <w:rsid w:val="00E81F73"/>
    <w:rsid w:val="00E82DF7"/>
    <w:rsid w:val="00E90B66"/>
    <w:rsid w:val="00E9682B"/>
    <w:rsid w:val="00EA2F05"/>
    <w:rsid w:val="00EB0197"/>
    <w:rsid w:val="00EE45E2"/>
    <w:rsid w:val="00EE4ABD"/>
    <w:rsid w:val="00EF3058"/>
    <w:rsid w:val="00F0086C"/>
    <w:rsid w:val="00F1262F"/>
    <w:rsid w:val="00F21F8F"/>
    <w:rsid w:val="00F25BE1"/>
    <w:rsid w:val="00F529F2"/>
    <w:rsid w:val="00F61DC4"/>
    <w:rsid w:val="00F95013"/>
    <w:rsid w:val="00F97822"/>
    <w:rsid w:val="00FA0009"/>
    <w:rsid w:val="00FA7E66"/>
    <w:rsid w:val="00FB0979"/>
    <w:rsid w:val="00FD7345"/>
    <w:rsid w:val="00FF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FFDB"/>
  <w15:chartTrackingRefBased/>
  <w15:docId w15:val="{C6CF1648-232F-41AF-A673-65C3DA0B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2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2D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3D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D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D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D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D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E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4207"/>
    <w:rPr>
      <w:color w:val="605E5C"/>
      <w:shd w:val="clear" w:color="auto" w:fill="E1DFDD"/>
    </w:rPr>
  </w:style>
  <w:style w:type="character" w:customStyle="1" w:styleId="summary-breadcrumbitem">
    <w:name w:val="summary-breadcrumb__item"/>
    <w:basedOn w:val="DefaultParagraphFont"/>
    <w:rsid w:val="00026A32"/>
  </w:style>
  <w:style w:type="character" w:customStyle="1" w:styleId="Heading1Char">
    <w:name w:val="Heading 1 Char"/>
    <w:basedOn w:val="DefaultParagraphFont"/>
    <w:link w:val="Heading1"/>
    <w:uiPriority w:val="9"/>
    <w:rsid w:val="00B62D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ate1">
    <w:name w:val="Date1"/>
    <w:basedOn w:val="DefaultParagraphFont"/>
    <w:rsid w:val="00B62DA2"/>
  </w:style>
  <w:style w:type="character" w:customStyle="1" w:styleId="author">
    <w:name w:val="author"/>
    <w:basedOn w:val="DefaultParagraphFont"/>
    <w:rsid w:val="00B62DA2"/>
  </w:style>
  <w:style w:type="character" w:styleId="FollowedHyperlink">
    <w:name w:val="FollowedHyperlink"/>
    <w:basedOn w:val="DefaultParagraphFont"/>
    <w:uiPriority w:val="99"/>
    <w:semiHidden/>
    <w:unhideWhenUsed/>
    <w:rsid w:val="00B81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7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dquizzes.com/blog/data-collection-methods/" TargetMode="External"/><Relationship Id="rId5" Type="http://schemas.openxmlformats.org/officeDocument/2006/relationships/hyperlink" Target="https://www.allerin.com/blog/4-ways-to-improve-your-data-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3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Kudaimi</dc:creator>
  <cp:keywords/>
  <dc:description/>
  <cp:lastModifiedBy>Bilal Kudaimi</cp:lastModifiedBy>
  <cp:revision>2863</cp:revision>
  <dcterms:created xsi:type="dcterms:W3CDTF">2020-09-06T00:46:00Z</dcterms:created>
  <dcterms:modified xsi:type="dcterms:W3CDTF">2020-09-08T01:06:00Z</dcterms:modified>
</cp:coreProperties>
</file>