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D46D4" w14:textId="418F8865" w:rsidR="008A5119" w:rsidRDefault="00F97CBF" w:rsidP="002051E4">
      <w:pPr>
        <w:spacing w:line="480" w:lineRule="auto"/>
      </w:pPr>
      <w:r>
        <w:tab/>
        <w:t xml:space="preserve">At this point, we </w:t>
      </w:r>
      <w:r w:rsidR="009213F1">
        <w:t>have become</w:t>
      </w:r>
      <w:r>
        <w:t xml:space="preserve"> familiar with </w:t>
      </w:r>
      <w:r w:rsidR="006D7F06">
        <w:t>multiple distribution</w:t>
      </w:r>
      <w:r w:rsidR="003C50C8">
        <w:t xml:space="preserve">s </w:t>
      </w:r>
      <w:r w:rsidR="00596869">
        <w:t xml:space="preserve">such as </w:t>
      </w:r>
      <w:r w:rsidR="0003036E">
        <w:t xml:space="preserve">the </w:t>
      </w:r>
      <w:r w:rsidR="00C041CD">
        <w:t>normal</w:t>
      </w:r>
      <w:r w:rsidR="008D081E">
        <w:t xml:space="preserve"> or </w:t>
      </w:r>
      <w:r w:rsidR="00596869">
        <w:t>right skewed and left skewed</w:t>
      </w:r>
      <w:r w:rsidR="002B6715">
        <w:t>.</w:t>
      </w:r>
      <w:r w:rsidR="00AF6A46">
        <w:t xml:space="preserve"> </w:t>
      </w:r>
      <w:r w:rsidR="00174F1A">
        <w:t>Their histograms</w:t>
      </w:r>
      <w:r w:rsidR="003C50C8">
        <w:t xml:space="preserve"> can tell us </w:t>
      </w:r>
      <w:r w:rsidR="00174F1A">
        <w:t>means,</w:t>
      </w:r>
      <w:r w:rsidR="00386726">
        <w:t xml:space="preserve"> modes, and</w:t>
      </w:r>
      <w:r w:rsidR="00174F1A">
        <w:t xml:space="preserve"> variances,</w:t>
      </w:r>
      <w:r w:rsidR="00C37C08">
        <w:t xml:space="preserve"> probability mass functions</w:t>
      </w:r>
      <w:r w:rsidR="003C50C8">
        <w:t xml:space="preserve"> can </w:t>
      </w:r>
      <w:r w:rsidR="00C37C08">
        <w:t xml:space="preserve">(PMF) can </w:t>
      </w:r>
      <w:r w:rsidR="003C50C8">
        <w:t xml:space="preserve">tell us probabilities of each value occurring, and </w:t>
      </w:r>
      <w:r w:rsidR="00C37C08">
        <w:t>cumulative density functions (CDF)</w:t>
      </w:r>
      <w:r w:rsidR="003C50C8">
        <w:t xml:space="preserve"> can</w:t>
      </w:r>
      <w:r w:rsidR="00174F1A">
        <w:t xml:space="preserve"> tell us percentile ranks.</w:t>
      </w:r>
      <w:r w:rsidR="0003036E">
        <w:t xml:space="preserve"> </w:t>
      </w:r>
      <w:r w:rsidR="002051E4">
        <w:t xml:space="preserve">While we can obtain the same summary statistics from all distribution shapes, there are some distributions that have special use cases, such as the Weibull or Pareto distributions. </w:t>
      </w:r>
      <w:r w:rsidR="00F207C5">
        <w:t>I will be focusing primarily on the Pareto distribution</w:t>
      </w:r>
      <w:r w:rsidR="00692194">
        <w:t xml:space="preserve"> here, explaining </w:t>
      </w:r>
      <w:r w:rsidR="005D60EF">
        <w:t xml:space="preserve">its difference from other distributions as well some </w:t>
      </w:r>
      <w:r w:rsidR="00692194">
        <w:t>of its use cases</w:t>
      </w:r>
      <w:r w:rsidR="00F207C5">
        <w:t xml:space="preserve">. </w:t>
      </w:r>
    </w:p>
    <w:p w14:paraId="6C3B6374" w14:textId="280A82C2" w:rsidR="00CA50E0" w:rsidRDefault="00E0366E" w:rsidP="00675171">
      <w:pPr>
        <w:spacing w:line="480" w:lineRule="auto"/>
      </w:pPr>
      <w:r>
        <w:tab/>
        <w:t>The Pareto distribution</w:t>
      </w:r>
      <w:r w:rsidR="00FD4797">
        <w:t>, named after Italian economist Vilfredo Pareto,</w:t>
      </w:r>
      <w:r>
        <w:t xml:space="preserve"> is a heavily skewed</w:t>
      </w:r>
      <w:r w:rsidR="004A00CA">
        <w:t xml:space="preserve">, power-law </w:t>
      </w:r>
      <w:r w:rsidR="00536F95">
        <w:t xml:space="preserve">probability </w:t>
      </w:r>
      <w:r>
        <w:t xml:space="preserve">distribution </w:t>
      </w:r>
      <w:r w:rsidR="001C4663">
        <w:t>that</w:t>
      </w:r>
      <w:r>
        <w:t xml:space="preserve"> resembles an exponential distribution.</w:t>
      </w:r>
      <w:r w:rsidR="00091637">
        <w:t xml:space="preserve"> </w:t>
      </w:r>
      <w:r w:rsidR="00AE2108">
        <w:t>Unlike other distributions, it</w:t>
      </w:r>
      <w:r w:rsidR="00091637">
        <w:t xml:space="preserve"> illustrates a </w:t>
      </w:r>
      <w:r w:rsidR="00A96280">
        <w:t xml:space="preserve">case of </w:t>
      </w:r>
      <w:r w:rsidR="00F35336">
        <w:t xml:space="preserve">continuous </w:t>
      </w:r>
      <w:r w:rsidR="0035015D">
        <w:t>variable</w:t>
      </w:r>
      <w:r w:rsidR="00A96280">
        <w:t>s</w:t>
      </w:r>
      <w:r w:rsidR="00091637">
        <w:t xml:space="preserve"> where lower numbers have a much higher</w:t>
      </w:r>
      <w:r w:rsidR="007337A5">
        <w:t xml:space="preserve"> probability of occurrence</w:t>
      </w:r>
      <w:r w:rsidR="00091637">
        <w:t xml:space="preserve"> than higher numbers</w:t>
      </w:r>
      <w:r w:rsidR="00085B77">
        <w:t>, and as such the mode is always the minimum value of the distribution.</w:t>
      </w:r>
      <w:r w:rsidR="00CA2E93">
        <w:t xml:space="preserve"> </w:t>
      </w:r>
      <w:r w:rsidR="00AE5D81">
        <w:t xml:space="preserve">Pareto had initially used </w:t>
      </w:r>
      <w:r w:rsidR="00B25F3E">
        <w:t>his</w:t>
      </w:r>
      <w:r w:rsidR="00AE5D81">
        <w:t xml:space="preserve"> </w:t>
      </w:r>
      <w:r w:rsidR="00AE2C09">
        <w:t>distribution</w:t>
      </w:r>
      <w:r w:rsidR="00AE5D81">
        <w:t xml:space="preserve"> to describ</w:t>
      </w:r>
      <w:r w:rsidR="000B79AF">
        <w:t>e</w:t>
      </w:r>
      <w:r w:rsidR="00913D35">
        <w:t xml:space="preserve"> the “80-20 rule”</w:t>
      </w:r>
      <w:r w:rsidR="000B79AF">
        <w:t xml:space="preserve"> of wealth inequality</w:t>
      </w:r>
      <w:r w:rsidR="005E13F8">
        <w:t xml:space="preserve"> </w:t>
      </w:r>
      <w:r w:rsidR="00C176A8">
        <w:t>(80% of the wealth is owned by 20% of the people)</w:t>
      </w:r>
      <w:r w:rsidR="00AE5D81">
        <w:t xml:space="preserve">. </w:t>
      </w:r>
      <w:r w:rsidR="002552BD">
        <w:t xml:space="preserve">I will refer to it as the “major-minor rule” as trends </w:t>
      </w:r>
      <w:r w:rsidR="004D3175">
        <w:t>could be 20-70, 30-90, etc.</w:t>
      </w:r>
    </w:p>
    <w:p w14:paraId="79483E65" w14:textId="7C9D88DA" w:rsidR="00675171" w:rsidRPr="00534397" w:rsidRDefault="00CA50E0" w:rsidP="00CA50E0">
      <w:pPr>
        <w:spacing w:line="480" w:lineRule="auto"/>
        <w:ind w:firstLine="720"/>
      </w:pPr>
      <w:r>
        <w:t xml:space="preserve">Below is an example of </w:t>
      </w:r>
      <w:r w:rsidR="00360457">
        <w:t xml:space="preserve">three </w:t>
      </w:r>
      <w:r>
        <w:t xml:space="preserve">Pareto </w:t>
      </w:r>
      <w:r w:rsidR="00FA7383">
        <w:t xml:space="preserve">probability </w:t>
      </w:r>
      <w:r>
        <w:t xml:space="preserve">distributions. </w:t>
      </w:r>
      <w:r w:rsidR="00F35336">
        <w:t xml:space="preserve">The x-axis </w:t>
      </w:r>
      <w:r w:rsidR="00476B55">
        <w:t xml:space="preserve">shows our desired data </w:t>
      </w:r>
      <w:r w:rsidR="00655DA5">
        <w:t xml:space="preserve">(population in Pareto’s </w:t>
      </w:r>
      <w:r w:rsidR="008533BF">
        <w:t>plot</w:t>
      </w:r>
      <w:r w:rsidR="00655DA5">
        <w:t xml:space="preserve">) </w:t>
      </w:r>
      <w:r w:rsidR="00476B55">
        <w:t xml:space="preserve">and the y-axis shows the probability </w:t>
      </w:r>
      <w:r w:rsidR="008E36A8">
        <w:t>as percents</w:t>
      </w:r>
      <w:r w:rsidR="00A36522">
        <w:t xml:space="preserve"> (percent wealth in Pareto’s </w:t>
      </w:r>
      <w:r w:rsidR="008533BF">
        <w:t>plot</w:t>
      </w:r>
      <w:r w:rsidR="00A36522">
        <w:t>).</w:t>
      </w:r>
      <w:r w:rsidR="008E36A8">
        <w:t xml:space="preserve"> </w:t>
      </w:r>
      <w:r w:rsidR="00B946DC">
        <w:t xml:space="preserve">Its </w:t>
      </w:r>
      <w:r w:rsidR="00FE66BD">
        <w:t>probability density function</w:t>
      </w:r>
      <w:r w:rsidR="00B946DC">
        <w:t xml:space="preserve"> is as follows: (a * x_m^a) / x^(a+1), where x is a data point, x_m is the minimum value of the distribution, and </w:t>
      </w:r>
      <w:r w:rsidR="00B946DC">
        <w:rPr>
          <w:i/>
          <w:iCs/>
        </w:rPr>
        <w:t xml:space="preserve">a </w:t>
      </w:r>
      <w:r w:rsidR="00B946DC">
        <w:t xml:space="preserve">is a </w:t>
      </w:r>
      <w:r w:rsidR="009418D0">
        <w:t xml:space="preserve">parameter </w:t>
      </w:r>
      <w:r w:rsidR="00B946DC">
        <w:t xml:space="preserve">describing the shape of the distribution. </w:t>
      </w:r>
      <w:r w:rsidR="008E36A8">
        <w:t xml:space="preserve">As </w:t>
      </w:r>
      <w:proofErr w:type="gramStart"/>
      <w:r w:rsidR="008E36A8">
        <w:rPr>
          <w:i/>
          <w:iCs/>
        </w:rPr>
        <w:t>a</w:t>
      </w:r>
      <w:proofErr w:type="gramEnd"/>
      <w:r w:rsidR="008E36A8">
        <w:rPr>
          <w:i/>
          <w:iCs/>
        </w:rPr>
        <w:t xml:space="preserve"> </w:t>
      </w:r>
      <w:r w:rsidR="008E36A8">
        <w:t>increases, so does the percentage</w:t>
      </w:r>
      <w:r w:rsidR="00232501">
        <w:t xml:space="preserve"> of lower numbers in the distribution</w:t>
      </w:r>
      <w:r w:rsidR="00D13F91">
        <w:t xml:space="preserve">, and as x </w:t>
      </w:r>
      <w:r w:rsidR="00C33C3E">
        <w:t>gets farther from x_m</w:t>
      </w:r>
      <w:r w:rsidR="00D13F91">
        <w:t xml:space="preserve">, the function </w:t>
      </w:r>
      <w:r w:rsidR="006C7FE2">
        <w:t>approaches zero.</w:t>
      </w:r>
      <w:r w:rsidR="00534397">
        <w:t xml:space="preserve"> In Pareto’s wealth example, increasing </w:t>
      </w:r>
      <w:r w:rsidR="00534397">
        <w:rPr>
          <w:i/>
          <w:iCs/>
        </w:rPr>
        <w:t>a</w:t>
      </w:r>
      <w:r w:rsidR="00534397">
        <w:t xml:space="preserve"> means that less people control more</w:t>
      </w:r>
      <w:r w:rsidR="009605F6">
        <w:t xml:space="preserve"> of the</w:t>
      </w:r>
      <w:r w:rsidR="00534397">
        <w:t xml:space="preserve"> wealth. </w:t>
      </w:r>
    </w:p>
    <w:p w14:paraId="614FB949" w14:textId="3798BFBF" w:rsidR="00541F04" w:rsidRPr="00541F04" w:rsidRDefault="00541F04" w:rsidP="002051E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5D92A48" wp14:editId="0E7AADBD">
            <wp:extent cx="2750820" cy="1854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726" cy="187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BCB0" w14:textId="17D53AB3" w:rsidR="00E0366E" w:rsidRDefault="00DA4E35" w:rsidP="00FE66BD">
      <w:pPr>
        <w:spacing w:line="480" w:lineRule="auto"/>
        <w:ind w:firstLine="720"/>
      </w:pPr>
      <w:r>
        <w:t>The</w:t>
      </w:r>
      <w:r w:rsidR="00C048CE">
        <w:t xml:space="preserve"> </w:t>
      </w:r>
      <w:r>
        <w:t xml:space="preserve">CDF </w:t>
      </w:r>
      <w:r w:rsidR="00E27685">
        <w:t>of the distribution</w:t>
      </w:r>
      <w:r>
        <w:t xml:space="preserve"> is as follows: CDF = 1 – (x/x</w:t>
      </w:r>
      <w:r w:rsidR="00CF0F41">
        <w:t>_m</w:t>
      </w:r>
      <w:r>
        <w:t>)</w:t>
      </w:r>
      <w:r w:rsidR="00CF0F41">
        <w:t xml:space="preserve"> </w:t>
      </w:r>
      <w:r>
        <w:t>^</w:t>
      </w:r>
      <w:r w:rsidR="00CF0F41">
        <w:t xml:space="preserve"> -</w:t>
      </w:r>
      <w:r>
        <w:t>a, where x</w:t>
      </w:r>
      <w:r w:rsidR="00FE66BD">
        <w:t xml:space="preserve">, x_m, and </w:t>
      </w:r>
      <w:r w:rsidR="00FE66BD">
        <w:rPr>
          <w:i/>
          <w:iCs/>
        </w:rPr>
        <w:t>a</w:t>
      </w:r>
      <w:r w:rsidR="00FE66BD">
        <w:t xml:space="preserve"> are the same as they were for the </w:t>
      </w:r>
      <w:r w:rsidR="005A1A73">
        <w:t xml:space="preserve">PDF. </w:t>
      </w:r>
      <w:r w:rsidR="00CF0F41">
        <w:t xml:space="preserve">Below is an example of the CDF for different values of </w:t>
      </w:r>
      <w:r w:rsidR="00CF0F41">
        <w:rPr>
          <w:i/>
          <w:iCs/>
        </w:rPr>
        <w:t xml:space="preserve">a. </w:t>
      </w:r>
      <w:r w:rsidR="00CF0F41">
        <w:t xml:space="preserve">As </w:t>
      </w:r>
      <w:proofErr w:type="gramStart"/>
      <w:r w:rsidR="00CF0F41">
        <w:rPr>
          <w:i/>
          <w:iCs/>
        </w:rPr>
        <w:t>a</w:t>
      </w:r>
      <w:proofErr w:type="gramEnd"/>
      <w:r w:rsidR="00CF0F41">
        <w:rPr>
          <w:i/>
          <w:iCs/>
        </w:rPr>
        <w:t xml:space="preserve"> </w:t>
      </w:r>
      <w:r w:rsidR="00CF0F41">
        <w:t xml:space="preserve">increases, </w:t>
      </w:r>
      <w:r w:rsidR="00751DA4">
        <w:t xml:space="preserve">the CDF increases much more </w:t>
      </w:r>
      <w:r w:rsidR="0083446D">
        <w:t xml:space="preserve">for a </w:t>
      </w:r>
      <w:r w:rsidR="00D741CE">
        <w:t xml:space="preserve">given </w:t>
      </w:r>
      <w:r w:rsidR="0083446D">
        <w:t>change in x</w:t>
      </w:r>
      <w:r w:rsidR="00751DA4">
        <w:t>.</w:t>
      </w:r>
      <w:r w:rsidR="005479DC">
        <w:t xml:space="preserve"> </w:t>
      </w:r>
      <w:r w:rsidR="00CA50E0">
        <w:rPr>
          <w:noProof/>
        </w:rPr>
        <w:drawing>
          <wp:inline distT="0" distB="0" distL="0" distR="0" wp14:anchorId="71CAA405" wp14:editId="52477D99">
            <wp:extent cx="331526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461" cy="223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5B67" w14:textId="3915781A" w:rsidR="00C601CF" w:rsidRDefault="00C601CF" w:rsidP="00C601CF">
      <w:pPr>
        <w:spacing w:line="480" w:lineRule="auto"/>
      </w:pPr>
    </w:p>
    <w:p w14:paraId="65F34ED0" w14:textId="77777777" w:rsidR="00A84569" w:rsidRDefault="00C601CF" w:rsidP="00C601CF">
      <w:pPr>
        <w:spacing w:line="480" w:lineRule="auto"/>
      </w:pPr>
      <w:r>
        <w:tab/>
        <w:t xml:space="preserve">Pareto distributions can be used for more than just visualizing wealth inequality. They can also be used for </w:t>
      </w:r>
      <w:r w:rsidR="00D836AB">
        <w:t>improving product quality</w:t>
      </w:r>
      <w:r w:rsidR="0076667A">
        <w:t xml:space="preserve">. Whenever problems in products are reported, the producer can </w:t>
      </w:r>
      <w:r w:rsidR="00011420">
        <w:t>usually</w:t>
      </w:r>
      <w:r w:rsidR="002C6A59">
        <w:t xml:space="preserve"> </w:t>
      </w:r>
      <w:r w:rsidR="0076667A">
        <w:t>trace the problem</w:t>
      </w:r>
      <w:r w:rsidR="00950CF4">
        <w:t>s</w:t>
      </w:r>
      <w:r w:rsidR="0076667A">
        <w:t xml:space="preserve"> back to a </w:t>
      </w:r>
      <w:r w:rsidR="001B0139">
        <w:t>singl</w:t>
      </w:r>
      <w:r w:rsidR="0073309E">
        <w:t>e defect, in</w:t>
      </w:r>
      <w:r w:rsidR="005971C9">
        <w:t xml:space="preserve"> accordance with the major-minor rule.</w:t>
      </w:r>
      <w:r w:rsidR="00636AB0">
        <w:t xml:space="preserve"> A minority of defects can cause a majority of problems</w:t>
      </w:r>
      <w:r w:rsidR="00E63386">
        <w:t xml:space="preserve"> </w:t>
      </w:r>
      <w:r w:rsidR="00D836AB">
        <w:t xml:space="preserve">in </w:t>
      </w:r>
      <w:r w:rsidR="00871EC9">
        <w:t>almost all engineering disciplines</w:t>
      </w:r>
      <w:r w:rsidR="00561E10">
        <w:t xml:space="preserve"> and programming</w:t>
      </w:r>
      <w:r w:rsidR="00BE5E65">
        <w:t>; this can</w:t>
      </w:r>
      <w:r w:rsidR="00636AB0">
        <w:t xml:space="preserve"> be</w:t>
      </w:r>
      <w:r w:rsidR="002C4FBF">
        <w:t xml:space="preserve"> modeled by a Pareto distribution with the appropriate </w:t>
      </w:r>
      <w:r w:rsidR="002C4FBF">
        <w:rPr>
          <w:i/>
          <w:iCs/>
        </w:rPr>
        <w:t xml:space="preserve">a </w:t>
      </w:r>
      <w:r w:rsidR="002C4FBF">
        <w:t>and x_m values.</w:t>
      </w:r>
      <w:r w:rsidR="00FF6A7A">
        <w:t xml:space="preserve"> The inverse, that a minority of </w:t>
      </w:r>
      <w:r w:rsidR="008A21BB">
        <w:t>quality products can be responsible for a majority of revenue</w:t>
      </w:r>
      <w:r w:rsidR="00FF6A7A">
        <w:t>, is also true.</w:t>
      </w:r>
      <w:r w:rsidR="000D1CF3">
        <w:t xml:space="preserve"> </w:t>
      </w:r>
    </w:p>
    <w:p w14:paraId="07AD56B0" w14:textId="5B1ED4F2" w:rsidR="00C601CF" w:rsidRPr="002C4FBF" w:rsidRDefault="00A84569" w:rsidP="00C601CF">
      <w:pPr>
        <w:spacing w:line="480" w:lineRule="auto"/>
      </w:pPr>
      <w:r>
        <w:lastRenderedPageBreak/>
        <w:tab/>
        <w:t xml:space="preserve">Whenever there is a case where </w:t>
      </w:r>
      <w:r w:rsidR="00E53F67">
        <w:t>a minority is responsible for</w:t>
      </w:r>
      <w:r w:rsidR="007E019E">
        <w:t xml:space="preserve">, or contains, </w:t>
      </w:r>
      <w:r w:rsidR="00E53F67">
        <w:t>a majority, a Pareto distribution</w:t>
      </w:r>
      <w:r w:rsidR="002C728A">
        <w:t xml:space="preserve"> is appropriate to </w:t>
      </w:r>
      <w:r w:rsidR="00E53F67">
        <w:t>model it.</w:t>
      </w:r>
      <w:r w:rsidR="002C728A">
        <w:t xml:space="preserve"> </w:t>
      </w:r>
      <w:r w:rsidR="001348D7">
        <w:t>In a hypothetical scenario, let’s say</w:t>
      </w:r>
      <w:r w:rsidR="002C728A">
        <w:t xml:space="preserve"> that 10% of customers are responsible for </w:t>
      </w:r>
      <w:r w:rsidR="00757A58">
        <w:t>7</w:t>
      </w:r>
      <w:r w:rsidR="00A549FF">
        <w:t>0</w:t>
      </w:r>
      <w:r w:rsidR="001348D7">
        <w:t>% for customer service calls.</w:t>
      </w:r>
      <w:r w:rsidR="00A549FF">
        <w:t xml:space="preserve"> A Pareto distribution of customers can help determine this 10% so resources can be allocated more towards assisting them.</w:t>
      </w:r>
      <w:r w:rsidR="007E019E">
        <w:t xml:space="preserve"> In addition, this distribution can be used to model population density (few large cities and several small ones</w:t>
      </w:r>
      <w:r w:rsidR="00697D2F">
        <w:t>) and forest fire radius (few large fires and several small ones).</w:t>
      </w:r>
    </w:p>
    <w:p w14:paraId="480E4B34" w14:textId="6767EC58" w:rsidR="00656F1C" w:rsidRDefault="00656F1C" w:rsidP="00656F1C">
      <w:pPr>
        <w:spacing w:line="480" w:lineRule="auto"/>
      </w:pPr>
    </w:p>
    <w:p w14:paraId="18E2DFBC" w14:textId="23F7138C" w:rsidR="00656F1C" w:rsidRDefault="00656F1C" w:rsidP="00656F1C">
      <w:pPr>
        <w:spacing w:line="480" w:lineRule="auto"/>
      </w:pPr>
      <w:r>
        <w:t>References:</w:t>
      </w:r>
    </w:p>
    <w:p w14:paraId="3E78F69D" w14:textId="275A2D7F" w:rsidR="00D16EC5" w:rsidRDefault="00DF284A" w:rsidP="00656F1C">
      <w:pPr>
        <w:spacing w:line="480" w:lineRule="auto"/>
      </w:pPr>
      <w:r>
        <w:t xml:space="preserve">CFI. (2020). </w:t>
      </w:r>
      <w:r w:rsidR="00D16EC5">
        <w:rPr>
          <w:i/>
          <w:iCs/>
        </w:rPr>
        <w:t xml:space="preserve">What is a Pareto Distribution? </w:t>
      </w:r>
      <w:r w:rsidR="00D16EC5">
        <w:t xml:space="preserve">Retrieved September 27, 2020 from </w:t>
      </w:r>
      <w:r w:rsidR="00D16EC5" w:rsidRPr="00D16EC5">
        <w:t>https://corporatefinanceinstitute.com/resources/knowledge/economics/pareto-distribution/#:~:text=The%20Pareto%20distribution%20is%20used,geophysical%20phenomena%20in%20a%20society.&amp;text=Pareto%20observed%20that%2080%25%20of,many%20disciplines%20such%20as%20incomes</w:t>
      </w:r>
      <w:r w:rsidR="00D16EC5">
        <w:t>.</w:t>
      </w:r>
    </w:p>
    <w:p w14:paraId="49901CEE" w14:textId="6C31962A" w:rsidR="00B26C6A" w:rsidRDefault="00B26C6A" w:rsidP="00B26C6A">
      <w:pPr>
        <w:spacing w:line="480" w:lineRule="auto"/>
      </w:pPr>
      <w:r>
        <w:t xml:space="preserve">Downey, A. B. (2020). </w:t>
      </w:r>
      <w:r>
        <w:rPr>
          <w:i/>
          <w:iCs/>
        </w:rPr>
        <w:t xml:space="preserve">Think Stats. </w:t>
      </w:r>
      <w:r>
        <w:t>O’Reilly Media.</w:t>
      </w:r>
    </w:p>
    <w:p w14:paraId="0B336590" w14:textId="2E0F1A5B" w:rsidR="00656F1C" w:rsidRPr="00656F1C" w:rsidRDefault="00C4346B" w:rsidP="00656F1C">
      <w:pPr>
        <w:spacing w:line="480" w:lineRule="auto"/>
      </w:pPr>
      <w:r>
        <w:t xml:space="preserve">Tam, T. </w:t>
      </w:r>
      <w:r w:rsidR="000B7801">
        <w:t xml:space="preserve">(2007). </w:t>
      </w:r>
      <w:r w:rsidR="000B7801">
        <w:rPr>
          <w:i/>
          <w:iCs/>
        </w:rPr>
        <w:t xml:space="preserve">AP Statistics Curriculum 2007 Pareto. </w:t>
      </w:r>
      <w:r w:rsidR="006B64C5">
        <w:t xml:space="preserve">UCLA SOCR. </w:t>
      </w:r>
      <w:r w:rsidR="000B7801">
        <w:t xml:space="preserve">Retrieved September 27, 2020 from </w:t>
      </w:r>
      <w:r w:rsidR="000B7801" w:rsidRPr="000B7801">
        <w:t>http://wiki.stat.ucla.edu/socr/index.php/AP_Statistics_Curriculum_2007_Pareto#:~:text=Definition%3A%20Pareto%20distribution%20is%20a,people%20have%20very%20high%20incomes.</w:t>
      </w:r>
    </w:p>
    <w:p w14:paraId="73E47170" w14:textId="1DE0BDC4" w:rsidR="00B56100" w:rsidRPr="002051E4" w:rsidRDefault="00B56100" w:rsidP="002051E4">
      <w:pPr>
        <w:spacing w:line="480" w:lineRule="auto"/>
      </w:pPr>
      <w:r>
        <w:tab/>
      </w:r>
    </w:p>
    <w:sectPr w:rsidR="00B56100" w:rsidRPr="0020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BF"/>
    <w:rsid w:val="00011420"/>
    <w:rsid w:val="000237BF"/>
    <w:rsid w:val="0003036E"/>
    <w:rsid w:val="00085B77"/>
    <w:rsid w:val="00091637"/>
    <w:rsid w:val="000A315E"/>
    <w:rsid w:val="000A6837"/>
    <w:rsid w:val="000B7801"/>
    <w:rsid w:val="000B79AF"/>
    <w:rsid w:val="000D1CF3"/>
    <w:rsid w:val="00130236"/>
    <w:rsid w:val="001348D7"/>
    <w:rsid w:val="0014528F"/>
    <w:rsid w:val="00174F1A"/>
    <w:rsid w:val="00186132"/>
    <w:rsid w:val="001A05CB"/>
    <w:rsid w:val="001A74EC"/>
    <w:rsid w:val="001B0139"/>
    <w:rsid w:val="001C4663"/>
    <w:rsid w:val="001D5C81"/>
    <w:rsid w:val="002051E4"/>
    <w:rsid w:val="00232501"/>
    <w:rsid w:val="00243BA4"/>
    <w:rsid w:val="002552BD"/>
    <w:rsid w:val="002A6700"/>
    <w:rsid w:val="002B50FB"/>
    <w:rsid w:val="002B6715"/>
    <w:rsid w:val="002C4FBF"/>
    <w:rsid w:val="002C6A59"/>
    <w:rsid w:val="002C728A"/>
    <w:rsid w:val="00304F27"/>
    <w:rsid w:val="0035015D"/>
    <w:rsid w:val="00360457"/>
    <w:rsid w:val="00374438"/>
    <w:rsid w:val="00386726"/>
    <w:rsid w:val="003C50C8"/>
    <w:rsid w:val="003D1F6F"/>
    <w:rsid w:val="00476B55"/>
    <w:rsid w:val="00492B04"/>
    <w:rsid w:val="004A00CA"/>
    <w:rsid w:val="004A4DB7"/>
    <w:rsid w:val="004D3175"/>
    <w:rsid w:val="004E459E"/>
    <w:rsid w:val="004F1C67"/>
    <w:rsid w:val="00503A5E"/>
    <w:rsid w:val="0051075C"/>
    <w:rsid w:val="005301CF"/>
    <w:rsid w:val="00534397"/>
    <w:rsid w:val="00536F95"/>
    <w:rsid w:val="00541F04"/>
    <w:rsid w:val="005479DC"/>
    <w:rsid w:val="00561E10"/>
    <w:rsid w:val="005877FC"/>
    <w:rsid w:val="00596869"/>
    <w:rsid w:val="005971C9"/>
    <w:rsid w:val="005A1A73"/>
    <w:rsid w:val="005D60EF"/>
    <w:rsid w:val="005E13F8"/>
    <w:rsid w:val="00636AB0"/>
    <w:rsid w:val="00637783"/>
    <w:rsid w:val="00645C8D"/>
    <w:rsid w:val="00655789"/>
    <w:rsid w:val="00655DA5"/>
    <w:rsid w:val="00656F1C"/>
    <w:rsid w:val="006713D9"/>
    <w:rsid w:val="00675171"/>
    <w:rsid w:val="00692194"/>
    <w:rsid w:val="00697D2F"/>
    <w:rsid w:val="006B64C5"/>
    <w:rsid w:val="006C7FE2"/>
    <w:rsid w:val="006D7F06"/>
    <w:rsid w:val="006E61E3"/>
    <w:rsid w:val="0073309E"/>
    <w:rsid w:val="007337A5"/>
    <w:rsid w:val="00751DA4"/>
    <w:rsid w:val="00757A58"/>
    <w:rsid w:val="0076667A"/>
    <w:rsid w:val="00787AC1"/>
    <w:rsid w:val="007950FB"/>
    <w:rsid w:val="007D50D9"/>
    <w:rsid w:val="007D644A"/>
    <w:rsid w:val="007E019E"/>
    <w:rsid w:val="00824F56"/>
    <w:rsid w:val="0083446D"/>
    <w:rsid w:val="00843F3A"/>
    <w:rsid w:val="008533BF"/>
    <w:rsid w:val="00863750"/>
    <w:rsid w:val="00871EC9"/>
    <w:rsid w:val="00887EBE"/>
    <w:rsid w:val="008A21BB"/>
    <w:rsid w:val="008A5119"/>
    <w:rsid w:val="008D081E"/>
    <w:rsid w:val="008E36A8"/>
    <w:rsid w:val="00913D35"/>
    <w:rsid w:val="009213F1"/>
    <w:rsid w:val="00934A2F"/>
    <w:rsid w:val="009418D0"/>
    <w:rsid w:val="00942CA2"/>
    <w:rsid w:val="00950CF4"/>
    <w:rsid w:val="009605F6"/>
    <w:rsid w:val="009A3D63"/>
    <w:rsid w:val="009B055E"/>
    <w:rsid w:val="009C4D24"/>
    <w:rsid w:val="009F3E86"/>
    <w:rsid w:val="00A36522"/>
    <w:rsid w:val="00A549FF"/>
    <w:rsid w:val="00A81877"/>
    <w:rsid w:val="00A84569"/>
    <w:rsid w:val="00A96280"/>
    <w:rsid w:val="00AE2108"/>
    <w:rsid w:val="00AE2C09"/>
    <w:rsid w:val="00AE5D81"/>
    <w:rsid w:val="00AF1324"/>
    <w:rsid w:val="00AF6A46"/>
    <w:rsid w:val="00B02360"/>
    <w:rsid w:val="00B25F3E"/>
    <w:rsid w:val="00B26C6A"/>
    <w:rsid w:val="00B56100"/>
    <w:rsid w:val="00B8393C"/>
    <w:rsid w:val="00B946DC"/>
    <w:rsid w:val="00BE5E65"/>
    <w:rsid w:val="00C041CD"/>
    <w:rsid w:val="00C048CE"/>
    <w:rsid w:val="00C07DC4"/>
    <w:rsid w:val="00C176A8"/>
    <w:rsid w:val="00C33C3E"/>
    <w:rsid w:val="00C37C08"/>
    <w:rsid w:val="00C4346B"/>
    <w:rsid w:val="00C53468"/>
    <w:rsid w:val="00C601CF"/>
    <w:rsid w:val="00CA2E93"/>
    <w:rsid w:val="00CA4C37"/>
    <w:rsid w:val="00CA50E0"/>
    <w:rsid w:val="00CB2F7B"/>
    <w:rsid w:val="00CC4C02"/>
    <w:rsid w:val="00CD7079"/>
    <w:rsid w:val="00CF0F41"/>
    <w:rsid w:val="00D10552"/>
    <w:rsid w:val="00D13F91"/>
    <w:rsid w:val="00D16EC5"/>
    <w:rsid w:val="00D26D73"/>
    <w:rsid w:val="00D37EE3"/>
    <w:rsid w:val="00D741CE"/>
    <w:rsid w:val="00D836AB"/>
    <w:rsid w:val="00DA4E35"/>
    <w:rsid w:val="00DD516D"/>
    <w:rsid w:val="00DF284A"/>
    <w:rsid w:val="00DF3D90"/>
    <w:rsid w:val="00E01656"/>
    <w:rsid w:val="00E0366E"/>
    <w:rsid w:val="00E1674F"/>
    <w:rsid w:val="00E27685"/>
    <w:rsid w:val="00E27CF6"/>
    <w:rsid w:val="00E53F67"/>
    <w:rsid w:val="00E63386"/>
    <w:rsid w:val="00F207C5"/>
    <w:rsid w:val="00F35336"/>
    <w:rsid w:val="00F97CBF"/>
    <w:rsid w:val="00FA7383"/>
    <w:rsid w:val="00FC435F"/>
    <w:rsid w:val="00FC4F2C"/>
    <w:rsid w:val="00FD4797"/>
    <w:rsid w:val="00FD4814"/>
    <w:rsid w:val="00FE66BD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B0EE"/>
  <w15:chartTrackingRefBased/>
  <w15:docId w15:val="{920A6D2C-ACF8-4968-AC50-8279E23A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1492</cp:revision>
  <dcterms:created xsi:type="dcterms:W3CDTF">2020-09-28T00:52:00Z</dcterms:created>
  <dcterms:modified xsi:type="dcterms:W3CDTF">2020-09-28T06:34:00Z</dcterms:modified>
</cp:coreProperties>
</file>