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6AA11" w14:textId="77777777" w:rsidR="00E42910" w:rsidRPr="00E42910" w:rsidRDefault="00E42910" w:rsidP="00E42910">
      <w:r w:rsidRPr="00E42910">
        <w:rPr>
          <w:b/>
          <w:bCs/>
        </w:rPr>
        <w:t xml:space="preserve">Building an ETL Testing Framework for </w:t>
      </w:r>
      <w:proofErr w:type="spellStart"/>
      <w:r w:rsidRPr="00E42910">
        <w:rPr>
          <w:b/>
          <w:bCs/>
        </w:rPr>
        <w:t>PySpark</w:t>
      </w:r>
      <w:proofErr w:type="spellEnd"/>
      <w:r w:rsidRPr="00E42910">
        <w:rPr>
          <w:b/>
          <w:bCs/>
        </w:rPr>
        <w:t xml:space="preserve"> SQL Queries</w:t>
      </w:r>
    </w:p>
    <w:p w14:paraId="1EA74B3C" w14:textId="77777777" w:rsidR="00E42910" w:rsidRPr="00E42910" w:rsidRDefault="00E42910" w:rsidP="00E42910">
      <w:r w:rsidRPr="00E42910">
        <w:rPr>
          <w:b/>
          <w:bCs/>
        </w:rPr>
        <w:t>Overview</w:t>
      </w:r>
    </w:p>
    <w:p w14:paraId="12FDF66B" w14:textId="77777777" w:rsidR="00E42910" w:rsidRPr="00E42910" w:rsidRDefault="00E42910" w:rsidP="00E42910">
      <w:r w:rsidRPr="00E42910">
        <w:t xml:space="preserve">This document outlines the process of designing an ETL testing framework for validating SQL queries within </w:t>
      </w:r>
      <w:proofErr w:type="spellStart"/>
      <w:r w:rsidRPr="00E42910">
        <w:t>PySpark</w:t>
      </w:r>
      <w:proofErr w:type="spellEnd"/>
      <w:r w:rsidRPr="00E42910">
        <w:t>-based ETL scripts. The objective is to dynamically test SQL queries stored in Python variables, ensuring correctness using sample data before executing them in a production environment.</w:t>
      </w:r>
    </w:p>
    <w:p w14:paraId="33E3347F" w14:textId="77777777" w:rsidR="00E42910" w:rsidRPr="00E42910" w:rsidRDefault="00E42910" w:rsidP="00E42910">
      <w:r w:rsidRPr="00E42910">
        <w:rPr>
          <w:b/>
          <w:bCs/>
        </w:rPr>
        <w:t>Steps to Implement the Framework</w:t>
      </w:r>
    </w:p>
    <w:p w14:paraId="2E61CCDF" w14:textId="77777777" w:rsidR="00E42910" w:rsidRPr="00E42910" w:rsidRDefault="00E42910" w:rsidP="00E42910">
      <w:pPr>
        <w:numPr>
          <w:ilvl w:val="0"/>
          <w:numId w:val="1"/>
        </w:numPr>
      </w:pPr>
      <w:r w:rsidRPr="00E42910">
        <w:rPr>
          <w:b/>
          <w:bCs/>
        </w:rPr>
        <w:t>Define the Testing Approach</w:t>
      </w:r>
    </w:p>
    <w:p w14:paraId="78FD4D97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 xml:space="preserve">The goal is to validate SQL queries defined in </w:t>
      </w:r>
      <w:proofErr w:type="spellStart"/>
      <w:r w:rsidRPr="00E42910">
        <w:t>PySpark</w:t>
      </w:r>
      <w:proofErr w:type="spellEnd"/>
      <w:r w:rsidRPr="00E42910">
        <w:t xml:space="preserve"> scripts.</w:t>
      </w:r>
    </w:p>
    <w:p w14:paraId="28969E1B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 xml:space="preserve">Queries should be extracted from Python variables rather than executing the full </w:t>
      </w:r>
      <w:proofErr w:type="gramStart"/>
      <w:r w:rsidRPr="00E42910">
        <w:t>main(</w:t>
      </w:r>
      <w:proofErr w:type="gramEnd"/>
      <w:r w:rsidRPr="00E42910">
        <w:t>) function.</w:t>
      </w:r>
    </w:p>
    <w:p w14:paraId="353C3C37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Sample data is used to validate query execution and ensure correctness.</w:t>
      </w:r>
    </w:p>
    <w:p w14:paraId="62DECB9E" w14:textId="77777777" w:rsidR="00E42910" w:rsidRPr="00E42910" w:rsidRDefault="00E42910" w:rsidP="00E42910">
      <w:pPr>
        <w:numPr>
          <w:ilvl w:val="0"/>
          <w:numId w:val="1"/>
        </w:numPr>
      </w:pPr>
      <w:r w:rsidRPr="00E42910">
        <w:rPr>
          <w:b/>
          <w:bCs/>
        </w:rPr>
        <w:t xml:space="preserve">Modify the </w:t>
      </w:r>
      <w:proofErr w:type="spellStart"/>
      <w:r w:rsidRPr="00E42910">
        <w:rPr>
          <w:b/>
          <w:bCs/>
        </w:rPr>
        <w:t>PySpark</w:t>
      </w:r>
      <w:proofErr w:type="spellEnd"/>
      <w:r w:rsidRPr="00E42910">
        <w:rPr>
          <w:b/>
          <w:bCs/>
        </w:rPr>
        <w:t xml:space="preserve"> Configuration Script</w:t>
      </w:r>
    </w:p>
    <w:p w14:paraId="18364ABC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 xml:space="preserve">Convert inline SQL queries within </w:t>
      </w:r>
      <w:proofErr w:type="gramStart"/>
      <w:r w:rsidRPr="00E42910">
        <w:t>main(</w:t>
      </w:r>
      <w:proofErr w:type="gramEnd"/>
      <w:r w:rsidRPr="00E42910">
        <w:t>) to module-level variables.</w:t>
      </w:r>
    </w:p>
    <w:p w14:paraId="75DDDC12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Ensure SQL query variables are accessible outside the function scope.</w:t>
      </w:r>
    </w:p>
    <w:p w14:paraId="5B508D35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 xml:space="preserve">Avoid executing queries directly in </w:t>
      </w:r>
      <w:proofErr w:type="gramStart"/>
      <w:r w:rsidRPr="00E42910">
        <w:t>main(</w:t>
      </w:r>
      <w:proofErr w:type="gramEnd"/>
      <w:r w:rsidRPr="00E42910">
        <w:t>) to enable independent testing.</w:t>
      </w:r>
    </w:p>
    <w:p w14:paraId="3C460F08" w14:textId="77777777" w:rsidR="00E42910" w:rsidRPr="00E42910" w:rsidRDefault="00E42910" w:rsidP="00E42910">
      <w:pPr>
        <w:numPr>
          <w:ilvl w:val="0"/>
          <w:numId w:val="1"/>
        </w:numPr>
      </w:pPr>
      <w:r w:rsidRPr="00E42910">
        <w:rPr>
          <w:b/>
          <w:bCs/>
        </w:rPr>
        <w:t>Setting Up the Testing Framework</w:t>
      </w:r>
    </w:p>
    <w:p w14:paraId="66BB8B82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Develop a test class for automated validation of SQL execution.</w:t>
      </w:r>
    </w:p>
    <w:p w14:paraId="43E3DFC1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Load sample CSV data into Spark temporary views.</w:t>
      </w:r>
    </w:p>
    <w:p w14:paraId="180BCDAD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 xml:space="preserve">Dynamically import SQL queries from the </w:t>
      </w:r>
      <w:proofErr w:type="spellStart"/>
      <w:r w:rsidRPr="00E42910">
        <w:t>PySpark</w:t>
      </w:r>
      <w:proofErr w:type="spellEnd"/>
      <w:r w:rsidRPr="00E42910">
        <w:t xml:space="preserve"> script.</w:t>
      </w:r>
    </w:p>
    <w:p w14:paraId="17DE222B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Execute queries and validate output.</w:t>
      </w:r>
    </w:p>
    <w:p w14:paraId="3FD18790" w14:textId="77777777" w:rsidR="00E42910" w:rsidRPr="00E42910" w:rsidRDefault="00E42910" w:rsidP="00E42910">
      <w:pPr>
        <w:numPr>
          <w:ilvl w:val="0"/>
          <w:numId w:val="1"/>
        </w:numPr>
      </w:pPr>
      <w:r w:rsidRPr="00E42910">
        <w:rPr>
          <w:b/>
          <w:bCs/>
        </w:rPr>
        <w:t>Handling Sample Data for Testing</w:t>
      </w:r>
    </w:p>
    <w:p w14:paraId="644A8523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Store sample data in CSV files formatted with section headers.</w:t>
      </w:r>
    </w:p>
    <w:p w14:paraId="19E28A26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Each file should contain multiple table definitions using the format [</w:t>
      </w:r>
      <w:proofErr w:type="spellStart"/>
      <w:r w:rsidRPr="00E42910">
        <w:t>table_name</w:t>
      </w:r>
      <w:proofErr w:type="spellEnd"/>
      <w:r w:rsidRPr="00E42910">
        <w:t>].</w:t>
      </w:r>
    </w:p>
    <w:p w14:paraId="22DAA601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The test framework reads these files and loads data into Spark temporary views.</w:t>
      </w:r>
    </w:p>
    <w:p w14:paraId="391F31CE" w14:textId="77777777" w:rsidR="00E42910" w:rsidRPr="00E42910" w:rsidRDefault="00E42910" w:rsidP="00E42910">
      <w:pPr>
        <w:numPr>
          <w:ilvl w:val="0"/>
          <w:numId w:val="1"/>
        </w:numPr>
      </w:pPr>
      <w:r w:rsidRPr="00E42910">
        <w:rPr>
          <w:b/>
          <w:bCs/>
        </w:rPr>
        <w:t>SQL Query Execution and Validation</w:t>
      </w:r>
    </w:p>
    <w:p w14:paraId="7CC68393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 xml:space="preserve">Retrieve SQL queries from the </w:t>
      </w:r>
      <w:proofErr w:type="spellStart"/>
      <w:r w:rsidRPr="00E42910">
        <w:t>PySpark</w:t>
      </w:r>
      <w:proofErr w:type="spellEnd"/>
      <w:r w:rsidRPr="00E42910">
        <w:t xml:space="preserve"> script.</w:t>
      </w:r>
    </w:p>
    <w:p w14:paraId="66B29323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Validate query syntax before execution.</w:t>
      </w:r>
    </w:p>
    <w:p w14:paraId="6BC3A5EA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Execute queries and create temporary views.</w:t>
      </w:r>
    </w:p>
    <w:p w14:paraId="4BC0FA0B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Verify output data consistency and correctness.</w:t>
      </w:r>
    </w:p>
    <w:p w14:paraId="45455189" w14:textId="77777777" w:rsidR="00E42910" w:rsidRPr="00E42910" w:rsidRDefault="00E42910" w:rsidP="00E42910">
      <w:pPr>
        <w:numPr>
          <w:ilvl w:val="0"/>
          <w:numId w:val="1"/>
        </w:numPr>
      </w:pPr>
      <w:r w:rsidRPr="00E42910">
        <w:rPr>
          <w:b/>
          <w:bCs/>
        </w:rPr>
        <w:t>Logging and Debugging</w:t>
      </w:r>
    </w:p>
    <w:p w14:paraId="0F55D0EF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lastRenderedPageBreak/>
        <w:t>Implement logging for test execution status.</w:t>
      </w:r>
    </w:p>
    <w:p w14:paraId="6A3D2455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Log errors and unexpected behaviors to facilitate debugging.</w:t>
      </w:r>
    </w:p>
    <w:p w14:paraId="46A7C3F8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Ensure meaningful error messages for missing data or failed queries.</w:t>
      </w:r>
    </w:p>
    <w:p w14:paraId="2D15DAEF" w14:textId="77777777" w:rsidR="00E42910" w:rsidRPr="00E42910" w:rsidRDefault="00E42910" w:rsidP="00E42910">
      <w:pPr>
        <w:numPr>
          <w:ilvl w:val="0"/>
          <w:numId w:val="1"/>
        </w:numPr>
      </w:pPr>
      <w:r w:rsidRPr="00E42910">
        <w:rPr>
          <w:b/>
          <w:bCs/>
        </w:rPr>
        <w:t>Running the Tests</w:t>
      </w:r>
    </w:p>
    <w:p w14:paraId="3A7CD47F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Use a test runner script to execute unit tests.</w:t>
      </w:r>
    </w:p>
    <w:p w14:paraId="61F0E586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Initialize a Spark session within the test script.</w:t>
      </w:r>
    </w:p>
    <w:p w14:paraId="71A23A44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Validate output tables against expected row counts.</w:t>
      </w:r>
    </w:p>
    <w:p w14:paraId="77A234D1" w14:textId="77777777" w:rsidR="00E42910" w:rsidRPr="00E42910" w:rsidRDefault="00E42910" w:rsidP="00E42910">
      <w:pPr>
        <w:numPr>
          <w:ilvl w:val="1"/>
          <w:numId w:val="1"/>
        </w:numPr>
      </w:pPr>
      <w:r w:rsidRPr="00E42910">
        <w:t>Ensure no critical errors occur during SQL execution.</w:t>
      </w:r>
    </w:p>
    <w:p w14:paraId="24D12858" w14:textId="77777777" w:rsidR="00E42910" w:rsidRPr="00E42910" w:rsidRDefault="00E42910" w:rsidP="00E42910">
      <w:r w:rsidRPr="00E42910">
        <w:rPr>
          <w:b/>
          <w:bCs/>
        </w:rPr>
        <w:t>Conclusion</w:t>
      </w:r>
    </w:p>
    <w:p w14:paraId="07057989" w14:textId="77777777" w:rsidR="00E42910" w:rsidRPr="00E42910" w:rsidRDefault="00E42910" w:rsidP="00E42910">
      <w:r w:rsidRPr="00E42910">
        <w:t xml:space="preserve">This framework allows systematic validation of </w:t>
      </w:r>
      <w:proofErr w:type="spellStart"/>
      <w:r w:rsidRPr="00E42910">
        <w:t>PySpark</w:t>
      </w:r>
      <w:proofErr w:type="spellEnd"/>
      <w:r w:rsidRPr="00E42910">
        <w:t xml:space="preserve"> SQL queries before production deployment. By structuring SQL execution separately from </w:t>
      </w:r>
      <w:proofErr w:type="gramStart"/>
      <w:r w:rsidRPr="00E42910">
        <w:t>main(</w:t>
      </w:r>
      <w:proofErr w:type="gramEnd"/>
      <w:r w:rsidRPr="00E42910">
        <w:t xml:space="preserve">), testability is improved, reducing the risk of production failures. The approach ensures modularity, scalability, and maintainability of ETL testing in </w:t>
      </w:r>
      <w:proofErr w:type="spellStart"/>
      <w:r w:rsidRPr="00E42910">
        <w:t>PySpark</w:t>
      </w:r>
      <w:proofErr w:type="spellEnd"/>
      <w:r w:rsidRPr="00E42910">
        <w:t>-based pipelines.</w:t>
      </w:r>
    </w:p>
    <w:p w14:paraId="5AE6DFEB" w14:textId="77777777" w:rsidR="00256A0F" w:rsidRDefault="00256A0F"/>
    <w:sectPr w:rsidR="0025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A2952"/>
    <w:multiLevelType w:val="multilevel"/>
    <w:tmpl w:val="C8C8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92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10"/>
    <w:rsid w:val="00256A0F"/>
    <w:rsid w:val="00751893"/>
    <w:rsid w:val="007F4A4C"/>
    <w:rsid w:val="00E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8949"/>
  <w15:chartTrackingRefBased/>
  <w15:docId w15:val="{39F68755-5A09-4D8A-9899-92392D2F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kunchala</dc:creator>
  <cp:keywords/>
  <dc:description/>
  <cp:lastModifiedBy>balaji kunchala</cp:lastModifiedBy>
  <cp:revision>1</cp:revision>
  <dcterms:created xsi:type="dcterms:W3CDTF">2025-02-03T19:35:00Z</dcterms:created>
  <dcterms:modified xsi:type="dcterms:W3CDTF">2025-02-03T19:37:00Z</dcterms:modified>
</cp:coreProperties>
</file>