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3B6E"/>
          <w:sz w:val="40"/>
        </w:rPr>
        <w:t>Brian Kuzdas</w:t>
      </w:r>
    </w:p>
    <w:p>
      <w:pPr>
        <w:spacing w:before="40" w:after="40"/>
        <w:jc w:val="center"/>
      </w:pPr>
      <w:r>
        <w:rPr>
          <w:color w:val="505A6E"/>
          <w:sz w:val="20"/>
        </w:rPr>
        <w:t>Licenses &amp; Certifications — Consolidated Reference</w:t>
      </w:r>
    </w:p>
    <w:p>
      <w:pPr>
        <w:spacing w:before="40" w:after="240"/>
        <w:jc w:val="center"/>
      </w:pPr>
      <w:r>
        <w:rPr>
          <w:color w:val="646E82"/>
          <w:sz w:val="18"/>
        </w:rPr>
        <w:t>Madison, WI  |  brian.kuzdas@gmail.com  |  (608) 576-0655  |  linkedin.com/in/brian-kuzdas-a176b945</w:t>
      </w:r>
    </w:p>
    <w:p>
      <w:pPr>
        <w:spacing w:before="0" w:after="160"/>
        <w:pBdr>
          <w:bottom w:val="single" w:sz="12" w:space="1" w:color="0D3B6E"/>
        </w:pBdr>
      </w:pPr>
    </w:p>
    <w:p>
      <w:pPr>
        <w:spacing w:before="280" w:after="80"/>
        <w:pBdr>
          <w:bottom w:val="single" w:sz="8" w:space="2" w:color="0D3B6E"/>
        </w:pBdr>
      </w:pPr>
      <w:r>
        <w:rPr>
          <w:b/>
          <w:color w:val="0D3B6E"/>
          <w:sz w:val="18"/>
        </w:rPr>
        <w:t>CLOUD &amp;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Credential</w:t>
            </w:r>
          </w:p>
        </w:tc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Issuing Organization</w:t>
            </w:r>
          </w:p>
        </w:tc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Issued / Valid</w:t>
            </w:r>
          </w:p>
        </w:tc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AWS Certified Cloud Practitioner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Amazon Web Services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Sep 2025 – Sep 2028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Microsoft Azure Fundamentals (AZ-900)</w:t>
            </w:r>
          </w:p>
        </w:tc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Feb 2026</w:t>
            </w:r>
          </w:p>
        </w:tc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Dell EMC Unity Implementation &amp; Management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Dell Technologies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Siemens PLC / TIA Portal</w:t>
            </w:r>
          </w:p>
        </w:tc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Siemens</w:t>
            </w:r>
          </w:p>
        </w:tc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spacing w:before="280" w:after="80"/>
        <w:pBdr>
          <w:bottom w:val="single" w:sz="8" w:space="2" w:color="0D3B6E"/>
        </w:pBdr>
      </w:pPr>
      <w:r>
        <w:rPr>
          <w:b/>
          <w:color w:val="0D3B6E"/>
          <w:sz w:val="18"/>
        </w:rPr>
        <w:t>CYBERSECURITY &amp;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Credential</w:t>
            </w:r>
          </w:p>
        </w:tc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Issuing Organization</w:t>
            </w:r>
          </w:p>
        </w:tc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Issued / Valid</w:t>
            </w:r>
          </w:p>
        </w:tc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CISSP Domain 1: Security &amp; Risk Management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ISC²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Okta Identity Platform</w:t>
            </w:r>
          </w:p>
        </w:tc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Okta</w:t>
            </w:r>
          </w:p>
        </w:tc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spacing w:before="280" w:after="80"/>
        <w:pBdr>
          <w:bottom w:val="single" w:sz="8" w:space="2" w:color="0D3B6E"/>
        </w:pBdr>
      </w:pPr>
      <w:r>
        <w:rPr>
          <w:b/>
          <w:color w:val="0D3B6E"/>
          <w:sz w:val="18"/>
        </w:rPr>
        <w:t>IT SERVICE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Credential</w:t>
            </w:r>
          </w:p>
        </w:tc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Issuing Organization</w:t>
            </w:r>
          </w:p>
        </w:tc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Issued / Valid</w:t>
            </w:r>
          </w:p>
        </w:tc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ITIL 4: Foundations &amp; Framework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PeopleCert / Axelos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Google Project Management Specialization</w:t>
            </w:r>
          </w:p>
        </w:tc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Google / Coursera</w:t>
            </w:r>
          </w:p>
        </w:tc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340"/>
            <w:shd w:val="clear" w:color="auto" w:fill="E8EEF7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spacing w:before="280" w:after="80"/>
        <w:pBdr>
          <w:bottom w:val="single" w:sz="8" w:space="2" w:color="0D3B6E"/>
        </w:pBdr>
      </w:pPr>
      <w:r>
        <w:rPr>
          <w:b/>
          <w:color w:val="0D3B6E"/>
          <w:sz w:val="18"/>
        </w:rPr>
        <w:t>SPECIALIZED INDUSTRY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Credential</w:t>
            </w:r>
          </w:p>
        </w:tc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Issuing Organization</w:t>
            </w:r>
          </w:p>
        </w:tc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Issued / Valid</w:t>
            </w:r>
          </w:p>
        </w:tc>
        <w:tc>
          <w:tcPr>
            <w:tcW w:type="dxa" w:w="2340"/>
            <w:shd w:val="clear" w:color="auto" w:fill="0D3B6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Computer System Validation Boot Camp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ProPharma Validation Center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</w:tr>
    </w:tbl>
    <w:p/>
    <w:p>
      <w:pPr>
        <w:spacing w:before="280" w:after="80"/>
        <w:pBdr>
          <w:bottom w:val="single" w:sz="8" w:space="2" w:color="0D3B6E"/>
        </w:pBdr>
      </w:pPr>
      <w:r>
        <w:rPr>
          <w:b/>
          <w:color w:val="0D3B6E"/>
          <w:sz w:val="18"/>
        </w:rPr>
        <w:t>EDUCATION</w:t>
      </w:r>
    </w:p>
    <w:p>
      <w:pPr>
        <w:spacing w:before="40" w:after="40"/>
      </w:pPr>
      <w:r>
        <w:rPr>
          <w:sz w:val="20"/>
        </w:rPr>
        <w:t>BA — Political Science &amp; History, University of Wisconsin – Platteville</w:t>
      </w:r>
    </w:p>
    <w:p>
      <w:pPr>
        <w:spacing w:before="40" w:after="40"/>
      </w:pPr>
      <w:r>
        <w:rPr>
          <w:sz w:val="20"/>
        </w:rPr>
        <w:t>Computer Systems Networking, Madison Area Technical College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