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D908A"/>
          <w:sz w:val="72"/>
          <w:szCs w:val="72"/>
        </w:rPr>
        <w:t xml:space="preserve">MindM8</w:t>
      </w:r>
    </w:p>
    <w:p>
      <w:pPr>
        <w:spacing w:after="100"/>
        <w:jc w:val="center"/>
      </w:pPr>
      <w:r>
        <w:rPr>
          <w:rFonts w:ascii="Arial" w:cs="Arial" w:eastAsia="Arial" w:hAnsi="Arial"/>
          <w:i/>
          <w:iCs/>
          <w:color w:val="636E72"/>
          <w:sz w:val="32"/>
          <w:szCs w:val="32"/>
        </w:rPr>
        <w:t xml:space="preserve">A space to reflect</w:t>
      </w:r>
    </w:p>
    <w:p>
      <w:pPr>
        <w:spacing w:before="200"/>
      </w:pPr>
    </w:p>
    <w:p>
      <w:pPr>
        <w:spacing w:after="80"/>
        <w:jc w:val="center"/>
      </w:pPr>
      <w:r>
        <w:rPr>
          <w:rFonts w:ascii="Arial" w:cs="Arial" w:eastAsia="Arial" w:hAnsi="Arial"/>
          <w:color w:val="2D3436"/>
          <w:sz w:val="28"/>
          <w:szCs w:val="28"/>
        </w:rPr>
        <w:t xml:space="preserve">Product Document</w:t>
      </w:r>
    </w:p>
    <w:p>
      <w:pPr>
        <w:spacing w:after="80"/>
        <w:jc w:val="center"/>
      </w:pPr>
      <w:r>
        <w:rPr>
          <w:rFonts w:ascii="Arial" w:cs="Arial" w:eastAsia="Arial" w:hAnsi="Arial"/>
          <w:color w:val="636E72"/>
          <w:sz w:val="24"/>
          <w:szCs w:val="24"/>
        </w:rPr>
        <w:t xml:space="preserve">Version 1.3 — Arrival</w:t>
      </w:r>
    </w:p>
    <w:p>
      <w:pPr>
        <w:spacing w:after="40"/>
        <w:jc w:val="center"/>
      </w:pPr>
      <w:r>
        <w:rPr>
          <w:rFonts w:ascii="Arial" w:cs="Arial" w:eastAsia="Arial" w:hAnsi="Arial"/>
          <w:color w:val="636E72"/>
          <w:sz w:val="22"/>
          <w:szCs w:val="22"/>
        </w:rPr>
        <w:t xml:space="preserve">February 2026</w:t>
      </w:r>
    </w:p>
    <w:p>
      <w:pPr>
        <w:spacing w:before="2000"/>
      </w:pPr>
    </w:p>
    <w:p>
      <w:pPr>
        <w:jc w:val="center"/>
      </w:pPr>
      <w:r>
        <w:rPr>
          <w:rFonts w:ascii="Arial" w:cs="Arial" w:eastAsia="Arial" w:hAnsi="Arial"/>
          <w:color w:val="4D908A"/>
          <w:sz w:val="22"/>
          <w:szCs w:val="22"/>
        </w:rPr>
        <w:t xml:space="preserve">mindm8.app</w:t>
      </w:r>
    </w:p>
    <w:p>
      <w:pPr>
        <w:spacing w:after="40"/>
        <w:jc w:val="center"/>
      </w:pPr>
      <w:r>
        <w:rPr>
          <w:rFonts w:ascii="Arial" w:cs="Arial" w:eastAsia="Arial" w:hAnsi="Arial"/>
          <w:color w:val="636E72"/>
          <w:sz w:val="20"/>
          <w:szCs w:val="20"/>
        </w:rPr>
        <w:t xml:space="preserve">Built in Hereford</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What is MindM8</w:t>
      </w:r>
    </w:p>
    <w:p>
      <w:pPr>
        <w:spacing w:after="140" w:line="300"/>
      </w:pPr>
      <w:r>
        <w:rPr>
          <w:rFonts w:ascii="Arial" w:cs="Arial" w:eastAsia="Arial" w:hAnsi="Arial"/>
          <w:color w:val="2D3436"/>
          <w:sz w:val="22"/>
          <w:szCs w:val="22"/>
        </w:rPr>
        <w:t xml:space="preserve">MindM8 is an AI-assisted emotional clarity app. It helps people think more clearly about their emotions and relationships through guided reflection sessions, daily check-ins, and pattern recognition.</w:t>
      </w:r>
    </w:p>
    <w:p>
      <w:pPr>
        <w:spacing w:after="140" w:line="300"/>
      </w:pPr>
      <w:r>
        <w:rPr>
          <w:rFonts w:ascii="Arial" w:cs="Arial" w:eastAsia="Arial" w:hAnsi="Arial"/>
          <w:color w:val="2D3436"/>
          <w:sz w:val="22"/>
          <w:szCs w:val="22"/>
        </w:rPr>
        <w:t xml:space="preserve">It is not therapy. It is not a chatbot. It is a structured space where someone can arrive carrying something — an unnamed feeling, a difficult conversation, a sense of being overwhelmed — and leave having seen it more clearly.</w:t>
      </w:r>
    </w:p>
    <w:p>
      <w:pPr>
        <w:spacing w:after="140" w:line="300"/>
      </w:pPr>
      <w:r>
        <w:rPr>
          <w:rFonts w:ascii="Arial" w:cs="Arial" w:eastAsia="Arial" w:hAnsi="Arial"/>
          <w:color w:val="2D3436"/>
          <w:sz w:val="22"/>
          <w:szCs w:val="22"/>
        </w:rPr>
        <w:t xml:space="preserve">MindM8 is live at </w:t>
      </w:r>
      <w:r>
        <w:rPr>
          <w:rFonts w:ascii="Arial" w:cs="Arial" w:eastAsia="Arial" w:hAnsi="Arial"/>
          <w:b/>
          <w:bCs/>
          <w:color w:val="4D908A"/>
          <w:sz w:val="22"/>
          <w:szCs w:val="22"/>
        </w:rPr>
        <w:t xml:space="preserve">mindm8.app</w:t>
      </w:r>
      <w:r>
        <w:rPr>
          <w:rFonts w:ascii="Arial" w:cs="Arial" w:eastAsia="Arial" w:hAnsi="Arial"/>
          <w:color w:val="2D3436"/>
          <w:sz w:val="22"/>
          <w:szCs w:val="22"/>
        </w:rPr>
        <w:t xml:space="preserve"> as a progressive web app (PWA). All data stays on the user’s device. There is no backend database, no account creation, and no personal data ever leaves the browser.</w:t>
      </w:r>
    </w:p>
    <w:p>
      <w:pPr>
        <w:spacing w:before="100" w:after="100"/>
      </w:pPr>
    </w:p>
    <w:p>
      <w:pPr>
        <w:pStyle w:val="Heading1"/>
        <w:spacing w:before="300" w:after="150"/>
      </w:pPr>
      <w:r>
        <w:rPr>
          <w:rFonts w:ascii="Arial" w:cs="Arial" w:eastAsia="Arial" w:hAnsi="Arial"/>
        </w:rPr>
        <w:t xml:space="preserve">2. Core Philosophy</w:t>
      </w:r>
    </w:p>
    <w:p>
      <w:pPr>
        <w:pStyle w:val="Heading2"/>
        <w:spacing w:before="300" w:after="150"/>
      </w:pPr>
      <w:r>
        <w:rPr>
          <w:rFonts w:ascii="Arial" w:cs="Arial" w:eastAsia="Arial" w:hAnsi="Arial"/>
        </w:rPr>
        <w:t xml:space="preserve">Arrival, Not Usage</w:t>
      </w:r>
    </w:p>
    <w:p>
      <w:pPr>
        <w:spacing w:after="140" w:line="300"/>
      </w:pPr>
      <w:r>
        <w:rPr>
          <w:rFonts w:ascii="Arial" w:cs="Arial" w:eastAsia="Arial" w:hAnsi="Arial"/>
          <w:color w:val="2D3436"/>
          <w:sz w:val="22"/>
          <w:szCs w:val="22"/>
        </w:rPr>
        <w:t xml:space="preserve">MindM8 is framed as a space people arrive at — not a tool they use. Each session mode is designed around arrival language: Arrive Clearer (reflection), Arrive Ready (conversation preparation), Arrive Present (grounding). After a session, the user should feel they have moved — even slightly — toward clarity, readiness, or presence.</w:t>
      </w:r>
    </w:p>
    <w:p>
      <w:pPr>
        <w:pStyle w:val="Heading2"/>
        <w:spacing w:before="300" w:after="150"/>
      </w:pPr>
      <w:r>
        <w:rPr>
          <w:rFonts w:ascii="Arial" w:cs="Arial" w:eastAsia="Arial" w:hAnsi="Arial"/>
        </w:rPr>
        <w:t xml:space="preserve">Questions, Not Advice</w:t>
      </w:r>
    </w:p>
    <w:p>
      <w:pPr>
        <w:spacing w:after="140" w:line="300"/>
      </w:pPr>
      <w:r>
        <w:rPr>
          <w:rFonts w:ascii="Arial" w:cs="Arial" w:eastAsia="Arial" w:hAnsi="Arial"/>
          <w:color w:val="2D3436"/>
          <w:sz w:val="22"/>
          <w:szCs w:val="22"/>
        </w:rPr>
        <w:t xml:space="preserve">MindM8 never gives advice. It asks questions. The insight comes from the user, not from the AI. The voice is warm but grounded — a thoughtful friend who listens well, not a clinical stranger reading from a script.</w:t>
      </w:r>
    </w:p>
    <w:p>
      <w:pPr>
        <w:pStyle w:val="Heading2"/>
        <w:spacing w:before="300" w:after="150"/>
      </w:pPr>
      <w:r>
        <w:rPr>
          <w:rFonts w:ascii="Arial" w:cs="Arial" w:eastAsia="Arial" w:hAnsi="Arial"/>
        </w:rPr>
        <w:t xml:space="preserve">Privacy by Architecture</w:t>
      </w:r>
    </w:p>
    <w:p>
      <w:pPr>
        <w:spacing w:after="140" w:line="300"/>
      </w:pPr>
      <w:r>
        <w:rPr>
          <w:rFonts w:ascii="Arial" w:cs="Arial" w:eastAsia="Arial" w:hAnsi="Arial"/>
          <w:color w:val="2D3436"/>
          <w:sz w:val="22"/>
          <w:szCs w:val="22"/>
        </w:rPr>
        <w:t xml:space="preserve">Every piece of data — sessions, themes, check-ins, letters, settings — lives in localStorage on the user’s device. There is no server-side storage, no user accounts, and no way for anyone (including us) to access a user’s reflections. The only server calls are to the Claude API during active sessions, and those conversations are not retained by Anthropic.</w:t>
      </w:r>
    </w:p>
    <w:p>
      <w:pPr>
        <w:pStyle w:val="Heading2"/>
        <w:spacing w:before="300" w:after="150"/>
      </w:pPr>
      <w:r>
        <w:rPr>
          <w:rFonts w:ascii="Arial" w:cs="Arial" w:eastAsia="Arial" w:hAnsi="Arial"/>
        </w:rPr>
        <w:t xml:space="preserve">Safety First</w:t>
      </w:r>
    </w:p>
    <w:p>
      <w:pPr>
        <w:spacing w:after="140" w:line="300"/>
      </w:pPr>
      <w:r>
        <w:rPr>
          <w:rFonts w:ascii="Arial" w:cs="Arial" w:eastAsia="Arial" w:hAnsi="Arial"/>
          <w:color w:val="2D3436"/>
          <w:sz w:val="22"/>
          <w:szCs w:val="22"/>
        </w:rPr>
        <w:t xml:space="preserve">A dedicated safety layer overrides all other instructions. If a user expresses suicidal intent, self-harm plans, or escalating threats, MindM8 immediately redirects to crisis resources (Samaritans 116 123, 988 Lifeline, findahelpline.com). It never attempts to counsel through a crisis, never asks clinical assessment questions, and never locks the user out.</w:t>
      </w:r>
    </w:p>
    <w:p>
      <w:pPr>
        <w:spacing w:before="100" w:after="100"/>
      </w:pPr>
    </w:p>
    <w:p>
      <w:pPr>
        <w:pStyle w:val="Heading1"/>
        <w:spacing w:before="300" w:after="150"/>
      </w:pPr>
      <w:r>
        <w:rPr>
          <w:rFonts w:ascii="Arial" w:cs="Arial" w:eastAsia="Arial" w:hAnsi="Arial"/>
        </w:rPr>
        <w:t xml:space="preserve">3. Session Modes</w:t>
      </w:r>
    </w:p>
    <w:p>
      <w:pPr>
        <w:spacing w:after="140" w:line="300"/>
      </w:pPr>
      <w:r>
        <w:rPr>
          <w:rFonts w:ascii="Arial" w:cs="Arial" w:eastAsia="Arial" w:hAnsi="Arial"/>
          <w:color w:val="2D3436"/>
          <w:sz w:val="22"/>
          <w:szCs w:val="22"/>
        </w:rPr>
        <w:t xml:space="preserve">MindM8 offers three distinct session modes, each designed for a specific emotional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Clearer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Guided reflection. 5 exchanges. Helps the user process an emotion, an event, or something they can’t name yet. Open, exploratory questions that help them see patterns and set things 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Ready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Conversation preparation. 7 exchanges. Helps the user clarify what they want to say before a difficult real-world conversation. Structured, goal-oriented questions. Includes optional letter writing and before/after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Arrive Present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Grounding. 3 exchanges. For moments of overwhelm. Minimal and containing — name one feeling, sit with it, close warmly.</w:t>
            </w:r>
          </w:p>
        </w:tc>
      </w:tr>
    </w:tbl>
    <w:p>
      <w:pPr>
        <w:spacing w:before="100" w:after="100"/>
      </w:pPr>
    </w:p>
    <w:p>
      <w:pPr>
        <w:spacing w:after="140" w:line="300"/>
      </w:pPr>
      <w:r>
        <w:rPr>
          <w:rFonts w:ascii="Arial" w:cs="Arial" w:eastAsia="Arial" w:hAnsi="Arial"/>
          <w:color w:val="2D3436"/>
          <w:sz w:val="22"/>
          <w:szCs w:val="22"/>
        </w:rPr>
        <w:t xml:space="preserve">Each session begins with an intro screen showing the mode heading, a description of what to expect, and a tip. A breathing meditation circle provides a visual anchor. Sessions end with a Readiness Moment and optional takeaway.</w:t>
      </w:r>
    </w:p>
    <w:p>
      <w:pPr>
        <w:spacing w:before="100" w:after="100"/>
      </w:pPr>
    </w:p>
    <w:p>
      <w:pPr>
        <w:pStyle w:val="Heading1"/>
        <w:spacing w:before="300" w:after="150"/>
      </w:pPr>
      <w:r>
        <w:rPr>
          <w:rFonts w:ascii="Arial" w:cs="Arial" w:eastAsia="Arial" w:hAnsi="Arial"/>
        </w:rPr>
        <w:t xml:space="preserve">4. Complete Feature Set</w:t>
      </w:r>
    </w:p>
    <w:p>
      <w:pPr>
        <w:pStyle w:val="Heading2"/>
        <w:spacing w:before="300" w:after="150"/>
      </w:pPr>
      <w:r>
        <w:rPr>
          <w:rFonts w:ascii="Arial" w:cs="Arial" w:eastAsia="Arial" w:hAnsi="Arial"/>
        </w:rPr>
        <w:t xml:space="preserve">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Daily Check-in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One-word mood check-in. “How are you arriving today?” Tracks the last 7 days and detects patterns (e.g. “3 of your last 7 check-ins were anxious”).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Smart Response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check-in, surfaces related themes from past reflections. “Last time, it was connected to: feeling unseen at work.” Offers a “Sit with this?” gateway to a reflect session.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user’s most substantive thought from their last session. “Something from last time...” with a “Revisit this” button. Cleared when a new session starts.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Follow-up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a Prepare session, asks “Did that conversation happen?” with Yes / Not yet / Changed my mind options. If yes, captures how it went.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Last Reflection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Shows the theme and takeaway from the most recent session with a relative timestamp.</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What’s New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Appears once after a version update for returning users. Highlights key changes. Dismissible.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Encourages adding MindM8 to the home screen for PWA experience.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Notification Prompt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first check-in, offers daily reminder notifications. Respects user choice.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Limit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After 3 sessions in 2 hours, shows a gentle message encouraging the user to step away.</w:t>
            </w:r>
          </w:p>
        </w:tc>
      </w:tr>
    </w:tbl>
    <w:p>
      <w:pPr>
        <w:spacing w:before="100" w:after="100"/>
      </w:pPr>
    </w:p>
    <w:p>
      <w:pPr>
        <w:pStyle w:val="Heading2"/>
        <w:spacing w:before="300" w:after="150"/>
      </w:pPr>
      <w:r>
        <w:rPr>
          <w:rFonts w:ascii="Arial" w:cs="Arial" w:eastAsia="Arial" w:hAnsi="Arial"/>
        </w:rPr>
        <w:t xml:space="preserve">In-Session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AI Dialogue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Multi-turn conversation powered by Claude Sonnet 4.5. Each exchange builds on previous context with a 5-layer prompt architecture.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Relationship Tag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context tag before first message: Partner, Family, Work, Friend, Self, Ex, or Child. Shapes theme extraction and creates follow-ups.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Progress Bar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Visual indicator showing exchange count vs maximum for the current mode.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Readiness Moment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Post-session screen: “Do you feel clearer than before?” (Yes / A little / Not yet). Optional follow-up: “What feels more possible now?” No gamification — just noticing.</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Takeaway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personal insight from the session. Optional, free-text. Shareable via native share or clipboard.</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Letter Writing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Prepare mode only. After session, option to write an unsent letter to the person. Saved privately, never sent.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Extraction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AI analyses the full session transcript to identify: primary emotion, behavioural theme (pattern, not event), and relationship context. Stored for Insights.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 Loop Seed</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Extracts the user’s longest substantive message to show on their next visit.</w:t>
            </w:r>
          </w:p>
        </w:tc>
      </w:tr>
    </w:tbl>
    <w:p>
      <w:pPr>
        <w:spacing w:before="100" w:after="100"/>
      </w:pPr>
    </w:p>
    <w:p>
      <w:pPr>
        <w:pStyle w:val="Heading2"/>
        <w:spacing w:before="300" w:after="150"/>
      </w:pPr>
      <w:r>
        <w:rPr>
          <w:rFonts w:ascii="Arial" w:cs="Arial" w:eastAsia="Arial" w:hAnsi="Arial"/>
        </w:rPr>
        <w:t xml:space="preserve">Insights Dashboard</w:t>
      </w:r>
    </w:p>
    <w:p>
      <w:pPr>
        <w:spacing w:after="140" w:line="300"/>
      </w:pPr>
      <w:r>
        <w:rPr>
          <w:rFonts w:ascii="Arial" w:cs="Arial" w:eastAsia="Arial" w:hAnsi="Arial"/>
          <w:color w:val="2D3436"/>
          <w:sz w:val="22"/>
          <w:szCs w:val="22"/>
        </w:rPr>
        <w:t xml:space="preserve">Five tabs providing a complete picture of the user’s reflection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Overview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Session counts by mode, top 5 emotions, top 5 relationship contexts.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Journey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Relationship timeline. Groups reflections by context (Partner, Family, etc.) with chronological vertical timeline, emotion tags, and drill-down.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Last 10 AI-extracted behavioural patterns with emotion and context tags.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History</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session log (most recent first) with mode, exchange count, clarity response, and date.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Metrics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Anonymous usage data: completion rate, clarity rate, takeaway rate, sessions by mode, engagement stats, readiness distribution (last 14 days), retention metrics (streak, active days, return rate).</w:t>
            </w:r>
          </w:p>
        </w:tc>
      </w:tr>
    </w:tbl>
    <w:p>
      <w:pPr>
        <w:spacing w:before="100" w:after="100"/>
      </w:pPr>
    </w:p>
    <w:p>
      <w:pPr>
        <w:pStyle w:val="Heading2"/>
        <w:spacing w:before="300" w:after="150"/>
      </w:pPr>
      <w:r>
        <w:rPr>
          <w:rFonts w:ascii="Arial" w:cs="Arial" w:eastAsia="Arial" w:hAnsi="Arial"/>
        </w:rPr>
        <w:t xml:space="preserve">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PIN 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Optional 4-digit PIN with SHA-256 hashing and random salt via Web Crypto API. 5 failed attempts triggers 30-second lockout.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Auto-lock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Configurable idle timeout: Immediately (on tab switch), 1 min, 3 min (default), 5 min, or Never. Locks on both idle detection and tab visibility 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Age Gate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18+ verification during onboarding. Under-18 users are redirected away.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Overrides all AI instructions. Redirects to crisis resources for self-harm/suicidal intent. Never counsels through crisis.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Data Controls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data deletion from Settings. Clear themes only or delete everything and reset. User always in control.</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Local-only Storage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All data in localStorage. No server database. No accounts. No data leaves the device.</w:t>
            </w:r>
          </w:p>
        </w:tc>
      </w:tr>
    </w:tbl>
    <w:p>
      <w:pPr>
        <w:spacing w:before="100" w:after="100"/>
      </w:pPr>
    </w:p>
    <w:p>
      <w:pPr>
        <w:pStyle w:val="Heading2"/>
        <w:spacing w:before="300" w:after="150"/>
      </w:pPr>
      <w:r>
        <w:rPr>
          <w:rFonts w:ascii="Arial" w:cs="Arial" w:eastAsia="Arial" w:hAnsi="Arial"/>
        </w:rPr>
        <w:t xml:space="preserve">Progressive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Description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Installable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Full PWA manifest with icons (192px + 512px). Users can add MindM8 to their home screen for native app experience.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Offline Support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Service worker with network-first caching. App shell cached on install. Works without internet (except AI sessions).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Push Notifications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Infrastructure for daily check-in reminders. Permission requested post-first-check-in.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Standalone Mode</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Runs without browser chrome on supported devices.</w:t>
            </w:r>
          </w:p>
        </w:tc>
      </w:tr>
    </w:tbl>
    <w:p>
      <w:r>
        <w:br w:type="page"/>
      </w:r>
    </w:p>
    <w:p>
      <w:pPr>
        <w:pStyle w:val="Heading1"/>
        <w:spacing w:before="300" w:after="150"/>
      </w:pPr>
      <w:r>
        <w:rPr>
          <w:rFonts w:ascii="Arial" w:cs="Arial" w:eastAsia="Arial" w:hAnsi="Arial"/>
        </w:rPr>
        <w:t xml:space="preserve">5. Technical Architecture</w:t>
      </w:r>
    </w:p>
    <w:p>
      <w:pPr>
        <w:pStyle w:val="Heading2"/>
        <w:spacing w:before="300" w:after="150"/>
      </w:pPr>
      <w:r>
        <w:rPr>
          <w:rFonts w:ascii="Arial" w:cs="Arial" w:eastAsia="Arial" w:hAnsi="Arial"/>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5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8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Framework</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Next.js 14 (App Router)</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Language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TypeScript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Styling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Tailwind CSS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AI Model</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Claude Sonnet 4.5 (Anthropic API)</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Hosting</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(auto-deploy on push)</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Data Storage</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localStorage (client-only)</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Security</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Web Crypto API (SHA-256 + salt)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PWA</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Service Worker + Web App Manifest</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Analytics</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Vercel Analytics + Speed Insights</w:t>
            </w:r>
          </w:p>
        </w:tc>
      </w:tr>
      <w:tr>
        <w:tc>
          <w:tcPr>
            <w:tcW w:type="dxa" w:w="5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D3436"/>
                <w:sz w:val="20"/>
                <w:szCs w:val="20"/>
              </w:rPr>
              <w:t xml:space="preserve">Domain</w:t>
            </w:r>
          </w:p>
        </w:tc>
        <w:tc>
          <w:tcPr>
            <w:tcW w:type="dxa" w:w="3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436"/>
                <w:sz w:val="20"/>
                <w:szCs w:val="20"/>
              </w:rPr>
              <w:t xml:space="preserve">mindm8.app</w:t>
            </w:r>
          </w:p>
        </w:tc>
      </w:tr>
    </w:tbl>
    <w:p>
      <w:pPr>
        <w:spacing w:before="100" w:after="100"/>
      </w:pPr>
    </w:p>
    <w:p>
      <w:pPr>
        <w:pStyle w:val="Heading2"/>
        <w:spacing w:before="300" w:after="150"/>
      </w:pPr>
      <w:r>
        <w:rPr>
          <w:rFonts w:ascii="Arial" w:cs="Arial" w:eastAsia="Arial" w:hAnsi="Arial"/>
        </w:rPr>
        <w:t xml:space="preserve">Prompt Architecture</w:t>
      </w:r>
    </w:p>
    <w:p>
      <w:pPr>
        <w:spacing w:after="140" w:line="300"/>
      </w:pPr>
      <w:r>
        <w:rPr>
          <w:rFonts w:ascii="Arial" w:cs="Arial" w:eastAsia="Arial" w:hAnsi="Arial"/>
          <w:color w:val="2D3436"/>
          <w:sz w:val="22"/>
          <w:szCs w:val="22"/>
        </w:rPr>
        <w:t xml:space="preserve">MindM8 uses a 5-layer prompt system where each layer has clear ownership and can be updated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Base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Core identity, arrival framing, voice rules, acknowledgment guidelines. Defines what MindM8 is and is not.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Safety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Crisis detection and response protocol. Overrides all other layers. Handles self-harm, suicidal intent, and escalating threats.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Session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Mode-specific instructions (Reflect/Prepare/Ground), exchange counter, closing reflection trigger at final exchange.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Theme Layer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Injects abstracted patterns from previous reflections. Enables gentle connections without quoting the user directly.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Personal Context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User’s self-provided “About You” text. Shapes questions naturally without reading back what they shared.</w:t>
            </w:r>
          </w:p>
        </w:tc>
      </w:tr>
    </w:tbl>
    <w:p>
      <w:pPr>
        <w:spacing w:before="100" w:after="100"/>
      </w:pPr>
    </w:p>
    <w:p>
      <w:pPr>
        <w:pStyle w:val="Heading2"/>
        <w:spacing w:before="300" w:after="150"/>
      </w:pPr>
      <w:r>
        <w:rPr>
          <w:rFonts w:ascii="Arial" w:cs="Arial" w:eastAsia="Arial" w:hAnsi="Arial"/>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6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pPr>
              <w:spacing w:line="280"/>
            </w:pPr>
            <w:r>
              <w:rPr>
                <w:rFonts w:ascii="Arial" w:cs="Arial" w:eastAsia="Arial" w:hAnsi="Arial"/>
                <w:b/>
                <w:bCs/>
                <w:color w:val="FFFFFF"/>
                <w:sz w:val="20"/>
                <w:szCs w:val="20"/>
              </w:rPr>
              <w:t xml:space="preserve">Purpose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/api/chat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Sends conversation to Claude with all prompt layers. Returns AI response (max 500 tokens). Auto-detects session completion.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/api/extract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Analyses full session transcript after completion. Extracts primary emotion, behavioural theme, and relationship context. Flags crisis-adjacent content.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 /api/feedback</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line="280"/>
            </w:pPr>
            <w:r>
              <w:rPr>
                <w:rFonts w:ascii="Arial" w:cs="Arial" w:eastAsia="Arial" w:hAnsi="Arial"/>
                <w:b w:val="false"/>
                <w:bCs w:val="false"/>
                <w:color w:val="2D3436"/>
                <w:sz w:val="20"/>
                <w:szCs w:val="20"/>
              </w:rPr>
              <w:t xml:space="preserve">Receives user feedback from Settings. Logged to Vercel function logs for review.</w:t>
            </w:r>
          </w:p>
        </w:tc>
      </w:tr>
    </w:tbl>
    <w:p>
      <w:pPr>
        <w:spacing w:before="100" w:after="100"/>
      </w:pPr>
    </w:p>
    <w:p>
      <w:pPr>
        <w:pStyle w:val="Heading1"/>
        <w:spacing w:before="300" w:after="150"/>
      </w:pPr>
      <w:r>
        <w:rPr>
          <w:rFonts w:ascii="Arial" w:cs="Arial" w:eastAsia="Arial" w:hAnsi="Arial"/>
        </w:rPr>
        <w:t xml:space="preserve">6. Analytics &amp; Metrics</w:t>
      </w:r>
    </w:p>
    <w:p>
      <w:pPr>
        <w:spacing w:after="140" w:line="300"/>
      </w:pPr>
      <w:r>
        <w:rPr>
          <w:rFonts w:ascii="Arial" w:cs="Arial" w:eastAsia="Arial" w:hAnsi="Arial"/>
          <w:color w:val="2D3436"/>
          <w:sz w:val="22"/>
          <w:szCs w:val="22"/>
        </w:rPr>
        <w:t xml:space="preserve">MindM8 tracks two categories of metrics, both anonymous and containing no personal content.</w:t>
      </w:r>
    </w:p>
    <w:p>
      <w:pPr>
        <w:pStyle w:val="Heading2"/>
        <w:spacing w:before="300" w:after="150"/>
      </w:pPr>
      <w:r>
        <w:rPr>
          <w:rFonts w:ascii="Arial" w:cs="Arial" w:eastAsia="Arial" w:hAnsi="Arial"/>
        </w:rPr>
        <w:t xml:space="preserve">Cohort Metrics (Anonymous Events)</w:t>
      </w:r>
    </w:p>
    <w:p>
      <w:pPr>
        <w:spacing w:after="140" w:line="300"/>
      </w:pPr>
      <w:r>
        <w:rPr>
          <w:rFonts w:ascii="Arial" w:cs="Arial" w:eastAsia="Arial" w:hAnsi="Arial"/>
          <w:color w:val="2D3436"/>
          <w:sz w:val="22"/>
          <w:szCs w:val="22"/>
        </w:rPr>
        <w:t xml:space="preserve">Event-based tracking with 90-day retention. Events tracked: app_open, checkin_complete, session_start, session_complete. Derived metrics include: unique active days, check-in rate, session completion rate, return within 7 days, weekly session count, streak days, and average sessions per active day.</w:t>
      </w:r>
    </w:p>
    <w:p>
      <w:pPr>
        <w:pStyle w:val="Heading2"/>
        <w:spacing w:before="300" w:after="150"/>
      </w:pPr>
      <w:r>
        <w:rPr>
          <w:rFonts w:ascii="Arial" w:cs="Arial" w:eastAsia="Arial" w:hAnsi="Arial"/>
        </w:rPr>
        <w:t xml:space="preserve">Usage Metrics (Session Aggregates)</w:t>
      </w:r>
    </w:p>
    <w:p>
      <w:pPr>
        <w:spacing w:after="140" w:line="300"/>
      </w:pPr>
      <w:r>
        <w:rPr>
          <w:rFonts w:ascii="Arial" w:cs="Arial" w:eastAsia="Arial" w:hAnsi="Arial"/>
          <w:color w:val="2D3436"/>
          <w:sz w:val="22"/>
          <w:szCs w:val="22"/>
        </w:rPr>
        <w:t xml:space="preserve">Computed from session records: total sessions, sessions by mode, completion rate, clarity rate (“that helped”), takeaway rate, average exchanges per session, multi-session day rate, top emotions, top contexts, and days since first session.</w:t>
      </w:r>
    </w:p>
    <w:p>
      <w:pPr>
        <w:pStyle w:val="Heading2"/>
        <w:spacing w:before="300" w:after="150"/>
      </w:pPr>
      <w:r>
        <w:rPr>
          <w:rFonts w:ascii="Arial" w:cs="Arial" w:eastAsia="Arial" w:hAnsi="Arial"/>
        </w:rPr>
        <w:t xml:space="preserve">Readiness Metrics</w:t>
      </w:r>
    </w:p>
    <w:p>
      <w:pPr>
        <w:spacing w:after="140" w:line="300"/>
      </w:pPr>
      <w:r>
        <w:rPr>
          <w:rFonts w:ascii="Arial" w:cs="Arial" w:eastAsia="Arial" w:hAnsi="Arial"/>
          <w:color w:val="2D3436"/>
          <w:sz w:val="22"/>
          <w:szCs w:val="22"/>
        </w:rPr>
        <w:t xml:space="preserve">Aggregated from the post-session Readiness Moment. Shows distribution of Yes / A little / Not yet responses over the last 14 days with an interpretive summary.</w:t>
      </w:r>
    </w:p>
    <w:p>
      <w:pPr>
        <w:spacing w:before="100" w:after="100"/>
      </w:pPr>
    </w:p>
    <w:p>
      <w:pPr>
        <w:pStyle w:val="Heading1"/>
        <w:spacing w:before="300" w:after="150"/>
      </w:pPr>
      <w:r>
        <w:rPr>
          <w:rFonts w:ascii="Arial" w:cs="Arial" w:eastAsia="Arial" w:hAnsi="Arial"/>
        </w:rPr>
        <w:t xml:space="preserve">7. Onboarding Flow</w:t>
      </w:r>
    </w:p>
    <w:p>
      <w:pPr>
        <w:spacing w:after="140" w:line="300"/>
      </w:pPr>
      <w:r>
        <w:rPr>
          <w:rFonts w:ascii="Arial" w:cs="Arial" w:eastAsia="Arial" w:hAnsi="Arial"/>
          <w:color w:val="2D3436"/>
          <w:sz w:val="22"/>
          <w:szCs w:val="22"/>
        </w:rPr>
        <w:t xml:space="preserve">Five screens, designed to lead with value before asking for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560"/>
            <w:tcBorders>
              <w:top w:val="single" w:color="D5D8DC" w:sz="1"/>
              <w:left w:val="single" w:color="D5D8DC" w:sz="1"/>
              <w:bottom w:val="single" w:color="D5D8DC" w:sz="1"/>
              <w:right w:val="single" w:color="D5D8DC" w:sz="1"/>
            </w:tcBorders>
            <w:shd w:fill="4D90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0</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Landing</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Breathing meditation circle, tagline, value proposition. Leads with what MindM8 is before asking anything.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1</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Age Gate</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“Are you 18 or older?” Required before proceeding.</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2</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Safety</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Explains what MindM8 is not (therapy, crisis service). Lists crisis resources.</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3</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PIN Setup</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4-digit PIN. Can skip.</w:t>
            </w:r>
          </w:p>
        </w:tc>
      </w:tr>
      <w:tr>
        <w:tc>
          <w:tcPr>
            <w:tcW w:type="dxa" w:w="1400"/>
            <w:tcBorders>
              <w:top w:val="single" w:color="D5D8DC" w:sz="1"/>
              <w:left w:val="single" w:color="D5D8DC" w:sz="1"/>
              <w:bottom w:val="single" w:color="D5D8DC" w:sz="1"/>
              <w:right w:val="single" w:color="D5D8DC" w:sz="1"/>
            </w:tcBorders>
            <w:tcMar>
              <w:top w:type="dxa" w:w="80"/>
              <w:left w:type="dxa" w:w="120"/>
              <w:bottom w:type="dxa" w:w="80"/>
              <w:right w:type="dxa" w:w="120"/>
            </w:tcMar>
          </w:tcPr>
          <w:p>
            <w:pPr>
              <w:jc w:val="center"/>
            </w:pPr>
            <w:r>
              <w:rPr>
                <w:rFonts w:ascii="Arial" w:cs="Arial" w:eastAsia="Arial" w:hAnsi="Arial"/>
                <w:color w:val="2D3436"/>
                <w:sz w:val="20"/>
                <w:szCs w:val="20"/>
              </w:rPr>
              <w:t xml:space="preserve">4</w:t>
            </w:r>
          </w:p>
        </w:tc>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2D3436"/>
                <w:sz w:val="20"/>
                <w:szCs w:val="20"/>
              </w:rPr>
              <w:t xml:space="preserve">About You</w:t>
            </w:r>
          </w:p>
        </w:tc>
        <w:tc>
          <w:tcPr>
            <w:tcW w:type="dxa" w:w="5560"/>
            <w:tcBorders>
              <w:top w:val="single" w:color="D5D8DC" w:sz="1"/>
              <w:left w:val="single" w:color="D5D8DC" w:sz="1"/>
              <w:bottom w:val="single" w:color="D5D8DC" w:sz="1"/>
              <w:right w:val="single" w:color="D5D8DC" w:sz="1"/>
            </w:tcBorders>
            <w:tcMar>
              <w:top w:type="dxa" w:w="80"/>
              <w:left w:type="dxa" w:w="120"/>
              <w:bottom w:type="dxa" w:w="80"/>
              <w:right w:type="dxa" w:w="120"/>
            </w:tcMar>
          </w:tcPr>
          <w:p>
            <w:pPr>
              <w:spacing w:line="280"/>
            </w:pPr>
            <w:r>
              <w:rPr>
                <w:rFonts w:ascii="Arial" w:cs="Arial" w:eastAsia="Arial" w:hAnsi="Arial"/>
                <w:color w:val="2D3436"/>
                <w:sz w:val="20"/>
                <w:szCs w:val="20"/>
              </w:rPr>
              <w:t xml:space="preserve">Optional context for the AI. Helps MindM8 ask better questions.</w:t>
            </w:r>
          </w:p>
        </w:tc>
      </w:tr>
    </w:tbl>
    <w:p>
      <w:pPr>
        <w:spacing w:before="100" w:after="100"/>
      </w:pPr>
    </w:p>
    <w:p>
      <w:pPr>
        <w:pStyle w:val="Heading1"/>
        <w:spacing w:before="300" w:after="150"/>
      </w:pPr>
      <w:r>
        <w:rPr>
          <w:rFonts w:ascii="Arial" w:cs="Arial" w:eastAsia="Arial" w:hAnsi="Arial"/>
        </w:rPr>
        <w:t xml:space="preserve">8. Version History</w:t>
      </w:r>
    </w:p>
    <w:p>
      <w:pPr>
        <w:pStyle w:val="Heading2"/>
        <w:spacing w:before="300" w:after="150"/>
      </w:pPr>
      <w:r>
        <w:rPr>
          <w:rFonts w:ascii="Arial" w:cs="Arial" w:eastAsia="Arial" w:hAnsi="Arial"/>
        </w:rPr>
        <w:t xml:space="preserve">v1.3 — Arrival (Current)</w:t>
      </w:r>
    </w:p>
    <w:p>
      <w:pPr>
        <w:pStyle w:val="ListParagraph"/>
        <w:numPr>
          <w:ilvl w:val="0"/>
          <w:numId w:val="2"/>
        </w:numPr>
        <w:spacing w:after="80" w:line="280"/>
      </w:pPr>
      <w:r>
        <w:rPr>
          <w:rFonts w:ascii="Arial" w:cs="Arial" w:eastAsia="Arial" w:hAnsi="Arial"/>
          <w:color w:val="2D3436"/>
          <w:sz w:val="22"/>
          <w:szCs w:val="22"/>
        </w:rPr>
        <w:t xml:space="preserve">Arrival framing across all mode copy, intros, prompts, and check-in language</w:t>
      </w:r>
    </w:p>
    <w:p>
      <w:pPr>
        <w:pStyle w:val="ListParagraph"/>
        <w:numPr>
          <w:ilvl w:val="0"/>
          <w:numId w:val="2"/>
        </w:numPr>
        <w:spacing w:after="80" w:line="280"/>
      </w:pPr>
      <w:r>
        <w:rPr>
          <w:rFonts w:ascii="Arial" w:cs="Arial" w:eastAsia="Arial" w:hAnsi="Arial"/>
          <w:color w:val="2D3436"/>
          <w:sz w:val="22"/>
          <w:szCs w:val="22"/>
        </w:rPr>
        <w:t xml:space="preserve">Readiness Moment post-session: “Do you feel clearer?” with optional note</w:t>
      </w:r>
    </w:p>
    <w:p>
      <w:pPr>
        <w:pStyle w:val="ListParagraph"/>
        <w:numPr>
          <w:ilvl w:val="0"/>
          <w:numId w:val="2"/>
        </w:numPr>
        <w:spacing w:after="80" w:line="280"/>
      </w:pPr>
      <w:r>
        <w:rPr>
          <w:rFonts w:ascii="Arial" w:cs="Arial" w:eastAsia="Arial" w:hAnsi="Arial"/>
          <w:color w:val="2D3436"/>
          <w:sz w:val="22"/>
          <w:szCs w:val="22"/>
        </w:rPr>
        <w:t xml:space="preserve">Auto-lock with configurable idle timeout and visibility-based re-locking</w:t>
      </w:r>
    </w:p>
    <w:p>
      <w:pPr>
        <w:pStyle w:val="ListParagraph"/>
        <w:numPr>
          <w:ilvl w:val="0"/>
          <w:numId w:val="2"/>
        </w:numPr>
        <w:spacing w:after="80" w:line="280"/>
      </w:pPr>
      <w:r>
        <w:rPr>
          <w:rFonts w:ascii="Arial" w:cs="Arial" w:eastAsia="Arial" w:hAnsi="Arial"/>
          <w:color w:val="2D3436"/>
          <w:sz w:val="22"/>
          <w:szCs w:val="22"/>
        </w:rPr>
        <w:t xml:space="preserve">Readiness trend card in Insights metrics (last 14 days)</w:t>
      </w:r>
    </w:p>
    <w:p>
      <w:pPr>
        <w:pStyle w:val="ListParagraph"/>
        <w:numPr>
          <w:ilvl w:val="0"/>
          <w:numId w:val="2"/>
        </w:numPr>
        <w:spacing w:after="80" w:line="280"/>
      </w:pPr>
      <w:r>
        <w:rPr>
          <w:rFonts w:ascii="Arial" w:cs="Arial" w:eastAsia="Arial" w:hAnsi="Arial"/>
          <w:color w:val="2D3436"/>
          <w:sz w:val="22"/>
          <w:szCs w:val="22"/>
        </w:rPr>
        <w:t xml:space="preserve">What’s New card for returning users</w:t>
      </w:r>
    </w:p>
    <w:p>
      <w:pPr>
        <w:spacing w:before="100" w:after="100"/>
      </w:pPr>
    </w:p>
    <w:p>
      <w:pPr>
        <w:pStyle w:val="Heading2"/>
        <w:spacing w:before="300" w:after="150"/>
      </w:pPr>
      <w:r>
        <w:rPr>
          <w:rFonts w:ascii="Arial" w:cs="Arial" w:eastAsia="Arial" w:hAnsi="Arial"/>
        </w:rPr>
        <w:t xml:space="preserve">v1.2 — Retention &amp; PWA</w:t>
      </w:r>
    </w:p>
    <w:p>
      <w:pPr>
        <w:pStyle w:val="ListParagraph"/>
        <w:numPr>
          <w:ilvl w:val="0"/>
          <w:numId w:val="2"/>
        </w:numPr>
        <w:spacing w:after="80" w:line="280"/>
      </w:pPr>
      <w:r>
        <w:rPr>
          <w:rFonts w:ascii="Arial" w:cs="Arial" w:eastAsia="Arial" w:hAnsi="Arial"/>
          <w:color w:val="2D3436"/>
          <w:sz w:val="22"/>
          <w:szCs w:val="22"/>
        </w:rPr>
        <w:t xml:space="preserve">Smart check-in with pattern detection and related theme surfacing</w:t>
      </w:r>
    </w:p>
    <w:p>
      <w:pPr>
        <w:pStyle w:val="ListParagraph"/>
        <w:numPr>
          <w:ilvl w:val="0"/>
          <w:numId w:val="2"/>
        </w:numPr>
        <w:spacing w:after="80" w:line="280"/>
      </w:pPr>
      <w:r>
        <w:rPr>
          <w:rFonts w:ascii="Arial" w:cs="Arial" w:eastAsia="Arial" w:hAnsi="Arial"/>
          <w:color w:val="2D3436"/>
          <w:sz w:val="22"/>
          <w:szCs w:val="22"/>
        </w:rPr>
        <w:t xml:space="preserve">Open loops — unfinished thoughts shown on next visit</w:t>
      </w:r>
    </w:p>
    <w:p>
      <w:pPr>
        <w:pStyle w:val="ListParagraph"/>
        <w:numPr>
          <w:ilvl w:val="0"/>
          <w:numId w:val="2"/>
        </w:numPr>
        <w:spacing w:after="80" w:line="280"/>
      </w:pPr>
      <w:r>
        <w:rPr>
          <w:rFonts w:ascii="Arial" w:cs="Arial" w:eastAsia="Arial" w:hAnsi="Arial"/>
          <w:color w:val="2D3436"/>
          <w:sz w:val="22"/>
          <w:szCs w:val="22"/>
        </w:rPr>
        <w:t xml:space="preserve">PWA: manifest, service worker, add-to-homescreen, push notification infrastructure</w:t>
      </w:r>
    </w:p>
    <w:p>
      <w:pPr>
        <w:pStyle w:val="ListParagraph"/>
        <w:numPr>
          <w:ilvl w:val="0"/>
          <w:numId w:val="2"/>
        </w:numPr>
        <w:spacing w:after="80" w:line="280"/>
      </w:pPr>
      <w:r>
        <w:rPr>
          <w:rFonts w:ascii="Arial" w:cs="Arial" w:eastAsia="Arial" w:hAnsi="Arial"/>
          <w:color w:val="2D3436"/>
          <w:sz w:val="22"/>
          <w:szCs w:val="22"/>
        </w:rPr>
        <w:t xml:space="preserve">Anonymous cohort tracking with retention metrics</w:t>
      </w:r>
    </w:p>
    <w:p>
      <w:pPr>
        <w:pStyle w:val="ListParagraph"/>
        <w:numPr>
          <w:ilvl w:val="0"/>
          <w:numId w:val="2"/>
        </w:numPr>
        <w:spacing w:after="80" w:line="280"/>
      </w:pPr>
      <w:r>
        <w:rPr>
          <w:rFonts w:ascii="Arial" w:cs="Arial" w:eastAsia="Arial" w:hAnsi="Arial"/>
          <w:color w:val="2D3436"/>
          <w:sz w:val="22"/>
          <w:szCs w:val="22"/>
        </w:rPr>
        <w:t xml:space="preserve">Landing screen redesign — value before age gate</w:t>
      </w:r>
    </w:p>
    <w:p>
      <w:pPr>
        <w:spacing w:before="100" w:after="100"/>
      </w:pPr>
    </w:p>
    <w:p>
      <w:pPr>
        <w:pStyle w:val="Heading2"/>
        <w:spacing w:before="300" w:after="150"/>
      </w:pPr>
      <w:r>
        <w:rPr>
          <w:rFonts w:ascii="Arial" w:cs="Arial" w:eastAsia="Arial" w:hAnsi="Arial"/>
        </w:rPr>
        <w:t xml:space="preserve">v1.1 — Features &amp; Polish</w:t>
      </w:r>
    </w:p>
    <w:p>
      <w:pPr>
        <w:pStyle w:val="ListParagraph"/>
        <w:numPr>
          <w:ilvl w:val="0"/>
          <w:numId w:val="2"/>
        </w:numPr>
        <w:spacing w:after="80" w:line="280"/>
      </w:pPr>
      <w:r>
        <w:rPr>
          <w:rFonts w:ascii="Arial" w:cs="Arial" w:eastAsia="Arial" w:hAnsi="Arial"/>
          <w:color w:val="2D3436"/>
          <w:sz w:val="22"/>
          <w:szCs w:val="22"/>
        </w:rPr>
        <w:t xml:space="preserve">Relationship journey timeline in Insights</w:t>
      </w:r>
    </w:p>
    <w:p>
      <w:pPr>
        <w:pStyle w:val="ListParagraph"/>
        <w:numPr>
          <w:ilvl w:val="0"/>
          <w:numId w:val="2"/>
        </w:numPr>
        <w:spacing w:after="80" w:line="280"/>
      </w:pPr>
      <w:r>
        <w:rPr>
          <w:rFonts w:ascii="Arial" w:cs="Arial" w:eastAsia="Arial" w:hAnsi="Arial"/>
          <w:color w:val="2D3436"/>
          <w:sz w:val="22"/>
          <w:szCs w:val="22"/>
        </w:rPr>
        <w:t xml:space="preserve">Before &amp; after follow-ups for Prepare sessions</w:t>
      </w:r>
    </w:p>
    <w:p>
      <w:pPr>
        <w:pStyle w:val="ListParagraph"/>
        <w:numPr>
          <w:ilvl w:val="0"/>
          <w:numId w:val="2"/>
        </w:numPr>
        <w:spacing w:after="80" w:line="280"/>
      </w:pPr>
      <w:r>
        <w:rPr>
          <w:rFonts w:ascii="Arial" w:cs="Arial" w:eastAsia="Arial" w:hAnsi="Arial"/>
          <w:color w:val="2D3436"/>
          <w:sz w:val="22"/>
          <w:szCs w:val="22"/>
        </w:rPr>
        <w:t xml:space="preserve">Letter writing (unsent letters)</w:t>
      </w:r>
    </w:p>
    <w:p>
      <w:pPr>
        <w:pStyle w:val="ListParagraph"/>
        <w:numPr>
          <w:ilvl w:val="0"/>
          <w:numId w:val="2"/>
        </w:numPr>
        <w:spacing w:after="80" w:line="280"/>
      </w:pPr>
      <w:r>
        <w:rPr>
          <w:rFonts w:ascii="Arial" w:cs="Arial" w:eastAsia="Arial" w:hAnsi="Arial"/>
          <w:color w:val="2D3436"/>
          <w:sz w:val="22"/>
          <w:szCs w:val="22"/>
        </w:rPr>
        <w:t xml:space="preserve">Visual redesign with warm mist aesthetic</w:t>
      </w:r>
    </w:p>
    <w:p>
      <w:pPr>
        <w:pStyle w:val="ListParagraph"/>
        <w:numPr>
          <w:ilvl w:val="0"/>
          <w:numId w:val="2"/>
        </w:numPr>
        <w:spacing w:after="80" w:line="280"/>
      </w:pPr>
      <w:r>
        <w:rPr>
          <w:rFonts w:ascii="Arial" w:cs="Arial" w:eastAsia="Arial" w:hAnsi="Arial"/>
          <w:color w:val="2D3436"/>
          <w:sz w:val="22"/>
          <w:szCs w:val="22"/>
        </w:rPr>
        <w:t xml:space="preserve">18+ age gate, server-side feedback API, PIN lock</w:t>
      </w:r>
    </w:p>
    <w:p>
      <w:pPr>
        <w:spacing w:before="100" w:after="100"/>
      </w:pPr>
    </w:p>
    <w:p>
      <w:pPr>
        <w:pStyle w:val="Heading2"/>
        <w:spacing w:before="300" w:after="150"/>
      </w:pPr>
      <w:r>
        <w:rPr>
          <w:rFonts w:ascii="Arial" w:cs="Arial" w:eastAsia="Arial" w:hAnsi="Arial"/>
        </w:rPr>
        <w:t xml:space="preserve">v1.0 — MVP</w:t>
      </w:r>
    </w:p>
    <w:p>
      <w:pPr>
        <w:pStyle w:val="ListParagraph"/>
        <w:numPr>
          <w:ilvl w:val="0"/>
          <w:numId w:val="2"/>
        </w:numPr>
        <w:spacing w:after="80" w:line="280"/>
      </w:pPr>
      <w:r>
        <w:rPr>
          <w:rFonts w:ascii="Arial" w:cs="Arial" w:eastAsia="Arial" w:hAnsi="Arial"/>
          <w:color w:val="2D3436"/>
          <w:sz w:val="22"/>
          <w:szCs w:val="22"/>
        </w:rPr>
        <w:t xml:space="preserve">Three session modes (Reflect, Prepare, Ground)</w:t>
      </w:r>
    </w:p>
    <w:p>
      <w:pPr>
        <w:pStyle w:val="ListParagraph"/>
        <w:numPr>
          <w:ilvl w:val="0"/>
          <w:numId w:val="2"/>
        </w:numPr>
        <w:spacing w:after="80" w:line="280"/>
      </w:pPr>
      <w:r>
        <w:rPr>
          <w:rFonts w:ascii="Arial" w:cs="Arial" w:eastAsia="Arial" w:hAnsi="Arial"/>
          <w:color w:val="2D3436"/>
          <w:sz w:val="22"/>
          <w:szCs w:val="22"/>
        </w:rPr>
        <w:t xml:space="preserve">AI-powered dialogue with Claude via Anthropic API</w:t>
      </w:r>
    </w:p>
    <w:p>
      <w:pPr>
        <w:pStyle w:val="ListParagraph"/>
        <w:numPr>
          <w:ilvl w:val="0"/>
          <w:numId w:val="2"/>
        </w:numPr>
        <w:spacing w:after="80" w:line="280"/>
      </w:pPr>
      <w:r>
        <w:rPr>
          <w:rFonts w:ascii="Arial" w:cs="Arial" w:eastAsia="Arial" w:hAnsi="Arial"/>
          <w:color w:val="2D3436"/>
          <w:sz w:val="22"/>
          <w:szCs w:val="22"/>
        </w:rPr>
        <w:t xml:space="preserve">Theme extraction and Insights dashboard</w:t>
      </w:r>
    </w:p>
    <w:p>
      <w:pPr>
        <w:pStyle w:val="ListParagraph"/>
        <w:numPr>
          <w:ilvl w:val="0"/>
          <w:numId w:val="2"/>
        </w:numPr>
        <w:spacing w:after="80" w:line="280"/>
      </w:pPr>
      <w:r>
        <w:rPr>
          <w:rFonts w:ascii="Arial" w:cs="Arial" w:eastAsia="Arial" w:hAnsi="Arial"/>
          <w:color w:val="2D3436"/>
          <w:sz w:val="22"/>
          <w:szCs w:val="22"/>
        </w:rPr>
        <w:t xml:space="preserve">Onboarding, Settings, relationship tagging</w:t>
      </w:r>
    </w:p>
    <w:p>
      <w:pPr>
        <w:pStyle w:val="ListParagraph"/>
        <w:numPr>
          <w:ilvl w:val="0"/>
          <w:numId w:val="2"/>
        </w:numPr>
        <w:spacing w:after="80" w:line="280"/>
      </w:pPr>
      <w:r>
        <w:rPr>
          <w:rFonts w:ascii="Arial" w:cs="Arial" w:eastAsia="Arial" w:hAnsi="Arial"/>
          <w:color w:val="2D3436"/>
          <w:sz w:val="22"/>
          <w:szCs w:val="22"/>
        </w:rPr>
        <w:t xml:space="preserve">localStorage-based persistence, Vercel deployment</w:t>
      </w:r>
    </w:p>
    <w:p>
      <w:r>
        <w:br w:type="page"/>
      </w:r>
    </w:p>
    <w:p>
      <w:pPr>
        <w:pStyle w:val="Heading1"/>
        <w:spacing w:before="300" w:after="150"/>
      </w:pPr>
      <w:r>
        <w:rPr>
          <w:rFonts w:ascii="Arial" w:cs="Arial" w:eastAsia="Arial" w:hAnsi="Arial"/>
        </w:rPr>
        <w:t xml:space="preserve">9. Scaling &amp; Licensing Model</w:t>
      </w:r>
    </w:p>
    <w:p>
      <w:pPr>
        <w:spacing w:after="140" w:line="300"/>
      </w:pPr>
      <w:r>
        <w:rPr>
          <w:rFonts w:ascii="Arial" w:cs="Arial" w:eastAsia="Arial" w:hAnsi="Arial"/>
          <w:color w:val="2D3436"/>
          <w:sz w:val="22"/>
          <w:szCs w:val="22"/>
        </w:rPr>
        <w:t xml:space="preserve">MindM8’s current architecture is designed for individual privacy: static frontend, localStorage persistence, no accounts, no backend database. This is the right design for building trust with early users. But organisational licensing requires a different model — one that preserves privacy where it matters while adding the visibility that commissioners and partners need.</w:t>
      </w:r>
    </w:p>
    <w:p>
      <w:pPr>
        <w:pStyle w:val="Heading2"/>
        <w:spacing w:before="300" w:after="150"/>
      </w:pPr>
      <w:r>
        <w:rPr>
          <w:rFonts w:ascii="Arial" w:cs="Arial" w:eastAsia="Arial" w:hAnsi="Arial"/>
        </w:rPr>
        <w:t xml:space="preserve">What Stays on the Device</w:t>
      </w:r>
    </w:p>
    <w:p>
      <w:pPr>
        <w:spacing w:after="140" w:line="300"/>
      </w:pPr>
      <w:r>
        <w:rPr>
          <w:rFonts w:ascii="Arial" w:cs="Arial" w:eastAsia="Arial" w:hAnsi="Arial"/>
          <w:color w:val="2D3436"/>
          <w:sz w:val="22"/>
          <w:szCs w:val="22"/>
        </w:rPr>
        <w:t xml:space="preserve">The content of reflections — what people actually say in sessions — never leaves the device. Session transcripts, themes, takeaways, letters, check-in entries, PIN data, and recovery words remain in localStorage. This is the core privacy promise and it does not change under licensing. No organisation, commissioner, or administrator can read a user’s reflections.</w:t>
      </w:r>
    </w:p>
    <w:p>
      <w:pPr>
        <w:pStyle w:val="Heading2"/>
        <w:spacing w:before="300" w:after="150"/>
      </w:pPr>
      <w:r>
        <w:rPr>
          <w:rFonts w:ascii="Arial" w:cs="Arial" w:eastAsia="Arial" w:hAnsi="Arial"/>
        </w:rPr>
        <w:t xml:space="preserve">What Moves Server-Side</w:t>
      </w:r>
    </w:p>
    <w:p>
      <w:pPr>
        <w:spacing w:after="140" w:line="300"/>
      </w:pPr>
      <w:r>
        <w:rPr>
          <w:rFonts w:ascii="Arial" w:cs="Arial" w:eastAsia="Arial" w:hAnsi="Arial"/>
          <w:color w:val="2D3436"/>
          <w:sz w:val="22"/>
          <w:szCs w:val="22"/>
        </w:rPr>
        <w:t xml:space="preserve">Anonymous usage telemetry: session started, session completed, mode used, readiness response, timestamp, and an organisation identifier. No personal content, no names, no reflection text — just event counts. This gives licensing partners three things they need: billing data (monthly active users per organisation), usage analytics (how many people are using the tool and how often), and aggregate outcome signals (readiness trends across a population, completion rates, mode preferences).</w:t>
      </w:r>
    </w:p>
    <w:p>
      <w:pPr>
        <w:pStyle w:val="Heading2"/>
        <w:spacing w:before="300" w:after="150"/>
      </w:pPr>
      <w:r>
        <w:rPr>
          <w:rFonts w:ascii="Arial" w:cs="Arial" w:eastAsia="Arial" w:hAnsi="Arial"/>
        </w:rPr>
        <w:t xml:space="preserve">Licensing Structure</w:t>
      </w:r>
    </w:p>
    <w:p>
      <w:pPr>
        <w:spacing w:after="140" w:line="300"/>
      </w:pPr>
      <w:r>
        <w:rPr>
          <w:rFonts w:ascii="Arial" w:cs="Arial" w:eastAsia="Arial" w:hAnsi="Arial"/>
          <w:color w:val="2D3436"/>
          <w:sz w:val="22"/>
          <w:szCs w:val="22"/>
        </w:rPr>
        <w:t xml:space="preserve">The intended model is per-organisation licensing based on user bands. An NHS Trust or charity partner pays a monthly fee based on agreed active user tiers (e.g. up to 500 users, up to 2,000 users, up to 5,000 users). The organisation receives a usage dashboard showing anonymous aggregate data: total sessions, completion rates, mode distribution, readiness trends, and monthly active users. API costs (Anthropic Claude) are absorbed into the license fee as an operational expense.</w:t>
      </w:r>
    </w:p>
    <w:p>
      <w:pPr>
        <w:pStyle w:val="Heading2"/>
        <w:spacing w:before="300" w:after="150"/>
      </w:pPr>
      <w:r>
        <w:rPr>
          <w:rFonts w:ascii="Arial" w:cs="Arial" w:eastAsia="Arial" w:hAnsi="Arial"/>
        </w:rPr>
        <w:t xml:space="preserve">Architecture Changes Required</w:t>
      </w:r>
    </w:p>
    <w:p>
      <w:pPr>
        <w:spacing w:after="140" w:line="300"/>
      </w:pPr>
      <w:r>
        <w:rPr>
          <w:rFonts w:ascii="Arial" w:cs="Arial" w:eastAsia="Arial" w:hAnsi="Arial"/>
          <w:color w:val="2D3436"/>
          <w:sz w:val="22"/>
          <w:szCs w:val="22"/>
        </w:rPr>
        <w:t xml:space="preserve">Moving to organisational licensing requires a lightweight server-side layer. This includes: an anonymous event ingestion endpoint that receives usage events (no personal content) and stores them in a managed database; an organisation dashboard for commissioners to view aggregate usage and outcomes; organisation-scoped access via invite codes or domain-based routing so users are associated with a licensing partner without creating accounts; and rate limiting per organisation to manage API costs against license tiers.</w:t>
      </w:r>
    </w:p>
    <w:p>
      <w:pPr>
        <w:spacing w:after="140" w:line="300"/>
      </w:pPr>
      <w:r>
        <w:rPr>
          <w:rFonts w:ascii="Arial" w:cs="Arial" w:eastAsia="Arial" w:hAnsi="Arial"/>
          <w:color w:val="2D3436"/>
          <w:sz w:val="22"/>
          <w:szCs w:val="22"/>
        </w:rPr>
        <w:t xml:space="preserve">Critically, the user-facing experience remains unchanged. Sessions still run client-side. Reflections still stay on the device. The server-side layer handles only operational and billing data — the kind of anonymised metrics that GDPR allows without explicit consent under legitimate interest, provided no personal data is processed.</w:t>
      </w:r>
    </w:p>
    <w:p>
      <w:pPr>
        <w:pStyle w:val="Heading2"/>
        <w:spacing w:before="300" w:after="150"/>
      </w:pPr>
      <w:r>
        <w:rPr>
          <w:rFonts w:ascii="Arial" w:cs="Arial" w:eastAsia="Arial" w:hAnsi="Arial"/>
        </w:rPr>
        <w:t xml:space="preserve">CBT-Informed Positioning</w:t>
      </w:r>
    </w:p>
    <w:p>
      <w:pPr>
        <w:spacing w:after="140" w:line="300"/>
      </w:pPr>
      <w:r>
        <w:rPr>
          <w:rFonts w:ascii="Arial" w:cs="Arial" w:eastAsia="Arial" w:hAnsi="Arial"/>
          <w:color w:val="2D3436"/>
          <w:sz w:val="22"/>
          <w:szCs w:val="22"/>
        </w:rPr>
        <w:t xml:space="preserve">MindM8’s questioning techniques are informed by cognitive behavioural principles: thought challenging (“Has there been a time when that wasn’t true?”), pattern recognition (“You’ve noticed this before”), reframing (offering a different angle on the same situation), and behavioural nudges (“Is there one small thing you could try before next time?”). These are embedded in the conversation naturally, not presented as clinical tools.</w:t>
      </w:r>
    </w:p>
    <w:p>
      <w:pPr>
        <w:spacing w:after="140" w:line="300"/>
      </w:pPr>
      <w:r>
        <w:rPr>
          <w:rFonts w:ascii="Arial" w:cs="Arial" w:eastAsia="Arial" w:hAnsi="Arial"/>
          <w:color w:val="2D3436"/>
          <w:sz w:val="22"/>
          <w:szCs w:val="22"/>
        </w:rPr>
        <w:t xml:space="preserve">This is a deliberate positioning choice. MindM8 is “CBT-informed, not CBT-claiming.” It uses evidence-based questioning frameworks without making clinical claims, which keeps it outside MHRA medical device classification while still aligning with NHS Talking Therapies language and evidence standards. For NHS partners, this positions MindM8 as a complement to commissioned services — particularly as a “waiting well” tool for people on therapy waitlists, or a between-session bridging tool for people already in treatment.</w:t>
      </w:r>
    </w:p>
    <w:p>
      <w:r>
        <w:br w:type="page"/>
      </w:r>
    </w:p>
    <w:p>
      <w:pPr>
        <w:pStyle w:val="Heading1"/>
        <w:spacing w:before="300" w:after="150"/>
      </w:pPr>
      <w:r>
        <w:rPr>
          <w:rFonts w:ascii="Arial" w:cs="Arial" w:eastAsia="Arial" w:hAnsi="Arial"/>
        </w:rPr>
        <w:t xml:space="preserve">10. Positioning</w:t>
      </w:r>
    </w:p>
    <w:p>
      <w:pPr>
        <w:spacing w:after="140" w:line="300"/>
      </w:pPr>
      <w:r>
        <w:rPr>
          <w:rFonts w:ascii="Arial" w:cs="Arial" w:eastAsia="Arial" w:hAnsi="Arial"/>
          <w:color w:val="2D3436"/>
          <w:sz w:val="22"/>
          <w:szCs w:val="22"/>
        </w:rPr>
        <w:t xml:space="preserve">MindM8 occupies a unique space in the emotional wellness market. It is not a therapy app (Woebot, Wysa), not a journaling app (Day One, Reflectly), not a meditation app (Calm, Headspace), and not a companion chatbot (Replika, Character.ai).</w:t>
      </w:r>
    </w:p>
    <w:p>
      <w:pPr>
        <w:spacing w:after="140" w:line="300"/>
      </w:pPr>
      <w:r>
        <w:rPr>
          <w:rFonts w:ascii="Arial" w:cs="Arial" w:eastAsia="Arial" w:hAnsi="Arial"/>
          <w:color w:val="2D3436"/>
          <w:sz w:val="22"/>
          <w:szCs w:val="22"/>
        </w:rPr>
        <w:t xml:space="preserve">MindM8 is a readiness engine. It helps people arrive clearer at their own thoughts, readier for their own conversations, and more present in their own lives. The closest analogy is a thoughtful friend who listens well and asks the right question at the right time.</w:t>
      </w:r>
    </w:p>
    <w:p>
      <w:pPr>
        <w:pStyle w:val="Heading2"/>
        <w:spacing w:before="300" w:after="150"/>
      </w:pPr>
      <w:r>
        <w:rPr>
          <w:rFonts w:ascii="Arial" w:cs="Arial" w:eastAsia="Arial" w:hAnsi="Arial"/>
        </w:rPr>
        <w:t xml:space="preserve">What Makes It Different</w:t>
      </w:r>
    </w:p>
    <w:p>
      <w:pPr>
        <w:pStyle w:val="ListParagraph"/>
        <w:numPr>
          <w:ilvl w:val="0"/>
          <w:numId w:val="2"/>
        </w:numPr>
        <w:spacing w:after="80" w:line="280"/>
      </w:pPr>
      <w:r>
        <w:rPr>
          <w:rFonts w:ascii="Arial" w:cs="Arial" w:eastAsia="Arial" w:hAnsi="Arial"/>
          <w:color w:val="2D3436"/>
          <w:sz w:val="22"/>
          <w:szCs w:val="22"/>
        </w:rPr>
        <w:t xml:space="preserve">Relationship-aware: reflections are tagged to specific relationships and tracked over time</w:t>
      </w:r>
    </w:p>
    <w:p>
      <w:pPr>
        <w:pStyle w:val="ListParagraph"/>
        <w:numPr>
          <w:ilvl w:val="0"/>
          <w:numId w:val="2"/>
        </w:numPr>
        <w:spacing w:after="80" w:line="280"/>
      </w:pPr>
      <w:r>
        <w:rPr>
          <w:rFonts w:ascii="Arial" w:cs="Arial" w:eastAsia="Arial" w:hAnsi="Arial"/>
          <w:color w:val="2D3436"/>
          <w:sz w:val="22"/>
          <w:szCs w:val="22"/>
        </w:rPr>
        <w:t xml:space="preserve">Privacy-first by architecture: no accounts, no cloud storage, no data leaves the device</w:t>
      </w:r>
    </w:p>
    <w:p>
      <w:pPr>
        <w:pStyle w:val="ListParagraph"/>
        <w:numPr>
          <w:ilvl w:val="0"/>
          <w:numId w:val="2"/>
        </w:numPr>
        <w:spacing w:after="80" w:line="280"/>
      </w:pPr>
      <w:r>
        <w:rPr>
          <w:rFonts w:ascii="Arial" w:cs="Arial" w:eastAsia="Arial" w:hAnsi="Arial"/>
          <w:color w:val="2D3436"/>
          <w:sz w:val="22"/>
          <w:szCs w:val="22"/>
        </w:rPr>
        <w:t xml:space="preserve">Structured sessions with clear endings: not an endless chatbot loop</w:t>
      </w:r>
    </w:p>
    <w:p>
      <w:pPr>
        <w:pStyle w:val="ListParagraph"/>
        <w:numPr>
          <w:ilvl w:val="0"/>
          <w:numId w:val="2"/>
        </w:numPr>
        <w:spacing w:after="80" w:line="280"/>
      </w:pPr>
      <w:r>
        <w:rPr>
          <w:rFonts w:ascii="Arial" w:cs="Arial" w:eastAsia="Arial" w:hAnsi="Arial"/>
          <w:color w:val="2D3436"/>
          <w:sz w:val="22"/>
          <w:szCs w:val="22"/>
        </w:rPr>
        <w:t xml:space="preserve">Pattern recognition: AI extracts emotional themes across sessions, surfacing what the user might not see themselves</w:t>
      </w:r>
    </w:p>
    <w:p>
      <w:pPr>
        <w:pStyle w:val="ListParagraph"/>
        <w:numPr>
          <w:ilvl w:val="0"/>
          <w:numId w:val="2"/>
        </w:numPr>
        <w:spacing w:after="80" w:line="280"/>
      </w:pPr>
      <w:r>
        <w:rPr>
          <w:rFonts w:ascii="Arial" w:cs="Arial" w:eastAsia="Arial" w:hAnsi="Arial"/>
          <w:color w:val="2D3436"/>
          <w:sz w:val="22"/>
          <w:szCs w:val="22"/>
        </w:rPr>
        <w:t xml:space="preserve">Safety-conscious: crisis detection with immediate redirect, no clinical language, no emotional dependency</w:t>
      </w:r>
    </w:p>
    <w:p>
      <w:pPr>
        <w:spacing w:before="100" w:after="100"/>
      </w:pPr>
    </w:p>
    <w:p>
      <w:pPr>
        <w:spacing w:before="600"/>
      </w:pPr>
    </w:p>
    <w:p>
      <w:pPr>
        <w:spacing w:after="80"/>
        <w:jc w:val="center"/>
      </w:pPr>
      <w:r>
        <w:rPr>
          <w:rFonts w:ascii="Arial" w:cs="Arial" w:eastAsia="Arial" w:hAnsi="Arial"/>
          <w:color w:val="636E72"/>
          <w:sz w:val="22"/>
          <w:szCs w:val="22"/>
        </w:rPr>
        <w:t xml:space="preserve">—</w:t>
      </w:r>
    </w:p>
    <w:p>
      <w:pPr>
        <w:spacing w:after="40"/>
        <w:jc w:val="center"/>
      </w:pPr>
      <w:r>
        <w:rPr>
          <w:rFonts w:ascii="Arial" w:cs="Arial" w:eastAsia="Arial" w:hAnsi="Arial"/>
          <w:i/>
          <w:iCs/>
          <w:color w:val="636E72"/>
          <w:sz w:val="20"/>
          <w:szCs w:val="20"/>
        </w:rPr>
        <w:t xml:space="preserve">MindM8 v1.3 — Arrival</w:t>
      </w:r>
    </w:p>
    <w:p>
      <w:pPr>
        <w:spacing w:after="40"/>
        <w:jc w:val="center"/>
      </w:pPr>
      <w:r>
        <w:rPr>
          <w:rFonts w:ascii="Arial" w:cs="Arial" w:eastAsia="Arial" w:hAnsi="Arial"/>
          <w:color w:val="636E72"/>
          <w:sz w:val="18"/>
          <w:szCs w:val="18"/>
        </w:rPr>
        <w:t xml:space="preserve">mindm8.app • Built in Hereford • Free to use • Your data stays on your device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6"/>
        <w:szCs w:val="16"/>
      </w:rPr>
      <w:t xml:space="preserve">Page </w:t>
    </w:r>
    <w:r>
      <w:rPr>
        <w:rFonts w:ascii="Arial" w:cs="Arial" w:eastAsia="Arial" w:hAnsi="Arial"/>
        <w:color w:val="636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6"/>
        <w:szCs w:val="16"/>
      </w:rPr>
      <w:t xml:space="preserve">MindM8 — Product Document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D908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343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D90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2026-02-09T22:24:22.758Z</dcterms:created>
  <dcterms:modified xsi:type="dcterms:W3CDTF">2026-02-09T22:24:22.758Z</dcterms:modified>
</cp:coreProperties>
</file>

<file path=docProps/custom.xml><?xml version="1.0" encoding="utf-8"?>
<Properties xmlns="http://schemas.openxmlformats.org/officeDocument/2006/custom-properties" xmlns:vt="http://schemas.openxmlformats.org/officeDocument/2006/docPropsVTypes"/>
</file>