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лабораторной работе №2</w:t>
      </w:r>
    </w:p>
    <w:p>
      <w:pPr>
        <w:pStyle w:val="Heading1"/>
      </w:pPr>
      <w:r>
        <w:t>Тема: "Юнит-тестирование проектов и автоматизация проверок"</w:t>
      </w:r>
    </w:p>
    <w:p>
      <w:r>
        <w:t>Подготовлено: Бабиков А. П.</w:t>
      </w:r>
    </w:p>
    <w:p>
      <w:r>
        <w:t>Группа: 2307-а1</w:t>
      </w:r>
    </w:p>
    <w:p>
      <w:r>
        <w:t>Дата выполнения: 24.09.2026</w:t>
      </w:r>
    </w:p>
    <w:p>
      <w:pPr>
        <w:pStyle w:val="Heading1"/>
      </w:pPr>
      <w:r>
        <w:t>Пункт А. Общее количество написанных тестов и статистика их прохождения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Написано тестов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Пройдено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Упало</w:t>
            </w:r>
          </w:p>
        </w:tc>
      </w:tr>
      <w:tr>
        <w:tc>
          <w:tcPr>
            <w:tcW w:type="dxa" w:w="2160"/>
          </w:tcPr>
          <w:p>
            <w:r>
              <w:t>ЛР1: triangle (my_project.py)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Модуль доставки (delivery_service.py)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Итого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Пояснения к пункту А: </w:t>
      </w:r>
    </w:p>
    <w:p>
      <w:r>
        <w:t>Для кода собственной лабораторной работы (модуль my_project.py) написано 34 юнит-теста, покрывающие парсинг ввода, классификацию треугольника (включая граничные случаи и проверку неравенства треугольника), расчет вершин и обработку ошибочного ввода. Все 34 теста проходят успешно. Логических дефектов в коде не обнаружено; при переносе исходника была исправлена опечатка копирования (слипшиеся импорты `import loggingimport math` на первой строке).</w:t>
      </w:r>
    </w:p>
    <w:p>
      <w:r>
        <w:t>Для предоставленного учебного модуля расчета доставки (delivery_service.py) написано 17 юнит-тестов, восстановленных по бизнес-требованиям из контекста кода: проверка границ веса/дистанции, валидация типа упаковки, базовый тариф, весовые коэффициенты и надбавки, сроки доставки и сравнение обычной/экспресс-доставки.</w:t>
      </w:r>
    </w:p>
    <w:p>
      <w:pPr>
        <w:pStyle w:val="Heading1"/>
      </w:pPr>
      <w:r>
        <w:t>Пункт Б. Количество упавших тестов для кода доставки (delivery_service.py)</w:t>
      </w:r>
    </w:p>
    <w:p>
      <w:r>
        <w:rPr>
          <w:b/>
        </w:rPr>
        <w:t xml:space="preserve">Количество упавших (не прошедших) тестов: </w:t>
      </w:r>
    </w:p>
    <w:p>
      <w:r>
        <w:t>1 (один)</w:t>
      </w:r>
    </w:p>
    <w:p>
      <w:pPr>
        <w:pStyle w:val="Heading1"/>
      </w:pPr>
      <w:r>
        <w:t>Пункт В. Локализация аномалий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Название упавшего теста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Строка в коде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 дефекта и вариант исправления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test_express_delivery_should_cost_more_than_regular</w:t>
            </w:r>
          </w:p>
        </w:tc>
        <w:tc>
          <w:tcPr>
            <w:tcW w:type="dxa" w:w="2160"/>
          </w:tcPr>
          <w:p>
            <w:r>
              <w:t>delivery_service.py, строка 35</w:t>
            </w:r>
          </w:p>
        </w:tc>
        <w:tc>
          <w:tcPr>
            <w:tcW w:type="dxa" w:w="2160"/>
          </w:tcPr>
          <w:p>
            <w:r>
              <w:t>Дефект: `total_cost *= 0.5` — экспресс-доставка получается дешевле обычной в 2 раза (350 руб. против 700 руб. при массе 3 кг и дистанции 100 км). По бизнес-логике экспресс — премиальный сервис с ускоренными сроками, его стоимость должна быть ВЫШЕ стоимости обычной доставки, а не ниже.</w:t>
              <w:br/>
              <w:t>Вариант исправления: вместо `total_cost *= 0.5` применить повышающий коэффициент, например `total_cost *= 1.5` (или добавить фиксированную наценку за экспресс). После исправления стоимость экспресса станет больше стоимости обычной доставки, и тест пройдет успешно.</w:t>
            </w:r>
          </w:p>
        </w:tc>
      </w:tr>
    </w:tbl>
    <w:p/>
    <w:p>
      <w:r>
        <w:t>Команда запуска тестов: `python -m unittest discover -v` (из корня проекта). Итог: Ran 51 tests, failures=1.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