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50367C">
      <w:pPr>
        <w:spacing w:after="0" w:line="264" w:lineRule="auto"/>
        <w:ind w:left="4395"/>
        <w:rPr>
          <w:rFonts w:ascii="Avenir Next Cyr Medium" w:hAnsi="Avenir Next Cyr Medium" w:cs="Times New Roman" w:eastAsiaTheme="minorEastAsia"/>
          <w:b/>
          <w:bCs/>
          <w:sz w:val="22"/>
          <w:lang w:eastAsia="ru-RU"/>
        </w:rPr>
      </w:pPr>
      <w:r>
        <w:rPr>
          <w:rFonts w:ascii="Avenir Next Cyr Medium" w:hAnsi="Avenir Next Cyr Medium" w:cs="Times New Roman" w:eastAsiaTheme="minorEastAsia"/>
          <w:b/>
          <w:bCs/>
          <w:sz w:val="22"/>
          <w:lang w:eastAsia="ru-RU"/>
        </w:rPr>
        <w:t>Утверждено</w:t>
      </w:r>
    </w:p>
    <w:p w14:paraId="38A8215B">
      <w:pPr>
        <w:spacing w:after="0" w:line="264" w:lineRule="auto"/>
        <w:ind w:left="4395"/>
        <w:rPr>
          <w:rFonts w:hint="default" w:ascii="Avenir Next Cyr Medium" w:hAnsi="Avenir Next Cyr Medium" w:eastAsiaTheme="minorEastAsia"/>
          <w:b w:val="0"/>
          <w:bCs w:val="0"/>
          <w:sz w:val="22"/>
          <w:lang w:eastAsia="ru-RU"/>
        </w:rPr>
      </w:pPr>
      <w:r>
        <w:rPr>
          <w:rFonts w:hint="default" w:ascii="Avenir Next Cyr Medium" w:hAnsi="Avenir Next Cyr Medium" w:eastAsiaTheme="minorEastAsia"/>
          <w:b w:val="0"/>
          <w:bCs w:val="0"/>
          <w:sz w:val="22"/>
          <w:lang w:eastAsia="ru-RU"/>
        </w:rPr>
        <w:t>Физическое лицо, применяющее специальный налоговый режим</w:t>
      </w:r>
    </w:p>
    <w:p w14:paraId="620859D1">
      <w:pPr>
        <w:spacing w:after="0" w:line="264" w:lineRule="auto"/>
        <w:ind w:left="4395"/>
        <w:rPr>
          <w:rFonts w:hint="default" w:ascii="Avenir Next Cyr Medium" w:hAnsi="Avenir Next Cyr Medium" w:eastAsiaTheme="minorEastAsia"/>
          <w:b w:val="0"/>
          <w:bCs w:val="0"/>
          <w:sz w:val="22"/>
          <w:lang w:eastAsia="ru-RU"/>
        </w:rPr>
      </w:pPr>
      <w:r>
        <w:rPr>
          <w:rFonts w:hint="default" w:ascii="Avenir Next Cyr Medium" w:hAnsi="Avenir Next Cyr Medium" w:eastAsiaTheme="minorEastAsia"/>
          <w:b w:val="0"/>
          <w:bCs w:val="0"/>
          <w:sz w:val="22"/>
          <w:lang w:eastAsia="ru-RU"/>
        </w:rPr>
        <w:t>«Налог на профессиональный доход» (самозанятый),</w:t>
      </w:r>
    </w:p>
    <w:p w14:paraId="40EFF0C3">
      <w:pPr>
        <w:spacing w:after="0" w:line="264" w:lineRule="auto"/>
        <w:ind w:left="4395"/>
        <w:rPr>
          <w:rFonts w:hint="default" w:ascii="Avenir Next Cyr Medium" w:hAnsi="Avenir Next Cyr Medium" w:eastAsiaTheme="minorEastAsia"/>
          <w:b w:val="0"/>
          <w:bCs w:val="0"/>
          <w:sz w:val="22"/>
          <w:lang w:val="en-US" w:eastAsia="ru-RU"/>
        </w:rPr>
      </w:pPr>
      <w:r>
        <w:rPr>
          <w:rFonts w:hint="default" w:ascii="Avenir Next Cyr Medium" w:hAnsi="Avenir Next Cyr Medium" w:eastAsiaTheme="minorEastAsia"/>
          <w:b w:val="0"/>
          <w:bCs w:val="0"/>
          <w:sz w:val="22"/>
          <w:lang w:eastAsia="ru-RU"/>
        </w:rPr>
        <w:t>Блинков</w:t>
      </w:r>
      <w:r>
        <w:rPr>
          <w:rFonts w:hint="default" w:ascii="Avenir Next Cyr Medium" w:hAnsi="Avenir Next Cyr Medium" w:eastAsiaTheme="minorEastAsia"/>
          <w:b w:val="0"/>
          <w:bCs w:val="0"/>
          <w:sz w:val="22"/>
          <w:lang w:val="en-US" w:eastAsia="ru-RU"/>
        </w:rPr>
        <w:t xml:space="preserve"> Сергей Витальевич</w:t>
      </w:r>
    </w:p>
    <w:p w14:paraId="48DF383F">
      <w:pPr>
        <w:spacing w:after="0" w:line="264" w:lineRule="auto"/>
        <w:ind w:left="4395"/>
        <w:rPr>
          <w:rFonts w:hint="default" w:ascii="Avenir Next Cyr Medium" w:hAnsi="Avenir Next Cyr Medium" w:eastAsiaTheme="minorEastAsia"/>
          <w:b w:val="0"/>
          <w:bCs w:val="0"/>
          <w:sz w:val="22"/>
          <w:lang w:eastAsia="ru-RU"/>
        </w:rPr>
      </w:pPr>
      <w:r>
        <w:rPr>
          <w:rFonts w:hint="default" w:ascii="Avenir Next Cyr Medium" w:hAnsi="Avenir Next Cyr Medium" w:eastAsiaTheme="minorEastAsia"/>
          <w:b w:val="0"/>
          <w:bCs w:val="0"/>
          <w:sz w:val="22"/>
          <w:lang w:eastAsia="ru-RU"/>
        </w:rPr>
        <w:t>ИНН: [Ваш ИНН]</w:t>
      </w:r>
    </w:p>
    <w:p w14:paraId="36926BF8">
      <w:pPr>
        <w:spacing w:after="0" w:line="264" w:lineRule="auto"/>
        <w:ind w:left="4395"/>
        <w:rPr>
          <w:rFonts w:hint="default" w:ascii="Avenir Next Cyr Medium" w:hAnsi="Avenir Next Cyr Medium" w:eastAsiaTheme="minorEastAsia"/>
          <w:b w:val="0"/>
          <w:bCs w:val="0"/>
          <w:sz w:val="22"/>
          <w:lang w:eastAsia="ru-RU"/>
        </w:rPr>
      </w:pPr>
    </w:p>
    <w:p w14:paraId="306A7A03">
      <w:pPr>
        <w:spacing w:after="0" w:line="264" w:lineRule="auto"/>
        <w:ind w:left="4395"/>
        <w:rPr>
          <w:rFonts w:hint="default" w:ascii="Avenir Next Cyr Medium" w:hAnsi="Avenir Next Cyr Medium" w:cs="Times New Roman" w:eastAsiaTheme="minorEastAsia"/>
          <w:sz w:val="24"/>
          <w:szCs w:val="18"/>
          <w:lang w:val="en-US" w:eastAsia="ru-RU"/>
        </w:rPr>
      </w:pPr>
      <w:r>
        <w:rPr>
          <w:rFonts w:hint="default" w:ascii="Avenir Next Cyr Medium" w:hAnsi="Avenir Next Cyr Medium" w:eastAsiaTheme="minorEastAsia"/>
          <w:b w:val="0"/>
          <w:bCs w:val="0"/>
          <w:sz w:val="22"/>
          <w:lang w:eastAsia="ru-RU"/>
        </w:rPr>
        <w:t>__________________ / Блинков</w:t>
      </w:r>
      <w:r>
        <w:rPr>
          <w:rFonts w:hint="default" w:ascii="Avenir Next Cyr Medium" w:hAnsi="Avenir Next Cyr Medium" w:eastAsiaTheme="minorEastAsia"/>
          <w:b w:val="0"/>
          <w:bCs w:val="0"/>
          <w:sz w:val="22"/>
          <w:lang w:val="en-US" w:eastAsia="ru-RU"/>
        </w:rPr>
        <w:t xml:space="preserve"> С.В.</w:t>
      </w:r>
    </w:p>
    <w:p w14:paraId="1B38B1CF">
      <w:pPr>
        <w:jc w:val="both"/>
        <w:rPr>
          <w:rFonts w:ascii="Avenir Next Cyr Medium" w:hAnsi="Avenir Next Cyr Medium" w:cs="Times New Roman"/>
          <w:b/>
          <w:bCs/>
          <w:sz w:val="24"/>
          <w:szCs w:val="24"/>
        </w:rPr>
      </w:pPr>
    </w:p>
    <w:p w14:paraId="05C7E1E1">
      <w:pPr>
        <w:ind w:left="4395"/>
        <w:jc w:val="both"/>
        <w:rPr>
          <w:rFonts w:ascii="Avenir Next Cyr Medium" w:hAnsi="Avenir Next Cyr Medium" w:cs="Times New Roman" w:eastAsiaTheme="minorEastAsia"/>
          <w:sz w:val="21"/>
          <w:szCs w:val="21"/>
          <w:lang w:eastAsia="ru-RU"/>
        </w:rPr>
      </w:pPr>
      <w:r>
        <w:rPr>
          <w:rFonts w:ascii="Avenir Next Cyr Medium" w:hAnsi="Avenir Next Cyr Medium" w:cs="Times New Roman" w:eastAsiaTheme="minorEastAsia"/>
          <w:sz w:val="21"/>
          <w:szCs w:val="21"/>
          <w:lang w:eastAsia="ru-RU"/>
        </w:rPr>
        <w:t xml:space="preserve">Редакция </w:t>
      </w:r>
      <w:r>
        <w:rPr>
          <w:rFonts w:hint="default" w:ascii="Avenir Next Cyr Medium" w:hAnsi="Avenir Next Cyr Medium" w:cs="Times New Roman" w:eastAsiaTheme="minorEastAsia"/>
          <w:sz w:val="21"/>
          <w:szCs w:val="21"/>
          <w:lang w:val="en-US" w:eastAsia="ru-RU"/>
        </w:rPr>
        <w:t>01</w:t>
      </w:r>
      <w:r>
        <w:rPr>
          <w:rFonts w:ascii="Avenir Next Cyr Medium" w:hAnsi="Avenir Next Cyr Medium" w:cs="Times New Roman" w:eastAsiaTheme="minorEastAsia"/>
          <w:sz w:val="21"/>
          <w:szCs w:val="21"/>
          <w:lang w:eastAsia="ru-RU"/>
        </w:rPr>
        <w:t>.</w:t>
      </w:r>
      <w:r>
        <w:rPr>
          <w:rFonts w:hint="default" w:ascii="Avenir Next Cyr Medium" w:hAnsi="Avenir Next Cyr Medium" w:cs="Times New Roman" w:eastAsiaTheme="minorEastAsia"/>
          <w:sz w:val="21"/>
          <w:szCs w:val="21"/>
          <w:lang w:val="en-US" w:eastAsia="ru-RU"/>
        </w:rPr>
        <w:t>11</w:t>
      </w:r>
      <w:r>
        <w:rPr>
          <w:rFonts w:ascii="Avenir Next Cyr Medium" w:hAnsi="Avenir Next Cyr Medium" w:cs="Times New Roman" w:eastAsiaTheme="minorEastAsia"/>
          <w:sz w:val="21"/>
          <w:szCs w:val="21"/>
          <w:lang w:eastAsia="ru-RU"/>
        </w:rPr>
        <w:t>.2025 г.</w:t>
      </w:r>
    </w:p>
    <w:p w14:paraId="679A6ED0">
      <w:pPr>
        <w:rPr>
          <w:rFonts w:ascii="Avenir Next Cyr Medium" w:hAnsi="Avenir Next Cyr Medium" w:cs="Times New Roman" w:eastAsiaTheme="minorEastAsia"/>
          <w:b/>
          <w:bCs/>
          <w:szCs w:val="28"/>
          <w:lang w:eastAsia="ru-RU"/>
        </w:rPr>
      </w:pPr>
      <w:r>
        <w:rPr>
          <w:rFonts w:ascii="Avenir Next Cyr Medium" w:hAnsi="Avenir Next Cyr Medium" w:cs="Times New Roman" w:eastAsiaTheme="minorEastAsia"/>
          <w:b/>
          <w:bCs/>
          <w:szCs w:val="28"/>
          <w:lang w:eastAsia="ru-RU"/>
        </w:rPr>
        <w:t>Политика в отношении обработки персональных данных</w:t>
      </w:r>
    </w:p>
    <w:p w14:paraId="1F2C94D0">
      <w:pPr>
        <w:jc w:val="both"/>
        <w:rPr>
          <w:rFonts w:hint="default" w:ascii="Avenir Next Cyr Medium" w:hAnsi="Avenir Next Cyr Medium" w:eastAsiaTheme="minorEastAsia"/>
          <w:sz w:val="22"/>
          <w:lang w:eastAsia="ru-RU"/>
        </w:rPr>
      </w:pPr>
      <w:r>
        <w:rPr>
          <w:rFonts w:hint="default" w:ascii="Avenir Next Cyr Medium" w:hAnsi="Avenir Next Cyr Medium" w:eastAsiaTheme="minorEastAsia"/>
          <w:sz w:val="22"/>
          <w:lang w:eastAsia="ru-RU"/>
        </w:rPr>
        <w:t xml:space="preserve">Настоящая Политика в отношении обработки персональных данных (далее – «Политика») разработана в соответствии с Федеральным законом от 27.07.2006 г. № 152-ФЗ «О персональных данных» и применяется ко всей информации, которую Оператор может получить о Пользователе во время использования сайта по адресу: </w:t>
      </w:r>
      <w:r>
        <w:rPr>
          <w:rFonts w:hint="default" w:ascii="Avenir Next Cyr Medium" w:hAnsi="Avenir Next Cyr Medium" w:eastAsiaTheme="minorEastAsia"/>
          <w:sz w:val="22"/>
          <w:lang w:val="en-US" w:eastAsia="ru-RU"/>
        </w:rPr>
        <w:t>neuro-cluster.com</w:t>
      </w:r>
      <w:r>
        <w:rPr>
          <w:rFonts w:hint="default" w:ascii="Avenir Next Cyr Medium" w:hAnsi="Avenir Next Cyr Medium" w:eastAsiaTheme="minorEastAsia"/>
          <w:sz w:val="22"/>
          <w:lang w:eastAsia="ru-RU"/>
        </w:rPr>
        <w:t xml:space="preserve"> (далее — «Сайт»).</w:t>
      </w:r>
    </w:p>
    <w:p w14:paraId="355E7134">
      <w:pPr>
        <w:jc w:val="both"/>
        <w:rPr>
          <w:rFonts w:hint="default" w:ascii="Avenir Next Cyr Medium" w:hAnsi="Avenir Next Cyr Medium" w:eastAsiaTheme="minorEastAsia"/>
          <w:sz w:val="22"/>
          <w:lang w:eastAsia="ru-RU"/>
        </w:rPr>
      </w:pPr>
      <w:r>
        <w:rPr>
          <w:rFonts w:hint="default" w:ascii="Avenir Next Cyr Medium" w:hAnsi="Avenir Next Cyr Medium" w:eastAsiaTheme="minorEastAsia"/>
          <w:sz w:val="22"/>
          <w:lang w:eastAsia="ru-RU"/>
        </w:rPr>
        <w:t xml:space="preserve">Оператором персональных данных является Физическое лицо, применяющее специальный налоговый режим «Налог на профессиональный доход» (самозанятый), </w:t>
      </w:r>
      <w:r>
        <w:rPr>
          <w:rFonts w:hint="default" w:ascii="Avenir Next Cyr Medium" w:hAnsi="Avenir Next Cyr Medium" w:eastAsiaTheme="minorEastAsia"/>
          <w:sz w:val="22"/>
          <w:lang w:val="ru-RU" w:eastAsia="ru-RU"/>
        </w:rPr>
        <w:t>Блинков</w:t>
      </w:r>
      <w:r>
        <w:rPr>
          <w:rFonts w:hint="default" w:ascii="Avenir Next Cyr Medium" w:hAnsi="Avenir Next Cyr Medium" w:eastAsiaTheme="minorEastAsia"/>
          <w:sz w:val="22"/>
          <w:lang w:val="en-US" w:eastAsia="ru-RU"/>
        </w:rPr>
        <w:t xml:space="preserve"> Сергей Витальевич</w:t>
      </w:r>
      <w:r>
        <w:rPr>
          <w:rFonts w:hint="default" w:ascii="Avenir Next Cyr Medium" w:hAnsi="Avenir Next Cyr Medium" w:eastAsiaTheme="minorEastAsia"/>
          <w:sz w:val="22"/>
          <w:lang w:eastAsia="ru-RU"/>
        </w:rPr>
        <w:t>, ИНН 441400304241</w:t>
      </w:r>
      <w:r>
        <w:rPr>
          <w:rFonts w:hint="default" w:ascii="Avenir Next Cyr Medium" w:hAnsi="Avenir Next Cyr Medium" w:eastAsiaTheme="minorEastAsia"/>
          <w:b/>
          <w:bCs/>
          <w:sz w:val="22"/>
          <w:lang w:val="en-US" w:eastAsia="ru-RU"/>
        </w:rPr>
        <w:t xml:space="preserve"> </w:t>
      </w:r>
      <w:r>
        <w:rPr>
          <w:rFonts w:hint="default" w:ascii="Avenir Next Cyr Medium" w:hAnsi="Avenir Next Cyr Medium" w:eastAsiaTheme="minorEastAsia"/>
          <w:sz w:val="22"/>
          <w:lang w:eastAsia="ru-RU"/>
        </w:rPr>
        <w:t>(далее — «Оператор»).</w:t>
      </w:r>
    </w:p>
    <w:p w14:paraId="76858D1D">
      <w:pPr>
        <w:jc w:val="both"/>
        <w:rPr>
          <w:rFonts w:hint="default" w:ascii="Avenir Next Cyr Medium" w:hAnsi="Avenir Next Cyr Medium" w:eastAsiaTheme="minorEastAsia"/>
          <w:sz w:val="22"/>
          <w:lang w:eastAsia="ru-RU"/>
        </w:rPr>
      </w:pPr>
      <w:r>
        <w:rPr>
          <w:rFonts w:hint="default" w:ascii="Avenir Next Cyr Medium" w:hAnsi="Avenir Next Cyr Medium" w:eastAsiaTheme="minorEastAsia"/>
          <w:sz w:val="22"/>
          <w:lang w:eastAsia="ru-RU"/>
        </w:rPr>
        <w:t>В Политике Оператор обращается к вам, как к Пользователю Сайта.</w:t>
      </w:r>
    </w:p>
    <w:p w14:paraId="046F3E98">
      <w:pPr>
        <w:shd w:val="clear" w:color="auto" w:fill="FFFFFF"/>
        <w:spacing w:before="100" w:beforeAutospacing="1" w:after="100" w:afterAutospacing="1"/>
        <w:rPr>
          <w:rFonts w:ascii="Avenir Next Cyr Medium" w:hAnsi="Avenir Next Cyr Medium" w:cs="Times New Roman" w:eastAsiaTheme="minorEastAsia"/>
          <w:b/>
          <w:bCs/>
          <w:sz w:val="22"/>
          <w:lang w:eastAsia="ru-RU"/>
        </w:rPr>
      </w:pPr>
      <w:r>
        <w:rPr>
          <w:rFonts w:ascii="Avenir Next Cyr Medium" w:hAnsi="Avenir Next Cyr Medium" w:cs="Times New Roman" w:eastAsiaTheme="minorEastAsia"/>
          <w:b/>
          <w:bCs/>
          <w:sz w:val="22"/>
          <w:lang w:eastAsia="ru-RU"/>
        </w:rPr>
        <w:t>О чем эта Политика?</w:t>
      </w:r>
    </w:p>
    <w:p w14:paraId="573F41ED">
      <w:pPr>
        <w:shd w:val="clear" w:color="auto" w:fill="FFFFFF"/>
        <w:spacing w:before="100" w:beforeAutospacing="1" w:after="100" w:afterAutospacing="1"/>
        <w:rPr>
          <w:rFonts w:hint="default" w:ascii="Avenir Next Cyr Medium" w:hAnsi="Avenir Next Cyr Medium" w:eastAsiaTheme="minorEastAsia"/>
          <w:sz w:val="22"/>
          <w:lang w:eastAsia="ru-RU"/>
        </w:rPr>
      </w:pPr>
      <w:r>
        <w:rPr>
          <w:rFonts w:hint="default" w:ascii="Avenir Next Cyr Medium" w:hAnsi="Avenir Next Cyr Medium" w:eastAsiaTheme="minorEastAsia"/>
          <w:sz w:val="22"/>
          <w:lang w:eastAsia="ru-RU"/>
        </w:rPr>
        <w:t>В Политике Оператор указывает, для каких целей и какую информацию о вас собирает и обрабатывает, каким образом обеспечивает ее конфиденциальность и безопасность.</w:t>
      </w:r>
    </w:p>
    <w:p w14:paraId="1A7530A1">
      <w:pPr>
        <w:shd w:val="clear" w:color="auto" w:fill="FFFFFF"/>
        <w:spacing w:before="100" w:beforeAutospacing="1" w:after="100" w:afterAutospacing="1"/>
        <w:rPr>
          <w:rFonts w:ascii="Avenir Next Cyr Medium" w:hAnsi="Avenir Next Cyr Medium" w:cs="Times New Roman" w:eastAsiaTheme="minorEastAsia"/>
          <w:b/>
          <w:bCs/>
          <w:sz w:val="22"/>
          <w:lang w:eastAsia="ru-RU"/>
        </w:rPr>
      </w:pPr>
      <w:r>
        <w:rPr>
          <w:rFonts w:ascii="Avenir Next Cyr Medium" w:hAnsi="Avenir Next Cyr Medium" w:cs="Times New Roman" w:eastAsiaTheme="minorEastAsia"/>
          <w:b/>
          <w:bCs/>
          <w:sz w:val="22"/>
          <w:lang w:eastAsia="ru-RU"/>
        </w:rPr>
        <w:t>Что такое персональные данные?</w:t>
      </w:r>
    </w:p>
    <w:p w14:paraId="7D1D63ED">
      <w:pPr>
        <w:shd w:val="clear" w:color="auto" w:fill="FFFFFF"/>
        <w:spacing w:before="100" w:beforeAutospacing="1" w:after="100" w:afterAutospacing="1"/>
        <w:rPr>
          <w:rFonts w:hint="default" w:ascii="Avenir Next Cyr Medium" w:hAnsi="Avenir Next Cyr Medium" w:eastAsiaTheme="minorEastAsia"/>
          <w:b w:val="0"/>
          <w:bCs w:val="0"/>
          <w:sz w:val="22"/>
          <w:lang w:eastAsia="ru-RU"/>
        </w:rPr>
      </w:pPr>
      <w:r>
        <w:rPr>
          <w:rFonts w:hint="default" w:ascii="Avenir Next Cyr Medium" w:hAnsi="Avenir Next Cyr Medium" w:eastAsiaTheme="minorEastAsia"/>
          <w:b w:val="0"/>
          <w:bCs w:val="0"/>
          <w:sz w:val="22"/>
          <w:lang w:eastAsia="ru-RU"/>
        </w:rPr>
        <w:t>Персональные данные – это любая информация о лице (субъекте персональных данных), по которой можно его прямо или косвенно идентифицировать.</w:t>
      </w:r>
    </w:p>
    <w:p w14:paraId="58B12A8A">
      <w:pPr>
        <w:shd w:val="clear" w:color="auto" w:fill="FFFFFF"/>
        <w:spacing w:before="100" w:beforeAutospacing="1" w:after="100" w:afterAutospacing="1"/>
        <w:rPr>
          <w:rFonts w:hint="default" w:ascii="Avenir Next Cyr Medium" w:hAnsi="Avenir Next Cyr Medium" w:eastAsiaTheme="minorEastAsia"/>
          <w:b w:val="0"/>
          <w:bCs w:val="0"/>
          <w:sz w:val="22"/>
          <w:lang w:eastAsia="ru-RU"/>
        </w:rPr>
      </w:pPr>
      <w:r>
        <w:rPr>
          <w:rFonts w:hint="default" w:ascii="Avenir Next Cyr Medium" w:hAnsi="Avenir Next Cyr Medium" w:eastAsiaTheme="minorEastAsia"/>
          <w:b w:val="0"/>
          <w:bCs w:val="0"/>
          <w:sz w:val="22"/>
          <w:lang w:eastAsia="ru-RU"/>
        </w:rPr>
        <w:t>Оператор собирает и обрабатывает только те персональные данные, которые необходимы для целей, указанных в Политике.</w:t>
      </w:r>
    </w:p>
    <w:p w14:paraId="39CE8903">
      <w:pPr>
        <w:shd w:val="clear" w:color="auto" w:fill="FFFFFF"/>
        <w:spacing w:before="100" w:beforeAutospacing="1" w:after="100" w:afterAutospacing="1"/>
        <w:rPr>
          <w:rFonts w:ascii="Avenir Next Cyr Medium" w:hAnsi="Avenir Next Cyr Medium" w:cs="Times New Roman" w:eastAsiaTheme="minorEastAsia"/>
          <w:b w:val="0"/>
          <w:bCs w:val="0"/>
          <w:sz w:val="22"/>
          <w:lang w:eastAsia="ru-RU"/>
        </w:rPr>
      </w:pPr>
      <w:r>
        <w:rPr>
          <w:rFonts w:hint="default" w:ascii="Avenir Next Cyr Medium" w:hAnsi="Avenir Next Cyr Medium" w:eastAsiaTheme="minorEastAsia"/>
          <w:b w:val="0"/>
          <w:bCs w:val="0"/>
          <w:sz w:val="22"/>
          <w:lang w:eastAsia="ru-RU"/>
        </w:rPr>
        <w:t>Обработка персональных данных осуществляется с согласия Пользователя. Согласие считается предоставленным, когда вы проставляете галочку в специальном чек-боксе под формой сбора данных на Сайте и нажимаете кнопку отправки формы.</w:t>
      </w:r>
    </w:p>
    <w:p w14:paraId="23E005E1">
      <w:pPr>
        <w:shd w:val="clear" w:color="auto" w:fill="FFFFFF"/>
        <w:spacing w:before="100" w:beforeAutospacing="1" w:after="100" w:afterAutospacing="1"/>
        <w:rPr>
          <w:rFonts w:ascii="Avenir Next Cyr Medium" w:hAnsi="Avenir Next Cyr Medium" w:cs="Times New Roman" w:eastAsiaTheme="minorEastAsia"/>
          <w:b/>
          <w:bCs/>
          <w:sz w:val="22"/>
          <w:lang w:eastAsia="ru-RU"/>
        </w:rPr>
      </w:pPr>
      <w:r>
        <w:rPr>
          <w:rFonts w:ascii="Avenir Next Cyr Medium" w:hAnsi="Avenir Next Cyr Medium" w:cs="Times New Roman" w:eastAsiaTheme="minorEastAsia"/>
          <w:b/>
          <w:bCs/>
          <w:sz w:val="22"/>
          <w:lang w:eastAsia="ru-RU"/>
        </w:rPr>
        <w:t>Какие данные о вас собираются</w:t>
      </w:r>
      <w:r>
        <w:rPr>
          <w:rFonts w:hint="default" w:ascii="Avenir Next Cyr Medium" w:hAnsi="Avenir Next Cyr Medium" w:cs="Times New Roman" w:eastAsiaTheme="minorEastAsia"/>
          <w:b/>
          <w:bCs/>
          <w:sz w:val="22"/>
          <w:lang w:val="en-US" w:eastAsia="ru-RU"/>
        </w:rPr>
        <w:t xml:space="preserve"> и зачем</w:t>
      </w:r>
      <w:r>
        <w:rPr>
          <w:rFonts w:ascii="Avenir Next Cyr Medium" w:hAnsi="Avenir Next Cyr Medium" w:cs="Times New Roman" w:eastAsiaTheme="minorEastAsia"/>
          <w:b/>
          <w:bCs/>
          <w:sz w:val="22"/>
          <w:lang w:eastAsia="ru-RU"/>
        </w:rPr>
        <w:t>?</w:t>
      </w:r>
    </w:p>
    <w:tbl>
      <w:tblPr>
        <w:tblStyle w:val="17"/>
        <w:tblW w:w="9072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5"/>
        <w:gridCol w:w="3647"/>
        <w:gridCol w:w="3690"/>
      </w:tblGrid>
      <w:tr w14:paraId="7A995A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5" w:type="dxa"/>
            <w:vAlign w:val="center"/>
          </w:tcPr>
          <w:p w14:paraId="2C7815BD">
            <w:pPr>
              <w:shd w:val="clear" w:color="auto" w:fill="FFFFFF"/>
              <w:spacing w:before="100" w:beforeAutospacing="1" w:after="100" w:afterAutospacing="1"/>
              <w:jc w:val="both"/>
              <w:rPr>
                <w:rFonts w:ascii="Avenir Next Cyr Medium" w:hAnsi="Avenir Next Cyr Medium" w:cs="Times New Roman" w:eastAsiaTheme="minorEastAsia"/>
                <w:b/>
                <w:bCs/>
                <w:sz w:val="22"/>
                <w:szCs w:val="22"/>
                <w:lang w:eastAsia="ru-RU"/>
              </w:rPr>
            </w:pPr>
            <w:r>
              <w:rPr>
                <w:rFonts w:ascii="Avenir Next Cyr Medium" w:hAnsi="Avenir Next Cyr Medium" w:cs="Times New Roman" w:eastAsiaTheme="minorEastAsia"/>
                <w:b/>
                <w:bCs/>
                <w:sz w:val="22"/>
                <w:szCs w:val="22"/>
                <w:lang w:eastAsia="ru-RU"/>
              </w:rPr>
              <w:t>Цель сбора данных</w:t>
            </w:r>
          </w:p>
        </w:tc>
        <w:tc>
          <w:tcPr>
            <w:tcW w:w="3647" w:type="dxa"/>
            <w:vAlign w:val="center"/>
          </w:tcPr>
          <w:p w14:paraId="43367433">
            <w:pPr>
              <w:shd w:val="clear" w:color="auto" w:fill="FFFFFF"/>
              <w:spacing w:before="100" w:beforeAutospacing="1" w:after="100" w:afterAutospacing="1"/>
              <w:jc w:val="center"/>
              <w:rPr>
                <w:rFonts w:ascii="Avenir Next Cyr Medium" w:hAnsi="Avenir Next Cyr Medium" w:cs="Times New Roman" w:eastAsiaTheme="minorEastAsia"/>
                <w:sz w:val="22"/>
                <w:szCs w:val="22"/>
                <w:lang w:eastAsia="ru-RU"/>
              </w:rPr>
            </w:pPr>
            <w:r>
              <w:rPr>
                <w:rFonts w:ascii="Avenir Next Cyr Medium" w:hAnsi="Avenir Next Cyr Medium" w:cs="Times New Roman" w:eastAsiaTheme="minorEastAsia"/>
                <w:sz w:val="22"/>
                <w:szCs w:val="22"/>
                <w:lang w:eastAsia="ru-RU"/>
              </w:rPr>
              <w:t>Обработка заявки на получение консультации</w:t>
            </w:r>
          </w:p>
        </w:tc>
        <w:tc>
          <w:tcPr>
            <w:tcW w:w="3690" w:type="dxa"/>
            <w:vAlign w:val="center"/>
          </w:tcPr>
          <w:p w14:paraId="237DCF34">
            <w:pPr>
              <w:shd w:val="clear" w:color="auto" w:fill="FFFFFF"/>
              <w:spacing w:before="100" w:beforeAutospacing="1" w:after="100" w:afterAutospacing="1"/>
              <w:jc w:val="center"/>
              <w:rPr>
                <w:rFonts w:ascii="Avenir Next Cyr Medium" w:hAnsi="Avenir Next Cyr Medium" w:cs="Times New Roman" w:eastAsiaTheme="minorEastAsia"/>
                <w:sz w:val="22"/>
                <w:szCs w:val="22"/>
                <w:lang w:eastAsia="ru-RU"/>
              </w:rPr>
            </w:pPr>
            <w:r>
              <w:rPr>
                <w:rFonts w:ascii="Avenir Next Cyr Medium" w:hAnsi="Avenir Next Cyr Medium" w:cs="Times New Roman" w:eastAsiaTheme="minorEastAsia"/>
                <w:sz w:val="22"/>
                <w:szCs w:val="22"/>
                <w:lang w:eastAsia="ru-RU"/>
              </w:rPr>
              <w:t>Обеспечение (улучшение) работы Сайта</w:t>
            </w:r>
          </w:p>
        </w:tc>
      </w:tr>
      <w:tr w14:paraId="7E84E4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5" w:type="dxa"/>
            <w:vAlign w:val="center"/>
          </w:tcPr>
          <w:p w14:paraId="682E966E">
            <w:pPr>
              <w:shd w:val="clear" w:color="auto" w:fill="FFFFFF"/>
              <w:spacing w:before="100" w:beforeAutospacing="1" w:after="100" w:afterAutospacing="1"/>
              <w:jc w:val="both"/>
              <w:rPr>
                <w:rFonts w:ascii="Avenir Next Cyr Medium" w:hAnsi="Avenir Next Cyr Medium" w:cs="Times New Roman" w:eastAsiaTheme="minorEastAsia"/>
                <w:b/>
                <w:bCs/>
                <w:sz w:val="22"/>
                <w:szCs w:val="22"/>
                <w:lang w:eastAsia="ru-RU"/>
              </w:rPr>
            </w:pPr>
            <w:r>
              <w:rPr>
                <w:rFonts w:ascii="Avenir Next Cyr Medium" w:hAnsi="Avenir Next Cyr Medium" w:cs="Times New Roman" w:eastAsiaTheme="minorEastAsia"/>
                <w:b/>
                <w:bCs/>
                <w:sz w:val="22"/>
                <w:szCs w:val="22"/>
                <w:lang w:eastAsia="ru-RU"/>
              </w:rPr>
              <w:t>Перечень данных</w:t>
            </w:r>
          </w:p>
        </w:tc>
        <w:tc>
          <w:tcPr>
            <w:tcW w:w="3647" w:type="dxa"/>
            <w:vAlign w:val="center"/>
          </w:tcPr>
          <w:p w14:paraId="7054F0FF">
            <w:pPr>
              <w:shd w:val="clear" w:color="auto" w:fill="FFFFFF"/>
              <w:spacing w:before="100" w:beforeAutospacing="1" w:after="100" w:afterAutospacing="1"/>
              <w:jc w:val="both"/>
              <w:rPr>
                <w:rFonts w:ascii="Avenir Next Cyr Medium" w:hAnsi="Avenir Next Cyr Medium" w:cs="Times New Roman" w:eastAsiaTheme="minorEastAsia"/>
                <w:sz w:val="22"/>
                <w:szCs w:val="22"/>
                <w:lang w:eastAsia="ru-RU"/>
              </w:rPr>
            </w:pPr>
            <w:r>
              <w:rPr>
                <w:rFonts w:hint="default" w:ascii="Avenir Next Cyr Medium" w:hAnsi="Avenir Next Cyr Medium" w:eastAsiaTheme="minorEastAsia"/>
                <w:sz w:val="22"/>
                <w:szCs w:val="22"/>
                <w:lang w:eastAsia="ru-RU"/>
              </w:rPr>
              <w:t>ФИО, номер телефона, email, иные данные, которые Пользователь указывает в форме</w:t>
            </w:r>
          </w:p>
        </w:tc>
        <w:tc>
          <w:tcPr>
            <w:tcW w:w="3690" w:type="dxa"/>
            <w:vAlign w:val="center"/>
          </w:tcPr>
          <w:p w14:paraId="05AE5B9B">
            <w:pPr>
              <w:shd w:val="clear" w:color="auto" w:fill="FFFFFF"/>
              <w:spacing w:before="100" w:beforeAutospacing="1" w:after="100" w:afterAutospacing="1"/>
              <w:jc w:val="both"/>
              <w:rPr>
                <w:rFonts w:ascii="Avenir Next Cyr Medium" w:hAnsi="Avenir Next Cyr Medium" w:cs="Times New Roman" w:eastAsiaTheme="minorEastAsia"/>
                <w:sz w:val="22"/>
                <w:szCs w:val="22"/>
                <w:lang w:eastAsia="ru-RU"/>
              </w:rPr>
            </w:pPr>
            <w:r>
              <w:rPr>
                <w:rFonts w:ascii="Avenir Next Cyr Medium" w:hAnsi="Avenir Next Cyr Medium" w:cs="Times New Roman" w:eastAsiaTheme="minorEastAsia"/>
                <w:sz w:val="22"/>
                <w:szCs w:val="22"/>
                <w:lang w:eastAsia="ru-RU"/>
              </w:rPr>
              <w:t>IP-адрес, файлы-cookie, информация из cookie, информация о браузере пользователя (или иной программе, с помощью которой осуществляется доступ к сайту), время доступа, адрес запрашиваемой страницы, данные о поведении пользователя на Сайте</w:t>
            </w:r>
          </w:p>
        </w:tc>
      </w:tr>
      <w:tr w14:paraId="4C9DF3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5" w:type="dxa"/>
            <w:vAlign w:val="center"/>
          </w:tcPr>
          <w:p w14:paraId="4B2EB173">
            <w:pPr>
              <w:shd w:val="clear" w:color="auto" w:fill="FFFFFF"/>
              <w:spacing w:before="100" w:beforeAutospacing="1" w:after="100" w:afterAutospacing="1"/>
              <w:jc w:val="both"/>
              <w:rPr>
                <w:rFonts w:ascii="Avenir Next Cyr Medium" w:hAnsi="Avenir Next Cyr Medium" w:cs="Times New Roman" w:eastAsiaTheme="minorEastAsia"/>
                <w:b/>
                <w:bCs/>
                <w:sz w:val="22"/>
                <w:szCs w:val="22"/>
                <w:lang w:eastAsia="ru-RU"/>
              </w:rPr>
            </w:pPr>
            <w:r>
              <w:rPr>
                <w:rFonts w:ascii="Avenir Next Cyr Medium" w:hAnsi="Avenir Next Cyr Medium" w:cs="Times New Roman" w:eastAsiaTheme="minorEastAsia"/>
                <w:b/>
                <w:bCs/>
                <w:sz w:val="22"/>
                <w:szCs w:val="22"/>
                <w:lang w:eastAsia="ru-RU"/>
              </w:rPr>
              <w:t>Срок обработки</w:t>
            </w:r>
          </w:p>
        </w:tc>
        <w:tc>
          <w:tcPr>
            <w:tcW w:w="7337" w:type="dxa"/>
            <w:gridSpan w:val="2"/>
            <w:vAlign w:val="center"/>
          </w:tcPr>
          <w:p w14:paraId="64254AC7">
            <w:pPr>
              <w:shd w:val="clear" w:color="auto" w:fill="FFFFFF"/>
              <w:spacing w:before="100" w:beforeAutospacing="1" w:after="100" w:afterAutospacing="1"/>
              <w:jc w:val="both"/>
              <w:rPr>
                <w:rFonts w:ascii="Avenir Next Cyr Medium" w:hAnsi="Avenir Next Cyr Medium" w:cs="Times New Roman" w:eastAsiaTheme="minorEastAsia"/>
                <w:sz w:val="22"/>
                <w:szCs w:val="22"/>
                <w:lang w:eastAsia="ru-RU"/>
              </w:rPr>
            </w:pPr>
            <w:r>
              <w:rPr>
                <w:rFonts w:ascii="Avenir Next Cyr Medium" w:hAnsi="Avenir Next Cyr Medium" w:cs="Times New Roman" w:eastAsiaTheme="minorEastAsia"/>
                <w:sz w:val="22"/>
                <w:szCs w:val="22"/>
                <w:lang w:eastAsia="ru-RU"/>
              </w:rPr>
              <w:t>До достижения цели или отзыва согласия на обработку</w:t>
            </w:r>
          </w:p>
        </w:tc>
      </w:tr>
      <w:tr w14:paraId="4788DC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5" w:hRule="atLeast"/>
        </w:trPr>
        <w:tc>
          <w:tcPr>
            <w:tcW w:w="1735" w:type="dxa"/>
            <w:vAlign w:val="center"/>
          </w:tcPr>
          <w:p w14:paraId="6293FEF8">
            <w:pPr>
              <w:shd w:val="clear" w:color="auto" w:fill="FFFFFF"/>
              <w:spacing w:before="100" w:beforeAutospacing="1" w:after="100" w:afterAutospacing="1"/>
              <w:jc w:val="both"/>
              <w:rPr>
                <w:rFonts w:ascii="Avenir Next Cyr Medium" w:hAnsi="Avenir Next Cyr Medium" w:cs="Times New Roman" w:eastAsiaTheme="minorEastAsia"/>
                <w:b/>
                <w:bCs/>
                <w:sz w:val="22"/>
                <w:szCs w:val="22"/>
                <w:lang w:eastAsia="ru-RU"/>
              </w:rPr>
            </w:pPr>
            <w:r>
              <w:rPr>
                <w:rFonts w:ascii="Avenir Next Cyr Medium" w:hAnsi="Avenir Next Cyr Medium" w:cs="Times New Roman" w:eastAsiaTheme="minorEastAsia"/>
                <w:b/>
                <w:bCs/>
                <w:sz w:val="22"/>
                <w:szCs w:val="22"/>
                <w:lang w:eastAsia="ru-RU"/>
              </w:rPr>
              <w:t>Основание обработки</w:t>
            </w:r>
          </w:p>
        </w:tc>
        <w:tc>
          <w:tcPr>
            <w:tcW w:w="7337" w:type="dxa"/>
            <w:gridSpan w:val="2"/>
            <w:vAlign w:val="center"/>
          </w:tcPr>
          <w:p w14:paraId="047D1B96">
            <w:pPr>
              <w:shd w:val="clear" w:color="auto" w:fill="FFFFFF"/>
              <w:spacing w:before="100" w:beforeAutospacing="1" w:after="100" w:afterAutospacing="1"/>
              <w:jc w:val="both"/>
              <w:rPr>
                <w:rFonts w:hint="default" w:ascii="Avenir Next Cyr Medium" w:hAnsi="Avenir Next Cyr Medium" w:cs="Times New Roman" w:eastAsiaTheme="minorEastAsia"/>
                <w:sz w:val="22"/>
                <w:szCs w:val="22"/>
                <w:lang w:val="en-US" w:eastAsia="ru-RU"/>
              </w:rPr>
            </w:pPr>
            <w:r>
              <w:rPr>
                <w:rFonts w:ascii="Avenir Next Cyr Medium" w:hAnsi="Avenir Next Cyr Medium" w:cs="Times New Roman" w:eastAsiaTheme="minorEastAsia"/>
                <w:sz w:val="22"/>
                <w:szCs w:val="22"/>
                <w:lang w:eastAsia="ru-RU"/>
              </w:rPr>
              <w:t>Согласие пользователя на обработку</w:t>
            </w:r>
            <w:r>
              <w:rPr>
                <w:rFonts w:hint="default" w:ascii="Avenir Next Cyr Medium" w:hAnsi="Avenir Next Cyr Medium" w:cs="Times New Roman" w:eastAsiaTheme="minorEastAsia"/>
                <w:sz w:val="22"/>
                <w:szCs w:val="22"/>
                <w:lang w:val="en-US" w:eastAsia="ru-RU"/>
              </w:rPr>
              <w:t xml:space="preserve"> персональных данных</w:t>
            </w:r>
          </w:p>
        </w:tc>
      </w:tr>
      <w:tr w14:paraId="5BD6E6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</w:trPr>
        <w:tc>
          <w:tcPr>
            <w:tcW w:w="1735" w:type="dxa"/>
            <w:vAlign w:val="center"/>
          </w:tcPr>
          <w:p w14:paraId="443E6A5F">
            <w:pPr>
              <w:shd w:val="clear" w:color="auto" w:fill="FFFFFF"/>
              <w:spacing w:before="100" w:beforeAutospacing="1" w:after="100" w:afterAutospacing="1"/>
              <w:jc w:val="both"/>
              <w:rPr>
                <w:rFonts w:ascii="Avenir Next Cyr Medium" w:hAnsi="Avenir Next Cyr Medium" w:cs="Times New Roman" w:eastAsiaTheme="minorEastAsia"/>
                <w:b/>
                <w:bCs/>
                <w:sz w:val="22"/>
                <w:szCs w:val="22"/>
                <w:lang w:eastAsia="ru-RU"/>
              </w:rPr>
            </w:pPr>
            <w:r>
              <w:rPr>
                <w:rFonts w:ascii="Avenir Next Cyr Medium" w:hAnsi="Avenir Next Cyr Medium" w:cs="Times New Roman" w:eastAsiaTheme="minorEastAsia"/>
                <w:b/>
                <w:bCs/>
                <w:sz w:val="22"/>
                <w:szCs w:val="22"/>
                <w:lang w:eastAsia="ru-RU"/>
              </w:rPr>
              <w:t>Порядок уничтожения</w:t>
            </w:r>
          </w:p>
        </w:tc>
        <w:tc>
          <w:tcPr>
            <w:tcW w:w="7337" w:type="dxa"/>
            <w:gridSpan w:val="2"/>
            <w:vAlign w:val="center"/>
          </w:tcPr>
          <w:p w14:paraId="27E3739C">
            <w:pPr>
              <w:shd w:val="clear" w:color="auto" w:fill="FFFFFF"/>
              <w:spacing w:before="100" w:beforeAutospacing="1" w:after="100" w:afterAutospacing="1"/>
              <w:jc w:val="both"/>
              <w:rPr>
                <w:rFonts w:hint="default" w:ascii="Avenir Next Cyr Medium" w:hAnsi="Avenir Next Cyr Medium" w:cs="Times New Roman" w:eastAsiaTheme="minorEastAsia"/>
                <w:sz w:val="22"/>
                <w:szCs w:val="22"/>
                <w:lang w:val="ru-RU" w:eastAsia="ru-RU"/>
              </w:rPr>
            </w:pPr>
            <w:r>
              <w:rPr>
                <w:rFonts w:ascii="Avenir Next Cyr Medium" w:hAnsi="Avenir Next Cyr Medium" w:cs="Times New Roman" w:eastAsiaTheme="minorEastAsia"/>
                <w:sz w:val="22"/>
                <w:szCs w:val="22"/>
                <w:lang w:eastAsia="ru-RU"/>
              </w:rPr>
              <w:t>Удаление из базы данных</w:t>
            </w:r>
            <w:r>
              <w:rPr>
                <w:rFonts w:hint="default" w:ascii="Avenir Next Cyr Medium" w:hAnsi="Avenir Next Cyr Medium" w:cs="Times New Roman" w:eastAsiaTheme="minorEastAsia"/>
                <w:sz w:val="22"/>
                <w:szCs w:val="22"/>
                <w:lang w:val="en-US" w:eastAsia="ru-RU"/>
              </w:rPr>
              <w:t xml:space="preserve"> </w:t>
            </w:r>
            <w:r>
              <w:rPr>
                <w:rFonts w:hint="default" w:ascii="Avenir Next Cyr Medium" w:hAnsi="Avenir Next Cyr Medium" w:cs="Times New Roman" w:eastAsiaTheme="minorEastAsia"/>
                <w:sz w:val="22"/>
                <w:szCs w:val="22"/>
                <w:lang w:val="ru-RU" w:eastAsia="ru-RU"/>
              </w:rPr>
              <w:t>Оператора</w:t>
            </w:r>
          </w:p>
        </w:tc>
      </w:tr>
    </w:tbl>
    <w:p w14:paraId="42EC7C99">
      <w:pPr>
        <w:shd w:val="clear" w:color="auto" w:fill="FFFFFF"/>
        <w:spacing w:before="100" w:beforeAutospacing="1" w:after="100" w:afterAutospacing="1"/>
        <w:rPr>
          <w:rFonts w:ascii="Avenir Next Cyr Medium" w:hAnsi="Avenir Next Cyr Medium" w:cs="Times New Roman" w:eastAsiaTheme="minorEastAsia"/>
          <w:b/>
          <w:bCs/>
          <w:sz w:val="22"/>
          <w:lang w:eastAsia="ru-RU"/>
        </w:rPr>
      </w:pPr>
      <w:r>
        <w:rPr>
          <w:rFonts w:ascii="Avenir Next Cyr Medium" w:hAnsi="Avenir Next Cyr Medium" w:cs="Times New Roman" w:eastAsiaTheme="minorEastAsia"/>
          <w:b/>
          <w:bCs/>
          <w:sz w:val="22"/>
          <w:lang w:eastAsia="ru-RU"/>
        </w:rPr>
        <w:t>Как мы обеспечиваем безопасность персональных данных?</w:t>
      </w:r>
    </w:p>
    <w:p w14:paraId="29607D46">
      <w:pPr>
        <w:shd w:val="clear" w:color="auto" w:fill="FFFFFF"/>
        <w:spacing w:before="100" w:beforeAutospacing="1" w:after="100" w:afterAutospacing="1"/>
        <w:jc w:val="both"/>
        <w:rPr>
          <w:rFonts w:hint="default" w:ascii="Avenir Next Cyr Medium" w:hAnsi="Avenir Next Cyr Medium" w:eastAsiaTheme="minorEastAsia"/>
          <w:sz w:val="22"/>
          <w:lang w:eastAsia="ru-RU"/>
        </w:rPr>
      </w:pPr>
      <w:r>
        <w:rPr>
          <w:rFonts w:hint="default" w:ascii="Avenir Next Cyr Medium" w:hAnsi="Avenir Next Cyr Medium" w:eastAsiaTheme="minorEastAsia"/>
          <w:sz w:val="22"/>
          <w:lang w:eastAsia="ru-RU"/>
        </w:rPr>
        <w:t>Оператор не передает и не разглашает ваши данные третьим лицам без вашего согласия (за исключением случаев, предусмотренных законодательством РФ), обеспечивает их защиту от полной или частичной утраты, предотвращает несанкционированный доступ к ним.</w:t>
      </w:r>
    </w:p>
    <w:p w14:paraId="39858D56">
      <w:pPr>
        <w:shd w:val="clear" w:color="auto" w:fill="FFFFFF"/>
        <w:spacing w:before="100" w:beforeAutospacing="1" w:after="100" w:afterAutospacing="1"/>
        <w:jc w:val="both"/>
        <w:rPr>
          <w:rFonts w:hint="default" w:ascii="Avenir Next Cyr Medium" w:hAnsi="Avenir Next Cyr Medium" w:eastAsiaTheme="minorEastAsia"/>
          <w:sz w:val="22"/>
          <w:lang w:eastAsia="ru-RU"/>
        </w:rPr>
      </w:pPr>
      <w:r>
        <w:rPr>
          <w:rFonts w:hint="default" w:ascii="Avenir Next Cyr Medium" w:hAnsi="Avenir Next Cyr Medium" w:eastAsiaTheme="minorEastAsia"/>
          <w:sz w:val="22"/>
          <w:lang w:eastAsia="ru-RU"/>
        </w:rPr>
        <w:t>Для этого Оператор использует все необходимые правовые, организационные и технические меры по обеспечению безопасности и конфиденциальности данных.</w:t>
      </w:r>
    </w:p>
    <w:p w14:paraId="75D65EBB">
      <w:pPr>
        <w:shd w:val="clear" w:color="auto" w:fill="FFFFFF"/>
        <w:spacing w:before="100" w:beforeAutospacing="1" w:after="100" w:afterAutospacing="1"/>
        <w:jc w:val="both"/>
        <w:rPr>
          <w:rFonts w:ascii="Avenir Next Cyr Medium" w:hAnsi="Avenir Next Cyr Medium" w:cs="Times New Roman" w:eastAsiaTheme="minorEastAsia"/>
          <w:sz w:val="22"/>
          <w:lang w:eastAsia="ru-RU"/>
        </w:rPr>
      </w:pPr>
      <w:r>
        <w:rPr>
          <w:rFonts w:hint="default" w:ascii="Avenir Next Cyr Medium" w:hAnsi="Avenir Next Cyr Medium" w:eastAsiaTheme="minorEastAsia"/>
          <w:sz w:val="22"/>
          <w:lang w:eastAsia="ru-RU"/>
        </w:rPr>
        <w:t>Если произойдет утечка персональных данных, то Оператор обязуется:</w:t>
      </w:r>
    </w:p>
    <w:p w14:paraId="17B7A566">
      <w:pPr>
        <w:pStyle w:val="16"/>
        <w:numPr>
          <w:ilvl w:val="0"/>
          <w:numId w:val="1"/>
        </w:numPr>
        <w:shd w:val="clear" w:color="auto" w:fill="FFFFFF"/>
        <w:spacing w:before="100" w:beforeAutospacing="1" w:after="100" w:afterAutospacing="1"/>
        <w:jc w:val="both"/>
        <w:rPr>
          <w:rFonts w:ascii="Avenir Next Cyr Medium" w:hAnsi="Avenir Next Cyr Medium" w:cs="Times New Roman" w:eastAsiaTheme="minorEastAsia"/>
          <w:sz w:val="22"/>
          <w:lang w:eastAsia="ru-RU"/>
        </w:rPr>
      </w:pPr>
      <w:r>
        <w:rPr>
          <w:rFonts w:ascii="Avenir Next Cyr Medium" w:hAnsi="Avenir Next Cyr Medium" w:cs="Times New Roman" w:eastAsiaTheme="minorEastAsia"/>
          <w:sz w:val="22"/>
          <w:lang w:eastAsia="ru-RU"/>
        </w:rPr>
        <w:t>в течение 24 часов уведомить об этом Роскомнадзор;</w:t>
      </w:r>
    </w:p>
    <w:p w14:paraId="7B50E942">
      <w:pPr>
        <w:pStyle w:val="16"/>
        <w:numPr>
          <w:ilvl w:val="0"/>
          <w:numId w:val="1"/>
        </w:numPr>
        <w:shd w:val="clear" w:color="auto" w:fill="FFFFFF"/>
        <w:spacing w:before="100" w:beforeAutospacing="1" w:after="100" w:afterAutospacing="1"/>
        <w:jc w:val="both"/>
        <w:rPr>
          <w:rFonts w:ascii="Avenir Next Cyr Medium" w:hAnsi="Avenir Next Cyr Medium" w:cs="Times New Roman" w:eastAsiaTheme="minorEastAsia"/>
          <w:sz w:val="22"/>
          <w:lang w:eastAsia="ru-RU"/>
        </w:rPr>
      </w:pPr>
      <w:r>
        <w:rPr>
          <w:rFonts w:ascii="Avenir Next Cyr Medium" w:hAnsi="Avenir Next Cyr Medium" w:cs="Times New Roman" w:eastAsiaTheme="minorEastAsia"/>
          <w:sz w:val="22"/>
          <w:lang w:eastAsia="ru-RU"/>
        </w:rPr>
        <w:t>в течение 72 часов провести собственное расследование и уведомить о его результатах Роскомнадзор.</w:t>
      </w:r>
    </w:p>
    <w:p w14:paraId="6A117373">
      <w:pPr>
        <w:shd w:val="clear" w:color="auto" w:fill="FFFFFF"/>
        <w:spacing w:before="100" w:beforeAutospacing="1" w:after="100" w:afterAutospacing="1"/>
        <w:rPr>
          <w:rFonts w:ascii="Avenir Next Cyr Medium" w:hAnsi="Avenir Next Cyr Medium" w:cs="Times New Roman" w:eastAsiaTheme="minorEastAsia"/>
          <w:b/>
          <w:bCs/>
          <w:sz w:val="22"/>
          <w:lang w:eastAsia="ru-RU"/>
        </w:rPr>
      </w:pPr>
      <w:r>
        <w:rPr>
          <w:rFonts w:ascii="Avenir Next Cyr Medium" w:hAnsi="Avenir Next Cyr Medium" w:cs="Times New Roman" w:eastAsiaTheme="minorEastAsia"/>
          <w:b/>
          <w:bCs/>
          <w:sz w:val="22"/>
          <w:lang w:eastAsia="ru-RU"/>
        </w:rPr>
        <w:t>Какие права есть у Вас?</w:t>
      </w:r>
    </w:p>
    <w:p w14:paraId="3A86E0F6">
      <w:pPr>
        <w:shd w:val="clear" w:color="auto" w:fill="FFFFFF"/>
        <w:spacing w:before="100" w:beforeAutospacing="1" w:after="100" w:afterAutospacing="1"/>
        <w:jc w:val="both"/>
        <w:rPr>
          <w:rFonts w:ascii="Avenir Next Cyr Medium" w:hAnsi="Avenir Next Cyr Medium" w:cs="Times New Roman" w:eastAsiaTheme="minorEastAsia"/>
          <w:sz w:val="22"/>
          <w:lang w:eastAsia="ru-RU"/>
        </w:rPr>
      </w:pPr>
      <w:r>
        <w:rPr>
          <w:rFonts w:ascii="Avenir Next Cyr Medium" w:hAnsi="Avenir Next Cyr Medium" w:cs="Times New Roman" w:eastAsiaTheme="minorEastAsia"/>
          <w:sz w:val="22"/>
          <w:lang w:eastAsia="ru-RU"/>
        </w:rPr>
        <w:t>В период хранения ваших персональных данных у нас Вы можете реализовать следующие свои права в области персональных данных:</w:t>
      </w:r>
    </w:p>
    <w:tbl>
      <w:tblPr>
        <w:tblStyle w:val="1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47"/>
        <w:gridCol w:w="6797"/>
      </w:tblGrid>
      <w:tr w14:paraId="54AF26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47" w:type="dxa"/>
            <w:vAlign w:val="center"/>
          </w:tcPr>
          <w:p w14:paraId="63712391">
            <w:pPr>
              <w:shd w:val="clear" w:color="auto" w:fill="FFFFFF"/>
              <w:spacing w:before="100" w:beforeAutospacing="1" w:after="100" w:afterAutospacing="1"/>
              <w:rPr>
                <w:rFonts w:ascii="Avenir Next Cyr Medium" w:hAnsi="Avenir Next Cyr Medium" w:cs="Times New Roman" w:eastAsiaTheme="minorEastAsia"/>
                <w:b/>
                <w:bCs/>
                <w:sz w:val="22"/>
                <w:szCs w:val="22"/>
                <w:lang w:eastAsia="ru-RU"/>
              </w:rPr>
            </w:pPr>
            <w:r>
              <w:rPr>
                <w:rFonts w:ascii="Avenir Next Cyr Medium" w:hAnsi="Avenir Next Cyr Medium" w:cs="Times New Roman" w:eastAsiaTheme="minorEastAsia"/>
                <w:b/>
                <w:bCs/>
                <w:sz w:val="22"/>
                <w:szCs w:val="22"/>
                <w:lang w:eastAsia="ru-RU"/>
              </w:rPr>
              <w:t>Право на доступ</w:t>
            </w:r>
          </w:p>
        </w:tc>
        <w:tc>
          <w:tcPr>
            <w:tcW w:w="6797" w:type="dxa"/>
            <w:vAlign w:val="center"/>
          </w:tcPr>
          <w:p w14:paraId="583857C1">
            <w:pPr>
              <w:shd w:val="clear" w:color="auto" w:fill="FFFFFF"/>
              <w:spacing w:before="100" w:beforeAutospacing="1" w:after="100" w:afterAutospacing="1"/>
              <w:jc w:val="both"/>
              <w:rPr>
                <w:rFonts w:ascii="Avenir Next Cyr Medium" w:hAnsi="Avenir Next Cyr Medium" w:cs="Times New Roman" w:eastAsiaTheme="minorEastAsia"/>
                <w:sz w:val="22"/>
                <w:szCs w:val="22"/>
                <w:lang w:eastAsia="ru-RU"/>
              </w:rPr>
            </w:pPr>
          </w:p>
          <w:p w14:paraId="066E6897">
            <w:pPr>
              <w:shd w:val="clear" w:color="auto" w:fill="FFFFFF"/>
              <w:spacing w:before="100" w:beforeAutospacing="1" w:after="100" w:afterAutospacing="1"/>
              <w:jc w:val="both"/>
              <w:rPr>
                <w:rFonts w:hint="default" w:ascii="Avenir Next Cyr Medium" w:hAnsi="Avenir Next Cyr Medium" w:cs="Times New Roman" w:eastAsiaTheme="minorEastAsia"/>
                <w:sz w:val="22"/>
                <w:szCs w:val="22"/>
                <w:lang w:val="en-US" w:eastAsia="ru-RU"/>
              </w:rPr>
            </w:pPr>
            <w:r>
              <w:rPr>
                <w:rFonts w:hint="default" w:ascii="Avenir Next Cyr Medium" w:hAnsi="Avenir Next Cyr Medium" w:eastAsiaTheme="minorEastAsia"/>
                <w:sz w:val="22"/>
                <w:szCs w:val="22"/>
                <w:lang w:eastAsia="ru-RU"/>
              </w:rPr>
              <w:t>Вы можете запросить копию ваших персональных данных, которые обрабатывает Оператор</w:t>
            </w:r>
            <w:r>
              <w:rPr>
                <w:rFonts w:hint="default" w:ascii="Avenir Next Cyr Medium" w:hAnsi="Avenir Next Cyr Medium" w:eastAsiaTheme="minorEastAsia"/>
                <w:sz w:val="22"/>
                <w:szCs w:val="22"/>
                <w:lang w:val="en-US" w:eastAsia="ru-RU"/>
              </w:rPr>
              <w:t>.</w:t>
            </w:r>
          </w:p>
        </w:tc>
      </w:tr>
      <w:tr w14:paraId="5F087C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47" w:type="dxa"/>
            <w:vAlign w:val="center"/>
          </w:tcPr>
          <w:p w14:paraId="5E62C917">
            <w:pPr>
              <w:shd w:val="clear" w:color="auto" w:fill="FFFFFF"/>
              <w:spacing w:before="100" w:beforeAutospacing="1" w:after="100" w:afterAutospacing="1"/>
              <w:rPr>
                <w:rFonts w:ascii="Avenir Next Cyr Medium" w:hAnsi="Avenir Next Cyr Medium" w:cs="Times New Roman" w:eastAsiaTheme="minorEastAsia"/>
                <w:b/>
                <w:bCs/>
                <w:sz w:val="22"/>
                <w:szCs w:val="22"/>
                <w:lang w:eastAsia="ru-RU"/>
              </w:rPr>
            </w:pPr>
            <w:r>
              <w:rPr>
                <w:rFonts w:ascii="Avenir Next Cyr Medium" w:hAnsi="Avenir Next Cyr Medium" w:cs="Times New Roman" w:eastAsiaTheme="minorEastAsia"/>
                <w:b/>
                <w:bCs/>
                <w:sz w:val="22"/>
                <w:szCs w:val="22"/>
                <w:lang w:eastAsia="ru-RU"/>
              </w:rPr>
              <w:t>Право на исправление</w:t>
            </w:r>
          </w:p>
        </w:tc>
        <w:tc>
          <w:tcPr>
            <w:tcW w:w="6797" w:type="dxa"/>
            <w:vAlign w:val="center"/>
          </w:tcPr>
          <w:p w14:paraId="48BD4966">
            <w:pPr>
              <w:shd w:val="clear" w:color="auto" w:fill="FFFFFF"/>
              <w:spacing w:before="100" w:beforeAutospacing="1" w:after="100" w:afterAutospacing="1"/>
              <w:jc w:val="both"/>
              <w:rPr>
                <w:rFonts w:ascii="Avenir Next Cyr Medium" w:hAnsi="Avenir Next Cyr Medium" w:cs="Times New Roman" w:eastAsiaTheme="minorEastAsia"/>
                <w:sz w:val="22"/>
                <w:szCs w:val="22"/>
                <w:lang w:eastAsia="ru-RU"/>
              </w:rPr>
            </w:pPr>
          </w:p>
          <w:p w14:paraId="673CDB88">
            <w:pPr>
              <w:shd w:val="clear" w:color="auto" w:fill="FFFFFF"/>
              <w:spacing w:before="100" w:beforeAutospacing="1" w:after="100" w:afterAutospacing="1"/>
              <w:jc w:val="both"/>
              <w:rPr>
                <w:rFonts w:hint="default" w:ascii="Avenir Next Cyr Medium" w:hAnsi="Avenir Next Cyr Medium" w:cs="Times New Roman" w:eastAsiaTheme="minorEastAsia"/>
                <w:sz w:val="22"/>
                <w:szCs w:val="22"/>
                <w:lang w:val="en-US" w:eastAsia="ru-RU"/>
              </w:rPr>
            </w:pPr>
            <w:r>
              <w:rPr>
                <w:rFonts w:hint="default" w:ascii="Avenir Next Cyr Medium" w:hAnsi="Avenir Next Cyr Medium" w:eastAsiaTheme="minorEastAsia"/>
                <w:sz w:val="22"/>
                <w:szCs w:val="22"/>
                <w:lang w:eastAsia="ru-RU"/>
              </w:rPr>
              <w:t>Вы можете попросить Оператора исправить ваши данные, если они недостоверные</w:t>
            </w:r>
            <w:r>
              <w:rPr>
                <w:rFonts w:hint="default" w:ascii="Avenir Next Cyr Medium" w:hAnsi="Avenir Next Cyr Medium" w:eastAsiaTheme="minorEastAsia"/>
                <w:sz w:val="22"/>
                <w:szCs w:val="22"/>
                <w:lang w:val="en-US" w:eastAsia="ru-RU"/>
              </w:rPr>
              <w:t xml:space="preserve"> (неполные или неточные)</w:t>
            </w:r>
          </w:p>
          <w:p w14:paraId="0EC963DB">
            <w:pPr>
              <w:shd w:val="clear" w:color="auto" w:fill="FFFFFF"/>
              <w:spacing w:before="100" w:beforeAutospacing="1" w:after="100" w:afterAutospacing="1"/>
              <w:jc w:val="both"/>
              <w:rPr>
                <w:rFonts w:ascii="Avenir Next Cyr Medium" w:hAnsi="Avenir Next Cyr Medium" w:cs="Times New Roman" w:eastAsiaTheme="minorEastAsia"/>
                <w:sz w:val="22"/>
                <w:szCs w:val="22"/>
                <w:lang w:eastAsia="ru-RU"/>
              </w:rPr>
            </w:pPr>
          </w:p>
        </w:tc>
      </w:tr>
      <w:tr w14:paraId="140C31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47" w:type="dxa"/>
            <w:vAlign w:val="center"/>
          </w:tcPr>
          <w:p w14:paraId="63A235E8">
            <w:pPr>
              <w:shd w:val="clear" w:color="auto" w:fill="FFFFFF"/>
              <w:spacing w:before="100" w:beforeAutospacing="1" w:after="100" w:afterAutospacing="1"/>
              <w:rPr>
                <w:rFonts w:ascii="Avenir Next Cyr Medium" w:hAnsi="Avenir Next Cyr Medium" w:cs="Times New Roman" w:eastAsiaTheme="minorEastAsia"/>
                <w:b/>
                <w:bCs/>
                <w:sz w:val="22"/>
                <w:szCs w:val="22"/>
                <w:lang w:eastAsia="ru-RU"/>
              </w:rPr>
            </w:pPr>
            <w:r>
              <w:rPr>
                <w:rFonts w:ascii="Avenir Next Cyr Medium" w:hAnsi="Avenir Next Cyr Medium" w:cs="Times New Roman" w:eastAsiaTheme="minorEastAsia"/>
                <w:b/>
                <w:bCs/>
                <w:sz w:val="22"/>
                <w:szCs w:val="22"/>
                <w:lang w:eastAsia="ru-RU"/>
              </w:rPr>
              <w:t>Право на отзыв</w:t>
            </w:r>
          </w:p>
        </w:tc>
        <w:tc>
          <w:tcPr>
            <w:tcW w:w="6797" w:type="dxa"/>
            <w:vAlign w:val="center"/>
          </w:tcPr>
          <w:p w14:paraId="60FAE410">
            <w:pPr>
              <w:shd w:val="clear" w:color="auto" w:fill="FFFFFF"/>
              <w:spacing w:before="100" w:beforeAutospacing="1" w:after="100" w:afterAutospacing="1"/>
              <w:jc w:val="both"/>
              <w:rPr>
                <w:rFonts w:ascii="Avenir Next Cyr Medium" w:hAnsi="Avenir Next Cyr Medium" w:cs="Times New Roman" w:eastAsiaTheme="minorEastAsia"/>
                <w:sz w:val="22"/>
                <w:szCs w:val="22"/>
                <w:lang w:eastAsia="ru-RU"/>
              </w:rPr>
            </w:pPr>
            <w:r>
              <w:rPr>
                <w:rFonts w:ascii="Avenir Next Cyr Medium" w:hAnsi="Avenir Next Cyr Medium" w:cs="Times New Roman" w:eastAsiaTheme="minorEastAsia"/>
                <w:sz w:val="22"/>
                <w:szCs w:val="22"/>
                <w:lang w:eastAsia="ru-RU"/>
              </w:rPr>
              <w:t>Вы можете отозвать свое согласие на обработку ваших персональных данных, если не хотите, чтобы мы обрабатывали их дальше</w:t>
            </w:r>
          </w:p>
        </w:tc>
      </w:tr>
      <w:tr w14:paraId="4DC176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75" w:hRule="atLeast"/>
        </w:trPr>
        <w:tc>
          <w:tcPr>
            <w:tcW w:w="2547" w:type="dxa"/>
            <w:vAlign w:val="center"/>
          </w:tcPr>
          <w:p w14:paraId="32CFEC00">
            <w:pPr>
              <w:shd w:val="clear" w:color="auto" w:fill="FFFFFF"/>
              <w:spacing w:before="100" w:beforeAutospacing="1" w:after="100" w:afterAutospacing="1"/>
              <w:rPr>
                <w:rFonts w:ascii="Avenir Next Cyr Medium" w:hAnsi="Avenir Next Cyr Medium" w:cs="Times New Roman" w:eastAsiaTheme="minorEastAsia"/>
                <w:b/>
                <w:bCs/>
                <w:sz w:val="22"/>
                <w:szCs w:val="22"/>
                <w:lang w:eastAsia="ru-RU"/>
              </w:rPr>
            </w:pPr>
            <w:r>
              <w:rPr>
                <w:rFonts w:ascii="Avenir Next Cyr Medium" w:hAnsi="Avenir Next Cyr Medium" w:cs="Times New Roman" w:eastAsiaTheme="minorEastAsia"/>
                <w:b/>
                <w:bCs/>
                <w:sz w:val="22"/>
                <w:szCs w:val="22"/>
                <w:lang w:eastAsia="ru-RU"/>
              </w:rPr>
              <w:t>Право на удаление</w:t>
            </w:r>
          </w:p>
        </w:tc>
        <w:tc>
          <w:tcPr>
            <w:tcW w:w="6797" w:type="dxa"/>
            <w:vAlign w:val="center"/>
          </w:tcPr>
          <w:p w14:paraId="6D9D7C96">
            <w:pPr>
              <w:shd w:val="clear" w:color="auto" w:fill="FFFFFF"/>
              <w:spacing w:before="100" w:beforeAutospacing="1" w:after="100" w:afterAutospacing="1"/>
              <w:jc w:val="both"/>
              <w:rPr>
                <w:rFonts w:ascii="Avenir Next Cyr Medium" w:hAnsi="Avenir Next Cyr Medium" w:cs="Times New Roman" w:eastAsiaTheme="minorEastAsia"/>
                <w:sz w:val="22"/>
                <w:szCs w:val="22"/>
                <w:lang w:eastAsia="ru-RU"/>
              </w:rPr>
            </w:pPr>
            <w:r>
              <w:rPr>
                <w:rFonts w:ascii="Avenir Next Cyr Medium" w:hAnsi="Avenir Next Cyr Medium" w:cs="Times New Roman" w:eastAsiaTheme="minorEastAsia"/>
                <w:sz w:val="22"/>
                <w:szCs w:val="22"/>
                <w:lang w:eastAsia="ru-RU"/>
              </w:rPr>
              <w:t>Вы можете потребовать удаление ваших данных из баз данных</w:t>
            </w:r>
            <w:r>
              <w:rPr>
                <w:rFonts w:hint="default" w:ascii="Avenir Next Cyr Medium" w:hAnsi="Avenir Next Cyr Medium" w:cs="Times New Roman" w:eastAsiaTheme="minorEastAsia"/>
                <w:sz w:val="22"/>
                <w:szCs w:val="22"/>
                <w:lang w:val="en-US" w:eastAsia="ru-RU"/>
              </w:rPr>
              <w:t xml:space="preserve"> Оператора</w:t>
            </w:r>
            <w:r>
              <w:rPr>
                <w:rFonts w:ascii="Avenir Next Cyr Medium" w:hAnsi="Avenir Next Cyr Medium" w:cs="Times New Roman" w:eastAsiaTheme="minorEastAsia"/>
                <w:sz w:val="22"/>
                <w:szCs w:val="22"/>
                <w:lang w:eastAsia="ru-RU"/>
              </w:rPr>
              <w:t>. Это возможно во всех случая, кроме тех, когда Оператор</w:t>
            </w:r>
            <w:r>
              <w:rPr>
                <w:rFonts w:hint="default" w:ascii="Avenir Next Cyr Medium" w:hAnsi="Avenir Next Cyr Medium" w:cs="Times New Roman" w:eastAsiaTheme="minorEastAsia"/>
                <w:sz w:val="22"/>
                <w:szCs w:val="22"/>
                <w:lang w:val="en-US" w:eastAsia="ru-RU"/>
              </w:rPr>
              <w:t xml:space="preserve"> </w:t>
            </w:r>
            <w:r>
              <w:rPr>
                <w:rFonts w:ascii="Avenir Next Cyr Medium" w:hAnsi="Avenir Next Cyr Medium" w:cs="Times New Roman" w:eastAsiaTheme="minorEastAsia"/>
                <w:sz w:val="22"/>
                <w:szCs w:val="22"/>
                <w:lang w:eastAsia="ru-RU"/>
              </w:rPr>
              <w:t>обязан</w:t>
            </w:r>
            <w:r>
              <w:rPr>
                <w:rFonts w:hint="default" w:ascii="Avenir Next Cyr Medium" w:hAnsi="Avenir Next Cyr Medium" w:cs="Times New Roman" w:eastAsiaTheme="minorEastAsia"/>
                <w:sz w:val="22"/>
                <w:szCs w:val="22"/>
                <w:lang w:val="en-US" w:eastAsia="ru-RU"/>
              </w:rPr>
              <w:t xml:space="preserve"> </w:t>
            </w:r>
            <w:r>
              <w:rPr>
                <w:rFonts w:ascii="Avenir Next Cyr Medium" w:hAnsi="Avenir Next Cyr Medium" w:cs="Times New Roman" w:eastAsiaTheme="minorEastAsia"/>
                <w:sz w:val="22"/>
                <w:szCs w:val="22"/>
                <w:lang w:eastAsia="ru-RU"/>
              </w:rPr>
              <w:t>хранить эти данные по закону. В случае, если Ваши данные необходимы Оператору</w:t>
            </w:r>
            <w:r>
              <w:rPr>
                <w:rFonts w:hint="default" w:ascii="Avenir Next Cyr Medium" w:hAnsi="Avenir Next Cyr Medium" w:cs="Times New Roman" w:eastAsiaTheme="minorEastAsia"/>
                <w:sz w:val="22"/>
                <w:szCs w:val="22"/>
                <w:lang w:val="en-US" w:eastAsia="ru-RU"/>
              </w:rPr>
              <w:t xml:space="preserve"> </w:t>
            </w:r>
            <w:r>
              <w:rPr>
                <w:rFonts w:ascii="Avenir Next Cyr Medium" w:hAnsi="Avenir Next Cyr Medium" w:cs="Times New Roman" w:eastAsiaTheme="minorEastAsia"/>
                <w:sz w:val="22"/>
                <w:szCs w:val="22"/>
                <w:lang w:eastAsia="ru-RU"/>
              </w:rPr>
              <w:t>для целей исполнения Договора, то в случае их удаления исполнение Договора в дальнейшем может стать невозможным.</w:t>
            </w:r>
          </w:p>
        </w:tc>
      </w:tr>
    </w:tbl>
    <w:p w14:paraId="34B1E332">
      <w:pPr>
        <w:shd w:val="clear" w:color="auto" w:fill="FFFFFF"/>
        <w:spacing w:before="100" w:beforeAutospacing="1" w:after="100" w:afterAutospacing="1"/>
        <w:rPr>
          <w:rFonts w:ascii="Avenir Next Cyr Medium" w:hAnsi="Avenir Next Cyr Medium" w:cs="Times New Roman" w:eastAsiaTheme="minorEastAsia"/>
          <w:b w:val="0"/>
          <w:bCs w:val="0"/>
          <w:sz w:val="22"/>
          <w:lang w:eastAsia="ru-RU"/>
        </w:rPr>
      </w:pPr>
      <w:r>
        <w:rPr>
          <w:rFonts w:hint="default" w:ascii="Avenir Next Cyr Medium" w:hAnsi="Avenir Next Cyr Medium" w:eastAsiaTheme="minorEastAsia"/>
          <w:b w:val="0"/>
          <w:bCs w:val="0"/>
          <w:sz w:val="22"/>
          <w:lang w:eastAsia="ru-RU"/>
        </w:rPr>
        <w:t xml:space="preserve">Вы также можете обратиться к Оператору в любое время с запросом для уточнения иных прав, которые гарантированы вам ФЗ </w:t>
      </w:r>
      <w:r>
        <w:rPr>
          <w:rFonts w:hint="default" w:ascii="Avenir Next Cyr Medium" w:hAnsi="Avenir Next Cyr Medium" w:eastAsiaTheme="minorEastAsia"/>
          <w:b w:val="0"/>
          <w:bCs w:val="0"/>
          <w:sz w:val="22"/>
          <w:lang w:val="en-US" w:eastAsia="ru-RU"/>
        </w:rPr>
        <w:t>«</w:t>
      </w:r>
      <w:r>
        <w:rPr>
          <w:rFonts w:hint="default" w:ascii="Avenir Next Cyr Medium" w:hAnsi="Avenir Next Cyr Medium" w:eastAsiaTheme="minorEastAsia"/>
          <w:b w:val="0"/>
          <w:bCs w:val="0"/>
          <w:sz w:val="22"/>
          <w:lang w:eastAsia="ru-RU"/>
        </w:rPr>
        <w:t>О персональных данных» № 152-ФЗ.</w:t>
      </w:r>
    </w:p>
    <w:p w14:paraId="4C5E70DD">
      <w:pPr>
        <w:shd w:val="clear" w:color="auto" w:fill="FFFFFF"/>
        <w:spacing w:before="100" w:beforeAutospacing="1" w:after="100" w:afterAutospacing="1"/>
        <w:rPr>
          <w:rFonts w:ascii="Avenir Next Cyr Medium" w:hAnsi="Avenir Next Cyr Medium" w:cs="Times New Roman" w:eastAsiaTheme="minorEastAsia"/>
          <w:b/>
          <w:bCs/>
          <w:sz w:val="22"/>
          <w:lang w:eastAsia="ru-RU"/>
        </w:rPr>
      </w:pPr>
      <w:r>
        <w:rPr>
          <w:rFonts w:ascii="Avenir Next Cyr Medium" w:hAnsi="Avenir Next Cyr Medium" w:cs="Times New Roman" w:eastAsiaTheme="minorEastAsia"/>
          <w:b/>
          <w:bCs/>
          <w:sz w:val="22"/>
          <w:lang w:eastAsia="ru-RU"/>
        </w:rPr>
        <w:t>Как обрабатываются</w:t>
      </w:r>
      <w:r>
        <w:rPr>
          <w:rFonts w:hint="default" w:ascii="Avenir Next Cyr Medium" w:hAnsi="Avenir Next Cyr Medium" w:cs="Times New Roman" w:eastAsiaTheme="minorEastAsia"/>
          <w:b/>
          <w:bCs/>
          <w:sz w:val="22"/>
          <w:lang w:val="en-US" w:eastAsia="ru-RU"/>
        </w:rPr>
        <w:t xml:space="preserve"> </w:t>
      </w:r>
      <w:r>
        <w:rPr>
          <w:rFonts w:ascii="Avenir Next Cyr Medium" w:hAnsi="Avenir Next Cyr Medium" w:cs="Times New Roman" w:eastAsiaTheme="minorEastAsia"/>
          <w:b/>
          <w:bCs/>
          <w:sz w:val="22"/>
          <w:lang w:eastAsia="ru-RU"/>
        </w:rPr>
        <w:t>персональные данные?</w:t>
      </w:r>
    </w:p>
    <w:p w14:paraId="5E1CA6EC">
      <w:pPr>
        <w:shd w:val="clear" w:color="auto" w:fill="FFFFFF"/>
        <w:spacing w:before="100" w:beforeAutospacing="1" w:after="100" w:afterAutospacing="1"/>
        <w:jc w:val="both"/>
        <w:rPr>
          <w:rFonts w:ascii="Avenir Next Cyr Medium" w:hAnsi="Avenir Next Cyr Medium" w:cs="Times New Roman" w:eastAsiaTheme="minorEastAsia"/>
          <w:sz w:val="22"/>
          <w:lang w:eastAsia="ru-RU"/>
        </w:rPr>
      </w:pPr>
      <w:r>
        <w:rPr>
          <w:rFonts w:ascii="Avenir Next Cyr Medium" w:hAnsi="Avenir Next Cyr Medium" w:cs="Times New Roman" w:eastAsiaTheme="minorEastAsia"/>
          <w:sz w:val="22"/>
          <w:lang w:eastAsia="ru-RU"/>
        </w:rPr>
        <w:t>Оператор</w:t>
      </w:r>
      <w:r>
        <w:rPr>
          <w:rFonts w:hint="default" w:ascii="Avenir Next Cyr Medium" w:hAnsi="Avenir Next Cyr Medium" w:cs="Times New Roman" w:eastAsiaTheme="minorEastAsia"/>
          <w:sz w:val="22"/>
          <w:lang w:val="en-US" w:eastAsia="ru-RU"/>
        </w:rPr>
        <w:t xml:space="preserve"> </w:t>
      </w:r>
      <w:r>
        <w:rPr>
          <w:rFonts w:ascii="Avenir Next Cyr Medium" w:hAnsi="Avenir Next Cyr Medium" w:cs="Times New Roman" w:eastAsiaTheme="minorEastAsia"/>
          <w:sz w:val="22"/>
          <w:lang w:eastAsia="ru-RU"/>
        </w:rPr>
        <w:t>обрабатывает</w:t>
      </w:r>
      <w:r>
        <w:rPr>
          <w:rFonts w:hint="default" w:ascii="Avenir Next Cyr Medium" w:hAnsi="Avenir Next Cyr Medium" w:cs="Times New Roman" w:eastAsiaTheme="minorEastAsia"/>
          <w:sz w:val="22"/>
          <w:lang w:val="en-US" w:eastAsia="ru-RU"/>
        </w:rPr>
        <w:t xml:space="preserve"> </w:t>
      </w:r>
      <w:r>
        <w:rPr>
          <w:rFonts w:ascii="Avenir Next Cyr Medium" w:hAnsi="Avenir Next Cyr Medium" w:cs="Times New Roman" w:eastAsiaTheme="minorEastAsia"/>
          <w:sz w:val="22"/>
          <w:lang w:eastAsia="ru-RU"/>
        </w:rPr>
        <w:t>персональные данные как в цифровой форме (автоматизировано), так и вручную (без использования средств автоматизации).</w:t>
      </w:r>
    </w:p>
    <w:p w14:paraId="0C3CA75F">
      <w:pPr>
        <w:shd w:val="clear" w:color="auto" w:fill="FFFFFF"/>
        <w:spacing w:before="100" w:beforeAutospacing="1" w:after="100" w:afterAutospacing="1"/>
        <w:jc w:val="both"/>
        <w:rPr>
          <w:rFonts w:ascii="Avenir Next Cyr Medium" w:hAnsi="Avenir Next Cyr Medium" w:cs="Times New Roman" w:eastAsiaTheme="minorEastAsia"/>
          <w:sz w:val="22"/>
          <w:lang w:eastAsia="ru-RU"/>
        </w:rPr>
      </w:pPr>
      <w:r>
        <w:rPr>
          <w:rFonts w:ascii="Avenir Next Cyr Medium" w:hAnsi="Avenir Next Cyr Medium" w:cs="Times New Roman" w:eastAsiaTheme="minorEastAsia"/>
          <w:sz w:val="22"/>
          <w:lang w:eastAsia="ru-RU"/>
        </w:rPr>
        <w:t>При этом Оператор</w:t>
      </w:r>
      <w:r>
        <w:rPr>
          <w:rFonts w:hint="default" w:ascii="Avenir Next Cyr Medium" w:hAnsi="Avenir Next Cyr Medium" w:cs="Times New Roman" w:eastAsiaTheme="minorEastAsia"/>
          <w:sz w:val="22"/>
          <w:lang w:val="en-US" w:eastAsia="ru-RU"/>
        </w:rPr>
        <w:t xml:space="preserve"> </w:t>
      </w:r>
      <w:r>
        <w:rPr>
          <w:rFonts w:ascii="Avenir Next Cyr Medium" w:hAnsi="Avenir Next Cyr Medium" w:cs="Times New Roman" w:eastAsiaTheme="minorEastAsia"/>
          <w:sz w:val="22"/>
          <w:lang w:eastAsia="ru-RU"/>
        </w:rPr>
        <w:t>ограничивается следующими действиями:</w:t>
      </w:r>
    </w:p>
    <w:p w14:paraId="0DED8FC0">
      <w:pPr>
        <w:pStyle w:val="16"/>
        <w:numPr>
          <w:ilvl w:val="0"/>
          <w:numId w:val="2"/>
        </w:numPr>
        <w:shd w:val="clear" w:color="auto" w:fill="FFFFFF"/>
        <w:spacing w:before="100" w:beforeAutospacing="1" w:after="100" w:afterAutospacing="1"/>
        <w:jc w:val="both"/>
        <w:rPr>
          <w:rFonts w:ascii="Avenir Next Cyr Medium" w:hAnsi="Avenir Next Cyr Medium" w:cs="Times New Roman" w:eastAsiaTheme="minorEastAsia"/>
          <w:sz w:val="22"/>
          <w:lang w:eastAsia="ru-RU"/>
        </w:rPr>
      </w:pPr>
      <w:r>
        <w:rPr>
          <w:rFonts w:ascii="Avenir Next Cyr Medium" w:hAnsi="Avenir Next Cyr Medium" w:cs="Times New Roman" w:eastAsiaTheme="minorEastAsia"/>
          <w:sz w:val="22"/>
          <w:lang w:eastAsia="ru-RU"/>
        </w:rPr>
        <w:t>сбор</w:t>
      </w:r>
    </w:p>
    <w:p w14:paraId="6DB080FA">
      <w:pPr>
        <w:pStyle w:val="16"/>
        <w:numPr>
          <w:ilvl w:val="0"/>
          <w:numId w:val="2"/>
        </w:numPr>
        <w:shd w:val="clear" w:color="auto" w:fill="FFFFFF"/>
        <w:spacing w:before="100" w:beforeAutospacing="1" w:after="100" w:afterAutospacing="1"/>
        <w:jc w:val="both"/>
        <w:rPr>
          <w:rFonts w:ascii="Avenir Next Cyr Medium" w:hAnsi="Avenir Next Cyr Medium" w:cs="Times New Roman" w:eastAsiaTheme="minorEastAsia"/>
          <w:sz w:val="22"/>
          <w:lang w:eastAsia="ru-RU"/>
        </w:rPr>
      </w:pPr>
      <w:r>
        <w:rPr>
          <w:rFonts w:ascii="Avenir Next Cyr Medium" w:hAnsi="Avenir Next Cyr Medium" w:cs="Times New Roman" w:eastAsiaTheme="minorEastAsia"/>
          <w:sz w:val="22"/>
          <w:lang w:eastAsia="ru-RU"/>
        </w:rPr>
        <w:t>систематизация</w:t>
      </w:r>
    </w:p>
    <w:p w14:paraId="2750FAEC">
      <w:pPr>
        <w:pStyle w:val="16"/>
        <w:numPr>
          <w:ilvl w:val="0"/>
          <w:numId w:val="2"/>
        </w:numPr>
        <w:shd w:val="clear" w:color="auto" w:fill="FFFFFF"/>
        <w:spacing w:before="100" w:beforeAutospacing="1" w:after="100" w:afterAutospacing="1"/>
        <w:jc w:val="both"/>
        <w:rPr>
          <w:rFonts w:ascii="Avenir Next Cyr Medium" w:hAnsi="Avenir Next Cyr Medium" w:cs="Times New Roman" w:eastAsiaTheme="minorEastAsia"/>
          <w:sz w:val="22"/>
          <w:lang w:eastAsia="ru-RU"/>
        </w:rPr>
      </w:pPr>
      <w:r>
        <w:rPr>
          <w:rFonts w:ascii="Avenir Next Cyr Medium" w:hAnsi="Avenir Next Cyr Medium" w:cs="Times New Roman" w:eastAsiaTheme="minorEastAsia"/>
          <w:sz w:val="22"/>
          <w:lang w:eastAsia="ru-RU"/>
        </w:rPr>
        <w:t>накопление</w:t>
      </w:r>
    </w:p>
    <w:p w14:paraId="68B6EC33">
      <w:pPr>
        <w:pStyle w:val="16"/>
        <w:numPr>
          <w:ilvl w:val="0"/>
          <w:numId w:val="2"/>
        </w:numPr>
        <w:shd w:val="clear" w:color="auto" w:fill="FFFFFF"/>
        <w:spacing w:before="100" w:beforeAutospacing="1" w:after="100" w:afterAutospacing="1"/>
        <w:jc w:val="both"/>
        <w:rPr>
          <w:rFonts w:ascii="Avenir Next Cyr Medium" w:hAnsi="Avenir Next Cyr Medium" w:cs="Times New Roman" w:eastAsiaTheme="minorEastAsia"/>
          <w:sz w:val="22"/>
          <w:lang w:eastAsia="ru-RU"/>
        </w:rPr>
      </w:pPr>
      <w:r>
        <w:rPr>
          <w:rFonts w:ascii="Avenir Next Cyr Medium" w:hAnsi="Avenir Next Cyr Medium" w:cs="Times New Roman" w:eastAsiaTheme="minorEastAsia"/>
          <w:sz w:val="22"/>
          <w:lang w:eastAsia="ru-RU"/>
        </w:rPr>
        <w:t>хранение</w:t>
      </w:r>
    </w:p>
    <w:p w14:paraId="4C9050C5">
      <w:pPr>
        <w:pStyle w:val="16"/>
        <w:numPr>
          <w:ilvl w:val="0"/>
          <w:numId w:val="2"/>
        </w:numPr>
        <w:shd w:val="clear" w:color="auto" w:fill="FFFFFF"/>
        <w:spacing w:before="100" w:beforeAutospacing="1" w:after="100" w:afterAutospacing="1"/>
        <w:jc w:val="both"/>
        <w:rPr>
          <w:rFonts w:ascii="Avenir Next Cyr Medium" w:hAnsi="Avenir Next Cyr Medium" w:cs="Times New Roman" w:eastAsiaTheme="minorEastAsia"/>
          <w:sz w:val="22"/>
          <w:lang w:eastAsia="ru-RU"/>
        </w:rPr>
      </w:pPr>
      <w:r>
        <w:rPr>
          <w:rFonts w:ascii="Avenir Next Cyr Medium" w:hAnsi="Avenir Next Cyr Medium" w:cs="Times New Roman" w:eastAsiaTheme="minorEastAsia"/>
          <w:sz w:val="22"/>
          <w:lang w:eastAsia="ru-RU"/>
        </w:rPr>
        <w:t>уточнение (обновление, изменение)</w:t>
      </w:r>
    </w:p>
    <w:p w14:paraId="57777327">
      <w:pPr>
        <w:pStyle w:val="16"/>
        <w:numPr>
          <w:ilvl w:val="0"/>
          <w:numId w:val="2"/>
        </w:numPr>
        <w:shd w:val="clear" w:color="auto" w:fill="FFFFFF"/>
        <w:spacing w:before="100" w:beforeAutospacing="1" w:after="100" w:afterAutospacing="1"/>
        <w:jc w:val="both"/>
        <w:rPr>
          <w:rFonts w:ascii="Avenir Next Cyr Medium" w:hAnsi="Avenir Next Cyr Medium" w:cs="Times New Roman" w:eastAsiaTheme="minorEastAsia"/>
          <w:sz w:val="22"/>
          <w:lang w:eastAsia="ru-RU"/>
        </w:rPr>
      </w:pPr>
      <w:r>
        <w:rPr>
          <w:rFonts w:ascii="Avenir Next Cyr Medium" w:hAnsi="Avenir Next Cyr Medium" w:cs="Times New Roman" w:eastAsiaTheme="minorEastAsia"/>
          <w:sz w:val="22"/>
          <w:lang w:eastAsia="ru-RU"/>
        </w:rPr>
        <w:t>обезличивание</w:t>
      </w:r>
    </w:p>
    <w:p w14:paraId="798DF07E">
      <w:pPr>
        <w:pStyle w:val="16"/>
        <w:numPr>
          <w:ilvl w:val="0"/>
          <w:numId w:val="2"/>
        </w:numPr>
        <w:shd w:val="clear" w:color="auto" w:fill="FFFFFF"/>
        <w:spacing w:before="100" w:beforeAutospacing="1" w:after="100" w:afterAutospacing="1"/>
        <w:jc w:val="both"/>
        <w:rPr>
          <w:rFonts w:ascii="Avenir Next Cyr Medium" w:hAnsi="Avenir Next Cyr Medium" w:cs="Times New Roman" w:eastAsiaTheme="minorEastAsia"/>
          <w:sz w:val="22"/>
          <w:lang w:eastAsia="ru-RU"/>
        </w:rPr>
      </w:pPr>
      <w:r>
        <w:rPr>
          <w:rFonts w:ascii="Avenir Next Cyr Medium" w:hAnsi="Avenir Next Cyr Medium" w:cs="Times New Roman" w:eastAsiaTheme="minorEastAsia"/>
          <w:sz w:val="22"/>
          <w:lang w:eastAsia="ru-RU"/>
        </w:rPr>
        <w:t>уничтожение персональных данных</w:t>
      </w:r>
    </w:p>
    <w:p w14:paraId="32068334">
      <w:pPr>
        <w:shd w:val="clear" w:color="auto" w:fill="FFFFFF"/>
        <w:spacing w:before="100" w:beforeAutospacing="1" w:after="100" w:afterAutospacing="1"/>
        <w:rPr>
          <w:rFonts w:ascii="Avenir Next Cyr Medium" w:hAnsi="Avenir Next Cyr Medium" w:cs="Times New Roman" w:eastAsiaTheme="minorEastAsia"/>
          <w:b/>
          <w:bCs/>
          <w:sz w:val="22"/>
          <w:lang w:eastAsia="ru-RU"/>
        </w:rPr>
      </w:pPr>
      <w:r>
        <w:rPr>
          <w:rFonts w:ascii="Avenir Next Cyr Medium" w:hAnsi="Avenir Next Cyr Medium" w:cs="Times New Roman" w:eastAsiaTheme="minorEastAsia"/>
          <w:b/>
          <w:bCs/>
          <w:sz w:val="22"/>
          <w:lang w:eastAsia="ru-RU"/>
        </w:rPr>
        <w:t>Как Вы можете связаться с нами?</w:t>
      </w:r>
    </w:p>
    <w:p w14:paraId="322B52C5">
      <w:pPr>
        <w:shd w:val="clear" w:color="auto" w:fill="FFFFFF"/>
        <w:spacing w:before="100" w:beforeAutospacing="1" w:after="100" w:afterAutospacing="1"/>
        <w:jc w:val="both"/>
        <w:rPr>
          <w:rFonts w:hint="default" w:ascii="Avenir Next Cyr Medium" w:hAnsi="Avenir Next Cyr Medium" w:cs="Times New Roman" w:eastAsiaTheme="minorEastAsia"/>
          <w:sz w:val="22"/>
          <w:lang w:val="ru-RU" w:eastAsia="ru-RU"/>
        </w:rPr>
      </w:pPr>
      <w:r>
        <w:rPr>
          <w:rFonts w:ascii="Avenir Next Cyr Medium" w:hAnsi="Avenir Next Cyr Medium" w:cs="Times New Roman" w:eastAsiaTheme="minorEastAsia"/>
          <w:sz w:val="22"/>
          <w:lang w:eastAsia="ru-RU"/>
        </w:rPr>
        <w:t>По любым вопросам в отношении обработки персональных данных и для реализации своих прав вы можете обратиться к Оператору</w:t>
      </w:r>
      <w:r>
        <w:rPr>
          <w:rFonts w:hint="default" w:ascii="Avenir Next Cyr Medium" w:hAnsi="Avenir Next Cyr Medium" w:cs="Times New Roman" w:eastAsiaTheme="minorEastAsia"/>
          <w:sz w:val="22"/>
          <w:lang w:val="en-US" w:eastAsia="ru-RU"/>
        </w:rPr>
        <w:t xml:space="preserve"> </w:t>
      </w:r>
      <w:r>
        <w:rPr>
          <w:rFonts w:ascii="Avenir Next Cyr Medium" w:hAnsi="Avenir Next Cyr Medium" w:cs="Times New Roman" w:eastAsiaTheme="minorEastAsia"/>
          <w:sz w:val="22"/>
          <w:lang w:eastAsia="ru-RU"/>
        </w:rPr>
        <w:t xml:space="preserve">по </w:t>
      </w:r>
      <w:r>
        <w:rPr>
          <w:rFonts w:ascii="Avenir Next Cyr Medium" w:hAnsi="Avenir Next Cyr Medium" w:cs="Times New Roman" w:eastAsiaTheme="minorEastAsia"/>
          <w:sz w:val="22"/>
          <w:highlight w:val="none"/>
          <w:lang w:eastAsia="ru-RU"/>
        </w:rPr>
        <w:t xml:space="preserve">электронной почте </w:t>
      </w:r>
      <w:r>
        <w:rPr>
          <w:rFonts w:hint="default" w:ascii="Avenir Next Cyr Medium" w:hAnsi="Avenir Next Cyr Medium" w:cs="Times New Roman" w:eastAsiaTheme="minorEastAsia"/>
          <w:sz w:val="22"/>
          <w:highlight w:val="none"/>
          <w:lang w:val="en-US" w:eastAsia="ru-RU"/>
        </w:rPr>
        <w:t>dom@neuro-cluster.com</w:t>
      </w:r>
    </w:p>
    <w:p w14:paraId="31639ACA">
      <w:pPr>
        <w:shd w:val="clear" w:color="auto" w:fill="FFFFFF"/>
        <w:spacing w:before="100" w:beforeAutospacing="1" w:after="100" w:afterAutospacing="1"/>
        <w:jc w:val="both"/>
        <w:rPr>
          <w:rFonts w:ascii="Avenir Next Cyr Medium" w:hAnsi="Avenir Next Cyr Medium" w:cs="Times New Roman" w:eastAsiaTheme="minorEastAsia"/>
          <w:sz w:val="22"/>
          <w:lang w:eastAsia="ru-RU"/>
        </w:rPr>
      </w:pPr>
      <w:r>
        <w:rPr>
          <w:rFonts w:ascii="Avenir Next Cyr Medium" w:hAnsi="Avenir Next Cyr Medium" w:cs="Times New Roman" w:eastAsiaTheme="minorEastAsia"/>
          <w:sz w:val="22"/>
          <w:lang w:eastAsia="ru-RU"/>
        </w:rPr>
        <w:t>При обращении укажите свое имя и контакты, чтобы Оператор</w:t>
      </w:r>
      <w:r>
        <w:rPr>
          <w:rFonts w:hint="default" w:ascii="Avenir Next Cyr Medium" w:hAnsi="Avenir Next Cyr Medium" w:cs="Times New Roman" w:eastAsiaTheme="minorEastAsia"/>
          <w:sz w:val="22"/>
          <w:lang w:val="en-US" w:eastAsia="ru-RU"/>
        </w:rPr>
        <w:t xml:space="preserve"> </w:t>
      </w:r>
      <w:r>
        <w:rPr>
          <w:rFonts w:ascii="Avenir Next Cyr Medium" w:hAnsi="Avenir Next Cyr Medium" w:cs="Times New Roman" w:eastAsiaTheme="minorEastAsia"/>
          <w:sz w:val="22"/>
          <w:lang w:eastAsia="ru-RU"/>
        </w:rPr>
        <w:t>мог</w:t>
      </w:r>
      <w:r>
        <w:rPr>
          <w:rFonts w:hint="default" w:ascii="Avenir Next Cyr Medium" w:hAnsi="Avenir Next Cyr Medium" w:cs="Times New Roman" w:eastAsiaTheme="minorEastAsia"/>
          <w:sz w:val="22"/>
          <w:lang w:val="en-US" w:eastAsia="ru-RU"/>
        </w:rPr>
        <w:t xml:space="preserve"> </w:t>
      </w:r>
      <w:r>
        <w:rPr>
          <w:rFonts w:ascii="Avenir Next Cyr Medium" w:hAnsi="Avenir Next Cyr Medium" w:cs="Times New Roman" w:eastAsiaTheme="minorEastAsia"/>
          <w:sz w:val="22"/>
          <w:lang w:eastAsia="ru-RU"/>
        </w:rPr>
        <w:t xml:space="preserve">идентифицировать Вас и определить обрабатываются ли Ваши данные. </w:t>
      </w:r>
    </w:p>
    <w:p w14:paraId="187F4B2A">
      <w:pPr>
        <w:shd w:val="clear" w:color="auto" w:fill="FFFFFF"/>
        <w:spacing w:before="100" w:beforeAutospacing="1" w:after="100" w:afterAutospacing="1"/>
        <w:jc w:val="both"/>
        <w:rPr>
          <w:rFonts w:ascii="Avenir Next Cyr Medium" w:hAnsi="Avenir Next Cyr Medium" w:eastAsia="Times New Roman" w:cs="Times New Roman"/>
          <w:color w:val="000000"/>
          <w:sz w:val="22"/>
          <w:lang w:eastAsia="ru-RU"/>
        </w:rPr>
      </w:pPr>
      <w:r>
        <w:rPr>
          <w:rFonts w:hint="default" w:ascii="Avenir Next Cyr Medium" w:hAnsi="Avenir Next Cyr Medium" w:eastAsiaTheme="minorEastAsia"/>
          <w:sz w:val="22"/>
          <w:lang w:eastAsia="ru-RU"/>
        </w:rPr>
        <w:t>Оператор ответит на ваше обращение в течение 10 рабочих дней с момента его получения.</w:t>
      </w:r>
    </w:p>
    <w:p w14:paraId="6DA9856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/>
        <w:rPr>
          <w:rFonts w:hint="default" w:ascii="Avenir Next Cyr Medium" w:hAnsi="Avenir Next Cyr Medium" w:eastAsia="Times New Roman"/>
          <w:color w:val="000000"/>
          <w:sz w:val="22"/>
          <w:lang w:eastAsia="ru-RU"/>
        </w:rPr>
      </w:pPr>
      <w:r>
        <w:rPr>
          <w:rFonts w:hint="default" w:ascii="Avenir Next Cyr Medium" w:hAnsi="Avenir Next Cyr Medium" w:eastAsia="Times New Roman"/>
          <w:color w:val="000000"/>
          <w:sz w:val="22"/>
          <w:lang w:eastAsia="ru-RU"/>
        </w:rPr>
        <w:t>Реквизиты Оператора:</w:t>
      </w:r>
    </w:p>
    <w:p w14:paraId="4EF6543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/>
        <w:rPr>
          <w:rFonts w:hint="default" w:ascii="Avenir Next Cyr Medium" w:hAnsi="Avenir Next Cyr Medium" w:eastAsia="Times New Roman"/>
          <w:color w:val="000000"/>
          <w:sz w:val="22"/>
          <w:lang w:eastAsia="ru-RU"/>
        </w:rPr>
      </w:pPr>
    </w:p>
    <w:p w14:paraId="7CC69E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/>
        <w:rPr>
          <w:rFonts w:hint="default" w:ascii="Avenir Next Cyr Medium" w:hAnsi="Avenir Next Cyr Medium" w:eastAsia="Times New Roman"/>
          <w:color w:val="000000"/>
          <w:sz w:val="22"/>
          <w:lang w:eastAsia="ru-RU"/>
        </w:rPr>
      </w:pPr>
      <w:r>
        <w:rPr>
          <w:rFonts w:hint="default" w:ascii="Avenir Next Cyr Medium" w:hAnsi="Avenir Next Cyr Medium" w:eastAsia="Times New Roman"/>
          <w:color w:val="000000"/>
          <w:sz w:val="22"/>
          <w:lang w:eastAsia="ru-RU"/>
        </w:rPr>
        <w:t>Физическое лицо, применяющее специальный налоговый режим «Налог на профессиональный доход» (самозанятый)</w:t>
      </w:r>
    </w:p>
    <w:p w14:paraId="45A477B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/>
        <w:rPr>
          <w:rFonts w:hint="default" w:ascii="Avenir Next Cyr Medium" w:hAnsi="Avenir Next Cyr Medium" w:eastAsia="Times New Roman"/>
          <w:color w:val="000000"/>
          <w:sz w:val="22"/>
          <w:lang w:val="en-US" w:eastAsia="ru-RU"/>
        </w:rPr>
      </w:pPr>
      <w:r>
        <w:rPr>
          <w:rFonts w:hint="default" w:ascii="Avenir Next Cyr Medium" w:hAnsi="Avenir Next Cyr Medium" w:eastAsia="Times New Roman"/>
          <w:color w:val="000000"/>
          <w:sz w:val="22"/>
          <w:lang w:eastAsia="ru-RU"/>
        </w:rPr>
        <w:t>Блинков</w:t>
      </w:r>
      <w:r>
        <w:rPr>
          <w:rFonts w:hint="default" w:ascii="Avenir Next Cyr Medium" w:hAnsi="Avenir Next Cyr Medium" w:eastAsia="Times New Roman"/>
          <w:color w:val="000000"/>
          <w:sz w:val="22"/>
          <w:lang w:val="en-US" w:eastAsia="ru-RU"/>
        </w:rPr>
        <w:t xml:space="preserve"> Сергей Витальевич</w:t>
      </w:r>
    </w:p>
    <w:p w14:paraId="545AFF3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/>
        <w:rPr>
          <w:rFonts w:hint="default" w:ascii="Avenir Next Cyr Medium" w:hAnsi="Avenir Next Cyr Medium" w:eastAsia="Times New Roman"/>
          <w:color w:val="000000"/>
          <w:sz w:val="22"/>
          <w:lang w:eastAsia="ru-RU"/>
        </w:rPr>
      </w:pPr>
      <w:r>
        <w:rPr>
          <w:rFonts w:hint="default" w:ascii="Avenir Next Cyr Medium" w:hAnsi="Avenir Next Cyr Medium" w:eastAsia="Times New Roman"/>
          <w:color w:val="000000"/>
          <w:sz w:val="22"/>
          <w:lang w:eastAsia="ru-RU"/>
        </w:rPr>
        <w:t>ИНН: 441400304241</w:t>
      </w:r>
    </w:p>
    <w:p w14:paraId="0E1F91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/>
        <w:rPr>
          <w:rFonts w:hint="default" w:ascii="Avenir Next Cyr Medium" w:hAnsi="Avenir Next Cyr Medium" w:eastAsia="Times New Roman"/>
          <w:color w:val="000000"/>
          <w:sz w:val="22"/>
          <w:lang w:val="ru-RU" w:eastAsia="ru-RU"/>
        </w:rPr>
      </w:pPr>
      <w:r>
        <w:rPr>
          <w:rFonts w:hint="default" w:ascii="Avenir Next Cyr Medium" w:hAnsi="Avenir Next Cyr Medium" w:eastAsia="Times New Roman"/>
          <w:color w:val="000000"/>
          <w:sz w:val="22"/>
          <w:lang w:eastAsia="ru-RU"/>
        </w:rPr>
        <w:t xml:space="preserve">Электронная почта для связи: </w:t>
      </w:r>
      <w:r>
        <w:rPr>
          <w:rFonts w:hint="default" w:ascii="Avenir Next Cyr Medium" w:hAnsi="Avenir Next Cyr Medium" w:eastAsia="Times New Roman"/>
          <w:color w:val="000000"/>
          <w:sz w:val="22"/>
          <w:lang w:val="en-US" w:eastAsia="ru-RU"/>
        </w:rPr>
        <w:t>dom@neuro-cluster.com</w:t>
      </w:r>
      <w:bookmarkStart w:id="0" w:name="_GoBack"/>
      <w:bookmarkEnd w:id="0"/>
    </w:p>
    <w:p w14:paraId="296406E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/>
        <w:rPr>
          <w:rFonts w:ascii="Avenir Next Cyr Medium" w:hAnsi="Avenir Next Cyr Medium" w:eastAsia="Times New Roman" w:cs="Times New Roman"/>
          <w:color w:val="000000"/>
          <w:sz w:val="22"/>
          <w:lang w:eastAsia="ru-RU"/>
        </w:rPr>
      </w:pPr>
    </w:p>
    <w:p w14:paraId="78E4E9CA">
      <w:pPr>
        <w:pStyle w:val="13"/>
        <w:spacing w:after="120"/>
        <w:jc w:val="both"/>
        <w:rPr>
          <w:rFonts w:ascii="Avenir Next" w:hAnsi="Avenir Next"/>
          <w:color w:val="FF0000"/>
          <w:sz w:val="22"/>
        </w:rPr>
      </w:pPr>
    </w:p>
    <w:p w14:paraId="69B15F29">
      <w:pPr>
        <w:pStyle w:val="13"/>
        <w:spacing w:after="120"/>
        <w:jc w:val="both"/>
        <w:rPr>
          <w:rFonts w:ascii="Avenir Next" w:hAnsi="Avenir Next"/>
          <w:color w:val="FF0000"/>
          <w:sz w:val="22"/>
        </w:rPr>
      </w:pPr>
    </w:p>
    <w:sectPr>
      <w:footerReference r:id="rId5" w:type="default"/>
      <w:pgSz w:w="11906" w:h="16838"/>
      <w:pgMar w:top="1134" w:right="851" w:bottom="1134" w:left="1701" w:header="709" w:footer="709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imHei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Avenir Next Cyr Medium">
    <w:altName w:val="Trebuchet MS"/>
    <w:panose1 w:val="020B0603020202020204"/>
    <w:charset w:val="CC"/>
    <w:family w:val="swiss"/>
    <w:pitch w:val="default"/>
    <w:sig w:usb0="00000000" w:usb1="00000000" w:usb2="00000000" w:usb3="00000000" w:csb0="00000097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rial">
    <w:panose1 w:val="020B0604020202020204"/>
    <w:charset w:val="CC"/>
    <w:family w:val="swiss"/>
    <w:pitch w:val="default"/>
    <w:sig w:usb0="E0002EFF" w:usb1="C000785B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 New">
    <w:panose1 w:val="02070309020205020404"/>
    <w:charset w:val="CC"/>
    <w:family w:val="modern"/>
    <w:pitch w:val="default"/>
    <w:sig w:usb0="E0002EFF" w:usb1="C0007843" w:usb2="00000009" w:usb3="00000000" w:csb0="400001FF" w:csb1="FFFF0000"/>
  </w:font>
  <w:font w:name="Avenir Next">
    <w:altName w:val="Corbel"/>
    <w:panose1 w:val="00000000000000000000"/>
    <w:charset w:val="00"/>
    <w:family w:val="swiss"/>
    <w:pitch w:val="default"/>
    <w:sig w:usb0="00000000" w:usb1="00000000" w:usb2="00000000" w:usb3="00000000" w:csb0="0000009B" w:csb1="00000000"/>
  </w:font>
  <w:font w:name="Trebuchet MS">
    <w:panose1 w:val="020B0603020202020204"/>
    <w:charset w:val="00"/>
    <w:family w:val="auto"/>
    <w:pitch w:val="default"/>
    <w:sig w:usb0="00000687" w:usb1="00000000" w:usb2="00000000" w:usb3="00000000" w:csb0="2000009F" w:csb1="00000000"/>
  </w:font>
  <w:font w:name="Corbel">
    <w:panose1 w:val="020B0503020204020204"/>
    <w:charset w:val="00"/>
    <w:family w:val="auto"/>
    <w:pitch w:val="default"/>
    <w:sig w:usb0="A00002EF" w:usb1="4000A44B" w:usb2="00000000" w:usb3="00000000" w:csb0="2000019F" w:csb1="00000000"/>
  </w:font>
  <w:font w:name="Avenir Next Cyr Medium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0182D2">
    <w:pPr>
      <w:pStyle w:val="10"/>
      <w:tabs>
        <w:tab w:val="left" w:pos="4206"/>
        <w:tab w:val="clear" w:pos="4677"/>
        <w:tab w:val="clear" w:pos="9355"/>
      </w:tabs>
    </w:pPr>
    <w:r>
      <w:t xml:space="preserve"> </w:t>
    </w:r>
  </w:p>
  <w:p w14:paraId="051F8E77">
    <w:pPr>
      <w:pStyle w:val="10"/>
      <w:tabs>
        <w:tab w:val="left" w:pos="4206"/>
        <w:tab w:val="clear" w:pos="4677"/>
        <w:tab w:val="clear" w:pos="9355"/>
      </w:tabs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3195041"/>
    <w:multiLevelType w:val="multilevel"/>
    <w:tmpl w:val="13195041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  <w:color w:val="auto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3972023B"/>
    <w:multiLevelType w:val="multilevel"/>
    <w:tmpl w:val="3972023B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  <w:color w:val="auto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2D04"/>
    <w:rsid w:val="00001641"/>
    <w:rsid w:val="0003506B"/>
    <w:rsid w:val="00042638"/>
    <w:rsid w:val="000428F4"/>
    <w:rsid w:val="00057B7C"/>
    <w:rsid w:val="00064860"/>
    <w:rsid w:val="0006750B"/>
    <w:rsid w:val="0012158C"/>
    <w:rsid w:val="001217E1"/>
    <w:rsid w:val="00142836"/>
    <w:rsid w:val="00200260"/>
    <w:rsid w:val="00202A57"/>
    <w:rsid w:val="00206EE7"/>
    <w:rsid w:val="00283D12"/>
    <w:rsid w:val="002B7FD2"/>
    <w:rsid w:val="002C688A"/>
    <w:rsid w:val="00315B43"/>
    <w:rsid w:val="003207E7"/>
    <w:rsid w:val="0033322B"/>
    <w:rsid w:val="003518E4"/>
    <w:rsid w:val="0036109E"/>
    <w:rsid w:val="003C2889"/>
    <w:rsid w:val="003F77E1"/>
    <w:rsid w:val="00425442"/>
    <w:rsid w:val="00451D15"/>
    <w:rsid w:val="004E5B23"/>
    <w:rsid w:val="00502C83"/>
    <w:rsid w:val="00532770"/>
    <w:rsid w:val="005818EE"/>
    <w:rsid w:val="005871FA"/>
    <w:rsid w:val="005948E6"/>
    <w:rsid w:val="005D47D5"/>
    <w:rsid w:val="005E7F9D"/>
    <w:rsid w:val="00615378"/>
    <w:rsid w:val="006453A3"/>
    <w:rsid w:val="00666809"/>
    <w:rsid w:val="00675EC4"/>
    <w:rsid w:val="006B2D04"/>
    <w:rsid w:val="006C0B77"/>
    <w:rsid w:val="006F44C8"/>
    <w:rsid w:val="007545E9"/>
    <w:rsid w:val="007876BA"/>
    <w:rsid w:val="007B5244"/>
    <w:rsid w:val="007E3DC6"/>
    <w:rsid w:val="007E45D4"/>
    <w:rsid w:val="008242FF"/>
    <w:rsid w:val="008267BB"/>
    <w:rsid w:val="00870751"/>
    <w:rsid w:val="00874AB9"/>
    <w:rsid w:val="008A1223"/>
    <w:rsid w:val="008D3841"/>
    <w:rsid w:val="008E7F7B"/>
    <w:rsid w:val="00914BCF"/>
    <w:rsid w:val="00922C48"/>
    <w:rsid w:val="00930437"/>
    <w:rsid w:val="0093771F"/>
    <w:rsid w:val="00947201"/>
    <w:rsid w:val="009916D8"/>
    <w:rsid w:val="00A36160"/>
    <w:rsid w:val="00A61E44"/>
    <w:rsid w:val="00A63C01"/>
    <w:rsid w:val="00AF0E5D"/>
    <w:rsid w:val="00B04E84"/>
    <w:rsid w:val="00B75F1C"/>
    <w:rsid w:val="00B915B7"/>
    <w:rsid w:val="00BD7C15"/>
    <w:rsid w:val="00C54B48"/>
    <w:rsid w:val="00CA3FF2"/>
    <w:rsid w:val="00CB2BF0"/>
    <w:rsid w:val="00CD72C6"/>
    <w:rsid w:val="00CF0616"/>
    <w:rsid w:val="00D04A9F"/>
    <w:rsid w:val="00D143E0"/>
    <w:rsid w:val="00D40B51"/>
    <w:rsid w:val="00D50375"/>
    <w:rsid w:val="00D51F85"/>
    <w:rsid w:val="00D52216"/>
    <w:rsid w:val="00D820A6"/>
    <w:rsid w:val="00DC307A"/>
    <w:rsid w:val="00DF36C9"/>
    <w:rsid w:val="00E1219F"/>
    <w:rsid w:val="00E32F6B"/>
    <w:rsid w:val="00E61035"/>
    <w:rsid w:val="00E8098F"/>
    <w:rsid w:val="00EA59DF"/>
    <w:rsid w:val="00EE4070"/>
    <w:rsid w:val="00F12C76"/>
    <w:rsid w:val="00F17616"/>
    <w:rsid w:val="00FA2D8C"/>
    <w:rsid w:val="319A1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40" w:lineRule="auto"/>
    </w:pPr>
    <w:rPr>
      <w:rFonts w:ascii="Times New Roman" w:hAnsi="Times New Roman" w:eastAsiaTheme="minorHAnsi" w:cstheme="minorBidi"/>
      <w:kern w:val="0"/>
      <w:sz w:val="28"/>
      <w:szCs w:val="22"/>
      <w:lang w:val="ru-RU" w:eastAsia="en-US" w:bidi="ar-SA"/>
      <w14:ligatures w14:val="none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2"/>
    <w:semiHidden/>
    <w:unhideWhenUsed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5">
    <w:name w:val="annotation reference"/>
    <w:basedOn w:val="2"/>
    <w:semiHidden/>
    <w:unhideWhenUsed/>
    <w:uiPriority w:val="99"/>
    <w:rPr>
      <w:sz w:val="16"/>
      <w:szCs w:val="16"/>
    </w:rPr>
  </w:style>
  <w:style w:type="character" w:styleId="6">
    <w:name w:val="Hyperlink"/>
    <w:basedOn w:val="2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7">
    <w:name w:val="annotation text"/>
    <w:basedOn w:val="1"/>
    <w:link w:val="22"/>
    <w:semiHidden/>
    <w:unhideWhenUsed/>
    <w:uiPriority w:val="99"/>
    <w:rPr>
      <w:sz w:val="20"/>
      <w:szCs w:val="20"/>
    </w:rPr>
  </w:style>
  <w:style w:type="paragraph" w:styleId="8">
    <w:name w:val="annotation subject"/>
    <w:basedOn w:val="7"/>
    <w:next w:val="7"/>
    <w:link w:val="23"/>
    <w:semiHidden/>
    <w:unhideWhenUsed/>
    <w:uiPriority w:val="99"/>
    <w:rPr>
      <w:b/>
      <w:bCs/>
    </w:rPr>
  </w:style>
  <w:style w:type="paragraph" w:styleId="9">
    <w:name w:val="header"/>
    <w:basedOn w:val="1"/>
    <w:link w:val="19"/>
    <w:unhideWhenUsed/>
    <w:qFormat/>
    <w:uiPriority w:val="99"/>
    <w:pPr>
      <w:tabs>
        <w:tab w:val="center" w:pos="4677"/>
        <w:tab w:val="right" w:pos="9355"/>
      </w:tabs>
      <w:spacing w:after="0"/>
    </w:pPr>
  </w:style>
  <w:style w:type="paragraph" w:styleId="10">
    <w:name w:val="footer"/>
    <w:basedOn w:val="1"/>
    <w:link w:val="20"/>
    <w:unhideWhenUsed/>
    <w:uiPriority w:val="99"/>
    <w:pPr>
      <w:tabs>
        <w:tab w:val="center" w:pos="4677"/>
        <w:tab w:val="right" w:pos="9355"/>
      </w:tabs>
      <w:spacing w:after="0"/>
    </w:pPr>
  </w:style>
  <w:style w:type="paragraph" w:styleId="11">
    <w:name w:val="Normal (Web)"/>
    <w:basedOn w:val="1"/>
    <w:unhideWhenUsed/>
    <w:uiPriority w:val="99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table" w:styleId="12">
    <w:name w:val="Table Grid"/>
    <w:basedOn w:val="3"/>
    <w:qFormat/>
    <w:uiPriority w:val="59"/>
    <w:pPr>
      <w:spacing w:after="0" w:line="240" w:lineRule="auto"/>
    </w:pPr>
    <w:rPr>
      <w:sz w:val="24"/>
      <w:szCs w:val="24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No Spacing"/>
    <w:qFormat/>
    <w:uiPriority w:val="1"/>
    <w:pPr>
      <w:spacing w:after="0" w:line="240" w:lineRule="auto"/>
    </w:pPr>
    <w:rPr>
      <w:rFonts w:ascii="Times New Roman" w:hAnsi="Times New Roman" w:eastAsiaTheme="minorHAnsi" w:cstheme="minorBidi"/>
      <w:kern w:val="0"/>
      <w:sz w:val="28"/>
      <w:szCs w:val="22"/>
      <w:lang w:val="ru-RU" w:eastAsia="en-US" w:bidi="ar-SA"/>
      <w14:ligatures w14:val="none"/>
    </w:rPr>
  </w:style>
  <w:style w:type="paragraph" w:customStyle="1" w:styleId="14">
    <w:name w:val="Default"/>
    <w:uiPriority w:val="0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 w:eastAsiaTheme="minorHAnsi"/>
      <w:color w:val="000000"/>
      <w:kern w:val="0"/>
      <w:sz w:val="24"/>
      <w:szCs w:val="24"/>
      <w:lang w:val="ru-RU" w:eastAsia="en-US" w:bidi="ar-SA"/>
      <w14:ligatures w14:val="standardContextual"/>
    </w:rPr>
  </w:style>
  <w:style w:type="character" w:customStyle="1" w:styleId="15">
    <w:name w:val="Неразрешенное упоминание1"/>
    <w:basedOn w:val="2"/>
    <w:semiHidden/>
    <w:unhideWhenUsed/>
    <w:uiPriority w:val="99"/>
    <w:rPr>
      <w:color w:val="605E5C"/>
      <w:shd w:val="clear" w:color="auto" w:fill="E1DFDD"/>
    </w:rPr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table" w:customStyle="1" w:styleId="17">
    <w:name w:val="Grid Table Light"/>
    <w:basedOn w:val="3"/>
    <w:uiPriority w:val="40"/>
    <w:pPr>
      <w:spacing w:after="0" w:line="240" w:lineRule="auto"/>
    </w:pPr>
    <w:rPr>
      <w:sz w:val="24"/>
      <w:szCs w:val="24"/>
    </w:rPr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</w:style>
  <w:style w:type="character" w:customStyle="1" w:styleId="18">
    <w:name w:val="Unresolved Mention"/>
    <w:basedOn w:val="2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19">
    <w:name w:val="Верхний колонтитул Знак"/>
    <w:basedOn w:val="2"/>
    <w:link w:val="9"/>
    <w:uiPriority w:val="99"/>
    <w:rPr>
      <w:rFonts w:ascii="Times New Roman" w:hAnsi="Times New Roman"/>
      <w:kern w:val="0"/>
      <w:sz w:val="28"/>
      <w14:ligatures w14:val="none"/>
    </w:rPr>
  </w:style>
  <w:style w:type="character" w:customStyle="1" w:styleId="20">
    <w:name w:val="Нижний колонтитул Знак"/>
    <w:basedOn w:val="2"/>
    <w:link w:val="10"/>
    <w:uiPriority w:val="99"/>
    <w:rPr>
      <w:rFonts w:ascii="Times New Roman" w:hAnsi="Times New Roman"/>
      <w:kern w:val="0"/>
      <w:sz w:val="28"/>
      <w14:ligatures w14:val="none"/>
    </w:rPr>
  </w:style>
  <w:style w:type="character" w:customStyle="1" w:styleId="21">
    <w:name w:val="apple-converted-space"/>
    <w:basedOn w:val="2"/>
    <w:uiPriority w:val="0"/>
  </w:style>
  <w:style w:type="character" w:customStyle="1" w:styleId="22">
    <w:name w:val="Текст примечания Знак"/>
    <w:basedOn w:val="2"/>
    <w:link w:val="7"/>
    <w:semiHidden/>
    <w:uiPriority w:val="99"/>
    <w:rPr>
      <w:rFonts w:ascii="Times New Roman" w:hAnsi="Times New Roman"/>
      <w:kern w:val="0"/>
      <w:sz w:val="20"/>
      <w:szCs w:val="20"/>
      <w14:ligatures w14:val="none"/>
    </w:rPr>
  </w:style>
  <w:style w:type="character" w:customStyle="1" w:styleId="23">
    <w:name w:val="Тема примечания Знак"/>
    <w:basedOn w:val="22"/>
    <w:link w:val="8"/>
    <w:semiHidden/>
    <w:uiPriority w:val="99"/>
    <w:rPr>
      <w:rFonts w:ascii="Times New Roman" w:hAnsi="Times New Roman"/>
      <w:b/>
      <w:bCs/>
      <w:kern w:val="0"/>
      <w:sz w:val="20"/>
      <w:szCs w:val="20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673</Words>
  <Characters>3839</Characters>
  <Lines>31</Lines>
  <Paragraphs>9</Paragraphs>
  <TotalTime>34</TotalTime>
  <ScaleCrop>false</ScaleCrop>
  <LinksUpToDate>false</LinksUpToDate>
  <CharactersWithSpaces>4503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2025-06-05T14:02:00Z</dcterms:created>
  <dc:creator>Пользователь</dc:creator>
  <cp:lastModifiedBy>Сергей</cp:lastModifiedBy>
  <cp:lastPrinted>2024-12-27T00:25:00Z</cp:lastPrinted>
  <dcterms:modified xsi:type="dcterms:W3CDTF">2025-11-01T19:07:15Z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AE3A718C71204F9597A7A33D5A15B8DE_12</vt:lpwstr>
  </property>
</Properties>
</file>