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0" w:after="140"/>
        <w:rPr>
          <w:rFonts w:ascii="Times New Roman" w:hAnsi="Times New Roman" w:cs="Times New Roman"/>
        </w:rPr>
      </w:pPr>
      <w:r>
        <w:rPr/>
        <w:t>Глаза промываются от внешнего угла к внутреннему. При воспаленных веках или сухой роговой оболочке (например, при недостаточно плотном моргании) можно использовать соответствующие глазные капли или мази, назначаемые врачом. Сухая слизистая оболочка носа склонна к образованию корок, которые удаляются ватным тампоном; при завершении обработки слизистая оболочка носа смазывается вазелином. Ушные раковины и их заднюю часть протирают салфеткой. Внешний слуховой проход осторожно чистят ватным тампоном. Если образовалась пробка из ушного жира, ее должен удалить врач.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ind w:left="0" w:right="0" w:firstLine="680"/>
      <w:jc w:val="both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 LibreOffice_project/747b5d0ebf89f41c860ec2a39efd7cb15b54f2d8</Application>
  <Pages>1</Pages>
  <Words>73</Words>
  <Characters>494</Characters>
  <CharactersWithSpaces>566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2020-05-04T13:13:00Z</dcterms:created>
  <dc:creator/>
  <dc:description/>
  <dc:language>ru-RU</dc:language>
  <cp:lastModifiedBy/>
  <dcterms:modified xsi:type="dcterms:W3CDTF">2020-05-04T13:22:07Z</dcterms:modified>
  <cp:revision>3</cp:revision>
  <dc:subject/>
  <dc:title/>
</cp:coreProperties>
</file>