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bidi w:val="0"/>
        <w:rPr>
          <w:b/>
          <w:b/>
          <w:bCs/>
        </w:rPr>
      </w:pPr>
      <w:r>
        <w:rPr/>
        <w:t xml:space="preserve">Данную процедуру проводят только с помощником. </w:t>
      </w:r>
    </w:p>
    <w:p>
      <w:pPr>
        <w:pStyle w:val="Style15"/>
        <w:bidi w:val="0"/>
        <w:rPr>
          <w:b/>
          <w:b/>
          <w:bCs/>
        </w:rPr>
      </w:pPr>
      <w:r>
        <w:rPr/>
        <w:t xml:space="preserve">Для ухода за трахеостомической трубкой Вам понадобятся: </w:t>
      </w:r>
    </w:p>
    <w:p>
      <w:pPr>
        <w:pStyle w:val="Style15"/>
        <w:numPr>
          <w:ilvl w:val="0"/>
          <w:numId w:val="1"/>
        </w:numPr>
        <w:bidi w:val="0"/>
        <w:rPr>
          <w:b/>
          <w:b/>
          <w:bCs/>
        </w:rPr>
      </w:pPr>
      <w:r>
        <w:rPr/>
        <w:t>Раствор фурацилина (1:5 000) или мирамистина или хлоргексидина</w:t>
      </w:r>
    </w:p>
    <w:p>
      <w:pPr>
        <w:pStyle w:val="Style15"/>
        <w:numPr>
          <w:ilvl w:val="0"/>
          <w:numId w:val="1"/>
        </w:numPr>
        <w:bidi w:val="0"/>
        <w:rPr>
          <w:b/>
          <w:b/>
          <w:bCs/>
        </w:rPr>
      </w:pPr>
      <w:r>
        <w:rPr/>
        <w:t xml:space="preserve">цинковая мазь или паста Лассара; </w:t>
      </w:r>
    </w:p>
    <w:p>
      <w:pPr>
        <w:pStyle w:val="Style15"/>
        <w:numPr>
          <w:ilvl w:val="0"/>
          <w:numId w:val="1"/>
        </w:numPr>
        <w:bidi w:val="0"/>
        <w:rPr>
          <w:b/>
          <w:b/>
          <w:bCs/>
        </w:rPr>
      </w:pPr>
      <w:r>
        <w:rPr/>
        <w:t xml:space="preserve">2 и 4% раствор натрия гидрокарбоната; </w:t>
      </w:r>
    </w:p>
    <w:p>
      <w:pPr>
        <w:pStyle w:val="Style15"/>
        <w:numPr>
          <w:ilvl w:val="0"/>
          <w:numId w:val="1"/>
        </w:numPr>
        <w:bidi w:val="0"/>
        <w:rPr>
          <w:b/>
          <w:b/>
          <w:bCs/>
        </w:rPr>
      </w:pPr>
      <w:r>
        <w:rPr/>
        <w:t xml:space="preserve">вазелиновое или стерильное растительное масло; </w:t>
      </w:r>
    </w:p>
    <w:p>
      <w:pPr>
        <w:pStyle w:val="Style15"/>
        <w:numPr>
          <w:ilvl w:val="0"/>
          <w:numId w:val="1"/>
        </w:numPr>
        <w:bidi w:val="0"/>
        <w:rPr>
          <w:b/>
          <w:b/>
          <w:bCs/>
        </w:rPr>
      </w:pPr>
      <w:r>
        <w:rPr/>
        <w:t xml:space="preserve">стерильные ватные шарики; стерильные марлевые салфетки; </w:t>
      </w:r>
    </w:p>
    <w:p>
      <w:pPr>
        <w:pStyle w:val="Style15"/>
        <w:numPr>
          <w:ilvl w:val="0"/>
          <w:numId w:val="1"/>
        </w:numPr>
        <w:bidi w:val="0"/>
        <w:rPr>
          <w:b/>
          <w:b/>
          <w:bCs/>
        </w:rPr>
      </w:pPr>
      <w:r>
        <w:rPr/>
        <w:t xml:space="preserve">стерильный трахеобронхиальный катетер; </w:t>
      </w:r>
    </w:p>
    <w:p>
      <w:pPr>
        <w:pStyle w:val="Style15"/>
        <w:numPr>
          <w:ilvl w:val="0"/>
          <w:numId w:val="1"/>
        </w:numPr>
        <w:bidi w:val="0"/>
        <w:rPr>
          <w:b/>
          <w:b/>
          <w:bCs/>
        </w:rPr>
      </w:pPr>
      <w:r>
        <w:rPr/>
        <w:t xml:space="preserve">стерильный пинцет, шпатель; почкообразные тазики - 2 шт.; </w:t>
      </w:r>
    </w:p>
    <w:p>
      <w:pPr>
        <w:pStyle w:val="Style15"/>
        <w:numPr>
          <w:ilvl w:val="0"/>
          <w:numId w:val="1"/>
        </w:numPr>
        <w:bidi w:val="0"/>
        <w:rPr>
          <w:b/>
          <w:b/>
          <w:bCs/>
        </w:rPr>
      </w:pPr>
      <w:r>
        <w:rPr/>
        <w:t xml:space="preserve">стерильные ножницы; </w:t>
      </w:r>
    </w:p>
    <w:p>
      <w:pPr>
        <w:pStyle w:val="Style15"/>
        <w:numPr>
          <w:ilvl w:val="0"/>
          <w:numId w:val="1"/>
        </w:numPr>
        <w:bidi w:val="0"/>
        <w:rPr>
          <w:b/>
          <w:b/>
          <w:bCs/>
        </w:rPr>
      </w:pPr>
      <w:r>
        <w:rPr/>
        <w:t>большой шприц (20 мл)</w:t>
      </w:r>
    </w:p>
    <w:p>
      <w:pPr>
        <w:pStyle w:val="Style15"/>
        <w:bidi w:val="0"/>
        <w:rPr>
          <w:b/>
          <w:b/>
          <w:bCs/>
        </w:rPr>
      </w:pPr>
      <w:r>
        <w:rPr/>
      </w:r>
    </w:p>
    <w:p>
      <w:pPr>
        <w:pStyle w:val="Style15"/>
        <w:bidi w:val="0"/>
        <w:rPr>
          <w:b/>
          <w:b/>
          <w:bCs/>
        </w:rPr>
      </w:pPr>
      <w:r>
        <w:rPr/>
        <w:t xml:space="preserve">Каждые 2 - 3 ч в трахеотомическую трубку вливают две-три капли стерильного масла или 4% раствора натрия гидрокарбоната, чтобы она не забилась слизью. </w:t>
      </w:r>
    </w:p>
    <w:p>
      <w:pPr>
        <w:pStyle w:val="Style15"/>
        <w:bidi w:val="0"/>
        <w:rPr>
          <w:b/>
          <w:b/>
          <w:bCs/>
        </w:rPr>
      </w:pPr>
      <w:r>
        <w:rPr/>
        <w:t>Извлекают канюлю из трубки 2 - 3 раза в сутки, очищают, обрабатывают, смазывают маслом и снова вводят в наружную трубку.</w:t>
      </w:r>
    </w:p>
    <w:p>
      <w:pPr>
        <w:pStyle w:val="Style15"/>
        <w:bidi w:val="0"/>
        <w:rPr>
          <w:b/>
          <w:b/>
          <w:bCs/>
        </w:rPr>
      </w:pPr>
      <w:r>
        <w:rPr/>
        <w:t>2. Если пациент с трахеостомой сам не может хорошо откашляться, то периодически отсасывают содержимое трахеи. Для этого следует:</w:t>
      </w:r>
    </w:p>
    <w:p>
      <w:pPr>
        <w:pStyle w:val="Style15"/>
        <w:bidi w:val="0"/>
        <w:rPr>
          <w:b/>
          <w:b/>
          <w:bCs/>
        </w:rPr>
      </w:pPr>
      <w:r>
        <w:rPr/>
        <w:t>а) за 30 мин до отсасывания приподнять ножной конец кровати и сделать массаж грудной клетки;</w:t>
      </w:r>
    </w:p>
    <w:p>
      <w:pPr>
        <w:pStyle w:val="Style15"/>
        <w:bidi w:val="0"/>
        <w:rPr>
          <w:b/>
          <w:b/>
          <w:bCs/>
        </w:rPr>
      </w:pPr>
      <w:r>
        <w:rPr/>
        <w:t>б) за 10 мин до отсасывания слизи через трахеотомическую трубку влить 1 мл 2 % раствора натрия гидрокарбоната для разжижения слизи;</w:t>
      </w:r>
    </w:p>
    <w:p>
      <w:pPr>
        <w:pStyle w:val="Style15"/>
        <w:bidi w:val="0"/>
        <w:rPr>
          <w:b/>
          <w:b/>
          <w:bCs/>
        </w:rPr>
      </w:pPr>
      <w:r>
        <w:rPr/>
        <w:t>в) ввести в трахеотомическую трубку на 10-15 см стерильный трахеобронхиальный катетер;</w:t>
      </w:r>
    </w:p>
    <w:p>
      <w:pPr>
        <w:pStyle w:val="Style15"/>
        <w:bidi w:val="0"/>
        <w:rPr>
          <w:b/>
          <w:b/>
          <w:bCs/>
        </w:rPr>
      </w:pPr>
      <w:r>
        <w:rPr/>
        <w:t>г) соединить катетер с отсосом и отсосать скопившуюся слизь (или сделать это с помощью шприца Жане).</w:t>
      </w:r>
    </w:p>
    <w:p>
      <w:pPr>
        <w:pStyle w:val="Style15"/>
        <w:bidi w:val="0"/>
        <w:rPr>
          <w:b/>
          <w:b/>
          <w:bCs/>
        </w:rPr>
      </w:pPr>
      <w:r>
        <w:rPr/>
        <w:t>3. Чтобы избежать повреждения кожи вокруг трахеостомы, необходимо, не вынимая трубки, обрабатывать кожу. Для этого следует:</w:t>
      </w:r>
    </w:p>
    <w:p>
      <w:pPr>
        <w:pStyle w:val="Style15"/>
        <w:bidi w:val="0"/>
        <w:rPr>
          <w:b/>
          <w:b/>
          <w:bCs/>
        </w:rPr>
      </w:pPr>
      <w:r>
        <w:rPr/>
        <w:t>а) смочить достаточное количество ватных шариков раствором фурацилина;</w:t>
      </w:r>
    </w:p>
    <w:p>
      <w:pPr>
        <w:pStyle w:val="Style15"/>
        <w:bidi w:val="0"/>
        <w:rPr>
          <w:b/>
          <w:b/>
          <w:bCs/>
        </w:rPr>
      </w:pPr>
      <w:r>
        <w:rPr/>
        <w:t>б) используя стерильный пинцет, обработать кожу вокруг стомы шариками, смоченными фурацилином;</w:t>
      </w:r>
    </w:p>
    <w:p>
      <w:pPr>
        <w:pStyle w:val="Style15"/>
        <w:bidi w:val="0"/>
        <w:rPr>
          <w:b/>
          <w:b/>
          <w:bCs/>
        </w:rPr>
      </w:pPr>
      <w:r>
        <w:rPr/>
        <w:t>в) после обработки кожи антисептическим раствором нанести цинковую мазь, затем наложить стерильную повязку, для чего две стерильные салфетки разрезать до половины на две равные части и подвести под трубку с одной и другой стороны.</w:t>
      </w:r>
    </w:p>
    <w:p>
      <w:pPr>
        <w:pStyle w:val="Style15"/>
        <w:bidi w:val="0"/>
        <w:spacing w:lineRule="auto" w:line="276" w:before="0" w:after="140"/>
        <w:ind w:start="0" w:end="0" w:firstLine="680"/>
        <w:jc w:val="both"/>
        <w:rPr/>
      </w:pPr>
      <w:r>
        <w:rPr/>
        <w:t xml:space="preserve">Чтобы трахеотомическая трубка не смещалась при кашле и беспокойном поведении пациента, ее фиксируют с помощью тесемок, которые привязывают к ушкам на щитке трубки и завязывают сзади на шее. </w:t>
      </w:r>
    </w:p>
    <w:p>
      <w:pPr>
        <w:pStyle w:val="Style15"/>
        <w:bidi w:val="0"/>
        <w:spacing w:lineRule="auto" w:line="276" w:before="0" w:after="140"/>
        <w:ind w:start="0" w:end="0" w:firstLine="680"/>
        <w:jc w:val="both"/>
        <w:rPr/>
      </w:pPr>
      <w:r>
        <w:rPr/>
        <w:t>При сильном кашле трубка может сместиться из просвета трахеи, поэтому необходимо периодически проверять, поступает ли воздух через трубку. Для этого к отверстию подносят небольшую ниточку. Колебания нити будут свидетельствовать о свободном дыхании. Так как при дыхании через трахеостому воздух не увлажняется и не согревается, необходимо поддерживать ею влажность в палате путем развешивания влажных простыней или накладывания на трахеостому смоченной водой стерильной двухслойной салфетки, которую меняют по мере высыхания.</w:t>
      </w:r>
    </w:p>
    <w:p>
      <w:pPr>
        <w:pStyle w:val="Style15"/>
        <w:bidi w:val="0"/>
        <w:spacing w:lineRule="auto" w:line="276" w:before="0" w:after="140"/>
        <w:ind w:start="0" w:end="0" w:firstLine="68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ind w:start="720" w:hanging="360"/>
      </w:pPr>
    </w:lvl>
    <w:lvl w:ilvl="1">
      <w:start w:val="1"/>
      <w:numFmt w:val="lowerLetter"/>
      <w:lvlText w:val="%2."/>
      <w:lvlJc w:val="start"/>
      <w:pPr>
        <w:ind w:start="1440" w:hanging="360"/>
      </w:pPr>
    </w:lvl>
    <w:lvl w:ilvl="2">
      <w:start w:val="1"/>
      <w:numFmt w:val="lowerRoman"/>
      <w:lvlText w:val="%3."/>
      <w:lvlJc w:val="end"/>
      <w:pPr>
        <w:ind w:start="2160" w:hanging="180"/>
      </w:pPr>
    </w:lvl>
    <w:lvl w:ilvl="3">
      <w:start w:val="1"/>
      <w:numFmt w:val="decimal"/>
      <w:lvlText w:val="%4."/>
      <w:lvlJc w:val="start"/>
      <w:pPr>
        <w:ind w:start="2880" w:hanging="360"/>
      </w:pPr>
    </w:lvl>
    <w:lvl w:ilvl="4">
      <w:start w:val="1"/>
      <w:numFmt w:val="lowerLetter"/>
      <w:lvlText w:val="%5."/>
      <w:lvlJc w:val="start"/>
      <w:pPr>
        <w:ind w:start="3600" w:hanging="360"/>
      </w:pPr>
    </w:lvl>
    <w:lvl w:ilvl="5">
      <w:start w:val="1"/>
      <w:numFmt w:val="lowerRoman"/>
      <w:lvlText w:val="%6."/>
      <w:lvlJc w:val="end"/>
      <w:pPr>
        <w:ind w:start="4320" w:hanging="180"/>
      </w:pPr>
    </w:lvl>
    <w:lvl w:ilvl="6">
      <w:start w:val="1"/>
      <w:numFmt w:val="decimal"/>
      <w:lvlText w:val="%7."/>
      <w:lvlJc w:val="start"/>
      <w:pPr>
        <w:ind w:start="5040" w:hanging="360"/>
      </w:pPr>
    </w:lvl>
    <w:lvl w:ilvl="7">
      <w:start w:val="1"/>
      <w:numFmt w:val="lowerLetter"/>
      <w:lvlText w:val="%8."/>
      <w:lvlJc w:val="start"/>
      <w:pPr>
        <w:ind w:start="5760" w:hanging="360"/>
      </w:pPr>
    </w:lvl>
    <w:lvl w:ilvl="8">
      <w:start w:val="1"/>
      <w:numFmt w:val="lowerRoman"/>
      <w:lvlText w:val="%9."/>
      <w:lvlJc w:val="end"/>
      <w:pPr>
        <w:ind w:start="6480" w:hanging="18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  <w:ind w:start="0" w:end="0" w:firstLine="680"/>
      <w:jc w:val="both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160"/>
      <w:ind w:star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LibreOffice/6.4.3.2$Windows_x86 LibreOffice_project/747b5d0ebf89f41c860ec2a39efd7cb15b54f2d8</Application>
  <Pages>2</Pages>
  <Words>358</Words>
  <Characters>2197</Characters>
  <CharactersWithSpaces>2533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2020-05-04T14:33:50Z</dcterms:created>
  <dc:creator/>
  <dc:description/>
  <dc:language>ru-RU</dc:language>
  <cp:lastModifiedBy/>
  <dcterms:modified xsi:type="dcterms:W3CDTF">2020-05-04T14:34:26Z</dcterms:modified>
  <cp:revision>1</cp:revision>
  <dc:subject/>
  <dc:title/>
</cp:coreProperties>
</file>