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before="0"/>
        <w:jc w:val="center"/>
      </w:pPr>
      <w:r>
        <w:rPr>
          <w:rFonts w:ascii="Calibri" w:hAnsi="Calibri"/>
          <w:b/>
          <w:sz w:val="30"/>
        </w:rPr>
        <w:t>Il regime fascista di Mussolini: dalla conquista del potere alla dittatura totalitaria</w:t>
      </w:r>
    </w:p>
    <w:p>
      <w:pPr>
        <w:spacing w:line="276" w:lineRule="auto" w:before="0" w:after="120"/>
        <w:jc w:val="left"/>
      </w:pPr>
      <w:r>
        <w:rPr>
          <w:rFonts w:ascii="Calibri" w:hAnsi="Calibri"/>
          <w:b/>
          <w:sz w:val="28"/>
        </w:rPr>
        <w:t>Il contesto storico e l’ascesa del movimento fascista</w:t>
      </w:r>
    </w:p>
    <w:p>
      <w:pPr>
        <w:spacing w:line="276" w:lineRule="auto" w:after="120" w:before="0"/>
        <w:jc w:val="both"/>
      </w:pPr>
      <w:r>
        <w:rPr>
          <w:rFonts w:ascii="Calibri" w:hAnsi="Calibri"/>
          <w:b w:val="0"/>
          <w:sz w:val="24"/>
        </w:rPr>
        <w:t>Il capitolo si apre presentando il fascismo come il prodotto di un’Italia profondamente instabile nel primo dopoguerra. Le tensioni sociali del 1919, il clima del “biennio rosso”, la paura della rivoluzione socialista e la debolezza delle istituzioni liberali crearono il terreno favorevole per l’ascesa di Benito Mussolini. I Fasci italiani di combattimento furono fondati a Milano il 23 marzo 1919 e rappresentarono il primo nucleo del futuro Partito nazionale fascista. Mussolini, nato nel 1883, proveniva dal Partito socialista, dal quale era stato espulso nel 1914 per le sue posizioni interventiste. Dopo l’espulsione aveva fondato “Il Popolo d’Italia”, giornale che divenne poi l’organo della nuova formazione politica.</w:t>
      </w:r>
    </w:p>
    <w:p>
      <w:pPr>
        <w:spacing w:line="276" w:lineRule="auto" w:after="120" w:before="0"/>
        <w:jc w:val="both"/>
      </w:pPr>
      <w:r>
        <w:rPr>
          <w:rFonts w:ascii="Calibri" w:hAnsi="Calibri"/>
          <w:b w:val="0"/>
          <w:sz w:val="24"/>
        </w:rPr>
        <w:t>Il primo fascismo, detto “sansepolcrista” perché nato in piazza San Sepolcro a Milano, aveva una linea politica ambigua e contraddittoria. Univa nazionalismo aggressivo, posizioni repubblicane, anticlericalismo, accenti anticapitalisti e un linguaggio populista. Al suo interno convivevano nazionalisti, futuristi, ex arditi, sindacalisti rivoluzionari e figure marginali o deluse della politica tradizionale. I caratteri principali erano il culto della forza, il rifiuto della dialettica parlamentare, l’individualismo e lo spontaneismo.</w:t>
      </w:r>
    </w:p>
    <w:p>
      <w:pPr>
        <w:spacing w:line="276" w:lineRule="auto" w:after="120" w:before="0"/>
        <w:jc w:val="both"/>
      </w:pPr>
      <w:r>
        <w:rPr>
          <w:rFonts w:ascii="Calibri" w:hAnsi="Calibri"/>
          <w:b w:val="0"/>
          <w:sz w:val="24"/>
        </w:rPr>
        <w:t>Alle elezioni del novembre 1919 il movimento fascista ottenne un risultato fallimentare: non riuscì a eleggere nemmeno un deputato e a Milano raccolse meno di 5.000 voti. Tuttavia, a partire dall’autunno del 1920, il fascismo trovò nuova forza proponendosi come strumento di lotta antisocialista, soprattutto nelle campagne. La borghesia agraria, i grandi proprietari terrieri, i piccoli proprietari e parte dei ceti medi videro negli squadristi fascisti un mezzo per contrastare le organizzazioni sindacali, le cooperative e le leghe rosse.</w:t>
      </w:r>
    </w:p>
    <w:p>
      <w:pPr>
        <w:spacing w:line="276" w:lineRule="auto" w:before="0" w:after="120"/>
        <w:jc w:val="left"/>
      </w:pPr>
      <w:r>
        <w:rPr>
          <w:rFonts w:ascii="Calibri" w:hAnsi="Calibri"/>
          <w:b/>
          <w:sz w:val="28"/>
        </w:rPr>
        <w:t>Lo squadrismo e la crisi dello Stato liberale</w:t>
      </w:r>
    </w:p>
    <w:p>
      <w:pPr>
        <w:spacing w:line="276" w:lineRule="auto" w:after="120" w:before="0"/>
        <w:jc w:val="both"/>
      </w:pPr>
      <w:r>
        <w:rPr>
          <w:rFonts w:ascii="Calibri" w:hAnsi="Calibri"/>
          <w:b w:val="0"/>
          <w:sz w:val="24"/>
        </w:rPr>
        <w:t>Il fascismo si affermò attraverso le squadre d’azione, gruppi armati composti in larga parte da ex militari smobilitati e disoccupati. Vestiti con la camicia nera, simbolo degli arditi, gli squadristi compivano spedizioni punitive contro sedi socialiste, camere del lavoro, cooperative, tipografie, municipi e militanti politici. Le violenze comprendevano saccheggi, incendi, pestaggi, intimidazioni e omicidi. Il capitolo sottolinea che queste azioni non erano episodi isolati, ma parte di una strategia politica precisa: creare disordine e paura per poi presentare il fascismo come forza capace di ristabilire ordine e stabilità.</w:t>
      </w:r>
    </w:p>
    <w:p>
      <w:pPr>
        <w:spacing w:line="276" w:lineRule="auto" w:after="120" w:before="0"/>
        <w:jc w:val="both"/>
      </w:pPr>
      <w:r>
        <w:rPr>
          <w:rFonts w:ascii="Calibri" w:hAnsi="Calibri"/>
          <w:b w:val="0"/>
          <w:sz w:val="24"/>
        </w:rPr>
        <w:t>Uno dei primi episodi rilevanti di violenza squadrista avvenne a Bologna nel novembre 1920, durante l’insediamento della nuova giunta comunale socialista. Circa trecento fascisti assaltarono palazzo d’Accursio; nello scontro morirono dieci persone, tra cui Giulio Giordani, poi celebrato come primo “martire” fascista. Tra il 1921 e il 1922 lo squadrismo si diffuse dalla Valle Padana all’Italia centrale, soprattutto in Toscana e Umbria, e raggiunse anche alcune aree del Sud, in particolare la Puglia.</w:t>
      </w:r>
    </w:p>
    <w:p>
      <w:pPr>
        <w:spacing w:line="276" w:lineRule="auto" w:after="120" w:before="0"/>
        <w:jc w:val="both"/>
      </w:pPr>
      <w:r>
        <w:rPr>
          <w:rFonts w:ascii="Calibri" w:hAnsi="Calibri"/>
          <w:b w:val="0"/>
          <w:sz w:val="24"/>
        </w:rPr>
        <w:t>L’ascesa fascista fu favorita dalla reazione debole, e spesso complice, delle istituzioni. Prefetti, magistrati, autorità militari e civili lasciarono frequentemente mano libera agli squadristi, perché vedevano nella violenza fascista un argine contro il socialismo. Anche parte della classe dirigente liberale, compreso Giovanni Giolitti, sottovalutò il movimento, credendo di poterlo usare contro la sinistra e poi assorbirlo nel sistema parlamentare.</w:t>
      </w:r>
    </w:p>
    <w:p>
      <w:pPr>
        <w:spacing w:line="276" w:lineRule="auto" w:after="120" w:before="0"/>
        <w:jc w:val="both"/>
      </w:pPr>
      <w:r>
        <w:rPr>
          <w:rFonts w:ascii="Calibri" w:hAnsi="Calibri"/>
          <w:b w:val="0"/>
          <w:sz w:val="24"/>
        </w:rPr>
        <w:t>Nel maggio 1921 Giolitti inserì i fascisti nei “blocchi nazionali”, liste di coalizione liberale pensate per riconquistare la maggioranza e “costituzionalizzare” il fascismo. L’obiettivo fallì: i socialisti arretrarono poco, i popolari si rafforzarono e i liberali non recuperarono il pieno controllo della Camera. I fascisti ottennero invece 35 deputati, tra cui Mussolini, eletto a Milano. Questo ingresso in Parlamento diede al fascismo una nuova legittimazione politica.</w:t>
      </w:r>
    </w:p>
    <w:p>
      <w:pPr>
        <w:spacing w:line="276" w:lineRule="auto" w:before="0" w:after="120"/>
        <w:jc w:val="left"/>
      </w:pPr>
      <w:r>
        <w:rPr>
          <w:rFonts w:ascii="Calibri" w:hAnsi="Calibri"/>
          <w:b/>
          <w:sz w:val="28"/>
        </w:rPr>
        <w:t>Dal Partito nazionale fascista alla marcia su Roma</w:t>
      </w:r>
    </w:p>
    <w:p>
      <w:pPr>
        <w:spacing w:line="276" w:lineRule="auto" w:after="120" w:before="0"/>
        <w:jc w:val="both"/>
      </w:pPr>
      <w:r>
        <w:rPr>
          <w:rFonts w:ascii="Calibri" w:hAnsi="Calibri"/>
          <w:b w:val="0"/>
          <w:sz w:val="24"/>
        </w:rPr>
        <w:t>Dopo Giolitti, nel luglio 1921 il governo passò a Ivanoe Bonomi. Mussolini, entrato in Parlamento, cercò di presentare il fascismo come forza d’ordine e tentò di controllare i capi locali dello squadrismo, i cosiddetti “ras”. Nell’agosto 1921 fu firmato un patto di pacificazione tra Mussolini, il Partito socialista e la Confederazione generale del lavoro, con l’obiettivo di porre fine alla guerra civile strisciante che aveva provocato quasi cinquecento morti e duemila feriti in due anni. L’accordo però fallì per l’opposizione dello squadrismo agrario.</w:t>
      </w:r>
    </w:p>
    <w:p>
      <w:pPr>
        <w:spacing w:line="276" w:lineRule="auto" w:after="120" w:before="0"/>
        <w:jc w:val="both"/>
      </w:pPr>
      <w:r>
        <w:rPr>
          <w:rFonts w:ascii="Calibri" w:hAnsi="Calibri"/>
          <w:b w:val="0"/>
          <w:sz w:val="24"/>
        </w:rPr>
        <w:t>Nel novembre 1921, durante il congresso fascista di Roma, Mussolini sconfessò il patto e trasformò i Fasci di combattimento nel Partito nazionale fascista, il PNF. Il nuovo partito contava oltre 200.000 iscritti ed era ormai il più grande partito italiano per numero di aderenti. Mussolini cercò così di rafforzare il proprio controllo sul movimento e di ridurre l’autonomia dei ras locali.</w:t>
      </w:r>
    </w:p>
    <w:p>
      <w:pPr>
        <w:spacing w:line="276" w:lineRule="auto" w:after="120" w:before="0"/>
        <w:jc w:val="both"/>
      </w:pPr>
      <w:r>
        <w:rPr>
          <w:rFonts w:ascii="Calibri" w:hAnsi="Calibri"/>
          <w:b w:val="0"/>
          <w:sz w:val="24"/>
        </w:rPr>
        <w:t>Nel febbraio 1922 cadde anche il governo Bonomi e fu formato il governo di Luigi Facta, debole e incapace di fermare le violenze fasciste. I socialisti, divisi e paralizzati, non riuscirono a costruire una risposta efficace. Solo nel luglio 1922 si mostrarono disponibili a un governo di coalizione antifascista, mentre i sindacati proclamarono per il 1° agosto uno “sciopero generale legalitario” in difesa delle libertà costituzionali. La mobilitazione ebbe scarsa partecipazione e diede ai fascisti il pretesto per nuove rappresaglie: le camicie nere occuparono città come Ancona, Livorno e Genova, mentre a Milano devastarono la sede dell’“Avanti!”.</w:t>
      </w:r>
    </w:p>
    <w:p>
      <w:pPr>
        <w:spacing w:line="276" w:lineRule="auto" w:after="120" w:before="0"/>
        <w:jc w:val="both"/>
      </w:pPr>
      <w:r>
        <w:rPr>
          <w:rFonts w:ascii="Calibri" w:hAnsi="Calibri"/>
          <w:b w:val="0"/>
          <w:sz w:val="24"/>
        </w:rPr>
        <w:t>In questo clima nacque il progetto della marcia su Roma. Mussolini sapeva che un colpo di Stato avrebbe avuto successo solo con l’appoggio o la neutralità dei centri di potere: alti comandi militari, ambienti economici, monarchia e Vaticano. Per questo abbandonò progressivamente le posizioni anticlericali e antimonarchiche delle origini, rassicurò gli industriali con una linea economica liberista e cercò di non inimicarsi né il re né la Chiesa.</w:t>
      </w:r>
    </w:p>
    <w:p>
      <w:pPr>
        <w:spacing w:line="276" w:lineRule="auto" w:after="120" w:before="0"/>
        <w:jc w:val="both"/>
      </w:pPr>
      <w:r>
        <w:rPr>
          <w:rFonts w:ascii="Calibri" w:hAnsi="Calibri"/>
          <w:b w:val="0"/>
          <w:sz w:val="24"/>
        </w:rPr>
        <w:t>Il 24 ottobre 1922, a Napoli, Mussolini dichiarò: «O ci daranno il governo, o lo prenderemo calando su Roma». Tra il 27 e il 28 ottobre le squadre fasciste, circa 25.000 uomini male armati, si diressero verso la capitale. Facta chiese al re Vittorio Emanuele III di firmare lo stato d’assedio, ma il sovrano rifiutò. Facta si dimise e il 29 ottobre Mussolini ricevette l’incarico di formare un nuovo governo. Il 30 ottobre le squadre fasciste entrarono a Roma senza scontri e Mussolini salì al Quirinale per presentare la lista dei ministri.</w:t>
      </w:r>
    </w:p>
    <w:p>
      <w:pPr>
        <w:spacing w:line="276" w:lineRule="auto" w:before="0" w:after="120"/>
        <w:jc w:val="left"/>
      </w:pPr>
      <w:r>
        <w:rPr>
          <w:rFonts w:ascii="Calibri" w:hAnsi="Calibri"/>
          <w:b/>
          <w:sz w:val="28"/>
        </w:rPr>
        <w:t>Il primo governo Mussolini e la fine dell’Italia liberale</w:t>
      </w:r>
    </w:p>
    <w:p>
      <w:pPr>
        <w:spacing w:line="276" w:lineRule="auto" w:after="120" w:before="0"/>
        <w:jc w:val="both"/>
      </w:pPr>
      <w:r>
        <w:rPr>
          <w:rFonts w:ascii="Calibri" w:hAnsi="Calibri"/>
          <w:b w:val="0"/>
          <w:sz w:val="24"/>
        </w:rPr>
        <w:t>La marcia su Roma segnò di fatto la fine dell’Italia liberale, anche se molti contemporanei non ne compresero immediatamente la portata. Mussolini formò un governo di coalizione con liberali giolittiani, liberal-conservatori, popolari, democratici e solo tre ministri fascisti. Assunse però per sé la presidenza del Consiglio, il ministero dell’Interno e quello degli Esteri, concentrando già un potere notevole.</w:t>
      </w:r>
    </w:p>
    <w:p>
      <w:pPr>
        <w:spacing w:line="276" w:lineRule="auto" w:after="120" w:before="0"/>
        <w:jc w:val="both"/>
      </w:pPr>
      <w:r>
        <w:rPr>
          <w:rFonts w:ascii="Calibri" w:hAnsi="Calibri"/>
          <w:b w:val="0"/>
          <w:sz w:val="24"/>
        </w:rPr>
        <w:t>Il 16 novembre 1922, nel discorso alla Camera noto come discorso del “bivacco”, Mussolini intimidì apertamente il Parlamento. Affermò che avrebbe potuto trasformare l’aula in un “bivacco di manipoli”, chiudere il Parlamento e formare un governo solo fascista, ma di non averlo voluto “almeno in questo primo tempo”. Il governo ottenne un ampio voto di fiducia e i pieni poteri per dodici mesi. Molti liberali e moderati considerarono il fascismo una soluzione temporanea alla crisi, utile a ristabilire ordine. Fu un grave errore di valutazione: il governo fascista sarebbe diventato il più lungo della storia dell’Italia unita.</w:t>
      </w:r>
    </w:p>
    <w:p>
      <w:pPr>
        <w:spacing w:line="276" w:lineRule="auto" w:before="0" w:after="120"/>
        <w:jc w:val="left"/>
      </w:pPr>
      <w:r>
        <w:rPr>
          <w:rFonts w:ascii="Calibri" w:hAnsi="Calibri"/>
          <w:b/>
          <w:sz w:val="28"/>
        </w:rPr>
        <w:t>Dalla legge Acerbo al delitto Matteotti</w:t>
      </w:r>
    </w:p>
    <w:p>
      <w:pPr>
        <w:spacing w:line="276" w:lineRule="auto" w:after="120" w:before="0"/>
        <w:jc w:val="both"/>
      </w:pPr>
      <w:r>
        <w:rPr>
          <w:rFonts w:ascii="Calibri" w:hAnsi="Calibri"/>
          <w:b w:val="0"/>
          <w:sz w:val="24"/>
        </w:rPr>
        <w:t>Nei primi anni di governo Mussolini adottò una politica economica liberista, favorevole agli industriali e alla finanza. Furono privatizzati alcuni servizi pubblici, soprattutto nei settori telefonico e assicurativo, furono smantellate norme fiscali ed economiche introdotte dai precedenti governi liberali, venne abolita la nominatività dei titoli azionari, soppressa la Commissione d’inchiesta sui profitti di guerra, ridotta l’imposta di successione e cancellate norme a tutela dei lavoratori. Parallelamente, il regime iniziò a reprimere le opposizioni con sequestri di giornali, arresti preventivi e scioglimento delle amministrazioni “rosse”.</w:t>
      </w:r>
    </w:p>
    <w:p>
      <w:pPr>
        <w:spacing w:line="276" w:lineRule="auto" w:after="120" w:before="0"/>
        <w:jc w:val="both"/>
      </w:pPr>
      <w:r>
        <w:rPr>
          <w:rFonts w:ascii="Calibri" w:hAnsi="Calibri"/>
          <w:b w:val="0"/>
          <w:sz w:val="24"/>
        </w:rPr>
        <w:t>Tra la fine del 1922 e l’inizio del 1923 furono introdotti importanti strumenti di trasformazione autoritaria. Nel dicembre 1922 nacque il Gran Consiglio del fascismo, organo del PNF destinato a orientare l’azione del governo. Nel gennaio 1923 gli squadristi furono legalizzati attraverso la Milizia volontaria per la sicurezza nazionale, la MVSN, corpo paramilitare finanziato dallo Stato e indipendente dall’esercito. Questo consentì a Mussolini di controllare meglio i ras e di disporre di una forza armata fedele al fascismo. Le Guardie Regie, che erano state tra le poche forze ad aver contrastato le violenze fasciste, furono invece sciolte.</w:t>
      </w:r>
    </w:p>
    <w:p>
      <w:pPr>
        <w:spacing w:line="276" w:lineRule="auto" w:after="120" w:before="0"/>
        <w:jc w:val="both"/>
      </w:pPr>
      <w:r>
        <w:rPr>
          <w:rFonts w:ascii="Calibri" w:hAnsi="Calibri"/>
          <w:b w:val="0"/>
          <w:sz w:val="24"/>
        </w:rPr>
        <w:t>Nel luglio 1923 fu approvata la legge Acerbo, che prevedeva l’assegnazione di due terzi dei seggi alla lista che avesse ottenuto almeno il 25% dei voti. La legge creava le condizioni per il controllo fascista del Parlamento. Alle elezioni dell’aprile 1924 i fascisti si presentarono con il “listone nazionale”, che includeva anche liberali e cattolici conservatori. La campagna elettorale fu segnata da violenze, intimidazioni e brogli. La lista fascista ottenne il 64,9% dei voti e 374 seggi su 533, rendendo persino superfluo il premio previsto dalla legge Acerbo.</w:t>
      </w:r>
    </w:p>
    <w:p>
      <w:pPr>
        <w:spacing w:line="276" w:lineRule="auto" w:after="120" w:before="0"/>
        <w:jc w:val="both"/>
      </w:pPr>
      <w:r>
        <w:rPr>
          <w:rFonts w:ascii="Calibri" w:hAnsi="Calibri"/>
          <w:b w:val="0"/>
          <w:sz w:val="24"/>
        </w:rPr>
        <w:t>Il 30 maggio 1924 Giacomo Matteotti, leader del Partito socialista unitario, denunciò alla Camera le violenze, i brogli e le irregolarità delle elezioni. Il 10 giugno fu rapito da una squadra fascista e il suo cadavere venne ritrovato due mesi dopo vicino Roma. Il delitto provocò un’ondata di sdegno nel paese e mostrò la fragilità del potere fascista. Quotidiani come il “Corriere della Sera” di Luigi Albertini e “La Stampa” di Alfredo Frassati si schierarono contro il governo, denunciando l’illegalismo fascista.</w:t>
      </w:r>
    </w:p>
    <w:p>
      <w:pPr>
        <w:spacing w:line="276" w:lineRule="auto" w:after="120" w:before="0"/>
        <w:jc w:val="both"/>
      </w:pPr>
      <w:r>
        <w:rPr>
          <w:rFonts w:ascii="Calibri" w:hAnsi="Calibri"/>
          <w:b w:val="0"/>
          <w:sz w:val="24"/>
        </w:rPr>
        <w:t>Le opposizioni reagirono con la cosiddetta “secessione dell’Aventino”: il 27 giugno 1924 circa 130 deputati liberal-democratici, socialisti, comunisti e popolari, guidati da Giovanni Amendola, decisero di abbandonare i lavori parlamentari finché non fossero state ripristinate le libertà democratiche. La protesta puntava a spingere il re a intervenire, ma rimase una protesta morale senza effetti concreti. Vittorio Emanuele III, temendo un’incognita politica, non agì contro Mussolini.</w:t>
      </w:r>
    </w:p>
    <w:p>
      <w:pPr>
        <w:spacing w:line="276" w:lineRule="auto" w:after="120" w:before="0"/>
        <w:jc w:val="both"/>
      </w:pPr>
      <w:r>
        <w:rPr>
          <w:rFonts w:ascii="Calibri" w:hAnsi="Calibri"/>
          <w:b w:val="0"/>
          <w:sz w:val="24"/>
        </w:rPr>
        <w:t>Il 3 gennaio 1925 Mussolini pronunciò alla Camera il discorso che segnò la svolta autoritaria definitiva. Si assunse la «responsabilità politica, morale, storica» di quanto accaduto e fece capire che avrebbe represso le opposizioni anche con la forza. Nei giorni successivi furono chiuse sedi di partiti e associazioni antifasciste, mentre molti oppositori furono arrestati. Il vecchio Stato liberale venne definitivamente liquidato.</w:t>
      </w:r>
    </w:p>
    <w:p>
      <w:pPr>
        <w:spacing w:line="276" w:lineRule="auto" w:before="0" w:after="120"/>
        <w:jc w:val="left"/>
      </w:pPr>
      <w:r>
        <w:rPr>
          <w:rFonts w:ascii="Calibri" w:hAnsi="Calibri"/>
          <w:b/>
          <w:sz w:val="28"/>
        </w:rPr>
        <w:t>La costruzione dello Stato fascista e le “leggi fascistissime”</w:t>
      </w:r>
    </w:p>
    <w:p>
      <w:pPr>
        <w:spacing w:line="276" w:lineRule="auto" w:after="120" w:before="0"/>
        <w:jc w:val="both"/>
      </w:pPr>
      <w:r>
        <w:rPr>
          <w:rFonts w:ascii="Calibri" w:hAnsi="Calibri"/>
          <w:b w:val="0"/>
          <w:sz w:val="24"/>
        </w:rPr>
        <w:t>Dopo la crisi Matteotti, Mussolini avviò la costruzione del regime totalitario. Tra il 1925 e il 1926 furono emanate le cosiddette “leggi fascistissime”, elaborate dal ministro della Giustizia Alfredo Rocco. Esse modificarono radicalmente il rapporto tra potere esecutivo e potere legislativo.</w:t>
      </w:r>
    </w:p>
    <w:p>
      <w:pPr>
        <w:spacing w:line="276" w:lineRule="auto" w:after="120" w:before="0"/>
        <w:jc w:val="both"/>
      </w:pPr>
      <w:r>
        <w:rPr>
          <w:rFonts w:ascii="Calibri" w:hAnsi="Calibri"/>
          <w:b w:val="0"/>
          <w:sz w:val="24"/>
        </w:rPr>
        <w:t>Con la legge del 24 dicembre 1925 il presidente del Consiglio divenne “capo del governo”, responsabile solo davanti al re e non più davanti al Parlamento. I ministri rispondevano al sovrano e al capo del governo; nessun ordine del giorno poteva essere discusso dalle Camere senza l’assenso di Mussolini. Con la legge del 31 gennaio 1926 il governo ottenne la facoltà di emanare decreti con forza di legge senza dover riferire al Parlamento, che perse ogni reale funzione.</w:t>
      </w:r>
    </w:p>
    <w:p>
      <w:pPr>
        <w:spacing w:line="276" w:lineRule="auto" w:after="120" w:before="0"/>
        <w:jc w:val="both"/>
      </w:pPr>
      <w:r>
        <w:rPr>
          <w:rFonts w:ascii="Calibri" w:hAnsi="Calibri"/>
          <w:b w:val="0"/>
          <w:sz w:val="24"/>
        </w:rPr>
        <w:t>Il regime abolì anche le autonomie locali. Con la legge del 4 febbraio 1926 fu istituita la figura del podestà, nominato dal potere centrale, che concentrava i poteri prima appartenenti a sindaci, giunte e consigli comunali. Nelle province furono rafforzati i prefetti, funzionari di nomina governativa. Il processo italiano di costruzione totalitaria ebbe quindi una caratteristica specifica: la supremazia dello Stato “fascistizzato” sullo stesso Partito fascista, che divenne soprattutto uno strumento di propaganda e consenso.</w:t>
      </w:r>
    </w:p>
    <w:p>
      <w:pPr>
        <w:spacing w:line="276" w:lineRule="auto" w:after="120" w:before="0"/>
        <w:jc w:val="both"/>
      </w:pPr>
      <w:r>
        <w:rPr>
          <w:rFonts w:ascii="Calibri" w:hAnsi="Calibri"/>
          <w:b w:val="0"/>
          <w:sz w:val="24"/>
        </w:rPr>
        <w:t>Le “leggi per la difesa dello Stato” inasprirono le pene contro gli espatri clandestini, annullarono i passaporti, introdussero il confino politico e decretarono lo scioglimento di ogni partito, associazione e organizzazione non fascista. Il Partito fascista divenne l’unico partito ammesso. Il 9 novembre 1926 furono dichiarati decaduti i 122 deputati aventiniani. Con il nuovo Testo unico delle leggi di Pubblica sicurezza si ampliarono i poteri repressivi delle forze dell’ordine. A esse si affiancarono l’OVRA, polizia politica segreta, e la Milizia volontaria per la sicurezza nazionale.</w:t>
      </w:r>
    </w:p>
    <w:p>
      <w:pPr>
        <w:spacing w:line="276" w:lineRule="auto" w:after="120" w:before="0"/>
        <w:jc w:val="both"/>
      </w:pPr>
      <w:r>
        <w:rPr>
          <w:rFonts w:ascii="Calibri" w:hAnsi="Calibri"/>
          <w:b w:val="0"/>
          <w:sz w:val="24"/>
        </w:rPr>
        <w:t>Il 25 novembre 1926 fu reintrodotta la pena di morte e venne istituito il Tribunale speciale per la difesa dello Stato, incaricato di giudicare i reati politici con sentenze immediate e inappellabili. La dittatura era ormai strutturata sul piano giuridico e istituzionale.</w:t>
      </w:r>
    </w:p>
    <w:p>
      <w:pPr>
        <w:spacing w:line="276" w:lineRule="auto" w:before="0" w:after="120"/>
        <w:jc w:val="left"/>
      </w:pPr>
      <w:r>
        <w:rPr>
          <w:rFonts w:ascii="Calibri" w:hAnsi="Calibri"/>
          <w:b/>
          <w:sz w:val="28"/>
        </w:rPr>
        <w:t>Il controllo del lavoro e l’ordinamento corporativo</w:t>
      </w:r>
    </w:p>
    <w:p>
      <w:pPr>
        <w:spacing w:line="276" w:lineRule="auto" w:after="120" w:before="0"/>
        <w:jc w:val="both"/>
      </w:pPr>
      <w:r>
        <w:rPr>
          <w:rFonts w:ascii="Calibri" w:hAnsi="Calibri"/>
          <w:b w:val="0"/>
          <w:sz w:val="24"/>
        </w:rPr>
        <w:t>Il regime procedette anche alla regolamentazione autoritaria dei rapporti di lavoro. Nell’ottobre 1925, con il patto di Palazzo Vidoni, la Confindustria riconobbe al sindacato fascista il monopolio della rappresentanza dei lavoratori, escludendo la Confederazione generale del lavoro e la Confederazione italiana dei lavoratori di ispirazione cattolica.</w:t>
      </w:r>
    </w:p>
    <w:p>
      <w:pPr>
        <w:spacing w:line="276" w:lineRule="auto" w:after="120" w:before="0"/>
        <w:jc w:val="both"/>
      </w:pPr>
      <w:r>
        <w:rPr>
          <w:rFonts w:ascii="Calibri" w:hAnsi="Calibri"/>
          <w:b w:val="0"/>
          <w:sz w:val="24"/>
        </w:rPr>
        <w:t>La legge sindacale del 3 aprile 1926 riconobbe il sindacato fascista come organo dello Stato, ne controllò dirigenti e bilanci e impose ai lavoratori l’adesione nei singoli settori. Furono aboliti il diritto di sciopero e la serrata, considerati reati contro lo Stato, mentre le controversie tra lavoratori e datori di lavoro furono affidate a una magistratura del lavoro. Venne vietata anche la festa del 1° maggio.</w:t>
      </w:r>
    </w:p>
    <w:p>
      <w:pPr>
        <w:spacing w:line="276" w:lineRule="auto" w:after="120" w:before="0"/>
        <w:jc w:val="both"/>
      </w:pPr>
      <w:r>
        <w:rPr>
          <w:rFonts w:ascii="Calibri" w:hAnsi="Calibri"/>
          <w:b w:val="0"/>
          <w:sz w:val="24"/>
        </w:rPr>
        <w:t>Queste norme posero le basi dell’ordinamento corporativo, che avrebbe dovuto superare la lotta di classe attraverso organismi capaci di conciliare interessi di lavoratori e datori di lavoro sotto la mediazione dello Stato. Fu creato un ministero delle Corporazioni, guidato inizialmente da Mussolini, ma le corporazioni furono realizzate concretamente solo nel 1934. La Carta del Lavoro del 1927 rimase per anni un manifesto programmatico privo di reale valore giuridico, che assunse solo nel 1942 con l’inserimento nel Codice civile.</w:t>
      </w:r>
    </w:p>
    <w:p>
      <w:pPr>
        <w:spacing w:line="276" w:lineRule="auto" w:before="0" w:after="120"/>
        <w:jc w:val="left"/>
      </w:pPr>
      <w:r>
        <w:rPr>
          <w:rFonts w:ascii="Calibri" w:hAnsi="Calibri"/>
          <w:b/>
          <w:sz w:val="28"/>
        </w:rPr>
        <w:t>La soppressione della libertà di stampa e la riforma elettorale del 1928</w:t>
      </w:r>
    </w:p>
    <w:p>
      <w:pPr>
        <w:spacing w:line="276" w:lineRule="auto" w:after="120" w:before="0"/>
        <w:jc w:val="both"/>
      </w:pPr>
      <w:r>
        <w:rPr>
          <w:rFonts w:ascii="Calibri" w:hAnsi="Calibri"/>
          <w:b w:val="0"/>
          <w:sz w:val="24"/>
        </w:rPr>
        <w:t>Il regime represse progressivamente la libertà di stampa. La legge del 31 dicembre 1925 autorizzò la pubblicazione solo dei giornali con un direttore responsabile riconosciuto dal prefetto. Dopo il fallito attentato di Bologna del 1926 furono revocati i direttori dei quotidiani antifascisti. Il decreto del 26 febbraio 1928 stabilì che potessero essere iscritti all’Ordine dei giornalisti solo coloro che non avessero svolto attività contrarie agli interessi della nazione, cioè del regime. Il “Corriere della Sera”, critico durante il caso Matteotti, fu normalizzato con l’estromissione dei fratelli Albertini e la nomina di Ugo Ojetti.</w:t>
      </w:r>
    </w:p>
    <w:p>
      <w:pPr>
        <w:spacing w:line="276" w:lineRule="auto" w:after="120" w:before="0"/>
        <w:jc w:val="both"/>
      </w:pPr>
      <w:r>
        <w:rPr>
          <w:rFonts w:ascii="Calibri" w:hAnsi="Calibri"/>
          <w:b w:val="0"/>
          <w:sz w:val="24"/>
        </w:rPr>
        <w:t>Nel settembre 1928 fu varata una nuova legge elettorale. Gli elettori non sceglievano più tra liste diverse, ma dovevano approvare o respingere una lista unica nazionale di 400 candidati scelti dal Gran Consiglio del fascismo. Nello stesso anno il Gran Consiglio divenne organo costituzionale del regno, con il compito di proporre il capo del governo e di esprimersi sulla successione al trono, anche se il suo ruolo rimase subordinato alla volontà di Mussolini.</w:t>
      </w:r>
    </w:p>
    <w:p>
      <w:pPr>
        <w:spacing w:line="276" w:lineRule="auto" w:after="120" w:before="0"/>
        <w:jc w:val="both"/>
      </w:pPr>
      <w:r>
        <w:rPr>
          <w:rFonts w:ascii="Calibri" w:hAnsi="Calibri"/>
          <w:b w:val="0"/>
          <w:sz w:val="24"/>
        </w:rPr>
        <w:t>Il 24 marzo 1929 si tenne una consultazione plebiscitaria: i cittadini dovevano votare “sì” o “no” alla lista unica. Il voto non era realmente libero né segreto, perché le schede erano riconoscibili: tricolore per il “sì”, bianca per il “no”. L’affluenza raggiunse il 90% e il 98% dei voti fu favorevole alla lista del regime. La Camera dei deputati continuò a esistere senza autonomia fino al 1939, quando fu trasformata nella Camera dei fasci e delle corporazioni.</w:t>
      </w:r>
    </w:p>
    <w:p>
      <w:pPr>
        <w:spacing w:line="276" w:lineRule="auto" w:before="0" w:after="120"/>
        <w:jc w:val="left"/>
      </w:pPr>
      <w:r>
        <w:rPr>
          <w:rFonts w:ascii="Calibri" w:hAnsi="Calibri"/>
          <w:b/>
          <w:sz w:val="28"/>
        </w:rPr>
        <w:t>L’antifascismo tra esilio, clandestinità e dissenso culturale</w:t>
      </w:r>
    </w:p>
    <w:p>
      <w:pPr>
        <w:spacing w:line="276" w:lineRule="auto" w:after="120" w:before="0"/>
        <w:jc w:val="both"/>
      </w:pPr>
      <w:r>
        <w:rPr>
          <w:rFonts w:ascii="Calibri" w:hAnsi="Calibri"/>
          <w:b w:val="0"/>
          <w:sz w:val="24"/>
        </w:rPr>
        <w:t>Dopo l’instaurazione della dittatura, l’antifascismo rimase diviso. Le divergenze ideologiche contrapponevano soprattutto i comunisti, orientati alla rivoluzione, agli altri partiti, più legati alla difesa della democrazia parlamentare. Si aggiungeva un contrasto generazionale: i vecchi dirigenti erano spesso esitanti, mentre molti giovani chiedevano una rigenerazione morale e culturale dell’Italia.</w:t>
      </w:r>
    </w:p>
    <w:p>
      <w:pPr>
        <w:spacing w:line="276" w:lineRule="auto" w:after="120" w:before="0"/>
        <w:jc w:val="both"/>
      </w:pPr>
      <w:r>
        <w:rPr>
          <w:rFonts w:ascii="Calibri" w:hAnsi="Calibri"/>
          <w:b w:val="0"/>
          <w:sz w:val="24"/>
        </w:rPr>
        <w:t>Piero Gobetti rappresentò questa esigenza di rinnovamento. Aggredito più volte dagli squadristi, morì a meno di venticinque anni per le conseguenze delle violenze subite. Molti altri, invece, scelsero il silenzio: cattolici vicini al Partito popolare, liberali e parte dei socialisti rimasti in Italia adottarono una forma di opposizione muta o debole.</w:t>
      </w:r>
    </w:p>
    <w:p>
      <w:pPr>
        <w:spacing w:line="276" w:lineRule="auto" w:after="120" w:before="0"/>
        <w:jc w:val="both"/>
      </w:pPr>
      <w:r>
        <w:rPr>
          <w:rFonts w:ascii="Calibri" w:hAnsi="Calibri"/>
          <w:b w:val="0"/>
          <w:sz w:val="24"/>
        </w:rPr>
        <w:t>Benedetto Croce divenne il principale punto di riferimento del dissenso culturale. Il 1° maggio 1925 scrisse il Manifesto degli intellettuali antifascisti in risposta al Manifesto degli intellettuali fascisti di Giovanni Gentile. Croce denunciava la deriva autoritaria del fascismo e riaffermava la libertà di pensiero e l’autonomia della cultura. Questa opposizione culturale fu tollerata o ignorata dal regime, perché Mussolini non la considerava una minaccia concreta.</w:t>
      </w:r>
    </w:p>
    <w:p>
      <w:pPr>
        <w:spacing w:line="276" w:lineRule="auto" w:after="120" w:before="0"/>
        <w:jc w:val="both"/>
      </w:pPr>
      <w:r>
        <w:rPr>
          <w:rFonts w:ascii="Calibri" w:hAnsi="Calibri"/>
          <w:b w:val="0"/>
          <w:sz w:val="24"/>
        </w:rPr>
        <w:t>Con le leggi fascistissime l’opposizione organizzata divenne impossibile. Molti antifascisti scelsero l’esilio, soprattutto in Francia, fenomeno chiamato “fuoriuscitismo”. A Parigi si ricostituirono gruppi socialisti, repubblicani e sindacali. Nel 1927 nacque la Concentrazione di azione antifascista, formata da PSI, Partito repubblicano e CGdL, che ebbe un ruolo importante nella denuncia del regime, pur senza incidere concretamente sulla situazione italiana.</w:t>
      </w:r>
    </w:p>
    <w:p>
      <w:pPr>
        <w:spacing w:line="276" w:lineRule="auto" w:after="120" w:before="0"/>
        <w:jc w:val="both"/>
      </w:pPr>
      <w:r>
        <w:rPr>
          <w:rFonts w:ascii="Calibri" w:hAnsi="Calibri"/>
          <w:b w:val="0"/>
          <w:sz w:val="24"/>
        </w:rPr>
        <w:t>Nel 1929 Emilio Lussu e Carlo Rosselli fondarono a Parigi il movimento Giustizia e Libertà, che raccoglieva giovani di diversa provenienza politica: liberali, socialisti, repubblicani, gobettiani e salveminiani. Il movimento si ispirava al socialismo liberale di Rosselli e puntava a preparare una rivoluzione antifascista in Italia, mantenendo le distanze sia dal vecchio riformismo sia dal comunismo marxista-leninista. Tra il 1929 e il 1932 organizzò iniziative simboliche, come il lancio di volantini su Roma e Milano, e diffuse clandestinamente opuscoli e analisi critiche.</w:t>
      </w:r>
    </w:p>
    <w:p>
      <w:pPr>
        <w:spacing w:line="276" w:lineRule="auto" w:after="120" w:before="0"/>
        <w:jc w:val="both"/>
      </w:pPr>
      <w:r>
        <w:rPr>
          <w:rFonts w:ascii="Calibri" w:hAnsi="Calibri"/>
          <w:b w:val="0"/>
          <w:sz w:val="24"/>
        </w:rPr>
        <w:t>Il Partito comunista mantenne invece una posizione isolata. La sua linea rivoluzionaria impediva accordi con socialisti e socialdemocratici, accusati di “socialfascismo”. Tuttavia i comunisti furono tra i pochi a mantenere una presenza clandestina in Italia, soprattutto nelle fabbriche del Nord. Per questo subirono una repressione durissima: tra il 1926 e il 1943 circa due terzi dei condannati dal Tribunale speciale e dei confinati erano comunisti. Dopo l’arresto di Antonio Gramsci nel 1927, la direzione passò a Palmiro Togliatti, legato all’Unione Sovietica e all’Internazionale comunista. Togliatti definì il fascismo un “regime reazionario di massa”, evidenziandone non solo la natura dittatoriale, ma anche la capacità di attrazione collettiva.</w:t>
      </w:r>
    </w:p>
    <w:p>
      <w:pPr>
        <w:spacing w:line="276" w:lineRule="auto" w:before="0" w:after="120"/>
        <w:jc w:val="left"/>
      </w:pPr>
      <w:r>
        <w:rPr>
          <w:rFonts w:ascii="Calibri" w:hAnsi="Calibri"/>
          <w:b/>
          <w:sz w:val="28"/>
        </w:rPr>
        <w:t>I rapporti con la Chiesa e i Patti lateranensi</w:t>
      </w:r>
    </w:p>
    <w:p>
      <w:pPr>
        <w:spacing w:line="276" w:lineRule="auto" w:after="120" w:before="0"/>
        <w:jc w:val="both"/>
      </w:pPr>
      <w:r>
        <w:rPr>
          <w:rFonts w:ascii="Calibri" w:hAnsi="Calibri"/>
          <w:b w:val="0"/>
          <w:sz w:val="24"/>
        </w:rPr>
        <w:t>Una volta ridotte al silenzio le opposizioni politiche e intellettuali, il principale ostacolo alla costruzione di un regime totalitario era la Chiesa cattolica, profondamente radicata nella società italiana tramite parrocchie, oratori, associazioni, scuole, giornali e istituzioni assistenziali. Mussolini abbandonò l’anticlericalismo originario e cercò un accordo con il Vaticano.</w:t>
      </w:r>
    </w:p>
    <w:p>
      <w:pPr>
        <w:spacing w:line="276" w:lineRule="auto" w:after="120" w:before="0"/>
        <w:jc w:val="both"/>
      </w:pPr>
      <w:r>
        <w:rPr>
          <w:rFonts w:ascii="Calibri" w:hAnsi="Calibri"/>
          <w:b w:val="0"/>
          <w:sz w:val="24"/>
        </w:rPr>
        <w:t>La Santa Sede, guidata dal 1922 da papa Pio XI, non protestò contro l’estromissione del Partito popolare, né contro la soppressione del sindacalismo cattolico. Il Vaticano vedeva nel fascismo una possibile stabilizzazione autoritaria del paese e un argine contro socialisti, laici e anticattolici. Inoltre un accordo avrebbe permesso di risolvere la “questione romana”, aperta dal 1870, e di riconoscere ufficialmente il ruolo centrale della religione cattolica nello Stato italiano.</w:t>
      </w:r>
    </w:p>
    <w:p>
      <w:pPr>
        <w:spacing w:line="276" w:lineRule="auto" w:after="120" w:before="0"/>
        <w:jc w:val="both"/>
      </w:pPr>
      <w:r>
        <w:rPr>
          <w:rFonts w:ascii="Calibri" w:hAnsi="Calibri"/>
          <w:b w:val="0"/>
          <w:sz w:val="24"/>
        </w:rPr>
        <w:t>I negoziati iniziarono nell’agosto 1926 e si conclusero l’11 febbraio 1929 con la firma dei Patti lateranensi da parte di Mussolini e del cardinale Pietro Gasparri. I Patti erano composti da un trattato internazionale e da un Concordato. Con il trattato, la Santa Sede riconosceva il Regno d’Italia con Roma capitale, mentre lo Stato italiano riconosceva la sovranità dello Stato della Città del Vaticano. Una convenzione finanziaria stabiliva il pagamento di un’indennità alla Chiesa per la perdita dello Stato pontificio nel 1870.</w:t>
      </w:r>
    </w:p>
    <w:p>
      <w:pPr>
        <w:spacing w:line="276" w:lineRule="auto" w:after="120" w:before="0"/>
        <w:jc w:val="both"/>
      </w:pPr>
      <w:r>
        <w:rPr>
          <w:rFonts w:ascii="Calibri" w:hAnsi="Calibri"/>
          <w:b w:val="0"/>
          <w:sz w:val="24"/>
        </w:rPr>
        <w:t>Il Concordato attribuiva alla Chiesa uno status privilegiato. Il matrimonio religioso otteneva effetti civili, i tribunali ecclesiastici potevano dichiarare la nullità dei matrimoni, il divorzio civile era vietato, i sacerdoti erano esonerati dal servizio militare, il cattolicesimo veniva riconosciuto come religione di Stato e l’insegnamento religioso rimaneva sotto controllo ecclesiastico. In cambio, la Santa Sede accettava che i vescovi ricevessero il gradimento del governo e giurassero fedeltà allo Stato italiano; inoltre il clero non avrebbe dovuto partecipare alla vita politica.</w:t>
      </w:r>
    </w:p>
    <w:p>
      <w:pPr>
        <w:spacing w:line="276" w:lineRule="auto" w:after="120" w:before="0"/>
        <w:jc w:val="both"/>
      </w:pPr>
      <w:r>
        <w:rPr>
          <w:rFonts w:ascii="Calibri" w:hAnsi="Calibri"/>
          <w:b w:val="0"/>
          <w:sz w:val="24"/>
        </w:rPr>
        <w:t>Il 25 luglio 1929 Pio XI uscì da San Pietro per benedire il popolo, chiudendo simbolicamente la clausura volontaria dei pontefici iniziata nel 1870. Mussolini ottenne un grande successo politico e apparve a molti cattolici come colui che aveva risolto una frattura storica. Tuttavia i rapporti tra regime e Chiesa tornarono tesi nel 1931 per la questione dell’Azione cattolica, associazione laicale che il Concordato aveva escluso dallo scioglimento. Il regime la vedeva come concorrente nell’educazione dei giovani. Dopo violenze squadriste e provvedimenti di polizia contro le sue sedi, Pio XI pubblicò l’enciclica Non abbiamo bisogno, criticando il totalitarismo fascista. Con l’accordo del 2 settembre 1931, però, il Vaticano accettò di limitare l’Azione cattolica alla formazione spirituale e di sottoporla più strettamente al controllo dei vescovi.</w:t>
      </w:r>
    </w:p>
    <w:p>
      <w:pPr>
        <w:spacing w:line="276" w:lineRule="auto" w:before="0" w:after="120"/>
        <w:jc w:val="left"/>
      </w:pPr>
      <w:r>
        <w:rPr>
          <w:rFonts w:ascii="Calibri" w:hAnsi="Calibri"/>
          <w:b/>
          <w:sz w:val="28"/>
        </w:rPr>
        <w:t>L’organizzazione del consenso e l’educazione fascista</w:t>
      </w:r>
    </w:p>
    <w:p>
      <w:pPr>
        <w:spacing w:line="276" w:lineRule="auto" w:after="120" w:before="0"/>
        <w:jc w:val="both"/>
      </w:pPr>
      <w:r>
        <w:rPr>
          <w:rFonts w:ascii="Calibri" w:hAnsi="Calibri"/>
          <w:b w:val="0"/>
          <w:sz w:val="24"/>
        </w:rPr>
        <w:t>Il regime non si basò solo sulla repressione, ma anche sulla costruzione del consenso. Attraverso organizzazioni affiliate al PNF, manifestazioni di massa, propaganda e controllo della vita sociale, Mussolini cercò di coinvolgere la popolazione e di presentare il fascismo come una rivoluzione capace di garantire ordine, stabilità e modernizzazione.</w:t>
      </w:r>
    </w:p>
    <w:p>
      <w:pPr>
        <w:spacing w:line="276" w:lineRule="auto" w:after="120" w:before="0"/>
        <w:jc w:val="both"/>
      </w:pPr>
      <w:r>
        <w:rPr>
          <w:rFonts w:ascii="Calibri" w:hAnsi="Calibri"/>
          <w:b w:val="0"/>
          <w:sz w:val="24"/>
        </w:rPr>
        <w:t>L’obiettivo ideologico era formare un “uomo nuovo”: virile, disciplinato, volitivo, pronto al sacrificio per la nazione. La scuola ebbe un ruolo centrale. La riforma Gentile del 1923 riorganizzò il sistema scolastico e universitario, ponendo al centro le discipline umanistiche e il culto dello Stato. Dal 1930 fu introdotto il libro di testo unico per le scuole elementari e il corpo docente fu selezionato e controllato.</w:t>
      </w:r>
    </w:p>
    <w:p>
      <w:pPr>
        <w:spacing w:line="276" w:lineRule="auto" w:after="120" w:before="0"/>
        <w:jc w:val="both"/>
      </w:pPr>
      <w:r>
        <w:rPr>
          <w:rFonts w:ascii="Calibri" w:hAnsi="Calibri"/>
          <w:b w:val="0"/>
          <w:sz w:val="24"/>
        </w:rPr>
        <w:t>Nel 1926 fu creata l’Opera nazionale Balilla, destinata all’educazione ginnica, sportiva e militare dei ragazzi dai 6 ai 18 anni. Per i più grandi furono istituiti i Fasci giovanili di combattimento e i Gruppi universitari fascisti. Nel 1937 tutte le organizzazioni giovanili confluirono nella Gioventù italiana del littorio. Lo slogan “libro e moschetto fascista perfetto” sintetizzava i due cardini dell’educazione fascista: istruzione ideologica e preparazione militare.</w:t>
      </w:r>
    </w:p>
    <w:p>
      <w:pPr>
        <w:spacing w:line="276" w:lineRule="auto" w:after="120" w:before="0"/>
        <w:jc w:val="both"/>
      </w:pPr>
      <w:r>
        <w:rPr>
          <w:rFonts w:ascii="Calibri" w:hAnsi="Calibri"/>
          <w:b w:val="0"/>
          <w:sz w:val="24"/>
        </w:rPr>
        <w:t>Nel 1925 fu istituita anche l’Opera nazionale dopolavoro, che organizzava il tempo libero attraverso attività sportive, culturali, assistenziali e sanitarie. Essa serviva a controllare e plasmare gli stili di vita degli italiani.</w:t>
      </w:r>
    </w:p>
    <w:p>
      <w:pPr>
        <w:spacing w:line="276" w:lineRule="auto" w:after="120" w:before="0"/>
        <w:jc w:val="both"/>
      </w:pPr>
      <w:r>
        <w:rPr>
          <w:rFonts w:ascii="Calibri" w:hAnsi="Calibri"/>
          <w:b w:val="0"/>
          <w:sz w:val="24"/>
        </w:rPr>
        <w:t>L’università oppose scarsa resistenza. Nel 1931 il regime impose ai professori universitari il giuramento di fedeltà: su circa 1200 docenti, solo 12 rifiutarono e persero il posto. Molti intellettuali accettarono passivamente il regime, anche grazie a riconoscimenti, incarichi e benefici. Nel 1929 nacque l’Accademia d’Italia, massima istituzione culturale fascista, con 60 membri scelti da Mussolini, tra cui Luigi Pirandello, Filippo Tommaso Marinetti, Gabriele D’Annunzio, Giuseppe Ungaretti, Enrico Fermi, Guglielmo Marconi, Pietro Mascagni e Ottorino Respighi.</w:t>
      </w:r>
    </w:p>
    <w:p>
      <w:pPr>
        <w:spacing w:line="276" w:lineRule="auto" w:before="0" w:after="120"/>
        <w:jc w:val="left"/>
      </w:pPr>
      <w:r>
        <w:rPr>
          <w:rFonts w:ascii="Calibri" w:hAnsi="Calibri"/>
          <w:b/>
          <w:sz w:val="28"/>
        </w:rPr>
        <w:t>Propaganda, radio, cinema e culto del duce</w:t>
      </w:r>
    </w:p>
    <w:p>
      <w:pPr>
        <w:spacing w:line="276" w:lineRule="auto" w:after="120" w:before="0"/>
        <w:jc w:val="both"/>
      </w:pPr>
      <w:r>
        <w:rPr>
          <w:rFonts w:ascii="Calibri" w:hAnsi="Calibri"/>
          <w:b w:val="0"/>
          <w:sz w:val="24"/>
        </w:rPr>
        <w:t>Mussolini, ex giornalista, comprese l’importanza dei mezzi di comunicazione di massa. La stampa, la radio e il cinema furono sottoposti a controllo. Con il sottosegretariato per la Stampa e Propaganda, poi trasformato nel 1937 nel ministero della Cultura popolare, il Minculpop, il regime impose una versione ufficiale degli eventi attraverso le “veline”, cioè indicazioni obbligatorie per i giornali.</w:t>
      </w:r>
    </w:p>
    <w:p>
      <w:pPr>
        <w:spacing w:line="276" w:lineRule="auto" w:after="120" w:before="0"/>
        <w:jc w:val="both"/>
      </w:pPr>
      <w:r>
        <w:rPr>
          <w:rFonts w:ascii="Calibri" w:hAnsi="Calibri"/>
          <w:b w:val="0"/>
          <w:sz w:val="24"/>
        </w:rPr>
        <w:t>La radio, gestita dall’EIAR, divenne progressivamente uno strumento di propaganda, soprattutto dopo l’installazione di apparecchi nei luoghi pubblici e nelle scuole. Il cinema fu definito da Mussolini “l’arma più forte”. L’Istituto Luce produsse cinegiornali che esaltavano le imprese del regime. Nel 1932 nacque la Mostra del cinema di Venezia e nel 1937 fu inaugurata Cinecittà, destinata a sostenere la produzione cinematografica nazionale e la diffusione dei modelli fascisti.</w:t>
      </w:r>
    </w:p>
    <w:p>
      <w:pPr>
        <w:spacing w:line="276" w:lineRule="auto" w:after="120" w:before="0"/>
        <w:jc w:val="both"/>
      </w:pPr>
      <w:r>
        <w:rPr>
          <w:rFonts w:ascii="Calibri" w:hAnsi="Calibri"/>
          <w:b w:val="0"/>
          <w:sz w:val="24"/>
        </w:rPr>
        <w:t>Un ruolo decisivo ebbe il culto dell’immagine del duce. Mussolini fu rappresentato come capo instancabile, uomo d’azione e di pensiero, lavoratore, sportivo, soldato, contadino, condottiero. La propaganda lo identificò con il regime e con una certa idea di italianità virile, dinamica e guerriera. Le luci del suo ufficio a Palazzo Venezia restavano accese di notte per suggerire che il duce vegliasse continuamente sul paese.</w:t>
      </w:r>
    </w:p>
    <w:p>
      <w:pPr>
        <w:spacing w:line="276" w:lineRule="auto" w:before="0" w:after="120"/>
        <w:jc w:val="left"/>
      </w:pPr>
      <w:r>
        <w:rPr>
          <w:rFonts w:ascii="Calibri" w:hAnsi="Calibri"/>
          <w:b/>
          <w:sz w:val="28"/>
        </w:rPr>
        <w:t>La politica economica: dal liberismo all’intervento dello Stato</w:t>
      </w:r>
    </w:p>
    <w:p>
      <w:pPr>
        <w:spacing w:line="276" w:lineRule="auto" w:after="120" w:before="0"/>
        <w:jc w:val="both"/>
      </w:pPr>
      <w:r>
        <w:rPr>
          <w:rFonts w:ascii="Calibri" w:hAnsi="Calibri"/>
          <w:b w:val="0"/>
          <w:sz w:val="24"/>
        </w:rPr>
        <w:t>Tra il 1922 e il 1925 la politica economica fascista fu liberista, sotto la guida di Alberto De Stefani, ministro delle Finanze e del Tesoro. Essa favorì l’iniziativa privata e portò a un aumento della produttività, ma causò anche crescita delle importazioni, rialzo dei prezzi e inflazione.</w:t>
      </w:r>
    </w:p>
    <w:p>
      <w:pPr>
        <w:spacing w:line="276" w:lineRule="auto" w:after="120" w:before="0"/>
        <w:jc w:val="both"/>
      </w:pPr>
      <w:r>
        <w:rPr>
          <w:rFonts w:ascii="Calibri" w:hAnsi="Calibri"/>
          <w:b w:val="0"/>
          <w:sz w:val="24"/>
        </w:rPr>
        <w:t>Nel luglio 1925 Mussolini affidò il ministero delle Finanze a Giuseppe Volpi, che inaugurò una politica interventista. L’obiettivo era stabilizzare la lira, ridurre le importazioni e rafforzare l’autosufficienza del paese. Nel 1925 fu lanciata la “battaglia del grano”, finalizzata all’autosufficienza cerealicola. Lo Stato stanziò fondi, promosse l’ammodernamento agricolo, intensificò la produzione e aumentò i dazi sui cereali. Nel 1939 la produzione nazionale di grano era aumentata in media del 50% annuo e le importazioni si erano ridotte del 70%. La battaglia ebbe anche un forte valore propagandistico e ruralista: Mussolini fu fotografato mentre trebbiava il grano, presentandosi come capo vicino al mondo contadino.</w:t>
      </w:r>
    </w:p>
    <w:p>
      <w:pPr>
        <w:spacing w:line="276" w:lineRule="auto" w:after="120" w:before="0"/>
        <w:jc w:val="both"/>
      </w:pPr>
      <w:r>
        <w:rPr>
          <w:rFonts w:ascii="Calibri" w:hAnsi="Calibri"/>
          <w:b w:val="0"/>
          <w:sz w:val="24"/>
        </w:rPr>
        <w:t>Nel dicembre 1927 il regime stabilizzò la lira a “quota 90”, cioè 90 lire per una sterlina. L’operazione rafforzò il potere d’acquisto della piccola e media borghesia, rassicurò i creditori esteri e ridusse i costi delle importazioni. Ebbe però effetti negativi sui lavoratori, perché i salari nominali furono ridotti più dei prezzi, e sulle imprese esportatrici, rese meno competitive.</w:t>
      </w:r>
    </w:p>
    <w:p>
      <w:pPr>
        <w:spacing w:line="276" w:lineRule="auto" w:before="0" w:after="120"/>
        <w:jc w:val="left"/>
      </w:pPr>
      <w:r>
        <w:rPr>
          <w:rFonts w:ascii="Calibri" w:hAnsi="Calibri"/>
          <w:b/>
          <w:sz w:val="28"/>
        </w:rPr>
        <w:t>La crisi del 1929, i lavori pubblici e l’autarchia</w:t>
      </w:r>
    </w:p>
    <w:p>
      <w:pPr>
        <w:spacing w:line="276" w:lineRule="auto" w:after="120" w:before="0"/>
        <w:jc w:val="both"/>
      </w:pPr>
      <w:r>
        <w:rPr>
          <w:rFonts w:ascii="Calibri" w:hAnsi="Calibri"/>
          <w:b w:val="0"/>
          <w:sz w:val="24"/>
        </w:rPr>
        <w:t>La crisi mondiale del 1929 colpì l’Italia dalla fine del 1930, provocando disoccupazione, soprattutto nelle campagne, calo dei prezzi agricoli, riduzione delle esportazioni e caduta della produzione industriale. Il governo rispose con tre misure principali: sostegno ai settori in difficoltà, lavori pubblici e indirizzo autarchico.</w:t>
      </w:r>
    </w:p>
    <w:p>
      <w:pPr>
        <w:spacing w:line="276" w:lineRule="auto" w:after="120" w:before="0"/>
        <w:jc w:val="both"/>
      </w:pPr>
      <w:r>
        <w:rPr>
          <w:rFonts w:ascii="Calibri" w:hAnsi="Calibri"/>
          <w:b w:val="0"/>
          <w:sz w:val="24"/>
        </w:rPr>
        <w:t>I lavori pubblici riguardarono strade, ferrovie, porti, edifici, ospedali e interventi urbanistici. Roma fu interessata da grandi opere di “risanamento”, che trasformarono il centro urbano con demolizioni e costruzioni monumentali. Il regime avviò anche bonifiche di terre paludose, soprattutto nell’Agro Pontino. Tra il 1931 e il 1934 sorsero nuovi centri urbani come Sabaudia e Littoria, oggi Latina, destinati all’insediamento di coloni provenienti dalle aree più povere d’Italia, soprattutto dal Veneto e dal Polesine.</w:t>
      </w:r>
    </w:p>
    <w:p>
      <w:pPr>
        <w:spacing w:line="276" w:lineRule="auto" w:after="120" w:before="0"/>
        <w:jc w:val="both"/>
      </w:pPr>
      <w:r>
        <w:rPr>
          <w:rFonts w:ascii="Calibri" w:hAnsi="Calibri"/>
          <w:b w:val="0"/>
          <w:sz w:val="24"/>
        </w:rPr>
        <w:t>L’autarchia mirava a ridurre la dipendenza dall’estero e fu rafforzata dopo il 1935, in risposta alle sanzioni economiche seguite all’aggressione all’Etiopia. Il regime cercò di produrre internamente beni sostitutivi, i “surrogati”, e di limitare le importazioni. Nel 1936, per ridurre la dipendenza energetica, fu imposto che la benzina fosse miscelata con almeno il 20% di alcol, ricavato soprattutto dalle bietole. Nel 1934 fu istituito il monopolio statale delle operazioni in valuta e ai cittadini fu vietato detenere moneta estera. Tuttavia l’autarchia risultò costosa e poco efficace, utile soprattutto alla propaganda nazionalista.</w:t>
      </w:r>
    </w:p>
    <w:p>
      <w:pPr>
        <w:spacing w:line="276" w:lineRule="auto" w:after="120" w:before="0"/>
        <w:jc w:val="both"/>
      </w:pPr>
      <w:r>
        <w:rPr>
          <w:rFonts w:ascii="Calibri" w:hAnsi="Calibri"/>
          <w:b w:val="0"/>
          <w:sz w:val="24"/>
        </w:rPr>
        <w:t>Nel settore finanziario lo Stato intervenne con decisione. Nel 1931 fu creato l’Istituto mobiliare italiano, IMI, per fornire credito a medio e lungo termine alle imprese. Nel gennaio 1933 nacque l’Istituto per la ricostruzione industriale, IRI, che acquisì il controllo delle tre principali banche nazionali e di numerose imprese indebitate. Nel 1937 l’IRI divenne una struttura permanente. Si formarono così le basi di un’economia mista, pubblica e privata, in cui lo Stato controllava una parte rilevante del sistema bancario e della grande industria. Il capitolo sottolinea che l’Italia fascista divenne seconda solo all’Unione Sovietica per grado di statalizzazione dell’economia nazionale.</w:t>
      </w:r>
    </w:p>
    <w:p>
      <w:pPr>
        <w:spacing w:line="276" w:lineRule="auto" w:before="0" w:after="120"/>
        <w:jc w:val="left"/>
      </w:pPr>
      <w:r>
        <w:rPr>
          <w:rFonts w:ascii="Calibri" w:hAnsi="Calibri"/>
          <w:b/>
          <w:sz w:val="28"/>
        </w:rPr>
        <w:t>Squilibri sociali, divario Nord-Sud e politica demografica</w:t>
      </w:r>
    </w:p>
    <w:p>
      <w:pPr>
        <w:spacing w:line="276" w:lineRule="auto" w:after="120" w:before="0"/>
        <w:jc w:val="both"/>
      </w:pPr>
      <w:r>
        <w:rPr>
          <w:rFonts w:ascii="Calibri" w:hAnsi="Calibri"/>
          <w:b w:val="0"/>
          <w:sz w:val="24"/>
        </w:rPr>
        <w:t>Durante il fascismo l’Italia conobbe uno sviluppo parziale e contraddittorio. Nonostante la retorica ruralista, si verificò un trasferimento di risorse dall’agricoltura all’industria e alla finanza. L’agricoltura perse peso, soprattutto nel Mezzogiorno, dove grandi proprietari terrieri e latifondi furono colpiti dalla riduzione delle esportazioni agricole e dalla debolezza della domanda interna.</w:t>
      </w:r>
    </w:p>
    <w:p>
      <w:pPr>
        <w:spacing w:line="276" w:lineRule="auto" w:after="120" w:before="0"/>
        <w:jc w:val="both"/>
      </w:pPr>
      <w:r>
        <w:rPr>
          <w:rFonts w:ascii="Calibri" w:hAnsi="Calibri"/>
          <w:b w:val="0"/>
          <w:sz w:val="24"/>
        </w:rPr>
        <w:t>L’industria si concentrò sempre più nel Centro-Nord. Nel 1936 meno dell’1% delle società anonime controllava metà del capitale azionario. Nel 1937-1938 Lombardia, Piemonte e Liguria, con poco più del 25% della popolazione nazionale, raccoglievano quasi metà degli addetti all’industria, oltre il 64% del capitale azionario e il 53% delle imprese con più di 500 dipendenti. Il reddito pro capite era molto più alto nel Nord: circa 3.780 lire in Piemonte e 3.635 in Lombardia e Liguria, contro circa 1.800 lire nel Mezzogiorno.</w:t>
      </w:r>
    </w:p>
    <w:p>
      <w:pPr>
        <w:spacing w:line="276" w:lineRule="auto" w:after="120" w:before="0"/>
        <w:jc w:val="both"/>
      </w:pPr>
      <w:r>
        <w:rPr>
          <w:rFonts w:ascii="Calibri" w:hAnsi="Calibri"/>
          <w:b w:val="0"/>
          <w:sz w:val="24"/>
        </w:rPr>
        <w:t>Nonostante i tentativi del governo di frenare l’esodo rurale, negli anni Trenta aumentò l’urbanizzazione. Tra il 1921 e il 1936 la popolazione urbana passò dal 45% a quasi il 55%. Milano e Torino ricevettero consistenti flussi di manodopera dal Veneto, dalla Puglia e dalla Sicilia.</w:t>
      </w:r>
    </w:p>
    <w:p>
      <w:pPr>
        <w:spacing w:line="276" w:lineRule="auto" w:after="120" w:before="0"/>
        <w:jc w:val="both"/>
      </w:pPr>
      <w:r>
        <w:rPr>
          <w:rFonts w:ascii="Calibri" w:hAnsi="Calibri"/>
          <w:b w:val="0"/>
          <w:sz w:val="24"/>
        </w:rPr>
        <w:t>Il regime ampliò anche l’intervento sociale. Nel 1925 nacque l’Opera nazionale per la maternità e l’infanzia, ONMI, destinata ad assistere madri bisognose e infanzia abbandonata. La politica demografica mirava ad aumentare la popolazione, considerata necessaria per una politica di potenza e per contrastare lo spopolamento delle campagne. Furono favoriti matrimonio, famiglia e natalità con assegni familiari, premi per la prolificità e assunzioni prioritarie per i capifamiglia. Nel 1927 fu istituita una tassa sul celibato per gli uomini non sposati tra 25 e 65 anni. Tuttavia, tra anni Venti e Trenta, la natalità continuò a diminuire.</w:t>
      </w:r>
    </w:p>
    <w:p>
      <w:pPr>
        <w:spacing w:line="276" w:lineRule="auto" w:after="120" w:before="0"/>
        <w:jc w:val="both"/>
      </w:pPr>
      <w:r>
        <w:rPr>
          <w:rFonts w:ascii="Calibri" w:hAnsi="Calibri"/>
          <w:b w:val="0"/>
          <w:sz w:val="24"/>
        </w:rPr>
        <w:t>Nel 1933 furono fondati l’Istituto nazionale fascista della previdenza sociale, INFPS, e l’Istituto nazionale fascista per l’assicurazione contro gli infortuni sul lavoro, INFAIL, antenati di INPS e INAIL. Queste istituzioni portarono benefici concreti, ma i sindacati fascisti non riuscirono a difendere il potere d’acquisto dei salari operai. I ceti medi, invece, furono favoriti dalla stabilizzazione della lira, dalla tutela dei risparmi e dalla crescita del settore terziario e della pubblica amministrazione.</w:t>
      </w:r>
    </w:p>
    <w:p>
      <w:pPr>
        <w:spacing w:line="276" w:lineRule="auto" w:before="0" w:after="120"/>
        <w:jc w:val="left"/>
      </w:pPr>
      <w:r>
        <w:rPr>
          <w:rFonts w:ascii="Calibri" w:hAnsi="Calibri"/>
          <w:b/>
          <w:sz w:val="28"/>
        </w:rPr>
        <w:t>La politica estera fascista negli anni Venti</w:t>
      </w:r>
    </w:p>
    <w:p>
      <w:pPr>
        <w:spacing w:line="276" w:lineRule="auto" w:after="120" w:before="0"/>
        <w:jc w:val="both"/>
      </w:pPr>
      <w:r>
        <w:rPr>
          <w:rFonts w:ascii="Calibri" w:hAnsi="Calibri"/>
          <w:b w:val="0"/>
          <w:sz w:val="24"/>
        </w:rPr>
        <w:t>Negli anni Venti la politica estera fascista cercò di accreditare l’Italia come potenza europea e garante dell’equilibrio postbellico. Mussolini voleva mostrare che il fascismo avrebbe dato all’Italia un ruolo più forte rispetto ai governi liberali, accusati di rinuncia e debolezza. Il regime sostenne la revisione dei trattati di pace, per far valere le aspirazioni italiane nel Mediterraneo, considerato “mare nostrum”, e in Africa.</w:t>
      </w:r>
    </w:p>
    <w:p>
      <w:pPr>
        <w:spacing w:line="276" w:lineRule="auto" w:after="120" w:before="0"/>
        <w:jc w:val="both"/>
      </w:pPr>
      <w:r>
        <w:rPr>
          <w:rFonts w:ascii="Calibri" w:hAnsi="Calibri"/>
          <w:b w:val="0"/>
          <w:sz w:val="24"/>
        </w:rPr>
        <w:t>La linea degli anni Venti fu generalmente prudente, fondata su rapporti cordiali con la Gran Bretagna e su una maggiore rivalità con la Francia. Nell’ottobre 1925 Mussolini firmò l’accordo di Locarno, assumendo il ruolo di garante dell’inviolabilità delle frontiere tra Francia, Germania e Belgio e dello status quo europeo.</w:t>
      </w:r>
    </w:p>
    <w:p>
      <w:pPr>
        <w:spacing w:line="276" w:lineRule="auto" w:after="120" w:before="0"/>
        <w:jc w:val="both"/>
      </w:pPr>
      <w:r>
        <w:rPr>
          <w:rFonts w:ascii="Calibri" w:hAnsi="Calibri"/>
          <w:b w:val="0"/>
          <w:sz w:val="24"/>
        </w:rPr>
        <w:t>Il regime cercò anche di creare un’area di influenza italiana nell’Europa danubiano-balcanica, attraverso accordi con Bulgaria, Romania e Ungheria tra il 1926 e il 1927. Un episodio di aggressività si verificò però già nel 1923, con la crisi di Corfù. Dopo l’uccisione di membri di una delegazione italiana in Grecia, Mussolini inviò un ultimatum, bombardò Corfù e fece occupare l’isola. Di fronte al rischio di uno scontro con la Gran Bretagna, l’Italia si ritirò, ma la Grecia dovette pagare un risarcimento e rendere onori alla bandiera italiana. L’episodio rafforzò l’immagine di Mussolini come “uomo forte”.</w:t>
      </w:r>
    </w:p>
    <w:p>
      <w:pPr>
        <w:spacing w:line="276" w:lineRule="auto" w:before="0" w:after="120"/>
        <w:jc w:val="left"/>
      </w:pPr>
      <w:r>
        <w:rPr>
          <w:rFonts w:ascii="Calibri" w:hAnsi="Calibri"/>
          <w:b/>
          <w:sz w:val="28"/>
        </w:rPr>
        <w:t>L’Etiopia, la guerra coloniale e la proclamazione dell’impero</w:t>
      </w:r>
    </w:p>
    <w:p>
      <w:pPr>
        <w:spacing w:line="276" w:lineRule="auto" w:after="120" w:before="0"/>
        <w:jc w:val="both"/>
      </w:pPr>
      <w:r>
        <w:rPr>
          <w:rFonts w:ascii="Calibri" w:hAnsi="Calibri"/>
          <w:b w:val="0"/>
          <w:sz w:val="24"/>
        </w:rPr>
        <w:t>Negli anni Trenta, con l’ascesa di Hitler, la politica estera italiana acquisì un peso decisivo negli equilibri europei. Tra il 1933 e il 1935 Mussolini si avvicinò a Francia e Gran Bretagna per contrastare il revisionismo tedesco. Nell’aprile 1935 l’Italia firmò con Londra e Parigi l’accordo di Stresa, che condannava il riarmo tedesco e confermava la necessità di difendere l’indipendenza dell’Austria. L’intesa era però ambigua: Mussolini sperava che Francia e Gran Bretagna chiudessero un occhio sul progetto italiano di conquista dell’Etiopia.</w:t>
      </w:r>
    </w:p>
    <w:p>
      <w:pPr>
        <w:spacing w:line="276" w:lineRule="auto" w:after="120" w:before="0"/>
        <w:jc w:val="both"/>
      </w:pPr>
      <w:r>
        <w:rPr>
          <w:rFonts w:ascii="Calibri" w:hAnsi="Calibri"/>
          <w:b w:val="0"/>
          <w:sz w:val="24"/>
        </w:rPr>
        <w:t>L’Etiopia, detta anche Abissinia, era uno dei pochi Stati africani indipendenti ed era già stata oggetto delle ambizioni coloniali italiane, concluse nel 1896 con la sconfitta di Adua. Negli anni Trenta Mussolini cercò di ridurla a protettorato e nel 1935 decise la campagna militare. La propaganda presentò la guerra come missione civilizzatrice e come diritto dell’Italia, “nazione proletaria”, a ottenere un “posto al sole” contro le “potenze plutocratiche” come Francia e Gran Bretagna.</w:t>
      </w:r>
    </w:p>
    <w:p>
      <w:pPr>
        <w:spacing w:line="276" w:lineRule="auto" w:after="120" w:before="0"/>
        <w:jc w:val="both"/>
      </w:pPr>
      <w:r>
        <w:rPr>
          <w:rFonts w:ascii="Calibri" w:hAnsi="Calibri"/>
          <w:b w:val="0"/>
          <w:sz w:val="24"/>
        </w:rPr>
        <w:t>Le ragioni erano anche economiche e sociali. L’Etiopia sembrava una possibile valvola di sfogo per l’eccesso di manodopera agricola, aggravato dalla crisi del 1929 e dalla riduzione dell’emigrazione. La grande industria vedeva nella guerra un’occasione di commesse statali. La Chiesa diede un tacito appoggio, presentando l’impresa come apertura dell’Etiopia alla fede cattolica e alla civiltà romana.</w:t>
      </w:r>
    </w:p>
    <w:p>
      <w:pPr>
        <w:spacing w:line="276" w:lineRule="auto" w:after="120" w:before="0"/>
        <w:jc w:val="both"/>
      </w:pPr>
      <w:r>
        <w:rPr>
          <w:rFonts w:ascii="Calibri" w:hAnsi="Calibri"/>
          <w:b w:val="0"/>
          <w:sz w:val="24"/>
        </w:rPr>
        <w:t>Il 3 ottobre 1935 l’Italia invase l’Etiopia senza dichiarazione formale di guerra. La Società delle Nazioni condannò l’Italia come Stato aggressore e impose sanzioni economiche. Le sanzioni furono però deboli: non includevano materie prime essenziali come carbone, petrolio e acciaio, non vincolavano gli Stati fuori dalla Società delle Nazioni e furono spesso disattese. Il regime trasformò comunque le sanzioni in un potente strumento propagandistico, presentando l’Italia come vittima di un ingiusto assedio economico.</w:t>
      </w:r>
    </w:p>
    <w:p>
      <w:pPr>
        <w:spacing w:line="276" w:lineRule="auto" w:after="120" w:before="0"/>
        <w:jc w:val="both"/>
      </w:pPr>
      <w:r>
        <w:rPr>
          <w:rFonts w:ascii="Calibri" w:hAnsi="Calibri"/>
          <w:b w:val="0"/>
          <w:sz w:val="24"/>
        </w:rPr>
        <w:t>Le truppe etiopiche, guidate dal negus Haile Selassie, resistettero con determinazione ma non poterono opporsi a lungo al corpo di spedizione italiano, forte di circa 400.000 uomini e comandato da Pietro Badoglio e Rodolfo Graziani. L’esercito italiano impiegò aviazione, mezzi corazzati e anche gas asfissianti, vietati dalla convenzione di Ginevra del 1925, a cui l’Italia aveva aderito. Il 5 maggio 1936 Badoglio entrò ad Addis Abeba. Il 9 maggio Mussolini proclamò dal balcone di Palazzo Venezia la restaurazione dell’impero «sui colli fatali di Roma» e offrì la corona imperiale a Vittorio Emanuele III. Nacque così l’Africa orientale italiana, che univa Etiopia, Eritrea e Somalia italiana.</w:t>
      </w:r>
    </w:p>
    <w:p>
      <w:pPr>
        <w:spacing w:line="276" w:lineRule="auto" w:after="120" w:before="0"/>
        <w:jc w:val="both"/>
      </w:pPr>
      <w:r>
        <w:rPr>
          <w:rFonts w:ascii="Calibri" w:hAnsi="Calibri"/>
          <w:b w:val="0"/>
          <w:sz w:val="24"/>
        </w:rPr>
        <w:t>Sul piano economico l’Etiopia si rivelò povera, priva di materie prime rilevanti, inadatta a una vera colonia di popolamento e difficile da controllare per la resistenza locale. Tra il 1936 e il 1941 i costi superarono i benefici. Sul piano propagandistico, però, la conquista rappresentò l’apice del consenso al regime.</w:t>
      </w:r>
    </w:p>
    <w:p>
      <w:pPr>
        <w:spacing w:line="276" w:lineRule="auto" w:before="0" w:after="120"/>
        <w:jc w:val="left"/>
      </w:pPr>
      <w:r>
        <w:rPr>
          <w:rFonts w:ascii="Calibri" w:hAnsi="Calibri"/>
          <w:b/>
          <w:sz w:val="28"/>
        </w:rPr>
        <w:t>L’avvicinamento alla Germania nazista e il razzismo coloniale</w:t>
      </w:r>
    </w:p>
    <w:p>
      <w:pPr>
        <w:spacing w:line="276" w:lineRule="auto" w:after="120" w:before="0"/>
        <w:jc w:val="both"/>
      </w:pPr>
      <w:r>
        <w:rPr>
          <w:rFonts w:ascii="Calibri" w:hAnsi="Calibri"/>
          <w:b w:val="0"/>
          <w:sz w:val="24"/>
        </w:rPr>
        <w:t>La guerra d’Etiopia isolò diplomaticamente l’Italia, provocò l’uscita dal fronte di Stresa e favorì l’avvicinamento alla Germania di Hitler. Nonostante in Italia esistesse ancora un diffuso sentimento antitedesco, il fascismo era ideologicamente più vicino al nazismo che alle democrazie liberali. Dal 1936 la guerra civile spagnola rafforzò ulteriormente il legame tra le due potenze antidemocratiche, schierate insieme contro i repubblicani.</w:t>
      </w:r>
    </w:p>
    <w:p>
      <w:pPr>
        <w:spacing w:line="276" w:lineRule="auto" w:after="120" w:before="0"/>
        <w:jc w:val="both"/>
      </w:pPr>
      <w:r>
        <w:rPr>
          <w:rFonts w:ascii="Calibri" w:hAnsi="Calibri"/>
          <w:b w:val="0"/>
          <w:sz w:val="24"/>
        </w:rPr>
        <w:t>L’esperienza coloniale in Etiopia fu segnata da violenza e razzismo. Il capitolo sottolinea il ricorso sistematico a pratiche brutali, tra cui l’uso dei gas, e l’affermazione di un razzismo colonialista fondato sull’idea dell’inferiorità dei popoli africani. I rapporti tra dominatori italiani e popolazione locale furono rigidamente regolati: il meticciato fu ostacolato, gli spazi abitativi e sociali furono separati, e furono introdotte norme di polizia discriminatorie. Questa politica razzista, basata sul primato biologico dell’italianità, anticipò le leggi razziali del 1938 contro gli ebrei italiani.</w:t>
      </w:r>
    </w:p>
    <w:p>
      <w:pPr>
        <w:spacing w:line="276" w:lineRule="auto" w:before="0" w:after="120"/>
        <w:jc w:val="left"/>
      </w:pPr>
      <w:r>
        <w:rPr>
          <w:rFonts w:ascii="Calibri" w:hAnsi="Calibri"/>
          <w:b/>
          <w:sz w:val="28"/>
        </w:rPr>
        <w:t>Le leggi razziali e la persecuzione degli ebrei</w:t>
      </w:r>
    </w:p>
    <w:p>
      <w:pPr>
        <w:spacing w:line="276" w:lineRule="auto" w:after="120" w:before="0"/>
        <w:jc w:val="both"/>
      </w:pPr>
      <w:r>
        <w:rPr>
          <w:rFonts w:ascii="Calibri" w:hAnsi="Calibri"/>
          <w:b w:val="0"/>
          <w:sz w:val="24"/>
        </w:rPr>
        <w:t>Dopo la proclamazione dell’impero e l’avvicinamento alla Germania nazista, il fascismo avviò una politica esplicitamente razzista. Il 15 luglio 1938 il “Giornale d’Italia” pubblicò il Manifesto degli scienziati razzisti, redatto da dieci scienziati italiani, anche se Mussolini affermò di averlo scritto quasi interamente. Il documento sosteneva l’esistenza delle razze umane, la loro gerarchia, l’appartenenza degli italiani alla “razza ariana” e la necessità di difenderla da contaminazioni. Gli ebrei venivano esclusi dalla “razza italiana” e descritti come elementi non assimilabili.</w:t>
      </w:r>
    </w:p>
    <w:p>
      <w:pPr>
        <w:spacing w:line="276" w:lineRule="auto" w:after="120" w:before="0"/>
        <w:jc w:val="both"/>
      </w:pPr>
      <w:r>
        <w:rPr>
          <w:rFonts w:ascii="Calibri" w:hAnsi="Calibri"/>
          <w:b w:val="0"/>
          <w:sz w:val="24"/>
        </w:rPr>
        <w:t>Nell’agosto 1938 fu realizzato un censimento degli ebrei presenti in Italia: risultarono 46.656, pari allo 0,1% della popolazione. Era considerato ebreo chi aveva entrambi i genitori ebrei, chi era nato da un ebreo e da uno straniero, chi aveva madre ebrea e padre ignoto, o chi, pur avendo un genitore ariano, professava la religione ebraica.</w:t>
      </w:r>
    </w:p>
    <w:p>
      <w:pPr>
        <w:spacing w:line="276" w:lineRule="auto" w:after="120" w:before="0"/>
        <w:jc w:val="both"/>
      </w:pPr>
      <w:r>
        <w:rPr>
          <w:rFonts w:ascii="Calibri" w:hAnsi="Calibri"/>
          <w:b w:val="0"/>
          <w:sz w:val="24"/>
        </w:rPr>
        <w:t>Dal 5 settembre 1938 al giugno 1939 furono emanate le “leggi per la difesa della razza”. Esse vietavano i matrimoni misti, espellevano gli ebrei dalle pubbliche amministrazioni, dalla scuola, dalle banche e dalle assicurazioni, limitavano il possesso di aziende e beni immobili, impedivano di avere domestici ariani, vietavano o limitavano professioni come notaio e giornalista, imponevano restrizioni alla residenza degli ebrei stranieri e rendevano obbligatoria l’indicazione della “razza ebraica” nei registri dello stato civile. Gli alunni ebrei furono immediatamente espulsi dalle scuole pubbliche.</w:t>
      </w:r>
    </w:p>
    <w:p>
      <w:pPr>
        <w:spacing w:line="276" w:lineRule="auto" w:after="120" w:before="0"/>
        <w:jc w:val="both"/>
      </w:pPr>
      <w:r>
        <w:rPr>
          <w:rFonts w:ascii="Calibri" w:hAnsi="Calibri"/>
          <w:b w:val="0"/>
          <w:sz w:val="24"/>
        </w:rPr>
        <w:t>L’obiettivo era isolare gli ebrei dalla vita pubblica e indurli a emigrare, in vista di un’espulsione di massa da realizzare entro dieci anni. L’ingresso dell’Italia nella seconda guerra mondiale impedì il completamento di questo progetto, ma aprì la strada a una persecuzione ancora più drammatica nel contesto nazifascista.</w:t>
      </w:r>
    </w:p>
    <w:p>
      <w:pPr>
        <w:spacing w:line="276" w:lineRule="auto" w:after="120" w:before="0"/>
        <w:jc w:val="both"/>
      </w:pPr>
      <w:r>
        <w:rPr>
          <w:rFonts w:ascii="Calibri" w:hAnsi="Calibri"/>
          <w:b w:val="0"/>
          <w:sz w:val="24"/>
        </w:rPr>
        <w:t>Il capitolo precisa che l’adozione della legislazione antisemita fu una scelta autonoma del fascismo italiano, anche se coerente con l’alleanza con la Germania di Hitler. Essa radicalizzò elementi di antisemitismo già presenti in Italia, sebbene meno intensi che in Germania. Tra questi vi era anche l’antigiudaismo cattolico tradizionale, ancora vivo nei settori più conservatori. La Santa Sede reagì in modo debole, limitandosi soprattutto a tutelare gli ebrei convertiti al cattolicesimo e a respingere il razzismo biologico-materialistico, ma non sempre quello di impronta spirituale. Nel mondo cattolico, tuttavia, molti fedeli e uomini di Chiesa rifiutarono il razzismo come incompatibile con i principi cristiani e in alcuni casi aiutarono i perseguitati.</w:t>
      </w:r>
    </w:p>
    <w:p>
      <w:pPr>
        <w:spacing w:line="276" w:lineRule="auto" w:after="120" w:before="0"/>
        <w:jc w:val="both"/>
      </w:pPr>
      <w:r>
        <w:rPr>
          <w:rFonts w:ascii="Calibri" w:hAnsi="Calibri"/>
          <w:b w:val="0"/>
          <w:sz w:val="24"/>
        </w:rPr>
        <w:t>Il capitolo ricostruisce l’intero percorso del fascismo italiano: dalla nascita dei Fasci di combattimento nel 1919 alla conquista del potere nel 1922, dalla trasformazione autoritaria dopo il delitto Matteotti alla costruzione dello Stato totalitario, fino alla politica imperiale, razzista e antisemita degli anni Trenta. Il fascismo si affermò sfruttando la crisi dello Stato liberale, la paura del socialismo, la complicità di settori istituzionali ed economici e l’uso sistematico della violenza.</w:t>
      </w:r>
    </w:p>
    <w:p>
      <w:pPr>
        <w:spacing w:line="276" w:lineRule="auto" w:after="120" w:before="0"/>
        <w:jc w:val="both"/>
      </w:pPr>
      <w:r>
        <w:rPr>
          <w:rFonts w:ascii="Calibri" w:hAnsi="Calibri"/>
          <w:b w:val="0"/>
          <w:sz w:val="24"/>
        </w:rPr>
        <w:t>Una volta al potere, Mussolini trasformò progressivamente il governo in dittatura, eliminò le libertà politiche, represse l’opposizione, controllò stampa, scuola, cultura, lavoro e tempo libero, e costruì un consenso di massa fondato sulla propaganda, sul culto del duce e sulla mobilitazione ideologica. La conquista dell’Etiopia segnò l’apice del consenso, ma aprì anche la strada all’isolamento internazionale, all’avvicinamento alla Germania nazista e alla radicalizzazione razzista culminata nelle leggi del 1938.</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