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7443" w14:textId="77777777" w:rsidR="004D4652" w:rsidRPr="00B86C71" w:rsidRDefault="00000000">
      <w:pPr>
        <w:jc w:val="center"/>
        <w:rPr>
          <w:lang w:val="it-IT"/>
        </w:rPr>
      </w:pPr>
      <w:r w:rsidRPr="00B86C71">
        <w:rPr>
          <w:b/>
          <w:sz w:val="30"/>
          <w:lang w:val="it-IT"/>
        </w:rPr>
        <w:t>Dal bolscevismo allo stalinismo: la costruzione del totalitarismo sovietico</w:t>
      </w:r>
    </w:p>
    <w:p w14:paraId="61F3A065" w14:textId="77777777" w:rsidR="004D4652" w:rsidRPr="00B86C71" w:rsidRDefault="00000000">
      <w:pPr>
        <w:spacing w:before="200" w:after="120"/>
        <w:rPr>
          <w:lang w:val="it-IT"/>
        </w:rPr>
      </w:pPr>
      <w:r w:rsidRPr="00B86C71">
        <w:rPr>
          <w:b/>
          <w:sz w:val="28"/>
          <w:lang w:val="it-IT"/>
        </w:rPr>
        <w:t>La Russia bolscevica dopo la guerra civile e la nascita dell’URSS</w:t>
      </w:r>
    </w:p>
    <w:p w14:paraId="5A5D25D2" w14:textId="77777777" w:rsidR="004D4652" w:rsidRPr="00B86C71" w:rsidRDefault="00000000">
      <w:pPr>
        <w:spacing w:after="120"/>
        <w:jc w:val="both"/>
        <w:rPr>
          <w:lang w:val="it-IT"/>
        </w:rPr>
      </w:pPr>
      <w:r w:rsidRPr="00B86C71">
        <w:rPr>
          <w:lang w:val="it-IT"/>
        </w:rPr>
        <w:t>Il capitolo si apre presentando il 1922 come un anno decisivo per la Russia bolscevica. Dopo la guerra civile e la fase più dura seguita alla rivoluzione del 1917, il paese rimaneva instabile, segnato da problemi economici, politici e sociali ancora irrisolti. L’introduzione della Nuova Politica Economica, la NEP, aveva permesso una parziale ripresa economica e aveva evitato il collasso, ma non aveva portato a una liberalizzazione politica. Al contrario, mentre venivano concessi limitati margini di libertà economica, il potere bolscevico rafforzava il proprio controllo sulla società e neutralizzava ogni forma di dissenso.</w:t>
      </w:r>
    </w:p>
    <w:p w14:paraId="4280CF0B" w14:textId="77777777" w:rsidR="004D4652" w:rsidRPr="00B86C71" w:rsidRDefault="00000000">
      <w:pPr>
        <w:spacing w:after="120"/>
        <w:jc w:val="both"/>
        <w:rPr>
          <w:lang w:val="it-IT"/>
        </w:rPr>
      </w:pPr>
      <w:r w:rsidRPr="00B86C71">
        <w:rPr>
          <w:lang w:val="it-IT"/>
        </w:rPr>
        <w:t>Già dal gennaio 1918, con lo scioglimento dell’Assemblea costituente, il regime aveva intrapreso la strada del monopartitismo. Furono progressivamente esclusi dal potere non solo gli esponenti democratico-borghesi, ma anche menscevichi e socialisti-rivoluzionari, che pure avevano condiviso una parte del percorso rivoluzionario. Il X congresso del Partito comunista russo, nel marzo 1921, segnò un passaggio fondamentale: venne vietata la formazione di correnti interne al partito, eliminando di fatto ogni confronto politico organizzato. La repressione colpì oppositori, intellettuali non allineati e vecchi alleati del bolscevismo, alcuni dei quali furono internati nei primi campi a destinazione speciale, come quelli delle isole Solovki.</w:t>
      </w:r>
    </w:p>
    <w:p w14:paraId="6293A618" w14:textId="77777777" w:rsidR="004D4652" w:rsidRPr="00B86C71" w:rsidRDefault="00000000">
      <w:pPr>
        <w:spacing w:after="120"/>
        <w:jc w:val="both"/>
        <w:rPr>
          <w:lang w:val="it-IT"/>
        </w:rPr>
      </w:pPr>
      <w:r w:rsidRPr="00B86C71">
        <w:rPr>
          <w:lang w:val="it-IT"/>
        </w:rPr>
        <w:t xml:space="preserve">In questo contesto, la cosiddetta “democrazia proletaria” venne progressivamente svuotata. Le forme di partecipazione dal basso furono ridotte o soppresse, come dimostrò la repressione della rivolta di </w:t>
      </w:r>
      <w:proofErr w:type="spellStart"/>
      <w:r w:rsidRPr="00B86C71">
        <w:rPr>
          <w:lang w:val="it-IT"/>
        </w:rPr>
        <w:t>Kronštadt</w:t>
      </w:r>
      <w:proofErr w:type="spellEnd"/>
      <w:r w:rsidRPr="00B86C71">
        <w:rPr>
          <w:lang w:val="it-IT"/>
        </w:rPr>
        <w:t>. Anche il sindacato perse autonomia, poiché rappresentava un possibile centro di opposizione operaia. La dittatura del proletariato finì così per coincidere con la dittatura del partito, e il partito con lo Stato.</w:t>
      </w:r>
    </w:p>
    <w:p w14:paraId="5557E366" w14:textId="77777777" w:rsidR="004D4652" w:rsidRPr="00B86C71" w:rsidRDefault="00000000">
      <w:pPr>
        <w:spacing w:after="120"/>
        <w:jc w:val="both"/>
        <w:rPr>
          <w:lang w:val="it-IT"/>
        </w:rPr>
      </w:pPr>
      <w:r w:rsidRPr="00B86C71">
        <w:rPr>
          <w:lang w:val="it-IT"/>
        </w:rPr>
        <w:t xml:space="preserve">Il 30 dicembre 1922 nacque l’Unione delle Repubbliche Socialiste Sovietiche, l’URSS, formata dalla Repubblica Socialista Federativa Sovietica Russa e da gran parte dei territori dell’ex impero zarista, tra cui Ucraina, Bielorussia e </w:t>
      </w:r>
      <w:proofErr w:type="spellStart"/>
      <w:r w:rsidRPr="00B86C71">
        <w:rPr>
          <w:lang w:val="it-IT"/>
        </w:rPr>
        <w:t>Transcaucasia</w:t>
      </w:r>
      <w:proofErr w:type="spellEnd"/>
      <w:r w:rsidRPr="00B86C71">
        <w:rPr>
          <w:lang w:val="it-IT"/>
        </w:rPr>
        <w:t>. La Costituzione del gennaio 1924 definì l’ordinamento del nuovo Stato: il potere legislativo era affidato al Congresso dei soviet dell’URSS, poi sostituito nel 1936 dal Soviet supremo, mentre il potere esecutivo spettava al Consiglio dei commissari del popolo. Le repubbliche federate godevano formalmente di parità e autonomia, ma nella realtà il potere era concentrato nel Partito comunista, unico partito ammesso, mentre la Repubblica russa manteneva un peso dominante.</w:t>
      </w:r>
    </w:p>
    <w:p w14:paraId="27BBA37D" w14:textId="77777777" w:rsidR="004D4652" w:rsidRPr="00B86C71" w:rsidRDefault="00000000">
      <w:pPr>
        <w:spacing w:before="200" w:after="120"/>
        <w:rPr>
          <w:lang w:val="it-IT"/>
        </w:rPr>
      </w:pPr>
      <w:r w:rsidRPr="00B86C71">
        <w:rPr>
          <w:b/>
          <w:sz w:val="28"/>
          <w:lang w:val="it-IT"/>
        </w:rPr>
        <w:t>La società sovietica tra controllo ideologico, diritti formali e repressione reale</w:t>
      </w:r>
    </w:p>
    <w:p w14:paraId="647BA74F" w14:textId="77777777" w:rsidR="004D4652" w:rsidRPr="00B86C71" w:rsidRDefault="00000000">
      <w:pPr>
        <w:spacing w:after="120"/>
        <w:jc w:val="both"/>
        <w:rPr>
          <w:lang w:val="it-IT"/>
        </w:rPr>
      </w:pPr>
      <w:r w:rsidRPr="00B86C71">
        <w:rPr>
          <w:lang w:val="it-IT"/>
        </w:rPr>
        <w:t xml:space="preserve">La costruzione dello Stato sovietico comportò anche una trasformazione radicale della società. Il partito cercò di modellare il popolo russo secondo i principi dell’ideologia socialista, imponendo una disciplina rigida e un controllo sempre più diretto. La religione venne espulsa dalla vita pubblica: furono riconosciuti solo i matrimoni civili, molte chiese ortodosse, moschee e </w:t>
      </w:r>
      <w:r w:rsidRPr="00B86C71">
        <w:rPr>
          <w:lang w:val="it-IT"/>
        </w:rPr>
        <w:lastRenderedPageBreak/>
        <w:t>sinagoghe furono requisite, e lo Stato promosse una vasta campagna antireligiosa fondata sul materialismo dialettico, con l’obiettivo di diffondere una visione laica e scientifica del mondo.</w:t>
      </w:r>
    </w:p>
    <w:p w14:paraId="76CE64AD" w14:textId="77777777" w:rsidR="004D4652" w:rsidRPr="00B86C71" w:rsidRDefault="00000000">
      <w:pPr>
        <w:spacing w:after="120"/>
        <w:jc w:val="both"/>
        <w:rPr>
          <w:lang w:val="it-IT"/>
        </w:rPr>
      </w:pPr>
      <w:r w:rsidRPr="00B86C71">
        <w:rPr>
          <w:lang w:val="it-IT"/>
        </w:rPr>
        <w:t>Il capitolo sottolinea un forte paradosso: mentre lo Stato sovietico violava sistematicamente i diritti individuali in nome della rivoluzione e della classe operaia, elaborava al tempo stesso uno dei codici più avanzati al mondo sul piano dei diritti civili. Ai cittadini erano riconosciuti il diritto al lavoro, la giornata lavorativa di otto ore, le ferie pagate, il sussidio di malattia e disoccupazione, la protezione sanitaria, l’istruzione e, formalmente, la libertà di pensiero e di parola. L’uguaglianza giuridica tra uomini e donne era stata riconosciuta fin dal 1917, insieme al divorzio; il governo sovietico fu inoltre il primo a legalizzare l’aborto.</w:t>
      </w:r>
    </w:p>
    <w:p w14:paraId="66F93F06" w14:textId="77777777" w:rsidR="004D4652" w:rsidRPr="00B86C71" w:rsidRDefault="00000000">
      <w:pPr>
        <w:spacing w:after="120"/>
        <w:jc w:val="both"/>
        <w:rPr>
          <w:lang w:val="it-IT"/>
        </w:rPr>
      </w:pPr>
      <w:r w:rsidRPr="00B86C71">
        <w:rPr>
          <w:lang w:val="it-IT"/>
        </w:rPr>
        <w:t>Tuttavia, questi diritti restavano spesso solo sulla carta. Monaci, sacerdoti, imprenditori, contadini agiati, ex funzionari del regime zarista e sospetti oppositori potevano subire vessazioni, deportazioni e requisizioni. Bastava il sospetto di attività antisovietica perché ogni garanzia venisse annullata. La persona era subordinata allo Stato, e la sfera privata veniva progressivamente invasa dal potere politico.</w:t>
      </w:r>
    </w:p>
    <w:p w14:paraId="02F3C4E4" w14:textId="77777777" w:rsidR="004D4652" w:rsidRPr="00B86C71" w:rsidRDefault="00000000">
      <w:pPr>
        <w:spacing w:after="120"/>
        <w:jc w:val="both"/>
        <w:rPr>
          <w:lang w:val="it-IT"/>
        </w:rPr>
      </w:pPr>
      <w:r w:rsidRPr="00B86C71">
        <w:rPr>
          <w:lang w:val="it-IT"/>
        </w:rPr>
        <w:t xml:space="preserve">Anche l’educazione fu sottoposta a controllo ideologico. Nel 1918 venne creata un’organizzazione giovanile comunista che, dal 1924, prese il nome di Unione della gioventù comunista leninista di tutta l’Unione, il Komsomol. Le campagne contro l’analfabetismo ottennero risultati importanti: i maschi alfabetizzati passarono dal 40% nel 1897 al 70% nel 1926. Ma l’istruzione divenne anche uno strumento di indottrinamento politico. Nelle scuole e nelle università furono privilegiati gli insegnamenti tecnici e scientifici, mentre vennero esclusi i docenti non pienamente conformi all’ideologia sovietica. Nel 1922 nacque la </w:t>
      </w:r>
      <w:proofErr w:type="spellStart"/>
      <w:r w:rsidRPr="00B86C71">
        <w:rPr>
          <w:lang w:val="it-IT"/>
        </w:rPr>
        <w:t>Glavlit</w:t>
      </w:r>
      <w:proofErr w:type="spellEnd"/>
      <w:r w:rsidRPr="00B86C71">
        <w:rPr>
          <w:lang w:val="it-IT"/>
        </w:rPr>
        <w:t>, organo di censura che rese strutturale il controllo sulla stampa e sulla produzione culturale.</w:t>
      </w:r>
    </w:p>
    <w:p w14:paraId="5CD50E08" w14:textId="77777777" w:rsidR="004D4652" w:rsidRPr="00B86C71" w:rsidRDefault="00000000">
      <w:pPr>
        <w:spacing w:after="120"/>
        <w:jc w:val="both"/>
        <w:rPr>
          <w:lang w:val="it-IT"/>
        </w:rPr>
      </w:pPr>
      <w:r w:rsidRPr="00B86C71">
        <w:rPr>
          <w:lang w:val="it-IT"/>
        </w:rPr>
        <w:t xml:space="preserve">La fase di creatività artistica che aveva accompagnato i primi anni della rivoluzione si esaurì progressivamente. Le avanguardie e figure come Vladimir Majakovskij, Sergej Esenin, Isaak Babel’, Kazimir Malevič, Sergej Ejzenštejn e </w:t>
      </w:r>
      <w:proofErr w:type="spellStart"/>
      <w:r w:rsidRPr="00B86C71">
        <w:rPr>
          <w:lang w:val="it-IT"/>
        </w:rPr>
        <w:t>Dziga</w:t>
      </w:r>
      <w:proofErr w:type="spellEnd"/>
      <w:r w:rsidRPr="00B86C71">
        <w:rPr>
          <w:lang w:val="it-IT"/>
        </w:rPr>
        <w:t xml:space="preserve"> </w:t>
      </w:r>
      <w:proofErr w:type="spellStart"/>
      <w:r w:rsidRPr="00B86C71">
        <w:rPr>
          <w:lang w:val="it-IT"/>
        </w:rPr>
        <w:t>Vertov</w:t>
      </w:r>
      <w:proofErr w:type="spellEnd"/>
      <w:r w:rsidRPr="00B86C71">
        <w:rPr>
          <w:lang w:val="it-IT"/>
        </w:rPr>
        <w:t xml:space="preserve"> lasciarono spazio a una concezione dell’intellettuale come funzionario e propagandista del potere sovietico.</w:t>
      </w:r>
    </w:p>
    <w:p w14:paraId="74883361" w14:textId="77777777" w:rsidR="004D4652" w:rsidRPr="00B86C71" w:rsidRDefault="00000000">
      <w:pPr>
        <w:spacing w:before="200" w:after="120"/>
        <w:rPr>
          <w:lang w:val="it-IT"/>
        </w:rPr>
      </w:pPr>
      <w:r w:rsidRPr="00B86C71">
        <w:rPr>
          <w:b/>
          <w:sz w:val="28"/>
          <w:lang w:val="it-IT"/>
        </w:rPr>
        <w:t>L’ascesa di Stalin e la lotta per la successione a Lenin</w:t>
      </w:r>
    </w:p>
    <w:p w14:paraId="2828055A" w14:textId="77777777" w:rsidR="004D4652" w:rsidRPr="00B86C71" w:rsidRDefault="00000000">
      <w:pPr>
        <w:spacing w:after="120"/>
        <w:jc w:val="both"/>
        <w:rPr>
          <w:lang w:val="it-IT"/>
        </w:rPr>
      </w:pPr>
      <w:r w:rsidRPr="00B86C71">
        <w:rPr>
          <w:lang w:val="it-IT"/>
        </w:rPr>
        <w:t>Tra i nuovi dirigenti emersi negli ultimi anni di vita di Lenin si impose Josif Vissarionovič Džugašvili, detto Stalin, termine che richiama l’“acciaio”. Nato in Georgia nel 1879, Stalin divenne nel 1922 segretario generale del partito. Questa carica, apparentemente organizzativa, gli permise di controllare l’apparato del partito e l’attività del governo. Il divieto di correnti interne gli offrì lo strumento per accusare gli avversari di “frazionismo” e per promuovere uomini fedeli alla sua persona.</w:t>
      </w:r>
    </w:p>
    <w:p w14:paraId="226223F1" w14:textId="77777777" w:rsidR="004D4652" w:rsidRPr="00B86C71" w:rsidRDefault="00000000">
      <w:pPr>
        <w:spacing w:after="120"/>
        <w:jc w:val="both"/>
        <w:rPr>
          <w:lang w:val="it-IT"/>
        </w:rPr>
      </w:pPr>
      <w:r w:rsidRPr="00B86C71">
        <w:rPr>
          <w:lang w:val="it-IT"/>
        </w:rPr>
        <w:t xml:space="preserve">Lenin, gravemente malato dal 1922, morì il 21 gennaio 1924. Prima della morte aveva dettato un “testamento” politico nel quale criticava duramente Stalin, giudicandolo rozzo, brutale e </w:t>
      </w:r>
      <w:r w:rsidRPr="00B86C71">
        <w:rPr>
          <w:lang w:val="it-IT"/>
        </w:rPr>
        <w:lastRenderedPageBreak/>
        <w:t>inadatto a gestire con prudenza l’immenso potere accumulato. Lenin proponeva persino di rimuoverlo dalla carica di segretario generale. Tuttavia, il documento fu reso pubblico solo molti anni dopo, nel 1956, e Stalin poté proseguire la propria scalata al potere.</w:t>
      </w:r>
    </w:p>
    <w:p w14:paraId="2A098AA7" w14:textId="77777777" w:rsidR="004D4652" w:rsidRPr="00B86C71" w:rsidRDefault="00000000">
      <w:pPr>
        <w:spacing w:after="120"/>
        <w:jc w:val="both"/>
        <w:rPr>
          <w:lang w:val="it-IT"/>
        </w:rPr>
      </w:pPr>
      <w:r w:rsidRPr="00B86C71">
        <w:rPr>
          <w:lang w:val="it-IT"/>
        </w:rPr>
        <w:t>Il principale rivale di Stalin fu Lev Trockij, capo dell’Armata rossa e figura prestigiosa della rivoluzione e della guerra civile. Trockij era più colto e carismatico di Stalin, ma si rivelò meno capace di interpretare l’evoluzione politica del partito e del contesto internazionale. Lo scontro tra i due riguardò soprattutto il futuro della rivoluzione.</w:t>
      </w:r>
    </w:p>
    <w:p w14:paraId="4B18E1B0" w14:textId="77777777" w:rsidR="004D4652" w:rsidRPr="00B86C71" w:rsidRDefault="00000000">
      <w:pPr>
        <w:spacing w:after="120"/>
        <w:jc w:val="both"/>
        <w:rPr>
          <w:lang w:val="it-IT"/>
        </w:rPr>
      </w:pPr>
      <w:r w:rsidRPr="00B86C71">
        <w:rPr>
          <w:lang w:val="it-IT"/>
        </w:rPr>
        <w:t>Stalin sosteneva la teoria del “socialismo in un solo paese”: poiché le prospettive rivoluzionarie in Europa erano fallite, bisognava concentrare tutte le energie sul consolidamento dell’URSS, attraverso la collettivizzazione delle terre, l’industrializzazione accelerata e la difesa dello Stato sovietico. I partiti comunisti degli altri paesi dovevano subordinarsi agli obiettivi di Mosca.</w:t>
      </w:r>
    </w:p>
    <w:p w14:paraId="1496FF8C" w14:textId="77777777" w:rsidR="004D4652" w:rsidRPr="00B86C71" w:rsidRDefault="00000000">
      <w:pPr>
        <w:spacing w:after="120"/>
        <w:jc w:val="both"/>
        <w:rPr>
          <w:lang w:val="it-IT"/>
        </w:rPr>
      </w:pPr>
      <w:r w:rsidRPr="00B86C71">
        <w:rPr>
          <w:lang w:val="it-IT"/>
        </w:rPr>
        <w:t xml:space="preserve">Trockij, invece, rimaneva fedele alla prospettiva della “rivoluzione permanente”. Secondo lui, la </w:t>
      </w:r>
      <w:proofErr w:type="gramStart"/>
      <w:r w:rsidRPr="00B86C71">
        <w:rPr>
          <w:lang w:val="it-IT"/>
        </w:rPr>
        <w:t>rivoluzione d’ottobre</w:t>
      </w:r>
      <w:proofErr w:type="gramEnd"/>
      <w:r w:rsidRPr="00B86C71">
        <w:rPr>
          <w:lang w:val="it-IT"/>
        </w:rPr>
        <w:t xml:space="preserve"> era solo la prima tappa di una rivoluzione mondiale; senza l’estensione del socialismo ai paesi europei più avanzati, l’URSS sarebbe rimasta isolata e vulnerabile.</w:t>
      </w:r>
    </w:p>
    <w:p w14:paraId="7FD652D5" w14:textId="77777777" w:rsidR="004D4652" w:rsidRPr="00B86C71" w:rsidRDefault="00000000">
      <w:pPr>
        <w:spacing w:after="120"/>
        <w:jc w:val="both"/>
        <w:rPr>
          <w:lang w:val="it-IT"/>
        </w:rPr>
      </w:pPr>
      <w:r w:rsidRPr="00B86C71">
        <w:rPr>
          <w:lang w:val="it-IT"/>
        </w:rPr>
        <w:t>Al XV congresso del Partito comunista, nel dicembre 1927, prevalse Stalin. Trockij fu estromesso da ogni incarico, espulso dal partito e infine cacciato dall’URSS nel 1929. Dopo varie peregrinazioni, si stabilì in Messico nel 1937 e venne assassinato nel 1940 da sicari di Stalin. Stalin riuscì anche a usare l’eredità di Lenin a proprio vantaggio, trasformando il leninismo in un’ortodossia ideologica utile a legittimare il proprio potere e a bollare ogni dissenso come tradimento.</w:t>
      </w:r>
    </w:p>
    <w:p w14:paraId="5C349F53" w14:textId="77777777" w:rsidR="004D4652" w:rsidRPr="00B86C71" w:rsidRDefault="00000000">
      <w:pPr>
        <w:spacing w:before="200" w:after="120"/>
        <w:rPr>
          <w:lang w:val="it-IT"/>
        </w:rPr>
      </w:pPr>
      <w:r w:rsidRPr="00B86C71">
        <w:rPr>
          <w:b/>
          <w:sz w:val="28"/>
          <w:lang w:val="it-IT"/>
        </w:rPr>
        <w:t>La collettivizzazione forzata delle campagne e la guerra contro i kulaki</w:t>
      </w:r>
    </w:p>
    <w:p w14:paraId="69D12D5C" w14:textId="77777777" w:rsidR="004D4652" w:rsidRPr="00B86C71" w:rsidRDefault="00000000">
      <w:pPr>
        <w:spacing w:after="120"/>
        <w:jc w:val="both"/>
        <w:rPr>
          <w:lang w:val="it-IT"/>
        </w:rPr>
      </w:pPr>
      <w:r w:rsidRPr="00B86C71">
        <w:rPr>
          <w:lang w:val="it-IT"/>
        </w:rPr>
        <w:t>Una volta consolidato il proprio potere, Stalin avviò un programma radicale di trasformazione economica. La propaganda presentava l’URSS come un paese minacciato dall’ostilità internazionale, destinato prima o poi a subire un’aggressione delle potenze capitalistiche. Per questo, secondo Stalin, bisognava rendere il paese autosufficiente, industrialmente forte e militarmente preparato.</w:t>
      </w:r>
    </w:p>
    <w:p w14:paraId="18C60614" w14:textId="77777777" w:rsidR="004D4652" w:rsidRPr="00B86C71" w:rsidRDefault="00000000">
      <w:pPr>
        <w:spacing w:after="120"/>
        <w:jc w:val="both"/>
        <w:rPr>
          <w:lang w:val="it-IT"/>
        </w:rPr>
      </w:pPr>
      <w:r w:rsidRPr="00B86C71">
        <w:rPr>
          <w:lang w:val="it-IT"/>
        </w:rPr>
        <w:t>Uno dei pilastri della nuova politica fu il controllo delle campagne. Durante la NEP, la produzione agricola era migliorata, ma nelle campagne si era consolidato un ceto di piccoli e medi proprietari, i kulaki. Essi possedevano terre, impiegavano salariati, disponevano di risorse monetarie e influenzavano i prezzi dei prodotti agricoli. Per Stalin rappresentavano un ostacolo economico e politico alla trasformazione socialista del paese.</w:t>
      </w:r>
    </w:p>
    <w:p w14:paraId="7FE3F711" w14:textId="77777777" w:rsidR="004D4652" w:rsidRPr="00B86C71" w:rsidRDefault="00000000">
      <w:pPr>
        <w:spacing w:after="120"/>
        <w:jc w:val="both"/>
        <w:rPr>
          <w:lang w:val="it-IT"/>
        </w:rPr>
      </w:pPr>
      <w:r w:rsidRPr="00B86C71">
        <w:rPr>
          <w:lang w:val="it-IT"/>
        </w:rPr>
        <w:t xml:space="preserve">Dal 1927 venne ripristinata la politica degli ammassi, cioè l’obbligo di consegnare allo Stato i prodotti agricoli. La propaganda descrisse i kulaki come una classe parassitaria, residuo della società borghese e individualista. Dall’estate 1929 iniziò il sequestro delle loro proprietà e la collettivizzazione forzata delle campagne. Le piccole fattorie furono sostituite </w:t>
      </w:r>
      <w:proofErr w:type="gramStart"/>
      <w:r w:rsidRPr="00B86C71">
        <w:rPr>
          <w:lang w:val="it-IT"/>
        </w:rPr>
        <w:t>dai kolchoz</w:t>
      </w:r>
      <w:proofErr w:type="gramEnd"/>
      <w:r w:rsidRPr="00B86C71">
        <w:rPr>
          <w:lang w:val="it-IT"/>
        </w:rPr>
        <w:t xml:space="preserve">, </w:t>
      </w:r>
      <w:r w:rsidRPr="00B86C71">
        <w:rPr>
          <w:lang w:val="it-IT"/>
        </w:rPr>
        <w:lastRenderedPageBreak/>
        <w:t>grandi unità produttive rurali gestite formalmente da cooperative di contadini, ma sotto il controllo dello Stato.</w:t>
      </w:r>
    </w:p>
    <w:p w14:paraId="678A4427" w14:textId="77777777" w:rsidR="004D4652" w:rsidRPr="00B86C71" w:rsidRDefault="00000000">
      <w:pPr>
        <w:spacing w:after="120"/>
        <w:jc w:val="both"/>
        <w:rPr>
          <w:lang w:val="it-IT"/>
        </w:rPr>
      </w:pPr>
      <w:r w:rsidRPr="00B86C71">
        <w:rPr>
          <w:lang w:val="it-IT"/>
        </w:rPr>
        <w:t>La collettivizzazione aveva più obiettivi: sottrarre risorse alle campagne per finanziare l’industrializzazione, spezzare la resistenza contadina e rafforzare il consenso tra i contadini poveri. Nella pratica, però, essa si tradusse in un vero assedio alla società rurale. Funzionari del partito, attivisti e reparti dell’Armata rossa imposero requisizioni, repressioni e una disciplina produttiva militarizzata.</w:t>
      </w:r>
    </w:p>
    <w:p w14:paraId="3E658B79" w14:textId="77777777" w:rsidR="004D4652" w:rsidRPr="00B86C71" w:rsidRDefault="00000000">
      <w:pPr>
        <w:spacing w:after="120"/>
        <w:jc w:val="both"/>
        <w:rPr>
          <w:lang w:val="it-IT"/>
        </w:rPr>
      </w:pPr>
      <w:r w:rsidRPr="00B86C71">
        <w:rPr>
          <w:lang w:val="it-IT"/>
        </w:rPr>
        <w:t>La repressione colpì inizialmente i kulaki, ma poi si estese a chiunque fosse considerato ostile alla sovietizzazione. Nel giro di un anno quasi due milioni di contadini furono deportati nelle zone più remote dell’URSS, centinaia di migliaia di famiglie cercarono rifugio nelle città, 390.000 persone furono imprigionate e diverse migliaia assassinate.</w:t>
      </w:r>
    </w:p>
    <w:p w14:paraId="58A46BBC" w14:textId="77777777" w:rsidR="004D4652" w:rsidRPr="00B86C71" w:rsidRDefault="00000000">
      <w:pPr>
        <w:spacing w:after="120"/>
        <w:jc w:val="both"/>
        <w:rPr>
          <w:lang w:val="it-IT"/>
        </w:rPr>
      </w:pPr>
      <w:r w:rsidRPr="00B86C71">
        <w:rPr>
          <w:lang w:val="it-IT"/>
        </w:rPr>
        <w:t xml:space="preserve">Il mondo contadino reagì con scioperi, manifestazioni, rifiuto di consegnare bestiame e raccolti, riduzione dei seminativi, sabotaggi e omicidi. Anche all’interno del partito emersero opposizioni: Nikolaj Bucharin criticò la </w:t>
      </w:r>
      <w:proofErr w:type="spellStart"/>
      <w:r w:rsidRPr="00B86C71">
        <w:rPr>
          <w:lang w:val="it-IT"/>
        </w:rPr>
        <w:t>dekulakizzazione</w:t>
      </w:r>
      <w:proofErr w:type="spellEnd"/>
      <w:r w:rsidRPr="00B86C71">
        <w:rPr>
          <w:lang w:val="it-IT"/>
        </w:rPr>
        <w:t xml:space="preserve"> e la repressione brutale, ma le sue posizioni furono condannate come “deviazionismo di destra” ed egli fu emarginato.</w:t>
      </w:r>
    </w:p>
    <w:p w14:paraId="36C5EFC7" w14:textId="77777777" w:rsidR="004D4652" w:rsidRPr="00B86C71" w:rsidRDefault="00000000">
      <w:pPr>
        <w:spacing w:after="120"/>
        <w:jc w:val="both"/>
        <w:rPr>
          <w:lang w:val="it-IT"/>
        </w:rPr>
      </w:pPr>
      <w:r w:rsidRPr="00B86C71">
        <w:rPr>
          <w:lang w:val="it-IT"/>
        </w:rPr>
        <w:t>Dal 1931 le sanzioni divennero ancora più dure. Nei villaggi renitenti furono sospesi i rifornimenti alimentari, provocando vere e proprie “carestie artificiali”. La tragedia più grave si verificò tra il 1932 e il 1933, soprattutto in Ucraina e in altre regioni cerealicole. Tra gennaio e giugno 1933 morirono circa cinque milioni di persone. La carestia piegò definitivamente l’opposizione agraria, e già nel 1934 lo Stato poté prelevare il 40% del raccolto delle campagne.</w:t>
      </w:r>
    </w:p>
    <w:p w14:paraId="628C6F05" w14:textId="77777777" w:rsidR="004D4652" w:rsidRPr="00B86C71" w:rsidRDefault="00000000">
      <w:pPr>
        <w:spacing w:after="120"/>
        <w:jc w:val="both"/>
        <w:rPr>
          <w:lang w:val="it-IT"/>
        </w:rPr>
      </w:pPr>
      <w:r w:rsidRPr="00B86C71">
        <w:rPr>
          <w:lang w:val="it-IT"/>
        </w:rPr>
        <w:t>Il capitolo dedica attenzione anche all’</w:t>
      </w:r>
      <w:proofErr w:type="spellStart"/>
      <w:r w:rsidRPr="00B86C71">
        <w:rPr>
          <w:lang w:val="it-IT"/>
        </w:rPr>
        <w:t>holodomor</w:t>
      </w:r>
      <w:proofErr w:type="spellEnd"/>
      <w:r w:rsidRPr="00B86C71">
        <w:rPr>
          <w:lang w:val="it-IT"/>
        </w:rPr>
        <w:t xml:space="preserve"> ucraino. In Ucraina, dove era forte la tradizione dei piccoli proprietari agricoli, la resistenza alla collettivizzazione fu particolarmente intensa. Nel 1932 una diminuzione dei raccolti fu aggravata dalle requisizioni e da obiettivi produttivi irrealistici imposti dalle autorità sovietiche. Il furto di “proprietà socialista”, cioè la sottrazione di grano allo Stato, poteva essere punito con la morte. La carestia provocò milioni di vittime. Il testo precisa che non esiste una stima univoca dei morti e che la definizione di genocidio, riconosciuta dal Parlamento ucraino nel 2008, rimane oggetto di dibattito.</w:t>
      </w:r>
    </w:p>
    <w:p w14:paraId="408C08D4" w14:textId="77777777" w:rsidR="004D4652" w:rsidRPr="00B86C71" w:rsidRDefault="00000000">
      <w:pPr>
        <w:spacing w:before="200" w:after="120"/>
        <w:rPr>
          <w:lang w:val="it-IT"/>
        </w:rPr>
      </w:pPr>
      <w:r w:rsidRPr="00B86C71">
        <w:rPr>
          <w:b/>
          <w:sz w:val="28"/>
          <w:lang w:val="it-IT"/>
        </w:rPr>
        <w:t>L’industrializzazione forzata e i piani quinquennali</w:t>
      </w:r>
    </w:p>
    <w:p w14:paraId="573B8A13" w14:textId="77777777" w:rsidR="004D4652" w:rsidRPr="00B86C71" w:rsidRDefault="00000000">
      <w:pPr>
        <w:spacing w:after="120"/>
        <w:jc w:val="both"/>
        <w:rPr>
          <w:lang w:val="it-IT"/>
        </w:rPr>
      </w:pPr>
      <w:r w:rsidRPr="00B86C71">
        <w:rPr>
          <w:lang w:val="it-IT"/>
        </w:rPr>
        <w:t>La trasformazione dell’URSS in potenza mondiale passava, per Stalin, dall’industrializzazione a tappe forzate. Lo strumento principale furono i piani quinquennali, che sostituirono definitivamente la parziale libertà economica della NEP con una pianificazione integrale. Lo Stato stabiliva gli obiettivi produttivi da raggiungere ogni cinque anni, fissava prezzi, flussi commerciali e priorità economiche.</w:t>
      </w:r>
    </w:p>
    <w:p w14:paraId="222CEBAC" w14:textId="77777777" w:rsidR="004D4652" w:rsidRPr="00B86C71" w:rsidRDefault="00000000">
      <w:pPr>
        <w:spacing w:after="120"/>
        <w:jc w:val="both"/>
        <w:rPr>
          <w:lang w:val="it-IT"/>
        </w:rPr>
      </w:pPr>
      <w:r w:rsidRPr="00B86C71">
        <w:rPr>
          <w:lang w:val="it-IT"/>
        </w:rPr>
        <w:t xml:space="preserve">Il primo piano quinquennale, varato nel 1928, si concluse anticipatamente nel 1932 con risultati positivi sul piano produttivo. Il numero degli addetti all’industria raddoppiò, superando i cinque </w:t>
      </w:r>
      <w:r w:rsidRPr="00B86C71">
        <w:rPr>
          <w:lang w:val="it-IT"/>
        </w:rPr>
        <w:lastRenderedPageBreak/>
        <w:t>milioni di operai; la disoccupazione scomparve; la produzione quadruplicò rispetto agli anni precedenti la guerra. L’industria pesante, in particolare metallurgica e siderurgica, conobbe una forte espansione, così come l’industria bellica, considerata strategica per la difesa dell’URSS. Con il secondo piano quinquennale, tra il 1933 e il 1937, la produzione complessiva raddoppiò nuovamente.</w:t>
      </w:r>
    </w:p>
    <w:p w14:paraId="3059E71F" w14:textId="77777777" w:rsidR="004D4652" w:rsidRPr="00B86C71" w:rsidRDefault="00000000">
      <w:pPr>
        <w:spacing w:after="120"/>
        <w:jc w:val="both"/>
        <w:rPr>
          <w:lang w:val="it-IT"/>
        </w:rPr>
      </w:pPr>
      <w:r w:rsidRPr="00B86C71">
        <w:rPr>
          <w:lang w:val="it-IT"/>
        </w:rPr>
        <w:t>Il successo industriale sovietico appariva particolarmente significativo perché, nello stesso periodo, i paesi capitalistici occidentali erano travolti dalla crisi economica. L’URSS sembrava offrire un modello alternativo al capitalismo: in un decennio, Stalin trasformò un paese agricolo e arretrato in una grande potenza industriale, tecnologicamente più avanzata e con una scolarizzazione molto più diffusa.</w:t>
      </w:r>
    </w:p>
    <w:p w14:paraId="04046E9A" w14:textId="77777777" w:rsidR="004D4652" w:rsidRPr="00B86C71" w:rsidRDefault="00000000">
      <w:pPr>
        <w:spacing w:after="120"/>
        <w:jc w:val="both"/>
        <w:rPr>
          <w:lang w:val="it-IT"/>
        </w:rPr>
      </w:pPr>
      <w:r w:rsidRPr="00B86C71">
        <w:rPr>
          <w:lang w:val="it-IT"/>
        </w:rPr>
        <w:t>Tuttavia, il capitolo insiste sui costi sociali altissimi di questa trasformazione. La “dittatura dello sviluppo” provocò un peggioramento delle condizioni di lavoro, un forte irrigidimento della disciplina di fabbrica, la compressione dei salari e dei consumi, e l’asservimento definitivo dei sindacati al partito e al governo. Le richieste dei lavoratori non avevano alcuno spazio reale.</w:t>
      </w:r>
    </w:p>
    <w:p w14:paraId="3913B15C" w14:textId="77777777" w:rsidR="004D4652" w:rsidRPr="00B86C71" w:rsidRDefault="00000000">
      <w:pPr>
        <w:spacing w:after="120"/>
        <w:jc w:val="both"/>
        <w:rPr>
          <w:lang w:val="it-IT"/>
        </w:rPr>
      </w:pPr>
      <w:r w:rsidRPr="00B86C71">
        <w:rPr>
          <w:lang w:val="it-IT"/>
        </w:rPr>
        <w:t>In questo contesto si affermò lo stacanovismo, dal nome del minatore Aleksej Stachanov, celebrato per aver moltiplicato la produttività del lavoro. Il regime promosse l’emulazione socialista, cioè la competizione tra lavoratori per superare gli obiettivi produttivi. Chi produceva di più riceveva incentivi e riconoscimenti; chi era ritenuto poco produttivo, ritardatario o assenteista poteva subire licenziamenti o riduzioni delle razioni alimentari. Il lavoro venne trasformato in valore morale e in principio-guida dell’“uomo nuovo” sovietico.</w:t>
      </w:r>
    </w:p>
    <w:p w14:paraId="4387DEBA" w14:textId="77777777" w:rsidR="004D4652" w:rsidRPr="00B86C71" w:rsidRDefault="00000000">
      <w:pPr>
        <w:spacing w:before="200" w:after="120"/>
        <w:rPr>
          <w:lang w:val="it-IT"/>
        </w:rPr>
      </w:pPr>
      <w:r w:rsidRPr="00B86C71">
        <w:rPr>
          <w:b/>
          <w:sz w:val="28"/>
          <w:lang w:val="it-IT"/>
        </w:rPr>
        <w:t>La trasformazione dello stalinismo in regime totalitario</w:t>
      </w:r>
    </w:p>
    <w:p w14:paraId="4E786A46" w14:textId="77777777" w:rsidR="004D4652" w:rsidRPr="00B86C71" w:rsidRDefault="00000000">
      <w:pPr>
        <w:spacing w:after="120"/>
        <w:jc w:val="both"/>
        <w:rPr>
          <w:lang w:val="it-IT"/>
        </w:rPr>
      </w:pPr>
      <w:r w:rsidRPr="00B86C71">
        <w:rPr>
          <w:lang w:val="it-IT"/>
        </w:rPr>
        <w:t>Negli anni Trenta lo stalinismo assunse pienamente le caratteristiche di un regime totalitario. L’industrializzazione, la collettivizzazione e la repressione furono accompagnate da propaganda martellante, coercizione brutale, autocrazia politica e indottrinamento ideologico. Stalin, dopo aver eliminato Bucharin e altri esponenti del vecchio gruppo dirigente bolscevico, concentrò nelle proprie mani il controllo del partito, dello Stato, della burocrazia e della polizia politica.</w:t>
      </w:r>
    </w:p>
    <w:p w14:paraId="7C91DE10" w14:textId="77777777" w:rsidR="004D4652" w:rsidRPr="00B86C71" w:rsidRDefault="00000000">
      <w:pPr>
        <w:spacing w:after="120"/>
        <w:jc w:val="both"/>
        <w:rPr>
          <w:lang w:val="it-IT"/>
        </w:rPr>
      </w:pPr>
      <w:r w:rsidRPr="00B86C71">
        <w:rPr>
          <w:lang w:val="it-IT"/>
        </w:rPr>
        <w:t>Il capitolo richiama la definizione di totalitarismo elaborata da Hannah Arendt. Un regime totalitario si fonda sulla concentrazione del potere in un’oligarchia irresponsabile verso i governati, sull’imposizione di un’ideologia ufficiale, sul partito unico di massa, sul controllo degli apparati statali, sull’uso sistematico della propaganda e sul terrore di Stato contro avversari politici e gruppi considerati nemici.</w:t>
      </w:r>
    </w:p>
    <w:p w14:paraId="0300F577" w14:textId="77777777" w:rsidR="004D4652" w:rsidRPr="00B86C71" w:rsidRDefault="00000000">
      <w:pPr>
        <w:spacing w:after="120"/>
        <w:jc w:val="both"/>
        <w:rPr>
          <w:lang w:val="it-IT"/>
        </w:rPr>
      </w:pPr>
      <w:r w:rsidRPr="00B86C71">
        <w:rPr>
          <w:lang w:val="it-IT"/>
        </w:rPr>
        <w:t xml:space="preserve">Un elemento centrale fu il culto della personalità di Stalin. La propaganda lo presentò come “piccolo padre” dell’Unione Sovietica, guida infallibile, onnipresente e provvidenziale. La sua immagine divenne una sorta di icona laica, oggetto di devozione acritica. Il manifesto del 1936 mostrato all’inizio del capitolo è emblematico: Stalin, vestito di bianco, abbraccia bambini </w:t>
      </w:r>
      <w:r w:rsidRPr="00B86C71">
        <w:rPr>
          <w:lang w:val="it-IT"/>
        </w:rPr>
        <w:lastRenderedPageBreak/>
        <w:t>sorridenti, mentre lo slogan lo ringrazia per “un’infanzia felice”. I bambini tengono in mano disegni del Cremlino, modelli di navi e aeroplani, simboli delle possibilità offerte dall’URSS ai giovani. I colori vivaci e l’ordine della scena trasmettono un’immagine di serenità, disciplina e fiducia nel regime.</w:t>
      </w:r>
    </w:p>
    <w:p w14:paraId="56D58E33" w14:textId="77777777" w:rsidR="004D4652" w:rsidRPr="00B86C71" w:rsidRDefault="00000000">
      <w:pPr>
        <w:spacing w:after="120"/>
        <w:jc w:val="both"/>
        <w:rPr>
          <w:lang w:val="it-IT"/>
        </w:rPr>
      </w:pPr>
      <w:r w:rsidRPr="00B86C71">
        <w:rPr>
          <w:lang w:val="it-IT"/>
        </w:rPr>
        <w:t>Il culto di Stalin serviva anche a rafforzare il mito dello Stato sovietico come nazione-potenza. Stalin si presentava come difensore della “patria del socialismo” contro le minacce esterne: prima le potenze borghesi e capitalistiche occidentali, poi il nazifascismo. Ogni dissidenza interna veniva interpretata come pericolo per l’unità del paese. Anche una critica minima poteva diventare crimine politico, perché considerata utile ai “nemici del popolo”.</w:t>
      </w:r>
    </w:p>
    <w:p w14:paraId="59BD2EAB" w14:textId="77777777" w:rsidR="004D4652" w:rsidRPr="00B86C71" w:rsidRDefault="00000000">
      <w:pPr>
        <w:spacing w:after="120"/>
        <w:jc w:val="both"/>
        <w:rPr>
          <w:lang w:val="it-IT"/>
        </w:rPr>
      </w:pPr>
      <w:r w:rsidRPr="00B86C71">
        <w:rPr>
          <w:lang w:val="it-IT"/>
        </w:rPr>
        <w:t>In campo culturale, il regime impose il realismo socialista, formula coniata da Maksim Gor’kij nel 1934. L’arte doveva avere una funzione educativa e propagandistica: celebrare gli eroi della rivoluzione, il lavoro operaio, l’industrializzazione, la modernizzazione agricola e i progressi del socialismo. Le avanguardie furono normalizzate, e artisti e intellettuali furono chiamati a produrre modelli positivi di comportamento per le masse.</w:t>
      </w:r>
    </w:p>
    <w:p w14:paraId="49B4356E" w14:textId="77777777" w:rsidR="004D4652" w:rsidRPr="00B86C71" w:rsidRDefault="00000000">
      <w:pPr>
        <w:spacing w:before="200" w:after="120"/>
        <w:rPr>
          <w:lang w:val="it-IT"/>
        </w:rPr>
      </w:pPr>
      <w:r w:rsidRPr="00B86C71">
        <w:rPr>
          <w:b/>
          <w:sz w:val="28"/>
          <w:lang w:val="it-IT"/>
        </w:rPr>
        <w:t>Le Grandi purghe e il terrore staliniano</w:t>
      </w:r>
    </w:p>
    <w:p w14:paraId="2172989A" w14:textId="77777777" w:rsidR="004D4652" w:rsidRPr="00B86C71" w:rsidRDefault="00000000">
      <w:pPr>
        <w:spacing w:after="120"/>
        <w:jc w:val="both"/>
        <w:rPr>
          <w:lang w:val="it-IT"/>
        </w:rPr>
      </w:pPr>
      <w:r w:rsidRPr="00B86C71">
        <w:rPr>
          <w:lang w:val="it-IT"/>
        </w:rPr>
        <w:t>La repressione raggiunse il culmine nella seconda metà degli anni Trenta. Stalin ordinò una serie di epurazioni sistematiche contro avversari reali o presunti. Già durante la collettivizzazione e il primo piano quinquennale vi erano stati arresti, deportazioni e fucilazioni, ma ora il terrore colpì soprattutto i dirigenti e i quadri del Partito comunista.</w:t>
      </w:r>
    </w:p>
    <w:p w14:paraId="4455050A" w14:textId="77777777" w:rsidR="004D4652" w:rsidRPr="00B86C71" w:rsidRDefault="00000000">
      <w:pPr>
        <w:spacing w:after="120"/>
        <w:jc w:val="both"/>
        <w:rPr>
          <w:lang w:val="it-IT"/>
        </w:rPr>
      </w:pPr>
      <w:r w:rsidRPr="00B86C71">
        <w:rPr>
          <w:lang w:val="it-IT"/>
        </w:rPr>
        <w:t>Il pretesto fu l’assassinio di Sergej Kirov, alto dirigente bolscevico di Leningrado, ucciso nel dicembre 1934 in circostanze poco chiare. Da quel momento il NKVD, la polizia politica, iniziò a colpire membri del partito accusandoli di attività ostili al regime. Gli imputati venivano trascinati in processi pubblici, spesso costretti con la tortura a confessare crimini mai commessi e a denunciare altri compagni.</w:t>
      </w:r>
    </w:p>
    <w:p w14:paraId="0CAF3A36" w14:textId="77777777" w:rsidR="004D4652" w:rsidRPr="00B86C71" w:rsidRDefault="00000000">
      <w:pPr>
        <w:spacing w:after="120"/>
        <w:jc w:val="both"/>
        <w:rPr>
          <w:lang w:val="it-IT"/>
        </w:rPr>
      </w:pPr>
      <w:r w:rsidRPr="00B86C71">
        <w:rPr>
          <w:lang w:val="it-IT"/>
        </w:rPr>
        <w:t>Le purghe eliminarono ciò che restava della vecchia guardia bolscevica. Kamenev e Zinov’ev furono condannati a morte nel 1936; Bucharin fu giustiziato nel 1938. La repressione colpì anche le forze armate, con figure come il maresciallo Michail Tuchačevskij, e tecnici dell’industrializzazione come Georgij Pjatakov. Il regime alimentava l’ossessione per una “quinta colonna” interna, composta da sabotatori al servizio delle potenze imperialiste occidentali.</w:t>
      </w:r>
    </w:p>
    <w:p w14:paraId="3958DA79" w14:textId="77777777" w:rsidR="004D4652" w:rsidRDefault="00000000">
      <w:pPr>
        <w:spacing w:after="120"/>
        <w:jc w:val="both"/>
        <w:rPr>
          <w:lang w:val="it-IT"/>
        </w:rPr>
      </w:pPr>
      <w:r w:rsidRPr="00B86C71">
        <w:rPr>
          <w:lang w:val="it-IT"/>
        </w:rPr>
        <w:t>L’apice del terrore fu raggiunto nel 1937-1938. Almeno 750.000 persone furono fucilate, mentre molte altre furono incarcerate o deportate. Il capitolo riporta che, pur in assenza di dati numerici precisi, si è calcolato che in poco più di un decennio le vittime dello stalinismo siano state circa dieci milioni.</w:t>
      </w:r>
    </w:p>
    <w:p w14:paraId="75C39D36" w14:textId="77777777" w:rsidR="00B86C71" w:rsidRPr="00B86C71" w:rsidRDefault="00B86C71">
      <w:pPr>
        <w:spacing w:after="120"/>
        <w:jc w:val="both"/>
        <w:rPr>
          <w:lang w:val="it-IT"/>
        </w:rPr>
      </w:pPr>
    </w:p>
    <w:p w14:paraId="20C217EB" w14:textId="77777777" w:rsidR="004D4652" w:rsidRPr="00B86C71" w:rsidRDefault="00000000">
      <w:pPr>
        <w:spacing w:before="200" w:after="120"/>
        <w:rPr>
          <w:lang w:val="it-IT"/>
        </w:rPr>
      </w:pPr>
      <w:r w:rsidRPr="00B86C71">
        <w:rPr>
          <w:b/>
          <w:sz w:val="28"/>
          <w:lang w:val="it-IT"/>
        </w:rPr>
        <w:lastRenderedPageBreak/>
        <w:t>Il Gulag e il lavoro forzato</w:t>
      </w:r>
    </w:p>
    <w:p w14:paraId="511C628B" w14:textId="77777777" w:rsidR="004D4652" w:rsidRPr="00B86C71" w:rsidRDefault="00000000">
      <w:pPr>
        <w:spacing w:after="120"/>
        <w:jc w:val="both"/>
        <w:rPr>
          <w:lang w:val="it-IT"/>
        </w:rPr>
      </w:pPr>
      <w:r w:rsidRPr="00B86C71">
        <w:rPr>
          <w:lang w:val="it-IT"/>
        </w:rPr>
        <w:t>Accanto alle purghe si sviluppò il sistema del Gulag, acronimo di Direzione centrale dei campi di lavoro correttivi. Si trattava di un sistema di campi di concentramento e lavoro forzato destinato alla reclusione e alla “rieducazione” dei detenuti. Sotto Stalin il Gulag divenne un vero universo concentrazionario, popolato da milioni di deportati: oppositori politici, sospetti nemici del regime e anche delinquenti comuni.</w:t>
      </w:r>
    </w:p>
    <w:p w14:paraId="48FD55F9" w14:textId="77777777" w:rsidR="004D4652" w:rsidRPr="00B86C71" w:rsidRDefault="00000000">
      <w:pPr>
        <w:spacing w:after="120"/>
        <w:jc w:val="both"/>
        <w:rPr>
          <w:lang w:val="it-IT"/>
        </w:rPr>
      </w:pPr>
      <w:r w:rsidRPr="00B86C71">
        <w:rPr>
          <w:lang w:val="it-IT"/>
        </w:rPr>
        <w:t>I campi erano distribuiti in tutta l’URSS, ma concentrati soprattutto nelle regioni più dure della Siberia. Il capitolo richiama l’immagine dell’“arcipelago Gulag”, resa celebre da Aleksandr Solženicyn, vittima e testimone della persecuzione. I prigionieri erano impiegati nello sforzo di industrializzazione: costruivano infrastrutture, linee ferroviarie e lavoravano all’estrazione delle risorse minerarie.</w:t>
      </w:r>
    </w:p>
    <w:p w14:paraId="39D80561" w14:textId="77777777" w:rsidR="004D4652" w:rsidRPr="00B86C71" w:rsidRDefault="00000000">
      <w:pPr>
        <w:spacing w:after="120"/>
        <w:jc w:val="both"/>
        <w:rPr>
          <w:lang w:val="it-IT"/>
        </w:rPr>
      </w:pPr>
      <w:r w:rsidRPr="00B86C71">
        <w:rPr>
          <w:lang w:val="it-IT"/>
        </w:rPr>
        <w:t xml:space="preserve">La mappa del capitolo mostra alcuni luoghi significativi del sistema concentrazionario: </w:t>
      </w:r>
      <w:proofErr w:type="spellStart"/>
      <w:r w:rsidRPr="00B86C71">
        <w:rPr>
          <w:lang w:val="it-IT"/>
        </w:rPr>
        <w:t>Vorkuta</w:t>
      </w:r>
      <w:proofErr w:type="spellEnd"/>
      <w:r w:rsidRPr="00B86C71">
        <w:rPr>
          <w:lang w:val="it-IT"/>
        </w:rPr>
        <w:t>, nell’area del Circolo polare artico, dove i detenuti costruivano una linea ferroviaria verso Mosca; Norilsk, operativo dal 1935 per lo sfruttamento delle miniere; la regione di Novosibirsk, legata alla costruzione di collegamenti ferroviari; e la Kolyma, una delle zone più fredde e inospitali, destinata allo sfruttamento dei giacimenti auriferi.</w:t>
      </w:r>
    </w:p>
    <w:p w14:paraId="2F531E80" w14:textId="77777777" w:rsidR="004D4652" w:rsidRPr="00B86C71" w:rsidRDefault="00000000">
      <w:pPr>
        <w:spacing w:after="120"/>
        <w:jc w:val="both"/>
        <w:rPr>
          <w:lang w:val="it-IT"/>
        </w:rPr>
      </w:pPr>
      <w:r w:rsidRPr="00B86C71">
        <w:rPr>
          <w:lang w:val="it-IT"/>
        </w:rPr>
        <w:t>Il testo distingue i Gulag dai lager nazisti: i campi sovietici non furono istituiti come luoghi di sterminio razziale, ma come strumenti di repressione del dissenso e di lavoro forzato. Tuttavia, al loro interno morì una percentuale altissima di internati, a causa di malnutrizione, fatica estrema e condizioni ambientali durissime. Nei campi della Kolyma, tra gli anni Trenta e i primi anni Cinquanta, morirono circa tre milioni di persone.</w:t>
      </w:r>
    </w:p>
    <w:p w14:paraId="22C5DA2F" w14:textId="77777777" w:rsidR="004D4652" w:rsidRPr="00B86C71" w:rsidRDefault="00000000">
      <w:pPr>
        <w:spacing w:before="200" w:after="120"/>
        <w:rPr>
          <w:lang w:val="it-IT"/>
        </w:rPr>
      </w:pPr>
      <w:r w:rsidRPr="00B86C71">
        <w:rPr>
          <w:b/>
          <w:sz w:val="28"/>
          <w:lang w:val="it-IT"/>
        </w:rPr>
        <w:t>Il comunismo internazionale e la subordinazione al modello sovietico</w:t>
      </w:r>
    </w:p>
    <w:p w14:paraId="1B501412" w14:textId="77777777" w:rsidR="004D4652" w:rsidRPr="00B86C71" w:rsidRDefault="00000000">
      <w:pPr>
        <w:spacing w:after="120"/>
        <w:jc w:val="both"/>
        <w:rPr>
          <w:lang w:val="it-IT"/>
        </w:rPr>
      </w:pPr>
      <w:r w:rsidRPr="00B86C71">
        <w:rPr>
          <w:lang w:val="it-IT"/>
        </w:rPr>
        <w:t xml:space="preserve">Lo stalinismo ebbe conseguenze profonde anche fuori dall’URSS, soprattutto nella Terza Internazionale, o Comintern. I partiti comunisti nati dopo il 1917 in Europa e in Asia avevano inizialmente interpretato la </w:t>
      </w:r>
      <w:proofErr w:type="gramStart"/>
      <w:r w:rsidRPr="00B86C71">
        <w:rPr>
          <w:lang w:val="it-IT"/>
        </w:rPr>
        <w:t>rivoluzione russa</w:t>
      </w:r>
      <w:proofErr w:type="gramEnd"/>
      <w:r w:rsidRPr="00B86C71">
        <w:rPr>
          <w:lang w:val="it-IT"/>
        </w:rPr>
        <w:t xml:space="preserve"> come l’inizio di una rivoluzione mondiale. Con la dottrina del “socialismo in un solo paese”, però, la priorità divenne la difesa dell’URSS.</w:t>
      </w:r>
    </w:p>
    <w:p w14:paraId="6A1EA597" w14:textId="77777777" w:rsidR="004D4652" w:rsidRPr="00B86C71" w:rsidRDefault="00000000">
      <w:pPr>
        <w:spacing w:after="120"/>
        <w:jc w:val="both"/>
        <w:rPr>
          <w:lang w:val="it-IT"/>
        </w:rPr>
      </w:pPr>
      <w:r w:rsidRPr="00B86C71">
        <w:rPr>
          <w:lang w:val="it-IT"/>
        </w:rPr>
        <w:t>Nel VI congresso del Comintern, nel 1928, prevalse la teoria del “socialfascismo”, sostenuta da Stalin. Secondo questa linea, i movimenti della sinistra non comunista, cioè socialisti e socialdemocratici, erano considerati strumenti dell’oppressione borghese e una variante del fascismo. Questo provocò un inasprimento dei rapporti tra le diverse forze della sinistra europea.</w:t>
      </w:r>
    </w:p>
    <w:p w14:paraId="34C394C2" w14:textId="77777777" w:rsidR="004D4652" w:rsidRPr="00B86C71" w:rsidRDefault="00000000">
      <w:pPr>
        <w:spacing w:after="120"/>
        <w:jc w:val="both"/>
        <w:rPr>
          <w:lang w:val="it-IT"/>
        </w:rPr>
      </w:pPr>
      <w:r w:rsidRPr="00B86C71">
        <w:rPr>
          <w:lang w:val="it-IT"/>
        </w:rPr>
        <w:t>I partiti comunisti furono sottoposti a un processo di “bolscevizzazione”: adottarono il marxismo-leninismo come dottrina rigida e dogmatica, fondata sulla disciplina interna e sulla dipendenza ideologica da Mosca. La loro funzione principale divenne difendere e sostenere gli interessi dell’Unione Sovietica.</w:t>
      </w:r>
    </w:p>
    <w:p w14:paraId="4E2E9677" w14:textId="77777777" w:rsidR="004D4652" w:rsidRPr="00B86C71" w:rsidRDefault="00000000">
      <w:pPr>
        <w:spacing w:after="120"/>
        <w:jc w:val="both"/>
        <w:rPr>
          <w:lang w:val="it-IT"/>
        </w:rPr>
      </w:pPr>
      <w:r w:rsidRPr="00B86C71">
        <w:rPr>
          <w:lang w:val="it-IT"/>
        </w:rPr>
        <w:lastRenderedPageBreak/>
        <w:t>Dal 1935, però, la crescita della minaccia fascista e nazista impose un cambiamento. Nel VII congresso del Comintern, su proposta di Georgi Dimitrov e di Palmiro Togliatti, la linea del socialfascismo fu sostituita dalla politica dei Fronti popolari. Questa strategia promuoveva l’alleanza temporanea tra comunisti, socialisti e democratici radicali in funzione antifascista. Nel 1936 i Fronti popolari ottennero successi elettorali in Francia e in Spagna, che il capitolo definisce l’ultimo colpo di coda della sinistra europea prima dell’avanzata delle destre.</w:t>
      </w:r>
    </w:p>
    <w:p w14:paraId="6C4F31B6" w14:textId="77777777" w:rsidR="004D4652" w:rsidRPr="00B86C71" w:rsidRDefault="00000000">
      <w:pPr>
        <w:spacing w:before="200" w:after="120"/>
        <w:rPr>
          <w:lang w:val="it-IT"/>
        </w:rPr>
      </w:pPr>
      <w:r w:rsidRPr="00B86C71">
        <w:rPr>
          <w:b/>
          <w:sz w:val="28"/>
          <w:lang w:val="it-IT"/>
        </w:rPr>
        <w:t>Le voci marxiste non ortodosse: Lukács, Gramsci e la Scuola di Francoforte</w:t>
      </w:r>
    </w:p>
    <w:p w14:paraId="35331532" w14:textId="77777777" w:rsidR="004D4652" w:rsidRPr="00B86C71" w:rsidRDefault="00000000">
      <w:pPr>
        <w:spacing w:after="120"/>
        <w:jc w:val="both"/>
        <w:rPr>
          <w:lang w:val="it-IT"/>
        </w:rPr>
      </w:pPr>
      <w:r w:rsidRPr="00B86C71">
        <w:rPr>
          <w:lang w:val="it-IT"/>
        </w:rPr>
        <w:t>Nonostante l’ortodossia imposta dal Comintern, in Europa alcuni intellettuali marxisti cercarono di proporre interpretazioni non dogmatiche del marxismo. Uno dei primi rappresentanti del “marxismo occidentale” fu György Lukács, che sostenne un’interpretazione umanistica del marxismo, attenta alla dimensione culturale oltre che a quella economica. Le sue idee furono condannate dalla Terza Internazionale fin dal 1924 come eresia.</w:t>
      </w:r>
    </w:p>
    <w:p w14:paraId="03C0DF3B" w14:textId="77777777" w:rsidR="004D4652" w:rsidRPr="00B86C71" w:rsidRDefault="00000000">
      <w:pPr>
        <w:spacing w:after="120"/>
        <w:jc w:val="both"/>
        <w:rPr>
          <w:lang w:val="it-IT"/>
        </w:rPr>
      </w:pPr>
      <w:r w:rsidRPr="00B86C71">
        <w:rPr>
          <w:lang w:val="it-IT"/>
        </w:rPr>
        <w:t>Anche il modello leninista del partito unico fu criticato da alcuni marxisti occidentali, perché considerato potenzialmente portatore di elementi totalitari. Tra questi vi fu Antonio Gramsci, teorico e fondatore del Partito comunista italiano. Gramsci cercò di riflettere su come unire soggetti sociali diversi e su come rendere il movimento operaio capace di elaborare una strategia per l’intera società. Il partito, nella sua visione, doveva diventare un “intellettuale collettivo”, capace di costruire nuove forme di democrazia fondate sulla centralità del lavoratore. La sua originalità e la distanza dall’ortodossia staliniana gli valsero, negli ultimi anni, l’emarginazione silenziosa dal Partito comunista clandestino.</w:t>
      </w:r>
    </w:p>
    <w:p w14:paraId="258D9895" w14:textId="17D30935" w:rsidR="004D4652" w:rsidRPr="00B86C71" w:rsidRDefault="00000000">
      <w:pPr>
        <w:spacing w:after="120"/>
        <w:jc w:val="both"/>
        <w:rPr>
          <w:lang w:val="it-IT"/>
        </w:rPr>
      </w:pPr>
      <w:r w:rsidRPr="00B86C71">
        <w:rPr>
          <w:lang w:val="it-IT"/>
        </w:rPr>
        <w:t xml:space="preserve">Il capitolo cita infine la Scuola di Francoforte, legata all’Institut </w:t>
      </w:r>
      <w:proofErr w:type="spellStart"/>
      <w:r w:rsidRPr="00B86C71">
        <w:rPr>
          <w:lang w:val="it-IT"/>
        </w:rPr>
        <w:t>für</w:t>
      </w:r>
      <w:proofErr w:type="spellEnd"/>
      <w:r w:rsidRPr="00B86C71">
        <w:rPr>
          <w:lang w:val="it-IT"/>
        </w:rPr>
        <w:t xml:space="preserve"> </w:t>
      </w:r>
      <w:proofErr w:type="spellStart"/>
      <w:r w:rsidRPr="00B86C71">
        <w:rPr>
          <w:lang w:val="it-IT"/>
        </w:rPr>
        <w:t>Sozialforschung</w:t>
      </w:r>
      <w:proofErr w:type="spellEnd"/>
      <w:r w:rsidRPr="00B86C71">
        <w:rPr>
          <w:lang w:val="it-IT"/>
        </w:rPr>
        <w:t xml:space="preserve">, fondato a Francoforte e poi costretto all’esilio negli Stati Uniti dopo l’avvento del nazismo. Max Horkheimer elaborò una “teoria critica” della società capitalistica, sostenendo che il totalitarismo </w:t>
      </w:r>
      <w:proofErr w:type="gramStart"/>
      <w:r w:rsidRPr="00B86C71">
        <w:rPr>
          <w:lang w:val="it-IT"/>
        </w:rPr>
        <w:t>potesse</w:t>
      </w:r>
      <w:proofErr w:type="gramEnd"/>
      <w:r w:rsidRPr="00B86C71">
        <w:rPr>
          <w:lang w:val="it-IT"/>
        </w:rPr>
        <w:t xml:space="preserve"> nascere dalla trasformazione autoritaria del capitalismo di mercato in capitalismo di Stato. L’esperienza sovietica mostrava, secondo questa prospettiva, che l’abolizione della proprietà privata e la socializzazione dei mezzi di produzione non bastavano a eliminare l’oppressione dell’uomo sull’uomo.</w:t>
      </w:r>
    </w:p>
    <w:sectPr w:rsidR="004D4652" w:rsidRPr="00B86C7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718895529">
    <w:abstractNumId w:val="8"/>
  </w:num>
  <w:num w:numId="2" w16cid:durableId="588539527">
    <w:abstractNumId w:val="6"/>
  </w:num>
  <w:num w:numId="3" w16cid:durableId="387731351">
    <w:abstractNumId w:val="5"/>
  </w:num>
  <w:num w:numId="4" w16cid:durableId="1807241757">
    <w:abstractNumId w:val="4"/>
  </w:num>
  <w:num w:numId="5" w16cid:durableId="1467548934">
    <w:abstractNumId w:val="7"/>
  </w:num>
  <w:num w:numId="6" w16cid:durableId="759058332">
    <w:abstractNumId w:val="3"/>
  </w:num>
  <w:num w:numId="7" w16cid:durableId="1731148896">
    <w:abstractNumId w:val="2"/>
  </w:num>
  <w:num w:numId="8" w16cid:durableId="32119840">
    <w:abstractNumId w:val="1"/>
  </w:num>
  <w:num w:numId="9" w16cid:durableId="1796289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A02"/>
    <w:rsid w:val="004D4652"/>
    <w:rsid w:val="00AA1D8D"/>
    <w:rsid w:val="00B47730"/>
    <w:rsid w:val="00B86C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46B9A"/>
  <w14:defaultImageDpi w14:val="300"/>
  <w15:docId w15:val="{27772A7A-40A9-4F58-B041-02DF0373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oloprincipalepersonalizzato">
    <w:name w:val="Titolo principale personalizzato"/>
    <w:rPr>
      <w:rFonts w:ascii="Calibri" w:eastAsia="Calibri" w:hAnsi="Calibri"/>
      <w:b/>
      <w:sz w:val="30"/>
    </w:rPr>
  </w:style>
  <w:style w:type="paragraph" w:customStyle="1" w:styleId="Sottotitolopersonalizzato">
    <w:name w:val="Sottotitolo personalizzato"/>
    <w:rPr>
      <w:rFonts w:ascii="Calibri" w:eastAsia="Calibri" w:hAnsi="Calibri"/>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3504</Words>
  <Characters>19976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Guerini</cp:lastModifiedBy>
  <cp:revision>2</cp:revision>
  <dcterms:created xsi:type="dcterms:W3CDTF">2013-12-23T23:15:00Z</dcterms:created>
  <dcterms:modified xsi:type="dcterms:W3CDTF">2026-05-29T20:35:00Z</dcterms:modified>
  <cp:category/>
</cp:coreProperties>
</file>