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C914" w14:textId="094AE95B" w:rsidR="00B17FB0" w:rsidRPr="000B5361" w:rsidRDefault="000B5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361">
        <w:rPr>
          <w:rFonts w:ascii="Times New Roman" w:hAnsi="Times New Roman" w:cs="Times New Roman"/>
          <w:b/>
          <w:bCs/>
          <w:sz w:val="28"/>
          <w:szCs w:val="28"/>
        </w:rPr>
        <w:t>ЗБ-ПИ20-</w:t>
      </w:r>
      <w:proofErr w:type="gramStart"/>
      <w:r w:rsidRPr="000B5361">
        <w:rPr>
          <w:rFonts w:ascii="Times New Roman" w:hAnsi="Times New Roman" w:cs="Times New Roman"/>
          <w:b/>
          <w:bCs/>
          <w:sz w:val="28"/>
          <w:szCs w:val="28"/>
        </w:rPr>
        <w:t>2  Попов</w:t>
      </w:r>
      <w:proofErr w:type="gramEnd"/>
      <w:r w:rsidRPr="000B5361">
        <w:rPr>
          <w:rFonts w:ascii="Times New Roman" w:hAnsi="Times New Roman" w:cs="Times New Roman"/>
          <w:b/>
          <w:bCs/>
          <w:sz w:val="28"/>
          <w:szCs w:val="28"/>
        </w:rPr>
        <w:t xml:space="preserve"> Дмитрий Сергеевич   Экзамен</w:t>
      </w:r>
    </w:p>
    <w:p w14:paraId="2677F147" w14:textId="47F83931" w:rsidR="000B5361" w:rsidRDefault="000B5361">
      <w:pPr>
        <w:rPr>
          <w:rFonts w:ascii="Times New Roman" w:hAnsi="Times New Roman" w:cs="Times New Roman"/>
          <w:sz w:val="28"/>
          <w:szCs w:val="28"/>
        </w:rPr>
      </w:pPr>
    </w:p>
    <w:p w14:paraId="18B6F986" w14:textId="6DC2DC63" w:rsidR="000B5361" w:rsidRPr="000B5361" w:rsidRDefault="000B5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361">
        <w:rPr>
          <w:rFonts w:ascii="Times New Roman" w:hAnsi="Times New Roman" w:cs="Times New Roman"/>
          <w:b/>
          <w:bCs/>
          <w:sz w:val="28"/>
          <w:szCs w:val="28"/>
        </w:rPr>
        <w:t>Билет №19</w:t>
      </w:r>
    </w:p>
    <w:p w14:paraId="678DA6D1" w14:textId="0C689AA9" w:rsidR="000B5361" w:rsidRDefault="000B5361">
      <w:pPr>
        <w:rPr>
          <w:rFonts w:ascii="Times New Roman" w:hAnsi="Times New Roman" w:cs="Times New Roman"/>
          <w:sz w:val="28"/>
          <w:szCs w:val="28"/>
        </w:rPr>
      </w:pPr>
      <w:r w:rsidRPr="000B5361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B5361">
        <w:rPr>
          <w:rFonts w:ascii="Times New Roman" w:hAnsi="Times New Roman" w:cs="Times New Roman"/>
          <w:b/>
          <w:bCs/>
          <w:sz w:val="28"/>
          <w:szCs w:val="28"/>
        </w:rPr>
        <w:t>опрос</w:t>
      </w:r>
      <w:r>
        <w:rPr>
          <w:rFonts w:ascii="Times New Roman" w:hAnsi="Times New Roman" w:cs="Times New Roman"/>
          <w:sz w:val="28"/>
          <w:szCs w:val="28"/>
        </w:rPr>
        <w:t xml:space="preserve"> Модели надёжности программных средств. Прогнозные модели.</w:t>
      </w:r>
    </w:p>
    <w:p w14:paraId="4C687B93" w14:textId="2D8CF052" w:rsidR="000B5361" w:rsidRDefault="000B5361">
      <w:pPr>
        <w:rPr>
          <w:rFonts w:ascii="Times New Roman" w:hAnsi="Times New Roman" w:cs="Times New Roman"/>
          <w:sz w:val="28"/>
          <w:szCs w:val="28"/>
        </w:rPr>
      </w:pPr>
      <w:r w:rsidRPr="000B536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B5361">
        <w:rPr>
          <w:rFonts w:ascii="Times New Roman" w:hAnsi="Times New Roman" w:cs="Times New Roman"/>
          <w:b/>
          <w:bCs/>
          <w:sz w:val="28"/>
          <w:szCs w:val="28"/>
        </w:rPr>
        <w:t>опрос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Оценить надёжность по модели Шумана.</w:t>
      </w:r>
    </w:p>
    <w:p w14:paraId="1A993984" w14:textId="2C760F70" w:rsidR="000B5361" w:rsidRDefault="000B5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Общее число операторов: 10000. Оценка осуществляется после 10 прогонов.</w:t>
      </w:r>
    </w:p>
    <w:p w14:paraId="483B0D6F" w14:textId="551907BF" w:rsidR="000B5361" w:rsidRDefault="000B5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2"/>
        <w:gridCol w:w="824"/>
        <w:gridCol w:w="824"/>
        <w:gridCol w:w="824"/>
        <w:gridCol w:w="866"/>
        <w:gridCol w:w="825"/>
        <w:gridCol w:w="825"/>
        <w:gridCol w:w="825"/>
        <w:gridCol w:w="825"/>
        <w:gridCol w:w="825"/>
        <w:gridCol w:w="740"/>
      </w:tblGrid>
      <w:tr w:rsidR="000B5361" w14:paraId="72734D77" w14:textId="76701913" w:rsidTr="000B5361">
        <w:tc>
          <w:tcPr>
            <w:tcW w:w="1142" w:type="dxa"/>
          </w:tcPr>
          <w:p w14:paraId="583F2B47" w14:textId="5F4BEAA8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Тчас</w:t>
            </w:r>
            <w:proofErr w:type="spellEnd"/>
          </w:p>
        </w:tc>
        <w:tc>
          <w:tcPr>
            <w:tcW w:w="824" w:type="dxa"/>
          </w:tcPr>
          <w:p w14:paraId="0A6C2840" w14:textId="59B5FF4E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24" w:type="dxa"/>
          </w:tcPr>
          <w:p w14:paraId="7250D07A" w14:textId="50AA6C56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24" w:type="dxa"/>
          </w:tcPr>
          <w:p w14:paraId="215ABF20" w14:textId="64D45168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66" w:type="dxa"/>
          </w:tcPr>
          <w:p w14:paraId="3162EA32" w14:textId="0644EEDB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825" w:type="dxa"/>
          </w:tcPr>
          <w:p w14:paraId="3ABF4327" w14:textId="5F5EDB06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25" w:type="dxa"/>
          </w:tcPr>
          <w:p w14:paraId="567FF17A" w14:textId="5A872F26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25" w:type="dxa"/>
          </w:tcPr>
          <w:p w14:paraId="055FCC03" w14:textId="72CB881B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25" w:type="dxa"/>
          </w:tcPr>
          <w:p w14:paraId="472237C7" w14:textId="4CA74A69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25" w:type="dxa"/>
          </w:tcPr>
          <w:p w14:paraId="06C298F9" w14:textId="22A58A43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740" w:type="dxa"/>
          </w:tcPr>
          <w:p w14:paraId="457ED5AE" w14:textId="707BDBDE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0B5361" w14:paraId="42AA77FB" w14:textId="2DD83DB8" w:rsidTr="000B5361">
        <w:tc>
          <w:tcPr>
            <w:tcW w:w="1142" w:type="dxa"/>
          </w:tcPr>
          <w:p w14:paraId="4C6FB33C" w14:textId="16F385D8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ошибок</w:t>
            </w:r>
          </w:p>
        </w:tc>
        <w:tc>
          <w:tcPr>
            <w:tcW w:w="824" w:type="dxa"/>
          </w:tcPr>
          <w:p w14:paraId="743BD8F0" w14:textId="5AAEC96F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4" w:type="dxa"/>
          </w:tcPr>
          <w:p w14:paraId="36FE6EB7" w14:textId="7E7295D7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4" w:type="dxa"/>
          </w:tcPr>
          <w:p w14:paraId="59EA4250" w14:textId="0CEB563D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6" w:type="dxa"/>
          </w:tcPr>
          <w:p w14:paraId="0AFEDD1E" w14:textId="3B5822D3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5" w:type="dxa"/>
          </w:tcPr>
          <w:p w14:paraId="6E758A82" w14:textId="3F3CC920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</w:tcPr>
          <w:p w14:paraId="2E4F896D" w14:textId="19FCAD9D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3C57D92A" w14:textId="0D9D2379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5" w:type="dxa"/>
          </w:tcPr>
          <w:p w14:paraId="1132ED70" w14:textId="60669EB7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</w:tcPr>
          <w:p w14:paraId="69CB989C" w14:textId="5BE3B070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dxa"/>
          </w:tcPr>
          <w:p w14:paraId="5BC47696" w14:textId="48F4B059" w:rsidR="000B5361" w:rsidRDefault="000B5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4B0E1E" w14:textId="4CE9C738" w:rsidR="000B5361" w:rsidRDefault="000B5361">
      <w:pPr>
        <w:rPr>
          <w:rFonts w:ascii="Times New Roman" w:hAnsi="Times New Roman" w:cs="Times New Roman"/>
          <w:sz w:val="28"/>
          <w:szCs w:val="28"/>
        </w:rPr>
      </w:pPr>
    </w:p>
    <w:p w14:paraId="3F8C7A92" w14:textId="1F75E329" w:rsidR="000B5361" w:rsidRDefault="000B5361">
      <w:pPr>
        <w:rPr>
          <w:rFonts w:ascii="Times New Roman" w:hAnsi="Times New Roman" w:cs="Times New Roman"/>
          <w:sz w:val="28"/>
          <w:szCs w:val="28"/>
        </w:rPr>
      </w:pPr>
      <w:r w:rsidRPr="000B5361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proofErr w:type="gramStart"/>
      <w:r w:rsidRPr="000B5361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Сравните второй и третий уровни зрелости организации согласно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CMM</w:t>
      </w:r>
      <w:r w:rsidRPr="000B53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CMMI</w:t>
      </w:r>
      <w:r w:rsidRPr="000B53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Приведите задачи и процессы, требующие автоматизации на третьем уровне зрелости организации.</w:t>
      </w:r>
    </w:p>
    <w:p w14:paraId="08985E49" w14:textId="5865C772" w:rsidR="00CF6887" w:rsidRDefault="00CF6887">
      <w:pPr>
        <w:rPr>
          <w:rFonts w:ascii="Times New Roman" w:hAnsi="Times New Roman" w:cs="Times New Roman"/>
          <w:sz w:val="28"/>
          <w:szCs w:val="28"/>
        </w:rPr>
      </w:pPr>
    </w:p>
    <w:p w14:paraId="53A151B4" w14:textId="3A9AA478" w:rsidR="00CF6887" w:rsidRPr="00CF6887" w:rsidRDefault="00CF68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87">
        <w:rPr>
          <w:rFonts w:ascii="Times New Roman" w:hAnsi="Times New Roman" w:cs="Times New Roman"/>
          <w:b/>
          <w:bCs/>
          <w:sz w:val="28"/>
          <w:szCs w:val="28"/>
        </w:rPr>
        <w:t>Ответ на 1 вопрос:</w:t>
      </w:r>
    </w:p>
    <w:p w14:paraId="4812714A" w14:textId="77777777" w:rsidR="00CF6887" w:rsidRPr="00CF6887" w:rsidRDefault="00CF6887" w:rsidP="00CF68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887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Модели надёжности программных средств</w:t>
      </w:r>
    </w:p>
    <w:p w14:paraId="11D41A6A" w14:textId="77777777" w:rsidR="00032D9B" w:rsidRPr="00032D9B" w:rsidRDefault="00032D9B" w:rsidP="00032D9B">
      <w:p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sz w:val="28"/>
          <w:szCs w:val="28"/>
        </w:rPr>
        <w:t>Модели надёжности программных средств можно разделить на две основные категории: аналитические и эмпирические.</w:t>
      </w:r>
    </w:p>
    <w:p w14:paraId="110613FA" w14:textId="77777777" w:rsidR="00032D9B" w:rsidRPr="00032D9B" w:rsidRDefault="00032D9B" w:rsidP="00032D9B">
      <w:p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b/>
          <w:bCs/>
          <w:sz w:val="28"/>
          <w:szCs w:val="28"/>
        </w:rPr>
        <w:t>Аналитические модели</w:t>
      </w:r>
      <w:r w:rsidRPr="00032D9B">
        <w:rPr>
          <w:rFonts w:ascii="Times New Roman" w:hAnsi="Times New Roman" w:cs="Times New Roman"/>
          <w:sz w:val="28"/>
          <w:szCs w:val="28"/>
        </w:rPr>
        <w:t> позволяют рассчитать количественные показатели надёжности на основе данных о поведении программы в процессе тестирования. Они включают в себя:</w:t>
      </w:r>
    </w:p>
    <w:p w14:paraId="31390B87" w14:textId="77777777" w:rsidR="00032D9B" w:rsidRPr="00032D9B" w:rsidRDefault="00032D9B" w:rsidP="00032D9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b/>
          <w:bCs/>
          <w:sz w:val="28"/>
          <w:szCs w:val="28"/>
        </w:rPr>
        <w:t>Динамические модели</w:t>
      </w:r>
      <w:r w:rsidRPr="00032D9B">
        <w:rPr>
          <w:rFonts w:ascii="Times New Roman" w:hAnsi="Times New Roman" w:cs="Times New Roman"/>
          <w:sz w:val="28"/>
          <w:szCs w:val="28"/>
        </w:rPr>
        <w:t>, где поведение программы рассматривается во времени, позволяя анализировать частоту отказов и интервалы между ними.</w:t>
      </w:r>
    </w:p>
    <w:p w14:paraId="747C0C3D" w14:textId="77777777" w:rsidR="00032D9B" w:rsidRPr="00032D9B" w:rsidRDefault="00032D9B" w:rsidP="00032D9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b/>
          <w:bCs/>
          <w:sz w:val="28"/>
          <w:szCs w:val="28"/>
        </w:rPr>
        <w:t>Статические модели</w:t>
      </w:r>
      <w:r w:rsidRPr="00032D9B">
        <w:rPr>
          <w:rFonts w:ascii="Times New Roman" w:hAnsi="Times New Roman" w:cs="Times New Roman"/>
          <w:sz w:val="28"/>
          <w:szCs w:val="28"/>
        </w:rPr>
        <w:t>, которые не связывают надёжность с временем, а учитывают зависимость количества ошибок от числа тестовых прогонов или характеристик входных данных.</w:t>
      </w:r>
    </w:p>
    <w:p w14:paraId="55EE63F7" w14:textId="77777777" w:rsidR="00032D9B" w:rsidRPr="00032D9B" w:rsidRDefault="00032D9B" w:rsidP="00032D9B">
      <w:p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b/>
          <w:bCs/>
          <w:sz w:val="28"/>
          <w:szCs w:val="28"/>
        </w:rPr>
        <w:t>Эмпирические модели</w:t>
      </w:r>
      <w:r w:rsidRPr="00032D9B">
        <w:rPr>
          <w:rFonts w:ascii="Times New Roman" w:hAnsi="Times New Roman" w:cs="Times New Roman"/>
          <w:sz w:val="28"/>
          <w:szCs w:val="28"/>
        </w:rPr>
        <w:t> базируются на анализе структурных особенностей программ. Они включают:</w:t>
      </w:r>
    </w:p>
    <w:p w14:paraId="357DD279" w14:textId="77777777" w:rsidR="00032D9B" w:rsidRPr="00032D9B" w:rsidRDefault="00032D9B" w:rsidP="00032D9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Феноменологические (эмпирические) модели</w:t>
      </w:r>
      <w:r w:rsidRPr="00032D9B">
        <w:rPr>
          <w:rFonts w:ascii="Times New Roman" w:hAnsi="Times New Roman" w:cs="Times New Roman"/>
          <w:sz w:val="28"/>
          <w:szCs w:val="28"/>
        </w:rPr>
        <w:t>, предполагающие, что связь между надёжностью и другими параметрами программы является статической. Эти модели оценивают характеристики программного обеспечения, свидетельствующие о его надёжности.</w:t>
      </w:r>
    </w:p>
    <w:p w14:paraId="37003A55" w14:textId="01244FED" w:rsidR="00032D9B" w:rsidRDefault="00032D9B" w:rsidP="00032D9B">
      <w:pPr>
        <w:rPr>
          <w:rFonts w:ascii="Times New Roman" w:hAnsi="Times New Roman" w:cs="Times New Roman"/>
          <w:sz w:val="28"/>
          <w:szCs w:val="28"/>
        </w:rPr>
      </w:pPr>
      <w:r w:rsidRPr="00032D9B">
        <w:rPr>
          <w:rFonts w:ascii="Times New Roman" w:hAnsi="Times New Roman" w:cs="Times New Roman"/>
          <w:sz w:val="28"/>
          <w:szCs w:val="28"/>
        </w:rPr>
        <w:t>Применение моделей надёжности позволяет оценить уровень надёжности программного обеспечения на разных этапах его жизненного цикла, что важно для управления качеством программных систем.</w:t>
      </w:r>
    </w:p>
    <w:p w14:paraId="2138500A" w14:textId="77777777" w:rsidR="00B966B2" w:rsidRPr="00B966B2" w:rsidRDefault="00B966B2" w:rsidP="00B966B2">
      <w:pPr>
        <w:rPr>
          <w:rFonts w:ascii="Times New Roman" w:hAnsi="Times New Roman" w:cs="Times New Roman"/>
          <w:sz w:val="28"/>
          <w:szCs w:val="28"/>
        </w:rPr>
      </w:pPr>
      <w:r w:rsidRPr="00B966B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Прогнозные модели</w:t>
      </w:r>
      <w:r w:rsidRPr="00B966B2">
        <w:rPr>
          <w:rFonts w:ascii="Times New Roman" w:hAnsi="Times New Roman" w:cs="Times New Roman"/>
          <w:sz w:val="28"/>
          <w:szCs w:val="28"/>
        </w:rPr>
        <w:t> в управлении качеством программных систем используются для оценки и предсказания надежности программного обеспечения на основе анализа его характеристик и поведения. Эти модели помогают определить потенциальные проблемы и риски, связанные с надежностью системы, еще до начала ее эксплуатации.</w:t>
      </w:r>
    </w:p>
    <w:p w14:paraId="08634CB4" w14:textId="77777777" w:rsidR="00B966B2" w:rsidRPr="00B966B2" w:rsidRDefault="00B966B2" w:rsidP="00B966B2">
      <w:pPr>
        <w:rPr>
          <w:rFonts w:ascii="Times New Roman" w:hAnsi="Times New Roman" w:cs="Times New Roman"/>
          <w:sz w:val="28"/>
          <w:szCs w:val="28"/>
        </w:rPr>
      </w:pPr>
      <w:r w:rsidRPr="00B966B2">
        <w:rPr>
          <w:rFonts w:ascii="Times New Roman" w:hAnsi="Times New Roman" w:cs="Times New Roman"/>
          <w:sz w:val="28"/>
          <w:szCs w:val="28"/>
        </w:rPr>
        <w:t>Основные виды прогнозных моделей включают:</w:t>
      </w:r>
    </w:p>
    <w:p w14:paraId="64824A4A" w14:textId="77777777" w:rsidR="00B966B2" w:rsidRPr="00B966B2" w:rsidRDefault="00B966B2" w:rsidP="00B966B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66B2">
        <w:rPr>
          <w:rFonts w:ascii="Times New Roman" w:hAnsi="Times New Roman" w:cs="Times New Roman"/>
          <w:b/>
          <w:bCs/>
          <w:sz w:val="28"/>
          <w:szCs w:val="28"/>
        </w:rPr>
        <w:t>Модель Мотли-Брукса</w:t>
      </w:r>
      <w:r w:rsidRPr="00B966B2">
        <w:rPr>
          <w:rFonts w:ascii="Times New Roman" w:hAnsi="Times New Roman" w:cs="Times New Roman"/>
          <w:sz w:val="28"/>
          <w:szCs w:val="28"/>
        </w:rPr>
        <w:t>: Основана на длине и сложности структуры программы, а также на количестве ошибок на страницу операторов. Позволяет предсказать количество ошибок в программе.</w:t>
      </w:r>
    </w:p>
    <w:p w14:paraId="7568DBDC" w14:textId="77777777" w:rsidR="00B966B2" w:rsidRPr="00B966B2" w:rsidRDefault="00B966B2" w:rsidP="00B966B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66B2">
        <w:rPr>
          <w:rFonts w:ascii="Times New Roman" w:hAnsi="Times New Roman" w:cs="Times New Roman"/>
          <w:b/>
          <w:bCs/>
          <w:sz w:val="28"/>
          <w:szCs w:val="28"/>
        </w:rPr>
        <w:t>Модель Холстеда</w:t>
      </w:r>
      <w:proofErr w:type="gramStart"/>
      <w:r w:rsidRPr="00B966B2">
        <w:rPr>
          <w:rFonts w:ascii="Times New Roman" w:hAnsi="Times New Roman" w:cs="Times New Roman"/>
          <w:sz w:val="28"/>
          <w:szCs w:val="28"/>
        </w:rPr>
        <w:t>: Учитывает</w:t>
      </w:r>
      <w:proofErr w:type="gramEnd"/>
      <w:r w:rsidRPr="00B966B2">
        <w:rPr>
          <w:rFonts w:ascii="Times New Roman" w:hAnsi="Times New Roman" w:cs="Times New Roman"/>
          <w:sz w:val="28"/>
          <w:szCs w:val="28"/>
        </w:rPr>
        <w:t> объем программы, количество операций и операндов, что помогает предсказать количество ошибок в программе.</w:t>
      </w:r>
    </w:p>
    <w:p w14:paraId="52C7851A" w14:textId="77777777" w:rsidR="00B966B2" w:rsidRPr="00B966B2" w:rsidRDefault="00B966B2" w:rsidP="00B966B2">
      <w:pPr>
        <w:rPr>
          <w:rFonts w:ascii="Times New Roman" w:hAnsi="Times New Roman" w:cs="Times New Roman"/>
          <w:sz w:val="28"/>
          <w:szCs w:val="28"/>
        </w:rPr>
      </w:pPr>
      <w:r w:rsidRPr="00B966B2">
        <w:rPr>
          <w:rFonts w:ascii="Times New Roman" w:hAnsi="Times New Roman" w:cs="Times New Roman"/>
          <w:sz w:val="28"/>
          <w:szCs w:val="28"/>
        </w:rPr>
        <w:t>Эти модели помогают разработчикам и тестировщикам сосредоточиться на наиболее критических аспектах программы, повышая тем самым ее надежность и качество.</w:t>
      </w:r>
    </w:p>
    <w:p w14:paraId="59A47220" w14:textId="3F7303E0" w:rsidR="00CF6887" w:rsidRDefault="00CF6887">
      <w:pPr>
        <w:rPr>
          <w:rFonts w:ascii="Times New Roman" w:hAnsi="Times New Roman" w:cs="Times New Roman"/>
          <w:sz w:val="28"/>
          <w:szCs w:val="28"/>
        </w:rPr>
      </w:pPr>
    </w:p>
    <w:p w14:paraId="3A687434" w14:textId="679F891F" w:rsidR="00B939EA" w:rsidRPr="00B939EA" w:rsidRDefault="00B93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39EA"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 на 2 вопрос:</w:t>
      </w:r>
    </w:p>
    <w:p w14:paraId="36AF2008" w14:textId="77777777" w:rsidR="00A054F1" w:rsidRDefault="00A054F1" w:rsidP="00A054F1">
      <w:pPr>
        <w:rPr>
          <w:rFonts w:ascii="Times New Roman" w:hAnsi="Times New Roman" w:cs="Times New Roman"/>
          <w:sz w:val="28"/>
          <w:szCs w:val="28"/>
        </w:rPr>
      </w:pPr>
      <w:r w:rsidRPr="00A054F1">
        <w:rPr>
          <w:rFonts w:ascii="Times New Roman" w:hAnsi="Times New Roman" w:cs="Times New Roman"/>
          <w:sz w:val="28"/>
          <w:szCs w:val="28"/>
        </w:rPr>
        <w:t xml:space="preserve">Модель надежности Шумана используется для оценки надежности программного обеспечения на основе данных о количестве обнаруженных ошибок и времени их появления. </w:t>
      </w:r>
    </w:p>
    <w:p w14:paraId="0E6C4EF7" w14:textId="776C9524" w:rsidR="00A054F1" w:rsidRPr="00A054F1" w:rsidRDefault="00A054F1" w:rsidP="00A054F1">
      <w:pPr>
        <w:rPr>
          <w:rFonts w:ascii="Times New Roman" w:hAnsi="Times New Roman" w:cs="Times New Roman"/>
          <w:sz w:val="28"/>
          <w:szCs w:val="28"/>
        </w:rPr>
      </w:pPr>
      <w:r w:rsidRPr="00A054F1">
        <w:rPr>
          <w:rFonts w:ascii="Times New Roman" w:hAnsi="Times New Roman" w:cs="Times New Roman"/>
          <w:sz w:val="28"/>
          <w:szCs w:val="28"/>
        </w:rPr>
        <w:t>Основная формула для расчета надежности по модели Шумана:</w:t>
      </w:r>
    </w:p>
    <w:p w14:paraId="6C1E0DE1" w14:textId="2B793C2E" w:rsidR="00A054F1" w:rsidRPr="00A054F1" w:rsidRDefault="00A054F1" w:rsidP="00A054F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R(t)</w:t>
      </w:r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</w:t>
      </w:r>
      <w:proofErr w:type="spellEnd"/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(−</w:t>
      </w:r>
      <w:proofErr w:type="spellStart"/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λt</w:t>
      </w:r>
      <w:proofErr w:type="spellEnd"/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8075AC3" w14:textId="77777777" w:rsidR="00A054F1" w:rsidRPr="00A054F1" w:rsidRDefault="00A054F1" w:rsidP="00A054F1">
      <w:pPr>
        <w:rPr>
          <w:rFonts w:ascii="Times New Roman" w:hAnsi="Times New Roman" w:cs="Times New Roman"/>
          <w:sz w:val="28"/>
          <w:szCs w:val="28"/>
        </w:rPr>
      </w:pPr>
      <w:r w:rsidRPr="00A054F1">
        <w:rPr>
          <w:rFonts w:ascii="Times New Roman" w:hAnsi="Times New Roman" w:cs="Times New Roman"/>
          <w:sz w:val="28"/>
          <w:szCs w:val="28"/>
        </w:rPr>
        <w:t>где:</w:t>
      </w:r>
    </w:p>
    <w:p w14:paraId="2D31C594" w14:textId="3262186F" w:rsidR="00A054F1" w:rsidRPr="00A054F1" w:rsidRDefault="00A054F1" w:rsidP="00A054F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4F1">
        <w:rPr>
          <w:rFonts w:ascii="Times New Roman" w:hAnsi="Times New Roman" w:cs="Times New Roman"/>
          <w:sz w:val="28"/>
          <w:szCs w:val="28"/>
        </w:rPr>
        <w:t>— вероятность того, что система будет функционировать безотказно в течение времени t.</w:t>
      </w:r>
    </w:p>
    <w:p w14:paraId="69759754" w14:textId="58CB0354" w:rsidR="00A054F1" w:rsidRPr="00A054F1" w:rsidRDefault="00A054F1" w:rsidP="00A054F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54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4F1">
        <w:rPr>
          <w:rFonts w:ascii="Times New Roman" w:hAnsi="Times New Roman" w:cs="Times New Roman"/>
          <w:sz w:val="28"/>
          <w:szCs w:val="28"/>
        </w:rPr>
        <w:t>— интенсивность отказов, рассчитываемая как отношение общего числа ошибок к общему времени.</w:t>
      </w:r>
    </w:p>
    <w:p w14:paraId="6E5C4D9D" w14:textId="4E0E66CE" w:rsidR="00B939EA" w:rsidRDefault="00A0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4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Решение:</w:t>
      </w:r>
    </w:p>
    <w:p w14:paraId="3FD55EB9" w14:textId="77777777" w:rsidR="00A054F1" w:rsidRPr="00A054F1" w:rsidRDefault="00A054F1" w:rsidP="00A0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4F1">
        <w:rPr>
          <w:rFonts w:ascii="Times New Roman" w:hAnsi="Times New Roman" w:cs="Times New Roman"/>
          <w:b/>
          <w:bCs/>
          <w:sz w:val="28"/>
          <w:szCs w:val="28"/>
        </w:rPr>
        <w:t>Шаг 1</w:t>
      </w:r>
      <w:proofErr w:type="gramStart"/>
      <w:r w:rsidRPr="00A054F1">
        <w:rPr>
          <w:rFonts w:ascii="Times New Roman" w:hAnsi="Times New Roman" w:cs="Times New Roman"/>
          <w:b/>
          <w:bCs/>
          <w:sz w:val="28"/>
          <w:szCs w:val="28"/>
        </w:rPr>
        <w:t>: Суммируем</w:t>
      </w:r>
      <w:proofErr w:type="gramEnd"/>
      <w:r w:rsidRPr="00A054F1">
        <w:rPr>
          <w:rFonts w:ascii="Times New Roman" w:hAnsi="Times New Roman" w:cs="Times New Roman"/>
          <w:b/>
          <w:bCs/>
          <w:sz w:val="28"/>
          <w:szCs w:val="28"/>
        </w:rPr>
        <w:t xml:space="preserve"> общее время тестирования</w:t>
      </w:r>
    </w:p>
    <w:p w14:paraId="779FBB71" w14:textId="77777777" w:rsidR="00A054F1" w:rsidRPr="00A054F1" w:rsidRDefault="00A054F1" w:rsidP="00A054F1">
      <w:pPr>
        <w:rPr>
          <w:rFonts w:ascii="Times New Roman" w:hAnsi="Times New Roman" w:cs="Times New Roman"/>
          <w:sz w:val="28"/>
          <w:szCs w:val="28"/>
        </w:rPr>
      </w:pPr>
      <w:r w:rsidRPr="00A054F1">
        <w:rPr>
          <w:rFonts w:ascii="Times New Roman" w:hAnsi="Times New Roman" w:cs="Times New Roman"/>
          <w:sz w:val="28"/>
          <w:szCs w:val="28"/>
        </w:rPr>
        <w:t>Так как у нас 10000 операторов и 10 прогонов, общее время работы всех операторов за каждый прогон будет:</w:t>
      </w:r>
    </w:p>
    <w:p w14:paraId="6E96B74A" w14:textId="51BE206D" w:rsidR="00A054F1" w:rsidRPr="00A054F1" w:rsidRDefault="00A05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54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054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</w:t>
      </w:r>
      <w:proofErr w:type="spellEnd"/>
      <w:r w:rsidRPr="00A054F1">
        <w:rPr>
          <w:rFonts w:ascii="Times New Roman" w:hAnsi="Times New Roman" w:cs="Times New Roman"/>
          <w:sz w:val="28"/>
          <w:szCs w:val="28"/>
        </w:rPr>
        <w:t>=10000</w:t>
      </w:r>
      <w:proofErr w:type="gramStart"/>
      <w:r w:rsidRPr="00A054F1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A054F1">
        <w:rPr>
          <w:rFonts w:ascii="Times New Roman" w:hAnsi="Times New Roman" w:cs="Times New Roman"/>
          <w:sz w:val="28"/>
          <w:szCs w:val="28"/>
        </w:rPr>
        <w:t>0.5+0.4+0.5+0.75+0.2+0.5+0.3+0.3+0.1+0.4)×10=10000×</w:t>
      </w:r>
      <w:r w:rsidR="00013F5A">
        <w:rPr>
          <w:rFonts w:ascii="Times New Roman" w:hAnsi="Times New Roman" w:cs="Times New Roman"/>
          <w:sz w:val="28"/>
          <w:szCs w:val="28"/>
        </w:rPr>
        <w:t>3</w:t>
      </w:r>
      <w:r w:rsidRPr="00A054F1">
        <w:rPr>
          <w:rFonts w:ascii="Times New Roman" w:hAnsi="Times New Roman" w:cs="Times New Roman"/>
          <w:sz w:val="28"/>
          <w:szCs w:val="28"/>
        </w:rPr>
        <w:t>.95×10=</w:t>
      </w:r>
      <w:r w:rsidR="00013F5A">
        <w:rPr>
          <w:rFonts w:ascii="Times New Roman" w:hAnsi="Times New Roman" w:cs="Times New Roman"/>
          <w:sz w:val="28"/>
          <w:szCs w:val="28"/>
        </w:rPr>
        <w:t>3</w:t>
      </w:r>
      <w:r w:rsidRPr="00A054F1">
        <w:rPr>
          <w:rFonts w:ascii="Times New Roman" w:hAnsi="Times New Roman" w:cs="Times New Roman"/>
          <w:sz w:val="28"/>
          <w:szCs w:val="28"/>
        </w:rPr>
        <w:t>95000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0F93360A" w14:textId="77777777" w:rsidR="00A054F1" w:rsidRPr="00A054F1" w:rsidRDefault="00A054F1" w:rsidP="00A0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4F1">
        <w:rPr>
          <w:rFonts w:ascii="Times New Roman" w:hAnsi="Times New Roman" w:cs="Times New Roman"/>
          <w:b/>
          <w:bCs/>
          <w:sz w:val="28"/>
          <w:szCs w:val="28"/>
        </w:rPr>
        <w:t>Шаг 2</w:t>
      </w:r>
      <w:proofErr w:type="gramStart"/>
      <w:r w:rsidRPr="00A054F1">
        <w:rPr>
          <w:rFonts w:ascii="Times New Roman" w:hAnsi="Times New Roman" w:cs="Times New Roman"/>
          <w:b/>
          <w:bCs/>
          <w:sz w:val="28"/>
          <w:szCs w:val="28"/>
        </w:rPr>
        <w:t>: Суммируем</w:t>
      </w:r>
      <w:proofErr w:type="gramEnd"/>
      <w:r w:rsidRPr="00A054F1">
        <w:rPr>
          <w:rFonts w:ascii="Times New Roman" w:hAnsi="Times New Roman" w:cs="Times New Roman"/>
          <w:b/>
          <w:bCs/>
          <w:sz w:val="28"/>
          <w:szCs w:val="28"/>
        </w:rPr>
        <w:t xml:space="preserve"> общее количество ошибок</w:t>
      </w:r>
    </w:p>
    <w:p w14:paraId="1D8CE1E5" w14:textId="06A9BD37" w:rsidR="00A054F1" w:rsidRPr="00A054F1" w:rsidRDefault="00A054F1" w:rsidP="00A05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54F1">
        <w:rPr>
          <w:rFonts w:ascii="Times New Roman" w:hAnsi="Times New Roman" w:cs="Times New Roman"/>
          <w:sz w:val="28"/>
          <w:szCs w:val="28"/>
        </w:rPr>
        <w:t>E</w:t>
      </w:r>
      <w:r w:rsidRPr="00A054F1">
        <w:rPr>
          <w:rFonts w:ascii="Times New Roman" w:hAnsi="Times New Roman" w:cs="Times New Roman"/>
          <w:sz w:val="28"/>
          <w:szCs w:val="28"/>
          <w:vertAlign w:val="subscript"/>
        </w:rPr>
        <w:t>total</w:t>
      </w:r>
      <w:proofErr w:type="spellEnd"/>
      <w:r w:rsidRPr="00A054F1">
        <w:rPr>
          <w:rFonts w:ascii="Times New Roman" w:hAnsi="Times New Roman" w:cs="Times New Roman"/>
          <w:sz w:val="28"/>
          <w:szCs w:val="28"/>
        </w:rPr>
        <w:t>=2+0+5+3+4+1+3+2+0+1=21 ошибка</w:t>
      </w:r>
    </w:p>
    <w:p w14:paraId="7C8E31A3" w14:textId="6265F3A9" w:rsidR="00013F5A" w:rsidRPr="00013F5A" w:rsidRDefault="00013F5A" w:rsidP="00013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F5A">
        <w:rPr>
          <w:rFonts w:ascii="Times New Roman" w:hAnsi="Times New Roman" w:cs="Times New Roman"/>
          <w:b/>
          <w:bCs/>
          <w:sz w:val="28"/>
          <w:szCs w:val="28"/>
        </w:rPr>
        <w:t>Шаг 3</w:t>
      </w:r>
      <w:proofErr w:type="gramStart"/>
      <w:r w:rsidRPr="00013F5A">
        <w:rPr>
          <w:rFonts w:ascii="Times New Roman" w:hAnsi="Times New Roman" w:cs="Times New Roman"/>
          <w:b/>
          <w:bCs/>
          <w:sz w:val="28"/>
          <w:szCs w:val="28"/>
        </w:rPr>
        <w:t>: Рассчитываем</w:t>
      </w:r>
      <w:proofErr w:type="gramEnd"/>
      <w:r w:rsidRPr="00013F5A">
        <w:rPr>
          <w:rFonts w:ascii="Times New Roman" w:hAnsi="Times New Roman" w:cs="Times New Roman"/>
          <w:b/>
          <w:bCs/>
          <w:sz w:val="28"/>
          <w:szCs w:val="28"/>
        </w:rPr>
        <w:t xml:space="preserve"> интенсивность отказов λ</w:t>
      </w:r>
    </w:p>
    <w:p w14:paraId="76133552" w14:textId="488B493A" w:rsidR="00013F5A" w:rsidRPr="00013F5A" w:rsidRDefault="00013F5A" w:rsidP="00013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F5A">
        <w:rPr>
          <w:rFonts w:ascii="Times New Roman" w:hAnsi="Times New Roman" w:cs="Times New Roman"/>
          <w:sz w:val="28"/>
          <w:szCs w:val="28"/>
        </w:rPr>
        <w:t>λ</w:t>
      </w:r>
      <w:r w:rsidRPr="00013F5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13F5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3F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</w:t>
      </w:r>
      <w:proofErr w:type="spellEnd"/>
      <w:r w:rsidRPr="004341C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13F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3F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</w:t>
      </w:r>
      <w:proofErr w:type="spellEnd"/>
      <w:r w:rsidRPr="00013F5A">
        <w:rPr>
          <w:rFonts w:ascii="Times New Roman" w:hAnsi="Times New Roman" w:cs="Times New Roman"/>
          <w:sz w:val="28"/>
          <w:szCs w:val="28"/>
          <w:lang w:val="en-US"/>
        </w:rPr>
        <w:t>=21</w:t>
      </w:r>
      <w:r w:rsidRPr="004341C0">
        <w:rPr>
          <w:rFonts w:ascii="Times New Roman" w:hAnsi="Times New Roman" w:cs="Times New Roman"/>
          <w:sz w:val="28"/>
          <w:szCs w:val="28"/>
          <w:lang w:val="en-US"/>
        </w:rPr>
        <w:t>/3</w:t>
      </w:r>
      <w:r w:rsidRPr="00013F5A">
        <w:rPr>
          <w:rFonts w:ascii="Times New Roman" w:hAnsi="Times New Roman" w:cs="Times New Roman"/>
          <w:sz w:val="28"/>
          <w:szCs w:val="28"/>
          <w:lang w:val="en-US"/>
        </w:rPr>
        <w:t>95000≈</w:t>
      </w:r>
      <w:bookmarkStart w:id="0" w:name="_Hlk168917205"/>
      <w:r w:rsidRPr="004341C0">
        <w:rPr>
          <w:rFonts w:ascii="Times New Roman" w:hAnsi="Times New Roman" w:cs="Times New Roman"/>
          <w:sz w:val="28"/>
          <w:szCs w:val="28"/>
          <w:lang w:val="en-US"/>
        </w:rPr>
        <w:t>0.000053</w:t>
      </w:r>
      <w:r w:rsidR="004341C0">
        <w:rPr>
          <w:rFonts w:ascii="Times New Roman" w:hAnsi="Times New Roman" w:cs="Times New Roman"/>
          <w:sz w:val="28"/>
          <w:szCs w:val="28"/>
        </w:rPr>
        <w:t>2</w:t>
      </w:r>
      <w:bookmarkEnd w:id="0"/>
      <w:r w:rsidRPr="004341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F5A">
        <w:rPr>
          <w:rFonts w:ascii="Times New Roman" w:hAnsi="Times New Roman" w:cs="Times New Roman"/>
          <w:sz w:val="28"/>
          <w:szCs w:val="28"/>
        </w:rPr>
        <w:t>ошибки</w:t>
      </w:r>
      <w:r w:rsidRPr="00013F5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13F5A">
        <w:rPr>
          <w:rFonts w:ascii="Times New Roman" w:hAnsi="Times New Roman" w:cs="Times New Roman"/>
          <w:sz w:val="28"/>
          <w:szCs w:val="28"/>
        </w:rPr>
        <w:t>час</w:t>
      </w:r>
    </w:p>
    <w:p w14:paraId="2FE1BFE0" w14:textId="77777777" w:rsidR="00013F5A" w:rsidRPr="00013F5A" w:rsidRDefault="00013F5A" w:rsidP="00013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F5A">
        <w:rPr>
          <w:rFonts w:ascii="Times New Roman" w:hAnsi="Times New Roman" w:cs="Times New Roman"/>
          <w:b/>
          <w:bCs/>
          <w:sz w:val="28"/>
          <w:szCs w:val="28"/>
        </w:rPr>
        <w:t>Шаг 4: Оценка надежности</w:t>
      </w:r>
    </w:p>
    <w:p w14:paraId="028AD423" w14:textId="6CC68536" w:rsidR="00013F5A" w:rsidRPr="00013F5A" w:rsidRDefault="00013F5A" w:rsidP="00013F5A">
      <w:pPr>
        <w:rPr>
          <w:rFonts w:ascii="Times New Roman" w:hAnsi="Times New Roman" w:cs="Times New Roman"/>
          <w:sz w:val="28"/>
          <w:szCs w:val="28"/>
        </w:rPr>
      </w:pPr>
      <w:r w:rsidRPr="00013F5A">
        <w:rPr>
          <w:rFonts w:ascii="Times New Roman" w:hAnsi="Times New Roman" w:cs="Times New Roman"/>
          <w:sz w:val="28"/>
          <w:szCs w:val="28"/>
        </w:rPr>
        <w:t>Для оценки надежности R(t) через t часов, используем формулу:</w:t>
      </w:r>
    </w:p>
    <w:p w14:paraId="22F8FB70" w14:textId="079FCB26" w:rsidR="00013F5A" w:rsidRPr="00013F5A" w:rsidRDefault="00013F5A" w:rsidP="00013F5A">
      <w:pPr>
        <w:rPr>
          <w:rFonts w:ascii="Times New Roman" w:hAnsi="Times New Roman" w:cs="Times New Roman"/>
          <w:sz w:val="28"/>
          <w:szCs w:val="28"/>
        </w:rPr>
      </w:pPr>
      <w:r w:rsidRPr="00013F5A">
        <w:rPr>
          <w:rFonts w:ascii="Times New Roman" w:hAnsi="Times New Roman" w:cs="Times New Roman"/>
          <w:sz w:val="28"/>
          <w:szCs w:val="28"/>
        </w:rPr>
        <w:t>R(t)=</w:t>
      </w:r>
      <w:proofErr w:type="spellStart"/>
      <w:r w:rsidRPr="00013F5A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013F5A">
        <w:rPr>
          <w:rFonts w:ascii="Times New Roman" w:hAnsi="Times New Roman" w:cs="Times New Roman"/>
          <w:sz w:val="28"/>
          <w:szCs w:val="28"/>
        </w:rPr>
        <w:t>(−</w:t>
      </w:r>
      <w:proofErr w:type="spellStart"/>
      <w:r w:rsidRPr="00013F5A">
        <w:rPr>
          <w:rFonts w:ascii="Times New Roman" w:hAnsi="Times New Roman" w:cs="Times New Roman"/>
          <w:sz w:val="28"/>
          <w:szCs w:val="28"/>
        </w:rPr>
        <w:t>λt</w:t>
      </w:r>
      <w:proofErr w:type="spellEnd"/>
      <w:r w:rsidRPr="00013F5A">
        <w:rPr>
          <w:rFonts w:ascii="Times New Roman" w:hAnsi="Times New Roman" w:cs="Times New Roman"/>
          <w:sz w:val="28"/>
          <w:szCs w:val="28"/>
        </w:rPr>
        <w:t>)</w:t>
      </w:r>
    </w:p>
    <w:p w14:paraId="44D2BE6C" w14:textId="77777777" w:rsidR="00013F5A" w:rsidRPr="00013F5A" w:rsidRDefault="00013F5A" w:rsidP="00013F5A">
      <w:pPr>
        <w:rPr>
          <w:rFonts w:ascii="Times New Roman" w:hAnsi="Times New Roman" w:cs="Times New Roman"/>
          <w:sz w:val="28"/>
          <w:szCs w:val="28"/>
        </w:rPr>
      </w:pPr>
      <w:r w:rsidRPr="00013F5A">
        <w:rPr>
          <w:rFonts w:ascii="Times New Roman" w:hAnsi="Times New Roman" w:cs="Times New Roman"/>
          <w:sz w:val="28"/>
          <w:szCs w:val="28"/>
        </w:rPr>
        <w:t>Для оценки надежности после 1 часа:</w:t>
      </w:r>
    </w:p>
    <w:p w14:paraId="63E011B2" w14:textId="5F21DDCD" w:rsidR="00013F5A" w:rsidRPr="00013F5A" w:rsidRDefault="00013F5A" w:rsidP="00013F5A">
      <w:pPr>
        <w:rPr>
          <w:rFonts w:ascii="Times New Roman" w:hAnsi="Times New Roman" w:cs="Times New Roman"/>
          <w:sz w:val="28"/>
          <w:szCs w:val="28"/>
        </w:rPr>
      </w:pPr>
      <w:r w:rsidRPr="00013F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3F5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13F5A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013F5A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13F5A">
        <w:rPr>
          <w:rFonts w:ascii="Times New Roman" w:hAnsi="Times New Roman" w:cs="Times New Roman"/>
          <w:sz w:val="28"/>
          <w:szCs w:val="28"/>
        </w:rPr>
        <w:t>(−</w:t>
      </w:r>
      <w:r w:rsidR="004341C0" w:rsidRPr="004341C0">
        <w:rPr>
          <w:rFonts w:ascii="Times New Roman" w:hAnsi="Times New Roman" w:cs="Times New Roman"/>
          <w:sz w:val="28"/>
          <w:szCs w:val="28"/>
        </w:rPr>
        <w:t>0.000053</w:t>
      </w:r>
      <w:r w:rsidR="004341C0">
        <w:rPr>
          <w:rFonts w:ascii="Times New Roman" w:hAnsi="Times New Roman" w:cs="Times New Roman"/>
          <w:sz w:val="28"/>
          <w:szCs w:val="28"/>
        </w:rPr>
        <w:t>2</w:t>
      </w:r>
      <w:r w:rsidRPr="00013F5A">
        <w:rPr>
          <w:rFonts w:ascii="Times New Roman" w:hAnsi="Times New Roman" w:cs="Times New Roman"/>
          <w:sz w:val="28"/>
          <w:szCs w:val="28"/>
        </w:rPr>
        <w:t>×1)=</w:t>
      </w:r>
      <w:r w:rsidRPr="00013F5A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13F5A">
        <w:rPr>
          <w:rFonts w:ascii="Times New Roman" w:hAnsi="Times New Roman" w:cs="Times New Roman"/>
          <w:sz w:val="28"/>
          <w:szCs w:val="28"/>
        </w:rPr>
        <w:t>(−</w:t>
      </w:r>
      <w:r w:rsidR="004341C0" w:rsidRPr="004341C0">
        <w:rPr>
          <w:rFonts w:ascii="Times New Roman" w:hAnsi="Times New Roman" w:cs="Times New Roman"/>
          <w:sz w:val="28"/>
          <w:szCs w:val="28"/>
        </w:rPr>
        <w:t>0.000053</w:t>
      </w:r>
      <w:r w:rsidR="004341C0">
        <w:rPr>
          <w:rFonts w:ascii="Times New Roman" w:hAnsi="Times New Roman" w:cs="Times New Roman"/>
          <w:sz w:val="28"/>
          <w:szCs w:val="28"/>
        </w:rPr>
        <w:t>2</w:t>
      </w:r>
      <w:r w:rsidRPr="00013F5A">
        <w:rPr>
          <w:rFonts w:ascii="Times New Roman" w:hAnsi="Times New Roman" w:cs="Times New Roman"/>
          <w:sz w:val="28"/>
          <w:szCs w:val="28"/>
        </w:rPr>
        <w:t>)≈</w:t>
      </w:r>
      <w:r w:rsidR="004341C0" w:rsidRPr="004341C0">
        <w:t xml:space="preserve"> </w:t>
      </w:r>
      <w:r w:rsidR="004341C0" w:rsidRPr="004341C0">
        <w:rPr>
          <w:rFonts w:ascii="Times New Roman" w:hAnsi="Times New Roman" w:cs="Times New Roman"/>
          <w:sz w:val="28"/>
          <w:szCs w:val="28"/>
        </w:rPr>
        <w:t>0.999947681</w:t>
      </w:r>
    </w:p>
    <w:p w14:paraId="20E1BF7B" w14:textId="54AB9E1D" w:rsidR="00B939EA" w:rsidRPr="00013F5A" w:rsidRDefault="00013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F5A">
        <w:rPr>
          <w:rFonts w:ascii="Times New Roman" w:hAnsi="Times New Roman" w:cs="Times New Roman"/>
          <w:b/>
          <w:bCs/>
          <w:sz w:val="28"/>
          <w:szCs w:val="28"/>
        </w:rPr>
        <w:t xml:space="preserve">Таким образом, вероятность того, что система будет функционировать безотказно в течение 1 часа, составляет примерно </w:t>
      </w:r>
      <w:r w:rsidR="004341C0" w:rsidRPr="004341C0">
        <w:rPr>
          <w:rFonts w:ascii="Times New Roman" w:hAnsi="Times New Roman" w:cs="Times New Roman"/>
          <w:b/>
          <w:bCs/>
          <w:sz w:val="28"/>
          <w:szCs w:val="28"/>
        </w:rPr>
        <w:t>0.999947681</w:t>
      </w:r>
      <w:r w:rsidRPr="00013F5A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r w:rsidR="004341C0" w:rsidRPr="004341C0">
        <w:rPr>
          <w:rFonts w:ascii="Times New Roman" w:hAnsi="Times New Roman" w:cs="Times New Roman"/>
          <w:b/>
          <w:bCs/>
          <w:sz w:val="28"/>
          <w:szCs w:val="28"/>
        </w:rPr>
        <w:t>99.9947681%</w:t>
      </w:r>
      <w:r w:rsidRPr="00013F5A">
        <w:rPr>
          <w:rFonts w:ascii="Times New Roman" w:hAnsi="Times New Roman" w:cs="Times New Roman"/>
          <w:b/>
          <w:bCs/>
          <w:sz w:val="28"/>
          <w:szCs w:val="28"/>
        </w:rPr>
        <w:t>. Это указывает на высокую надежность системы в течение одного часа при текущей интенсивности отказов.</w:t>
      </w:r>
    </w:p>
    <w:p w14:paraId="75C067AC" w14:textId="3964E0C5" w:rsidR="00013F5A" w:rsidRPr="004341C0" w:rsidRDefault="004341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1C0">
        <w:rPr>
          <w:rFonts w:ascii="Times New Roman" w:hAnsi="Times New Roman" w:cs="Times New Roman"/>
          <w:b/>
          <w:bCs/>
          <w:sz w:val="28"/>
          <w:szCs w:val="28"/>
        </w:rPr>
        <w:t xml:space="preserve">Решение на </w:t>
      </w:r>
      <w:r w:rsidRPr="004341C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341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0431D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math</w:t>
      </w:r>
      <w:proofErr w:type="spellEnd"/>
    </w:p>
    <w:p w14:paraId="337B62F0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F8F5BE5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Данные</w:t>
      </w:r>
    </w:p>
    <w:p w14:paraId="59C51756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total_operators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10000</w:t>
      </w:r>
    </w:p>
    <w:p w14:paraId="791D3274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runs =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</w:p>
    <w:p w14:paraId="702581C7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T_hours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0.4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0.75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0.2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0.4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9F09006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errors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4CD22333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49D4062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Шаг 1</w:t>
      </w:r>
      <w:proofErr w:type="gramStart"/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: Суммируем</w:t>
      </w:r>
      <w:proofErr w:type="gramEnd"/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общее время тестирования для всех операторов и всех прогонов</w:t>
      </w:r>
    </w:p>
    <w:p w14:paraId="0FBBB5D0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T_total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total_operators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T_hours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runs</w:t>
      </w:r>
    </w:p>
    <w:p w14:paraId="2F3AA79B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83CC43D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Шаг 2</w:t>
      </w:r>
      <w:proofErr w:type="gramStart"/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: Суммируем</w:t>
      </w:r>
      <w:proofErr w:type="gramEnd"/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общее количество ошибок</w:t>
      </w:r>
    </w:p>
    <w:p w14:paraId="4E415DAF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E_total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sum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errors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CB3D06D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94FB4DF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Шаг 3</w:t>
      </w:r>
      <w:proofErr w:type="gramStart"/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: Рассчитываем</w:t>
      </w:r>
      <w:proofErr w:type="gramEnd"/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интенсивность отказов λ</w:t>
      </w:r>
    </w:p>
    <w:p w14:paraId="61DAAF98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lambda_failure_rate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E_total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/ 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T_total</w:t>
      </w:r>
      <w:proofErr w:type="spellEnd"/>
    </w:p>
    <w:p w14:paraId="1D8F393B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A934C33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Шаг 4: Оценка надежности R(t) для заданного времени t</w:t>
      </w:r>
    </w:p>
    <w:p w14:paraId="1FDF0A1C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341C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reliability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341C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341C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lambda_failure_rate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A9395E2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341C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math.exp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lambda_failure_rate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t)</w:t>
      </w:r>
    </w:p>
    <w:p w14:paraId="1AE9E468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EC3370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Пример оценки надежности через 1 час</w:t>
      </w:r>
    </w:p>
    <w:p w14:paraId="157E185F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t = 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</w:p>
    <w:p w14:paraId="2179AF55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reliability_at_t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reliability(</w:t>
      </w:r>
      <w:proofErr w:type="gram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t, 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lambda_failure_rate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44819E8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D16C4CD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341C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"Общее</w:t>
      </w:r>
      <w:proofErr w:type="spellEnd"/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время тестирования всех операторов: 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T_total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часов"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D88DF6A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341C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"Общее</w:t>
      </w:r>
      <w:proofErr w:type="spellEnd"/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количество ошибок: 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E_total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6EFB190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341C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"Интенсивность</w:t>
      </w:r>
      <w:proofErr w:type="spellEnd"/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отказов (λ): 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{lambda_failure_rate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:.10f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ошибки/час"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47BA2CD" w14:textId="77777777" w:rsidR="004341C0" w:rsidRPr="004341C0" w:rsidRDefault="004341C0" w:rsidP="004341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4341C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341C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"Надежность</w:t>
      </w:r>
      <w:proofErr w:type="spellEnd"/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системы через 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{t}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час: 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{reliability_at_t</w:t>
      </w:r>
      <w:r w:rsidRPr="004341C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:.10f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4341C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4341C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F8190B9" w14:textId="77777777" w:rsidR="004341C0" w:rsidRDefault="004341C0" w:rsidP="004341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768A5F49" w14:textId="25ACC155" w:rsidR="004341C0" w:rsidRPr="004341C0" w:rsidRDefault="004341C0" w:rsidP="004341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341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Общее время тестирования всех операторов: 395000.0 часов</w:t>
      </w:r>
    </w:p>
    <w:p w14:paraId="35766C01" w14:textId="77777777" w:rsidR="004341C0" w:rsidRPr="004341C0" w:rsidRDefault="004341C0" w:rsidP="004341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341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Общее количество ошибок: 21</w:t>
      </w:r>
    </w:p>
    <w:p w14:paraId="1B1A3F34" w14:textId="6FE08B76" w:rsidR="004341C0" w:rsidRPr="004341C0" w:rsidRDefault="004341C0" w:rsidP="004341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341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Интенсивность отказов (λ): 0.000053165 ошибки/час</w:t>
      </w:r>
    </w:p>
    <w:p w14:paraId="1227DEA4" w14:textId="0E2F7337" w:rsidR="004341C0" w:rsidRPr="00013F5A" w:rsidRDefault="004341C0" w:rsidP="004341C0">
      <w:pPr>
        <w:rPr>
          <w:rFonts w:ascii="Times New Roman" w:hAnsi="Times New Roman" w:cs="Times New Roman"/>
          <w:sz w:val="28"/>
          <w:szCs w:val="28"/>
        </w:rPr>
      </w:pPr>
      <w:r w:rsidRPr="004341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Надежность системы через 1 час: 0.999947681</w:t>
      </w:r>
    </w:p>
    <w:p w14:paraId="7D862292" w14:textId="77777777" w:rsidR="00163BAD" w:rsidRDefault="00163B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5F9FAE" w14:textId="5556162C" w:rsidR="00B939EA" w:rsidRDefault="00B93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39EA"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 на 3 вопрос:</w:t>
      </w:r>
    </w:p>
    <w:p w14:paraId="4824E52D" w14:textId="77777777" w:rsidR="00DE7B5F" w:rsidRPr="00DE7B5F" w:rsidRDefault="00DC0CAC" w:rsidP="00DE7B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AC">
        <w:rPr>
          <w:rFonts w:ascii="Times New Roman" w:hAnsi="Times New Roman" w:cs="Times New Roman"/>
          <w:sz w:val="28"/>
          <w:szCs w:val="28"/>
        </w:rPr>
        <w:t>Ста</w:t>
      </w:r>
      <w:r w:rsidR="00DE7B5F">
        <w:rPr>
          <w:rFonts w:ascii="Times New Roman" w:hAnsi="Times New Roman" w:cs="Times New Roman"/>
          <w:sz w:val="28"/>
          <w:szCs w:val="28"/>
        </w:rPr>
        <w:t>н</w:t>
      </w:r>
      <w:r w:rsidRPr="00DC0CAC">
        <w:rPr>
          <w:rFonts w:ascii="Times New Roman" w:hAnsi="Times New Roman" w:cs="Times New Roman"/>
          <w:sz w:val="28"/>
          <w:szCs w:val="28"/>
        </w:rPr>
        <w:t>дарты</w:t>
      </w:r>
      <w:r w:rsidRPr="00DE7B5F">
        <w:rPr>
          <w:rFonts w:ascii="Times New Roman" w:hAnsi="Times New Roman" w:cs="Times New Roman"/>
          <w:sz w:val="28"/>
          <w:szCs w:val="28"/>
          <w:lang w:val="en-US"/>
        </w:rPr>
        <w:t> CMM (Capability Maturity Model) </w:t>
      </w:r>
      <w:r w:rsidRPr="00DC0CAC">
        <w:rPr>
          <w:rFonts w:ascii="Times New Roman" w:hAnsi="Times New Roman" w:cs="Times New Roman"/>
          <w:sz w:val="28"/>
          <w:szCs w:val="28"/>
        </w:rPr>
        <w:t>и</w:t>
      </w:r>
      <w:r w:rsidRPr="00DE7B5F">
        <w:rPr>
          <w:rFonts w:ascii="Times New Roman" w:hAnsi="Times New Roman" w:cs="Times New Roman"/>
          <w:sz w:val="28"/>
          <w:szCs w:val="28"/>
          <w:lang w:val="en-US"/>
        </w:rPr>
        <w:t> CMMI </w:t>
      </w:r>
    </w:p>
    <w:p w14:paraId="629D7478" w14:textId="4F09DB0A" w:rsidR="00DC0CAC" w:rsidRPr="00DE7B5F" w:rsidRDefault="00DC0CAC" w:rsidP="00DE7B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AC">
        <w:rPr>
          <w:rFonts w:ascii="Times New Roman" w:hAnsi="Times New Roman" w:cs="Times New Roman"/>
          <w:sz w:val="28"/>
          <w:szCs w:val="28"/>
        </w:rPr>
        <w:t>(Capability Maturity Model Integration) представляют собой модели зрелости процессов в организациях, разработанные для улучшения качества и эффективности работы. CMM был разработан в 1980-х годах, а его развитие привело к созданию CMMI, который объединяет различные аспекты управления процессами и качеством. CMMI определяет набор практик, которые организация может внедрить для достижения определенного уровня зрелости в различных областях деятельности, таких как разработка программного обеспечения, управление проектами, безопасность и другие. Эти стандарты помогают организациям систематизировать и оптимизировать свои процессы, что ведет к повышению качества продукции и услуг, снижению рисков и улучшению общей производительности.</w:t>
      </w:r>
    </w:p>
    <w:p w14:paraId="4AEF8D05" w14:textId="77777777" w:rsidR="00163BAD" w:rsidRPr="00163BAD" w:rsidRDefault="00163BAD" w:rsidP="00163BAD">
      <w:p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sz w:val="28"/>
          <w:szCs w:val="28"/>
          <w:u w:val="single"/>
        </w:rPr>
        <w:t>Второй уровень зрелости</w:t>
      </w:r>
      <w:r w:rsidRPr="00163BAD">
        <w:rPr>
          <w:rFonts w:ascii="Times New Roman" w:hAnsi="Times New Roman" w:cs="Times New Roman"/>
          <w:sz w:val="28"/>
          <w:szCs w:val="28"/>
        </w:rPr>
        <w:t> организации по CMM/CMMI характеризуется как “управляемый” (managed), что означает наличие определенных процессов, которые документированы и применяются в рамках конкретных проектов. На этом этапе процессы сфокусированы на организации конкретного проекта, но не стандартизированы и могут различаться в разных проектах.</w:t>
      </w:r>
    </w:p>
    <w:p w14:paraId="6301CA90" w14:textId="77777777" w:rsidR="00163BAD" w:rsidRPr="00163BAD" w:rsidRDefault="00163BAD" w:rsidP="00163BAD">
      <w:p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sz w:val="28"/>
          <w:szCs w:val="28"/>
          <w:u w:val="single"/>
        </w:rPr>
        <w:t>Третий уровень зрелости</w:t>
      </w:r>
      <w:r w:rsidRPr="00163BAD">
        <w:rPr>
          <w:rFonts w:ascii="Times New Roman" w:hAnsi="Times New Roman" w:cs="Times New Roman"/>
          <w:sz w:val="28"/>
          <w:szCs w:val="28"/>
        </w:rPr>
        <w:t>, “определенный” (defined), предполагает, что во всех проектах процессы следуют заданному корпоративному стандарту, так называемому стандартному процессу организации. Это означает, что процессы четко определены, документированы и применяются в масштабах всей организации.</w:t>
      </w:r>
    </w:p>
    <w:p w14:paraId="56C4D6AB" w14:textId="1A07DAAC" w:rsidR="00163BAD" w:rsidRPr="00163BAD" w:rsidRDefault="00163BAD" w:rsidP="00163BAD">
      <w:p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sz w:val="28"/>
          <w:szCs w:val="28"/>
        </w:rPr>
        <w:lastRenderedPageBreak/>
        <w:t>Задачи и процессы, требующие автоматизации на третьем уровне зрелости организации:</w:t>
      </w:r>
    </w:p>
    <w:p w14:paraId="586C4E96" w14:textId="77777777" w:rsidR="00163BAD" w:rsidRPr="00163BAD" w:rsidRDefault="00163BAD" w:rsidP="00163BA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b/>
          <w:bCs/>
          <w:sz w:val="28"/>
          <w:szCs w:val="28"/>
        </w:rPr>
        <w:t>Управление требованиями</w:t>
      </w:r>
      <w:r w:rsidRPr="00163BAD">
        <w:rPr>
          <w:rFonts w:ascii="Times New Roman" w:hAnsi="Times New Roman" w:cs="Times New Roman"/>
          <w:sz w:val="28"/>
          <w:szCs w:val="28"/>
        </w:rPr>
        <w:t>: Автоматизация процесса сбора, анализа и управления требованиями к продукту или услуге. Это включает в себя использование специализированного программного обеспечения для управления требованиями, которое позволяет отслеживать изменения требований, обеспечивать их соответствие и контролировать выполнение.</w:t>
      </w:r>
    </w:p>
    <w:p w14:paraId="4E0FC2FB" w14:textId="77777777" w:rsidR="00163BAD" w:rsidRPr="00163BAD" w:rsidRDefault="00163BAD" w:rsidP="00163BA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b/>
          <w:bCs/>
          <w:sz w:val="28"/>
          <w:szCs w:val="28"/>
        </w:rPr>
        <w:t>Планирование проекта</w:t>
      </w:r>
      <w:r w:rsidRPr="00163BAD">
        <w:rPr>
          <w:rFonts w:ascii="Times New Roman" w:hAnsi="Times New Roman" w:cs="Times New Roman"/>
          <w:sz w:val="28"/>
          <w:szCs w:val="28"/>
        </w:rPr>
        <w:t>: Автоматизация процесса планирования проектов, включая определение сроков, бюджета, ресурсов и задач. Это может включать использование инструментов проектного управления, таких как Microsoft Project или Jira, для создания и отслеживания планов проектов.</w:t>
      </w:r>
    </w:p>
    <w:p w14:paraId="4DB80601" w14:textId="77777777" w:rsidR="00163BAD" w:rsidRPr="00163BAD" w:rsidRDefault="00163BAD" w:rsidP="00163BA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b/>
          <w:bCs/>
          <w:sz w:val="28"/>
          <w:szCs w:val="28"/>
        </w:rPr>
        <w:t>Мониторинг и контроль проекта</w:t>
      </w:r>
      <w:r w:rsidRPr="00163BAD">
        <w:rPr>
          <w:rFonts w:ascii="Times New Roman" w:hAnsi="Times New Roman" w:cs="Times New Roman"/>
          <w:sz w:val="28"/>
          <w:szCs w:val="28"/>
        </w:rPr>
        <w:t>: Автоматизация процесса мониторинга хода выполнения проектов, включая отслеживание сроков, бюджета и качества. Это может включать использование систем отслеживания ошибок, таких как Bugzilla или Jira, для регистрации и отслеживания дефектов в продукте.</w:t>
      </w:r>
    </w:p>
    <w:p w14:paraId="27CB20A4" w14:textId="77777777" w:rsidR="00163BAD" w:rsidRPr="00163BAD" w:rsidRDefault="00163BAD" w:rsidP="00163BA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b/>
          <w:bCs/>
          <w:sz w:val="28"/>
          <w:szCs w:val="28"/>
        </w:rPr>
        <w:t>Управление качеством</w:t>
      </w:r>
      <w:r w:rsidRPr="00163BAD">
        <w:rPr>
          <w:rFonts w:ascii="Times New Roman" w:hAnsi="Times New Roman" w:cs="Times New Roman"/>
          <w:sz w:val="28"/>
          <w:szCs w:val="28"/>
        </w:rPr>
        <w:t>: Автоматизация процесса контроля качества продукции или услуг, включая тестирование, анализ и улучшение качества. Это может включать использование автоматизированных тестов для проверки функциональности продукта или услуги.</w:t>
      </w:r>
    </w:p>
    <w:p w14:paraId="36B009F9" w14:textId="77777777" w:rsidR="00163BAD" w:rsidRPr="00163BAD" w:rsidRDefault="00163BAD" w:rsidP="00163BA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b/>
          <w:bCs/>
          <w:sz w:val="28"/>
          <w:szCs w:val="28"/>
        </w:rPr>
        <w:t>Выбор технических решений</w:t>
      </w:r>
      <w:r w:rsidRPr="00163BAD">
        <w:rPr>
          <w:rFonts w:ascii="Times New Roman" w:hAnsi="Times New Roman" w:cs="Times New Roman"/>
          <w:sz w:val="28"/>
          <w:szCs w:val="28"/>
        </w:rPr>
        <w:t>: Автоматизация процесса выбора оптимальных технических решений для реализации проектов, включая выбор технологий, инструментов и платформ. Это может включать использование инструментов сравнения и выбора технологий, таких как Gartner Magic Quadrant или Forrester Wave.</w:t>
      </w:r>
    </w:p>
    <w:p w14:paraId="1A7B597F" w14:textId="77777777" w:rsidR="00163BAD" w:rsidRPr="00163BAD" w:rsidRDefault="00163BAD" w:rsidP="00163BA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b/>
          <w:bCs/>
          <w:sz w:val="28"/>
          <w:szCs w:val="28"/>
        </w:rPr>
        <w:t>Обучение в организации</w:t>
      </w:r>
      <w:r w:rsidRPr="00163BAD">
        <w:rPr>
          <w:rFonts w:ascii="Times New Roman" w:hAnsi="Times New Roman" w:cs="Times New Roman"/>
          <w:sz w:val="28"/>
          <w:szCs w:val="28"/>
        </w:rPr>
        <w:t>: Автоматизация процесса обучения и повышения квалификации сотрудников, включая разработку и проведение обучающих курсов и тренингов. Это может включать использование систем дистанционного обучения, таких как Moodle или Coursera, для предоставления доступа к обучающим материалам и проведения онлайн-курсов.</w:t>
      </w:r>
    </w:p>
    <w:p w14:paraId="09250DEB" w14:textId="77777777" w:rsidR="00163BAD" w:rsidRPr="00163BAD" w:rsidRDefault="00163BAD" w:rsidP="00163BAD">
      <w:pPr>
        <w:rPr>
          <w:rFonts w:ascii="Times New Roman" w:hAnsi="Times New Roman" w:cs="Times New Roman"/>
          <w:sz w:val="28"/>
          <w:szCs w:val="28"/>
        </w:rPr>
      </w:pPr>
      <w:r w:rsidRPr="00163BAD">
        <w:rPr>
          <w:rFonts w:ascii="Times New Roman" w:hAnsi="Times New Roman" w:cs="Times New Roman"/>
          <w:sz w:val="28"/>
          <w:szCs w:val="28"/>
        </w:rPr>
        <w:t>Автоматизация этих процессов на третьем уровне зрелости организации позволяет повысить эффективность работы, улучшить качество продукции или услуг и снизить риски возникновения ошибок.</w:t>
      </w:r>
    </w:p>
    <w:p w14:paraId="289C5A75" w14:textId="77777777" w:rsidR="00B939EA" w:rsidRDefault="00B939EA">
      <w:pPr>
        <w:rPr>
          <w:rFonts w:ascii="Times New Roman" w:hAnsi="Times New Roman" w:cs="Times New Roman"/>
          <w:sz w:val="28"/>
          <w:szCs w:val="28"/>
        </w:rPr>
      </w:pPr>
    </w:p>
    <w:p w14:paraId="069F0B82" w14:textId="77777777" w:rsidR="00B939EA" w:rsidRPr="000B5361" w:rsidRDefault="00B939EA">
      <w:pPr>
        <w:rPr>
          <w:rFonts w:ascii="Times New Roman" w:hAnsi="Times New Roman" w:cs="Times New Roman"/>
          <w:sz w:val="28"/>
          <w:szCs w:val="28"/>
        </w:rPr>
      </w:pPr>
    </w:p>
    <w:sectPr w:rsidR="00B939EA" w:rsidRPr="000B5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84B"/>
    <w:multiLevelType w:val="multilevel"/>
    <w:tmpl w:val="94E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0F12"/>
    <w:multiLevelType w:val="multilevel"/>
    <w:tmpl w:val="BA2A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178A"/>
    <w:multiLevelType w:val="multilevel"/>
    <w:tmpl w:val="8E56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145EE"/>
    <w:multiLevelType w:val="multilevel"/>
    <w:tmpl w:val="1E5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22D12"/>
    <w:multiLevelType w:val="multilevel"/>
    <w:tmpl w:val="9F2E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E60BC"/>
    <w:multiLevelType w:val="multilevel"/>
    <w:tmpl w:val="94D0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8693F"/>
    <w:multiLevelType w:val="multilevel"/>
    <w:tmpl w:val="E01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239D"/>
    <w:multiLevelType w:val="multilevel"/>
    <w:tmpl w:val="D588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80CF8"/>
    <w:multiLevelType w:val="multilevel"/>
    <w:tmpl w:val="87E6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21D9A"/>
    <w:multiLevelType w:val="multilevel"/>
    <w:tmpl w:val="916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E4E7B"/>
    <w:multiLevelType w:val="multilevel"/>
    <w:tmpl w:val="0276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712D30"/>
    <w:multiLevelType w:val="multilevel"/>
    <w:tmpl w:val="8BA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442F2"/>
    <w:multiLevelType w:val="multilevel"/>
    <w:tmpl w:val="000C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D2F4B"/>
    <w:multiLevelType w:val="multilevel"/>
    <w:tmpl w:val="359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E48D0"/>
    <w:multiLevelType w:val="multilevel"/>
    <w:tmpl w:val="51DA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B3EC6"/>
    <w:multiLevelType w:val="multilevel"/>
    <w:tmpl w:val="053A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911D7"/>
    <w:multiLevelType w:val="multilevel"/>
    <w:tmpl w:val="44CE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5324D2"/>
    <w:multiLevelType w:val="multilevel"/>
    <w:tmpl w:val="827C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9D3072"/>
    <w:multiLevelType w:val="multilevel"/>
    <w:tmpl w:val="7F28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31017"/>
    <w:multiLevelType w:val="multilevel"/>
    <w:tmpl w:val="DA9E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A52CA0"/>
    <w:multiLevelType w:val="multilevel"/>
    <w:tmpl w:val="6DFC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02AC6"/>
    <w:multiLevelType w:val="multilevel"/>
    <w:tmpl w:val="5F50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87B36"/>
    <w:multiLevelType w:val="multilevel"/>
    <w:tmpl w:val="29B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1785C"/>
    <w:multiLevelType w:val="multilevel"/>
    <w:tmpl w:val="64D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A0F80"/>
    <w:multiLevelType w:val="multilevel"/>
    <w:tmpl w:val="8D96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E1A7F"/>
    <w:multiLevelType w:val="multilevel"/>
    <w:tmpl w:val="6450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37640"/>
    <w:multiLevelType w:val="multilevel"/>
    <w:tmpl w:val="692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16"/>
  </w:num>
  <w:num w:numId="5">
    <w:abstractNumId w:val="1"/>
  </w:num>
  <w:num w:numId="6">
    <w:abstractNumId w:val="20"/>
  </w:num>
  <w:num w:numId="7">
    <w:abstractNumId w:val="4"/>
  </w:num>
  <w:num w:numId="8">
    <w:abstractNumId w:val="21"/>
  </w:num>
  <w:num w:numId="9">
    <w:abstractNumId w:val="17"/>
  </w:num>
  <w:num w:numId="10">
    <w:abstractNumId w:val="14"/>
  </w:num>
  <w:num w:numId="11">
    <w:abstractNumId w:val="18"/>
  </w:num>
  <w:num w:numId="12">
    <w:abstractNumId w:val="0"/>
  </w:num>
  <w:num w:numId="13">
    <w:abstractNumId w:val="26"/>
  </w:num>
  <w:num w:numId="14">
    <w:abstractNumId w:val="23"/>
  </w:num>
  <w:num w:numId="15">
    <w:abstractNumId w:val="3"/>
  </w:num>
  <w:num w:numId="16">
    <w:abstractNumId w:val="6"/>
  </w:num>
  <w:num w:numId="17">
    <w:abstractNumId w:val="5"/>
  </w:num>
  <w:num w:numId="18">
    <w:abstractNumId w:val="12"/>
  </w:num>
  <w:num w:numId="19">
    <w:abstractNumId w:val="2"/>
  </w:num>
  <w:num w:numId="20">
    <w:abstractNumId w:val="22"/>
  </w:num>
  <w:num w:numId="21">
    <w:abstractNumId w:val="8"/>
  </w:num>
  <w:num w:numId="22">
    <w:abstractNumId w:val="19"/>
  </w:num>
  <w:num w:numId="23">
    <w:abstractNumId w:val="11"/>
  </w:num>
  <w:num w:numId="24">
    <w:abstractNumId w:val="9"/>
  </w:num>
  <w:num w:numId="25">
    <w:abstractNumId w:val="10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61"/>
    <w:rsid w:val="00013F5A"/>
    <w:rsid w:val="00032D9B"/>
    <w:rsid w:val="000B5361"/>
    <w:rsid w:val="00163BAD"/>
    <w:rsid w:val="00254445"/>
    <w:rsid w:val="002E54E8"/>
    <w:rsid w:val="004341C0"/>
    <w:rsid w:val="006C077D"/>
    <w:rsid w:val="0083794A"/>
    <w:rsid w:val="009323D8"/>
    <w:rsid w:val="00A054F1"/>
    <w:rsid w:val="00B17FB0"/>
    <w:rsid w:val="00B939EA"/>
    <w:rsid w:val="00B966B2"/>
    <w:rsid w:val="00CF6887"/>
    <w:rsid w:val="00DC0CAC"/>
    <w:rsid w:val="00D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1EE5"/>
  <w15:chartTrackingRefBased/>
  <w15:docId w15:val="{9F52A6C2-C1ED-47BC-8F09-8AD7AC59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11</cp:revision>
  <dcterms:created xsi:type="dcterms:W3CDTF">2024-06-10T08:55:00Z</dcterms:created>
  <dcterms:modified xsi:type="dcterms:W3CDTF">2024-06-10T10:31:00Z</dcterms:modified>
</cp:coreProperties>
</file>