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9B6" w:rsidRDefault="00155F2F">
      <w:r>
        <w:t>Cover Page</w:t>
      </w:r>
    </w:p>
    <w:p w:rsidR="00155F2F" w:rsidRDefault="00155F2F"/>
    <w:p w:rsidR="00155F2F" w:rsidRDefault="00155F2F">
      <w:bookmarkStart w:id="0" w:name="_GoBack"/>
      <w:bookmarkEnd w:id="0"/>
    </w:p>
    <w:sectPr w:rsidR="00155F2F" w:rsidSect="004A59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F2F"/>
    <w:rsid w:val="00155F2F"/>
    <w:rsid w:val="004A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50E0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Company>FHCRC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Cheung</dc:creator>
  <cp:keywords/>
  <dc:description/>
  <cp:lastModifiedBy>Charles Cheung</cp:lastModifiedBy>
  <cp:revision>1</cp:revision>
  <dcterms:created xsi:type="dcterms:W3CDTF">2015-07-20T21:21:00Z</dcterms:created>
  <dcterms:modified xsi:type="dcterms:W3CDTF">2015-07-20T21:23:00Z</dcterms:modified>
</cp:coreProperties>
</file>