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869D" w14:textId="77777777" w:rsid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C54AFE2" w14:textId="77777777" w:rsid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57B001" w14:textId="77777777" w:rsid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076A0D" w14:textId="77777777" w:rsid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E21E63" w14:textId="77777777" w:rsid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F3D9E0F" w14:textId="0F7C3AA2" w:rsidR="0034346C" w:rsidRP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Dear </w:t>
      </w:r>
      <w:proofErr w:type="gramStart"/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Dr.</w:t>
      </w:r>
      <w:proofErr w:type="gramEnd"/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</w:rPr>
        <w:t>Narasimhan</w:t>
      </w:r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14:paraId="19E573AD" w14:textId="77777777" w:rsidR="0034346C" w:rsidRP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12937F9A" w14:textId="77777777" w:rsidR="0034346C" w:rsidRP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Thank you for your support and continued interest in our paper </w:t>
      </w:r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“Early </w:t>
      </w:r>
      <w:proofErr w:type="spellStart"/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</w:rPr>
        <w:t>underdetected</w:t>
      </w:r>
      <w:proofErr w:type="spellEnd"/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dissemination across countries followed by extensive local transmission propelled the 2022 </w:t>
      </w:r>
      <w:proofErr w:type="spellStart"/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</w:rPr>
        <w:t>mpox</w:t>
      </w:r>
      <w:proofErr w:type="spellEnd"/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epidemic</w:t>
      </w:r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This is the resubmission of manuscript </w:t>
      </w:r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</w:rPr>
        <w:t>CELL-D-23-02872.</w:t>
      </w:r>
    </w:p>
    <w:p w14:paraId="3F9302EC" w14:textId="77777777" w:rsidR="0034346C" w:rsidRP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05E3F89F" w14:textId="77777777" w:rsidR="0034346C" w:rsidRP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Attached you will find our point-by-point response letter. Editorial and reviewer comments are shown in black, and our responses in blue.</w:t>
      </w:r>
    </w:p>
    <w:p w14:paraId="15C599EC" w14:textId="77777777" w:rsidR="0034346C" w:rsidRP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58AEA203" w14:textId="0ECAC9F8" w:rsidR="0034346C" w:rsidRP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majority of</w:t>
      </w:r>
      <w:proofErr w:type="gramEnd"/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revisions have been textual in nature surrounding clarification of the data and limitations of our work. At the suggestion of the reviewers, we have included a flowchart of our inclusion and exclusion criteria that resulted in our final datasets (Figure S1A), a sensitivity analysis of how the time lag for the development of vaccine-derived immunity impacts our conclusions about US vaccination campaigns (Figure S6C-D), and </w:t>
      </w:r>
      <w:proofErr w:type="spellStart"/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expansion of Table S2 in order to help compare and contrast the various models used in our study in order to make it more accessible to a non-specialist audience. We have also slightly adjusted the format of our Methods section to adhere to the STAR Methods guidelines and consolidated our supplementary figures down to seven </w:t>
      </w:r>
      <w:proofErr w:type="gramStart"/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order to</w:t>
      </w:r>
      <w:proofErr w:type="gramEnd"/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adhere to the Cell guidelines for supplemental information.   </w:t>
      </w:r>
    </w:p>
    <w:p w14:paraId="3E8A3E88" w14:textId="77777777" w:rsidR="0034346C" w:rsidRP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588DC165" w14:textId="77777777" w:rsidR="0034346C" w:rsidRP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Again, thank you very much for your consideration.</w:t>
      </w:r>
    </w:p>
    <w:p w14:paraId="51411F4D" w14:textId="77777777" w:rsidR="0034346C" w:rsidRP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4A5A9E1F" w14:textId="77777777" w:rsidR="0034346C" w:rsidRP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</w:rPr>
        <w:t>Yours sincerely, </w:t>
      </w:r>
    </w:p>
    <w:p w14:paraId="1170DA3D" w14:textId="77777777" w:rsidR="0034346C" w:rsidRP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31711ADF" w14:textId="77777777" w:rsidR="0034346C" w:rsidRP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34346C">
        <w:rPr>
          <w:rFonts w:ascii="Times New Roman" w:eastAsia="Times New Roman" w:hAnsi="Times New Roman" w:cs="Times New Roman"/>
          <w:color w:val="000000"/>
          <w:sz w:val="24"/>
          <w:szCs w:val="24"/>
        </w:rPr>
        <w:t>Miguel Paredes and Trevor Bedford, on behalf of all co-authors </w:t>
      </w:r>
    </w:p>
    <w:p w14:paraId="5B20A624" w14:textId="77777777" w:rsidR="0034346C" w:rsidRPr="0034346C" w:rsidRDefault="0034346C" w:rsidP="0034346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5DEC1F2A" w14:textId="67BED6A6" w:rsidR="002509A7" w:rsidRPr="002509A7" w:rsidRDefault="002509A7" w:rsidP="002509A7">
      <w:pPr>
        <w:widowControl/>
        <w:autoSpaceDE/>
        <w:autoSpaceDN/>
        <w:spacing w:after="240"/>
        <w:rPr>
          <w:rFonts w:ascii="Arial" w:eastAsia="Times New Roman" w:hAnsi="Arial" w:cs="Arial"/>
        </w:rPr>
      </w:pPr>
      <w:r w:rsidRPr="002509A7">
        <w:rPr>
          <w:rFonts w:ascii="Arial" w:eastAsia="Times New Roman" w:hAnsi="Arial" w:cs="Arial"/>
        </w:rPr>
        <w:br/>
      </w:r>
      <w:r w:rsidRPr="002509A7">
        <w:rPr>
          <w:rFonts w:ascii="Arial" w:eastAsia="Times New Roman" w:hAnsi="Arial" w:cs="Arial"/>
        </w:rPr>
        <w:br/>
      </w:r>
    </w:p>
    <w:p w14:paraId="467485B2" w14:textId="77777777" w:rsidR="002509A7" w:rsidRPr="002509A7" w:rsidRDefault="002509A7" w:rsidP="002509A7">
      <w:pPr>
        <w:widowControl/>
        <w:autoSpaceDE/>
        <w:autoSpaceDN/>
        <w:rPr>
          <w:rFonts w:ascii="Arial" w:eastAsia="Times New Roman" w:hAnsi="Arial" w:cs="Arial"/>
        </w:rPr>
      </w:pPr>
    </w:p>
    <w:p w14:paraId="05AB15F4" w14:textId="5966B80D" w:rsidR="009C0BA9" w:rsidRPr="00F70FAD" w:rsidRDefault="009C0BA9" w:rsidP="002509A7">
      <w:pPr>
        <w:rPr>
          <w:rFonts w:ascii="Arial" w:hAnsi="Arial" w:cs="Arial"/>
        </w:rPr>
      </w:pPr>
    </w:p>
    <w:sectPr w:rsidR="009C0BA9" w:rsidRPr="00F70FAD" w:rsidSect="00F70FAD">
      <w:footerReference w:type="even" r:id="rId6"/>
      <w:footerReference w:type="default" r:id="rId7"/>
      <w:headerReference w:type="first" r:id="rId8"/>
      <w:type w:val="continuous"/>
      <w:pgSz w:w="12240" w:h="15840"/>
      <w:pgMar w:top="1040" w:right="940" w:bottom="280" w:left="960" w:header="1728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9A04A" w14:textId="77777777" w:rsidR="004B230C" w:rsidRDefault="004B230C" w:rsidP="006A3331">
      <w:r>
        <w:separator/>
      </w:r>
    </w:p>
  </w:endnote>
  <w:endnote w:type="continuationSeparator" w:id="0">
    <w:p w14:paraId="11671259" w14:textId="77777777" w:rsidR="004B230C" w:rsidRDefault="004B230C" w:rsidP="006A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rcularXX">
    <w:altName w:val="Calibri"/>
    <w:panose1 w:val="020B0604020202020204"/>
    <w:charset w:val="4D"/>
    <w:family w:val="swiss"/>
    <w:notTrueType/>
    <w:pitch w:val="variable"/>
    <w:sig w:usb0="A00000BF" w:usb1="5000E47B" w:usb2="00000008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7962857"/>
      <w:docPartObj>
        <w:docPartGallery w:val="Page Numbers (Bottom of Page)"/>
        <w:docPartUnique/>
      </w:docPartObj>
    </w:sdtPr>
    <w:sdtContent>
      <w:p w14:paraId="615BA4B9" w14:textId="77777777" w:rsidR="003737E8" w:rsidRDefault="003737E8" w:rsidP="001C09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CB453F" w14:textId="77777777" w:rsidR="003737E8" w:rsidRDefault="003737E8" w:rsidP="003737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16"/>
        <w:szCs w:val="16"/>
      </w:rPr>
      <w:id w:val="1000003707"/>
      <w:docPartObj>
        <w:docPartGallery w:val="Page Numbers (Bottom of Page)"/>
        <w:docPartUnique/>
      </w:docPartObj>
    </w:sdtPr>
    <w:sdtContent>
      <w:p w14:paraId="52F6C33B" w14:textId="77777777" w:rsidR="003737E8" w:rsidRPr="003737E8" w:rsidRDefault="003737E8" w:rsidP="001C0926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16"/>
            <w:szCs w:val="16"/>
          </w:rPr>
        </w:pPr>
        <w:r w:rsidRPr="003737E8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3737E8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3737E8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3737E8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Pr="003737E8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5FACA08C" w14:textId="77777777" w:rsidR="003737E8" w:rsidRDefault="003737E8" w:rsidP="003737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F7BE" w14:textId="77777777" w:rsidR="004B230C" w:rsidRDefault="004B230C" w:rsidP="006A3331">
      <w:r>
        <w:separator/>
      </w:r>
    </w:p>
  </w:footnote>
  <w:footnote w:type="continuationSeparator" w:id="0">
    <w:p w14:paraId="6331042C" w14:textId="77777777" w:rsidR="004B230C" w:rsidRDefault="004B230C" w:rsidP="006A3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3E68" w14:textId="77777777" w:rsidR="009C0BA9" w:rsidRDefault="00474929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19737D43" wp14:editId="7E992337">
          <wp:simplePos x="0" y="0"/>
          <wp:positionH relativeFrom="page">
            <wp:posOffset>606425</wp:posOffset>
          </wp:positionH>
          <wp:positionV relativeFrom="page">
            <wp:posOffset>617855</wp:posOffset>
          </wp:positionV>
          <wp:extent cx="2313305" cy="500380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3305" cy="500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0BA9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E8F7CE" wp14:editId="2B777939">
              <wp:simplePos x="0" y="0"/>
              <wp:positionH relativeFrom="page">
                <wp:posOffset>5014639</wp:posOffset>
              </wp:positionH>
              <wp:positionV relativeFrom="page">
                <wp:posOffset>588246</wp:posOffset>
              </wp:positionV>
              <wp:extent cx="2082800" cy="926048"/>
              <wp:effectExtent l="0" t="0" r="0" b="1270"/>
              <wp:wrapNone/>
              <wp:docPr id="1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82800" cy="9260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23BF4" w14:textId="77777777" w:rsidR="009C0BA9" w:rsidRPr="00E677FB" w:rsidRDefault="009C0BA9" w:rsidP="009C0BA9">
                          <w:pPr>
                            <w:spacing w:before="38"/>
                            <w:ind w:left="20"/>
                            <w:jc w:val="right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z w:val="20"/>
                              <w:szCs w:val="20"/>
                            </w:rPr>
                            <w:t>Fred</w:t>
                          </w: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z w:val="20"/>
                              <w:szCs w:val="20"/>
                            </w:rPr>
                            <w:t>Hutchinson</w:t>
                          </w: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z w:val="20"/>
                              <w:szCs w:val="20"/>
                            </w:rPr>
                            <w:t>Cancer</w:t>
                          </w: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pacing w:val="-2"/>
                              <w:sz w:val="20"/>
                              <w:szCs w:val="20"/>
                            </w:rPr>
                            <w:t>Center</w:t>
                          </w:r>
                        </w:p>
                        <w:p w14:paraId="3672B49E" w14:textId="77777777" w:rsidR="009C0BA9" w:rsidRPr="00E677FB" w:rsidRDefault="009C0BA9" w:rsidP="009C0BA9">
                          <w:pPr>
                            <w:spacing w:before="16" w:line="254" w:lineRule="auto"/>
                            <w:ind w:right="22"/>
                            <w:jc w:val="right"/>
                            <w:rPr>
                              <w:rFonts w:ascii="Arial" w:hAnsi="Arial" w:cs="Arial"/>
                              <w:color w:val="231F20"/>
                              <w:sz w:val="20"/>
                              <w:szCs w:val="20"/>
                            </w:rPr>
                          </w:pPr>
                          <w:r w:rsidRPr="00E677FB">
                            <w:rPr>
                              <w:rFonts w:ascii="Arial" w:hAnsi="Arial" w:cs="Arial"/>
                              <w:color w:val="231F20"/>
                              <w:sz w:val="20"/>
                              <w:szCs w:val="20"/>
                            </w:rPr>
                            <w:t>1100 Fairview Ave. N.</w:t>
                          </w:r>
                        </w:p>
                        <w:p w14:paraId="1B029B3F" w14:textId="77777777" w:rsidR="009C0BA9" w:rsidRPr="00E677FB" w:rsidRDefault="009C0BA9" w:rsidP="009C0BA9">
                          <w:pPr>
                            <w:spacing w:before="16" w:line="254" w:lineRule="auto"/>
                            <w:ind w:left="1486" w:right="22" w:hanging="180"/>
                            <w:jc w:val="right"/>
                            <w:rPr>
                              <w:rFonts w:ascii="Arial" w:hAnsi="Arial" w:cs="Arial"/>
                              <w:color w:val="231F20"/>
                              <w:sz w:val="20"/>
                              <w:szCs w:val="20"/>
                            </w:rPr>
                          </w:pPr>
                          <w:r w:rsidRPr="00E677FB">
                            <w:rPr>
                              <w:rFonts w:ascii="Arial" w:hAnsi="Arial" w:cs="Arial"/>
                              <w:color w:val="231F20"/>
                              <w:sz w:val="20"/>
                              <w:szCs w:val="20"/>
                            </w:rPr>
                            <w:t>Seattle,</w:t>
                          </w:r>
                          <w:r w:rsidRPr="00E677FB">
                            <w:rPr>
                              <w:rFonts w:ascii="Arial" w:hAnsi="Arial" w:cs="Arial"/>
                              <w:color w:val="231F20"/>
                              <w:spacing w:val="-1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677FB">
                            <w:rPr>
                              <w:rFonts w:ascii="Arial" w:hAnsi="Arial" w:cs="Arial"/>
                              <w:color w:val="231F20"/>
                              <w:sz w:val="20"/>
                              <w:szCs w:val="20"/>
                            </w:rPr>
                            <w:t>WA</w:t>
                          </w:r>
                          <w:r w:rsidRPr="00E677FB">
                            <w:rPr>
                              <w:rFonts w:ascii="Arial" w:hAnsi="Arial" w:cs="Arial"/>
                              <w:color w:val="231F20"/>
                              <w:spacing w:val="-1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677FB">
                            <w:rPr>
                              <w:rFonts w:ascii="Arial" w:hAnsi="Arial" w:cs="Arial"/>
                              <w:color w:val="231F20"/>
                              <w:sz w:val="20"/>
                              <w:szCs w:val="20"/>
                            </w:rPr>
                            <w:t>98109</w:t>
                          </w:r>
                        </w:p>
                        <w:p w14:paraId="4E0A6F3E" w14:textId="77777777" w:rsidR="009C0BA9" w:rsidRPr="00E677FB" w:rsidRDefault="009C0BA9" w:rsidP="009C0BA9">
                          <w:pPr>
                            <w:spacing w:before="16" w:line="254" w:lineRule="auto"/>
                            <w:ind w:left="1486" w:right="22" w:hanging="180"/>
                            <w:jc w:val="right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E677FB">
                            <w:rPr>
                              <w:rFonts w:ascii="Arial" w:hAnsi="Arial" w:cs="Arial"/>
                              <w:color w:val="231F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677FB">
                            <w:rPr>
                              <w:rFonts w:ascii="Arial" w:hAnsi="Arial" w:cs="Arial"/>
                              <w:b/>
                              <w:color w:val="231F20"/>
                              <w:spacing w:val="-2"/>
                              <w:sz w:val="20"/>
                              <w:szCs w:val="20"/>
                            </w:rPr>
                            <w:t>FredHutch.org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E8F7C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94.85pt;margin-top:46.3pt;width:164pt;height:72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" filled="f" stroked="f">
              <v:path arrowok="t"/>
              <v:textbox inset="0,0,0,0">
                <w:txbxContent>
                  <w:p w14:paraId="21723BF4" w14:textId="77777777" w:rsidR="009C0BA9" w:rsidRPr="00E677FB" w:rsidRDefault="009C0BA9" w:rsidP="009C0BA9">
                    <w:pPr>
                      <w:spacing w:before="38"/>
                      <w:ind w:left="20"/>
                      <w:jc w:val="right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677FB">
                      <w:rPr>
                        <w:rFonts w:ascii="Arial" w:hAnsi="Arial" w:cs="Arial"/>
                        <w:b/>
                        <w:color w:val="231F20"/>
                        <w:sz w:val="20"/>
                        <w:szCs w:val="20"/>
                      </w:rPr>
                      <w:t>Fred</w:t>
                    </w:r>
                    <w:r w:rsidRPr="00E677FB">
                      <w:rPr>
                        <w:rFonts w:ascii="Arial" w:hAnsi="Arial" w:cs="Arial"/>
                        <w:b/>
                        <w:color w:val="231F20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E677FB">
                      <w:rPr>
                        <w:rFonts w:ascii="Arial" w:hAnsi="Arial" w:cs="Arial"/>
                        <w:b/>
                        <w:color w:val="231F20"/>
                        <w:sz w:val="20"/>
                        <w:szCs w:val="20"/>
                      </w:rPr>
                      <w:t>Hutchinson</w:t>
                    </w:r>
                    <w:r w:rsidRPr="00E677FB">
                      <w:rPr>
                        <w:rFonts w:ascii="Arial" w:hAnsi="Arial" w:cs="Arial"/>
                        <w:b/>
                        <w:color w:val="231F20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E677FB">
                      <w:rPr>
                        <w:rFonts w:ascii="Arial" w:hAnsi="Arial" w:cs="Arial"/>
                        <w:b/>
                        <w:color w:val="231F20"/>
                        <w:sz w:val="20"/>
                        <w:szCs w:val="20"/>
                      </w:rPr>
                      <w:t>Cancer</w:t>
                    </w:r>
                    <w:r w:rsidRPr="00E677FB">
                      <w:rPr>
                        <w:rFonts w:ascii="Arial" w:hAnsi="Arial" w:cs="Arial"/>
                        <w:b/>
                        <w:color w:val="231F20"/>
                        <w:spacing w:val="-8"/>
                        <w:sz w:val="20"/>
                        <w:szCs w:val="20"/>
                      </w:rPr>
                      <w:t xml:space="preserve"> </w:t>
                    </w:r>
                    <w:r w:rsidRPr="00E677FB">
                      <w:rPr>
                        <w:rFonts w:ascii="Arial" w:hAnsi="Arial" w:cs="Arial"/>
                        <w:b/>
                        <w:color w:val="231F20"/>
                        <w:spacing w:val="-2"/>
                        <w:sz w:val="20"/>
                        <w:szCs w:val="20"/>
                      </w:rPr>
                      <w:t>Center</w:t>
                    </w:r>
                  </w:p>
                  <w:p w14:paraId="3672B49E" w14:textId="77777777" w:rsidR="009C0BA9" w:rsidRPr="00E677FB" w:rsidRDefault="009C0BA9" w:rsidP="009C0BA9">
                    <w:pPr>
                      <w:spacing w:before="16" w:line="254" w:lineRule="auto"/>
                      <w:ind w:right="22"/>
                      <w:jc w:val="right"/>
                      <w:rPr>
                        <w:rFonts w:ascii="Arial" w:hAnsi="Arial" w:cs="Arial"/>
                        <w:color w:val="231F20"/>
                        <w:sz w:val="20"/>
                        <w:szCs w:val="20"/>
                      </w:rPr>
                    </w:pPr>
                    <w:r w:rsidRPr="00E677FB">
                      <w:rPr>
                        <w:rFonts w:ascii="Arial" w:hAnsi="Arial" w:cs="Arial"/>
                        <w:color w:val="231F20"/>
                        <w:sz w:val="20"/>
                        <w:szCs w:val="20"/>
                      </w:rPr>
                      <w:t>1100 Fairview Ave. N.</w:t>
                    </w:r>
                  </w:p>
                  <w:p w14:paraId="1B029B3F" w14:textId="77777777" w:rsidR="009C0BA9" w:rsidRPr="00E677FB" w:rsidRDefault="009C0BA9" w:rsidP="009C0BA9">
                    <w:pPr>
                      <w:spacing w:before="16" w:line="254" w:lineRule="auto"/>
                      <w:ind w:left="1486" w:right="22" w:hanging="180"/>
                      <w:jc w:val="right"/>
                      <w:rPr>
                        <w:rFonts w:ascii="Arial" w:hAnsi="Arial" w:cs="Arial"/>
                        <w:color w:val="231F20"/>
                        <w:sz w:val="20"/>
                        <w:szCs w:val="20"/>
                      </w:rPr>
                    </w:pPr>
                    <w:r w:rsidRPr="00E677FB">
                      <w:rPr>
                        <w:rFonts w:ascii="Arial" w:hAnsi="Arial" w:cs="Arial"/>
                        <w:color w:val="231F20"/>
                        <w:sz w:val="20"/>
                        <w:szCs w:val="20"/>
                      </w:rPr>
                      <w:t>Seattle,</w:t>
                    </w:r>
                    <w:r w:rsidRPr="00E677FB">
                      <w:rPr>
                        <w:rFonts w:ascii="Arial" w:hAnsi="Arial" w:cs="Arial"/>
                        <w:color w:val="231F20"/>
                        <w:spacing w:val="-15"/>
                        <w:sz w:val="20"/>
                        <w:szCs w:val="20"/>
                      </w:rPr>
                      <w:t xml:space="preserve"> </w:t>
                    </w:r>
                    <w:r w:rsidRPr="00E677FB">
                      <w:rPr>
                        <w:rFonts w:ascii="Arial" w:hAnsi="Arial" w:cs="Arial"/>
                        <w:color w:val="231F20"/>
                        <w:sz w:val="20"/>
                        <w:szCs w:val="20"/>
                      </w:rPr>
                      <w:t>WA</w:t>
                    </w:r>
                    <w:r w:rsidRPr="00E677FB">
                      <w:rPr>
                        <w:rFonts w:ascii="Arial" w:hAnsi="Arial" w:cs="Arial"/>
                        <w:color w:val="231F2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Pr="00E677FB">
                      <w:rPr>
                        <w:rFonts w:ascii="Arial" w:hAnsi="Arial" w:cs="Arial"/>
                        <w:color w:val="231F20"/>
                        <w:sz w:val="20"/>
                        <w:szCs w:val="20"/>
                      </w:rPr>
                      <w:t>98109</w:t>
                    </w:r>
                  </w:p>
                  <w:p w14:paraId="4E0A6F3E" w14:textId="77777777" w:rsidR="009C0BA9" w:rsidRPr="00E677FB" w:rsidRDefault="009C0BA9" w:rsidP="009C0BA9">
                    <w:pPr>
                      <w:spacing w:before="16" w:line="254" w:lineRule="auto"/>
                      <w:ind w:left="1486" w:right="22" w:hanging="180"/>
                      <w:jc w:val="right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677FB">
                      <w:rPr>
                        <w:rFonts w:ascii="Arial" w:hAnsi="Arial" w:cs="Arial"/>
                        <w:color w:val="231F20"/>
                        <w:sz w:val="20"/>
                        <w:szCs w:val="20"/>
                      </w:rPr>
                      <w:t xml:space="preserve"> </w:t>
                    </w:r>
                    <w:r w:rsidRPr="00E677FB">
                      <w:rPr>
                        <w:rFonts w:ascii="Arial" w:hAnsi="Arial" w:cs="Arial"/>
                        <w:b/>
                        <w:color w:val="231F20"/>
                        <w:spacing w:val="-2"/>
                        <w:sz w:val="20"/>
                        <w:szCs w:val="20"/>
                      </w:rPr>
                      <w:t>FredHutch.org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A7"/>
    <w:rsid w:val="00022298"/>
    <w:rsid w:val="001F3F39"/>
    <w:rsid w:val="002509A7"/>
    <w:rsid w:val="002753E7"/>
    <w:rsid w:val="0028017B"/>
    <w:rsid w:val="002B4E24"/>
    <w:rsid w:val="0034346C"/>
    <w:rsid w:val="003737E8"/>
    <w:rsid w:val="00474929"/>
    <w:rsid w:val="004B230C"/>
    <w:rsid w:val="006A3331"/>
    <w:rsid w:val="006A665D"/>
    <w:rsid w:val="007379CA"/>
    <w:rsid w:val="00755668"/>
    <w:rsid w:val="00924108"/>
    <w:rsid w:val="009C0BA9"/>
    <w:rsid w:val="009E62DD"/>
    <w:rsid w:val="00C27688"/>
    <w:rsid w:val="00D47FBA"/>
    <w:rsid w:val="00DE6324"/>
    <w:rsid w:val="00E12697"/>
    <w:rsid w:val="00E677FB"/>
    <w:rsid w:val="00F7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8AED4"/>
  <w15:docId w15:val="{0138F510-ABA6-5A49-8C0A-C249E227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ircularXX" w:eastAsia="CircularXX" w:hAnsi="CircularXX" w:cs="CircularX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left="20"/>
    </w:pPr>
  </w:style>
  <w:style w:type="paragraph" w:styleId="Title">
    <w:name w:val="Title"/>
    <w:basedOn w:val="Normal"/>
    <w:uiPriority w:val="10"/>
    <w:qFormat/>
    <w:pPr>
      <w:spacing w:before="38"/>
      <w:ind w:left="2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3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331"/>
    <w:rPr>
      <w:rFonts w:ascii="CircularXX" w:eastAsia="CircularXX" w:hAnsi="CircularXX" w:cs="CircularXX"/>
    </w:rPr>
  </w:style>
  <w:style w:type="paragraph" w:styleId="Footer">
    <w:name w:val="footer"/>
    <w:basedOn w:val="Normal"/>
    <w:link w:val="FooterChar"/>
    <w:uiPriority w:val="99"/>
    <w:unhideWhenUsed/>
    <w:rsid w:val="006A3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331"/>
    <w:rPr>
      <w:rFonts w:ascii="CircularXX" w:eastAsia="CircularXX" w:hAnsi="CircularXX" w:cs="CircularXX"/>
    </w:rPr>
  </w:style>
  <w:style w:type="character" w:customStyle="1" w:styleId="BodyTextChar">
    <w:name w:val="Body Text Char"/>
    <w:basedOn w:val="DefaultParagraphFont"/>
    <w:link w:val="BodyText"/>
    <w:uiPriority w:val="1"/>
    <w:rsid w:val="006A3331"/>
    <w:rPr>
      <w:rFonts w:ascii="CircularXX" w:eastAsia="CircularXX" w:hAnsi="CircularXX" w:cs="CircularXX"/>
    </w:rPr>
  </w:style>
  <w:style w:type="character" w:styleId="PageNumber">
    <w:name w:val="page number"/>
    <w:basedOn w:val="DefaultParagraphFont"/>
    <w:uiPriority w:val="99"/>
    <w:semiHidden/>
    <w:unhideWhenUsed/>
    <w:rsid w:val="003737E8"/>
  </w:style>
  <w:style w:type="paragraph" w:styleId="NormalWeb">
    <w:name w:val="Normal (Web)"/>
    <w:basedOn w:val="Normal"/>
    <w:uiPriority w:val="99"/>
    <w:semiHidden/>
    <w:unhideWhenUsed/>
    <w:rsid w:val="002509A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09A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50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paredes/Downloads/Fred-Hutch-Printable-Letterhead-Template_Resear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Fred-Hutch-Printable-Letterhead-Template_Research.dotx</Template>
  <TotalTime>16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Paredes, Miguel I</cp:lastModifiedBy>
  <cp:revision>3</cp:revision>
  <cp:lastPrinted>2023-11-30T11:33:00Z</cp:lastPrinted>
  <dcterms:created xsi:type="dcterms:W3CDTF">2023-11-30T11:33:00Z</dcterms:created>
  <dcterms:modified xsi:type="dcterms:W3CDTF">2023-11-30T11:55:00Z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Adobe InDesign 17.3 (Macintosh)</vt:lpwstr>
  </property>
  <property fmtid="{D5CDD505-2E9C-101B-9397-08002B2CF9AE}" pid="4" name="LastSaved">
    <vt:filetime>2022-09-27T00:00:00Z</vt:filetime>
  </property>
  <property fmtid="{D5CDD505-2E9C-101B-9397-08002B2CF9AE}" pid="5" name="Producer">
    <vt:lpwstr>Adobe PDF Library 16.0.7</vt:lpwstr>
  </property>
</Properties>
</file>