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CBD" w:rsidRPr="0097236D" w:rsidRDefault="007F0CBD" w:rsidP="007F0CBD">
      <w:pPr>
        <w:pStyle w:val="a7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МІНІСТЕРСТВО ОСВІТИ ТА НАУКИ УКРАЇНИ</w:t>
      </w:r>
    </w:p>
    <w:p w:rsidR="007F0CBD" w:rsidRPr="0097236D" w:rsidRDefault="007F0CBD" w:rsidP="007F0CBD">
      <w:pPr>
        <w:pStyle w:val="a7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7F0CBD" w:rsidRPr="0097236D" w:rsidRDefault="007F0CBD" w:rsidP="007F0CBD">
      <w:pPr>
        <w:pStyle w:val="a7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Інститут Комп’ютерних Систем</w:t>
      </w:r>
    </w:p>
    <w:p w:rsidR="007F0CBD" w:rsidRPr="0097236D" w:rsidRDefault="007F0CBD" w:rsidP="007F0CBD">
      <w:pPr>
        <w:pStyle w:val="a7"/>
        <w:spacing w:after="0"/>
        <w:jc w:val="center"/>
        <w:rPr>
          <w:sz w:val="28"/>
          <w:szCs w:val="28"/>
          <w:lang w:val="ru-RU"/>
        </w:rPr>
      </w:pPr>
      <w:r w:rsidRPr="0097236D">
        <w:rPr>
          <w:sz w:val="28"/>
          <w:szCs w:val="28"/>
          <w:lang w:val="uk-UA"/>
        </w:rPr>
        <w:t xml:space="preserve">Кафедра Інформаційних </w:t>
      </w:r>
      <w:r w:rsidRPr="0097236D">
        <w:rPr>
          <w:sz w:val="28"/>
          <w:szCs w:val="28"/>
          <w:lang w:val="ru-RU"/>
        </w:rPr>
        <w:t>Систем</w:t>
      </w:r>
    </w:p>
    <w:p w:rsidR="007F0CBD" w:rsidRPr="0097236D" w:rsidRDefault="007F0CBD" w:rsidP="007F0CBD">
      <w:pPr>
        <w:pStyle w:val="a7"/>
        <w:spacing w:after="0"/>
        <w:rPr>
          <w:sz w:val="28"/>
          <w:szCs w:val="28"/>
          <w:lang w:val="uk-UA"/>
        </w:rPr>
      </w:pPr>
    </w:p>
    <w:p w:rsidR="007F0CBD" w:rsidRPr="0097236D" w:rsidRDefault="007F0CBD" w:rsidP="007F0CBD">
      <w:pPr>
        <w:pStyle w:val="a7"/>
        <w:spacing w:after="0"/>
        <w:jc w:val="center"/>
        <w:rPr>
          <w:sz w:val="28"/>
          <w:szCs w:val="28"/>
          <w:lang w:val="uk-UA"/>
        </w:rPr>
      </w:pPr>
    </w:p>
    <w:p w:rsidR="007F0CBD" w:rsidRPr="0097236D" w:rsidRDefault="007F0CBD" w:rsidP="007F0CBD">
      <w:pPr>
        <w:pStyle w:val="a7"/>
        <w:spacing w:after="0"/>
        <w:jc w:val="center"/>
        <w:rPr>
          <w:sz w:val="28"/>
          <w:szCs w:val="28"/>
          <w:lang w:val="ru-RU"/>
        </w:rPr>
      </w:pPr>
      <w:proofErr w:type="spellStart"/>
      <w:r w:rsidRPr="0097236D">
        <w:rPr>
          <w:sz w:val="28"/>
          <w:szCs w:val="28"/>
          <w:lang w:val="uk-UA"/>
        </w:rPr>
        <w:t>Отчет</w:t>
      </w:r>
      <w:proofErr w:type="spellEnd"/>
      <w:r w:rsidRPr="0097236D">
        <w:rPr>
          <w:sz w:val="28"/>
          <w:szCs w:val="28"/>
          <w:lang w:val="uk-UA"/>
        </w:rPr>
        <w:t xml:space="preserve"> по </w:t>
      </w:r>
      <w:proofErr w:type="spellStart"/>
      <w:r w:rsidRPr="0097236D">
        <w:rPr>
          <w:sz w:val="28"/>
          <w:szCs w:val="28"/>
          <w:lang w:val="uk-UA"/>
        </w:rPr>
        <w:t>практической</w:t>
      </w:r>
      <w:proofErr w:type="spellEnd"/>
      <w:r w:rsidRPr="0097236D">
        <w:rPr>
          <w:sz w:val="28"/>
          <w:szCs w:val="28"/>
          <w:lang w:val="uk-UA"/>
        </w:rPr>
        <w:t xml:space="preserve"> </w:t>
      </w:r>
      <w:proofErr w:type="spellStart"/>
      <w:r w:rsidRPr="0097236D">
        <w:rPr>
          <w:sz w:val="28"/>
          <w:szCs w:val="28"/>
          <w:lang w:val="uk-UA"/>
        </w:rPr>
        <w:t>работе</w:t>
      </w:r>
      <w:proofErr w:type="spellEnd"/>
      <w:r w:rsidRPr="0097236D">
        <w:rPr>
          <w:sz w:val="28"/>
          <w:szCs w:val="28"/>
          <w:lang w:val="uk-UA"/>
        </w:rPr>
        <w:t xml:space="preserve"> №</w:t>
      </w:r>
      <w:r>
        <w:rPr>
          <w:sz w:val="28"/>
          <w:szCs w:val="28"/>
          <w:lang w:val="ru-RU"/>
        </w:rPr>
        <w:t>3</w:t>
      </w:r>
    </w:p>
    <w:p w:rsidR="007F0CBD" w:rsidRPr="0097236D" w:rsidRDefault="007F0CBD" w:rsidP="007F0CBD">
      <w:pPr>
        <w:pStyle w:val="a7"/>
        <w:spacing w:after="0"/>
        <w:jc w:val="center"/>
        <w:rPr>
          <w:sz w:val="28"/>
          <w:szCs w:val="28"/>
          <w:lang w:val="uk-UA"/>
        </w:rPr>
      </w:pPr>
      <w:r w:rsidRPr="0097236D">
        <w:rPr>
          <w:sz w:val="28"/>
          <w:szCs w:val="28"/>
          <w:lang w:val="uk-UA"/>
        </w:rPr>
        <w:t>З дисципліни ООП</w:t>
      </w:r>
    </w:p>
    <w:p w:rsidR="007F0CBD" w:rsidRPr="0097236D" w:rsidRDefault="007F0CBD" w:rsidP="007F0CBD">
      <w:pPr>
        <w:pStyle w:val="a7"/>
        <w:spacing w:after="0"/>
        <w:jc w:val="center"/>
        <w:rPr>
          <w:sz w:val="28"/>
          <w:szCs w:val="28"/>
          <w:lang w:val="ru-RU"/>
        </w:rPr>
      </w:pPr>
      <w:r w:rsidRPr="0097236D">
        <w:rPr>
          <w:sz w:val="28"/>
          <w:szCs w:val="28"/>
          <w:lang w:val="uk-UA"/>
        </w:rPr>
        <w:t>На тему: «</w:t>
      </w:r>
      <w:proofErr w:type="spellStart"/>
      <w:r w:rsidRPr="007F0CBD">
        <w:rPr>
          <w:bCs/>
          <w:sz w:val="28"/>
          <w:szCs w:val="28"/>
          <w:lang w:val="uk-UA"/>
        </w:rPr>
        <w:t>Разработка</w:t>
      </w:r>
      <w:proofErr w:type="spellEnd"/>
      <w:r w:rsidRPr="007F0CBD">
        <w:rPr>
          <w:bCs/>
          <w:sz w:val="28"/>
          <w:szCs w:val="28"/>
          <w:lang w:val="uk-UA"/>
        </w:rPr>
        <w:t xml:space="preserve"> </w:t>
      </w:r>
      <w:proofErr w:type="spellStart"/>
      <w:r w:rsidRPr="007F0CBD">
        <w:rPr>
          <w:bCs/>
          <w:sz w:val="28"/>
          <w:szCs w:val="28"/>
          <w:lang w:val="uk-UA"/>
        </w:rPr>
        <w:t>диаграммы</w:t>
      </w:r>
      <w:proofErr w:type="spellEnd"/>
      <w:r w:rsidRPr="007F0CBD">
        <w:rPr>
          <w:bCs/>
          <w:sz w:val="28"/>
          <w:szCs w:val="28"/>
          <w:lang w:val="uk-UA"/>
        </w:rPr>
        <w:t xml:space="preserve"> </w:t>
      </w:r>
      <w:proofErr w:type="spellStart"/>
      <w:r w:rsidRPr="007F0CBD">
        <w:rPr>
          <w:bCs/>
          <w:sz w:val="28"/>
          <w:szCs w:val="28"/>
          <w:lang w:val="uk-UA"/>
        </w:rPr>
        <w:t>вариантов</w:t>
      </w:r>
      <w:proofErr w:type="spellEnd"/>
      <w:r w:rsidRPr="007F0CBD">
        <w:rPr>
          <w:bCs/>
          <w:sz w:val="28"/>
          <w:szCs w:val="28"/>
          <w:lang w:val="uk-UA"/>
        </w:rPr>
        <w:t xml:space="preserve"> </w:t>
      </w:r>
      <w:proofErr w:type="spellStart"/>
      <w:r w:rsidRPr="007F0CBD">
        <w:rPr>
          <w:bCs/>
          <w:sz w:val="28"/>
          <w:szCs w:val="28"/>
          <w:lang w:val="uk-UA"/>
        </w:rPr>
        <w:t>использования</w:t>
      </w:r>
      <w:proofErr w:type="spellEnd"/>
      <w:r w:rsidRPr="007F0CBD">
        <w:rPr>
          <w:bCs/>
          <w:sz w:val="28"/>
          <w:szCs w:val="28"/>
          <w:lang w:val="uk-UA"/>
        </w:rPr>
        <w:t xml:space="preserve"> (</w:t>
      </w:r>
      <w:proofErr w:type="spellStart"/>
      <w:r w:rsidRPr="007F0CBD">
        <w:rPr>
          <w:bCs/>
          <w:sz w:val="28"/>
          <w:szCs w:val="28"/>
          <w:lang w:val="uk-UA"/>
        </w:rPr>
        <w:t>use-case</w:t>
      </w:r>
      <w:proofErr w:type="spellEnd"/>
      <w:r w:rsidRPr="007F0CBD">
        <w:rPr>
          <w:bCs/>
          <w:sz w:val="28"/>
          <w:szCs w:val="28"/>
          <w:lang w:val="uk-UA"/>
        </w:rPr>
        <w:t>)»</w:t>
      </w:r>
    </w:p>
    <w:p w:rsidR="007F0CBD" w:rsidRPr="0097236D" w:rsidRDefault="007F0CBD" w:rsidP="007F0CBD">
      <w:pPr>
        <w:pStyle w:val="a7"/>
        <w:spacing w:after="0"/>
        <w:rPr>
          <w:sz w:val="28"/>
          <w:szCs w:val="28"/>
          <w:lang w:val="uk-UA"/>
        </w:rPr>
      </w:pPr>
    </w:p>
    <w:p w:rsidR="007F0CBD" w:rsidRPr="0097236D" w:rsidRDefault="007F0CBD" w:rsidP="007F0CBD">
      <w:pPr>
        <w:pStyle w:val="a7"/>
        <w:spacing w:after="0"/>
        <w:jc w:val="right"/>
        <w:rPr>
          <w:sz w:val="28"/>
          <w:szCs w:val="28"/>
          <w:lang w:val="uk-UA"/>
        </w:rPr>
      </w:pPr>
    </w:p>
    <w:p w:rsidR="007F0CBD" w:rsidRPr="0097236D" w:rsidRDefault="007F0CBD" w:rsidP="007F0CBD">
      <w:pPr>
        <w:pStyle w:val="a7"/>
        <w:spacing w:after="0"/>
        <w:rPr>
          <w:sz w:val="28"/>
          <w:szCs w:val="28"/>
          <w:lang w:val="uk-UA"/>
        </w:rPr>
      </w:pPr>
    </w:p>
    <w:p w:rsidR="007F0CBD" w:rsidRPr="0097236D" w:rsidRDefault="007F0CBD" w:rsidP="007F0CBD">
      <w:pPr>
        <w:pStyle w:val="a7"/>
        <w:spacing w:after="0"/>
        <w:jc w:val="right"/>
        <w:rPr>
          <w:sz w:val="28"/>
          <w:szCs w:val="28"/>
          <w:lang w:val="uk-UA"/>
        </w:rPr>
      </w:pPr>
      <w:r w:rsidRPr="0097236D">
        <w:rPr>
          <w:b/>
          <w:bCs/>
          <w:sz w:val="28"/>
          <w:szCs w:val="28"/>
          <w:lang w:val="uk-UA"/>
        </w:rPr>
        <w:t>Виконав студент групи:</w:t>
      </w:r>
    </w:p>
    <w:p w:rsidR="007F0CBD" w:rsidRPr="0097236D" w:rsidRDefault="007F0CBD" w:rsidP="007F0CBD">
      <w:pPr>
        <w:pStyle w:val="a7"/>
        <w:spacing w:after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 w:rsidR="00C42E29">
        <w:rPr>
          <w:sz w:val="28"/>
          <w:szCs w:val="28"/>
          <w:lang w:val="uk-UA"/>
        </w:rPr>
        <w:t>Д</w:t>
      </w:r>
      <w:bookmarkStart w:id="0" w:name="_GoBack"/>
      <w:bookmarkEnd w:id="0"/>
      <w:r w:rsidRPr="0097236D">
        <w:rPr>
          <w:sz w:val="28"/>
          <w:szCs w:val="28"/>
          <w:lang w:val="ru-RU"/>
        </w:rPr>
        <w:t>-171</w:t>
      </w:r>
    </w:p>
    <w:p w:rsidR="007F0CBD" w:rsidRPr="0097236D" w:rsidRDefault="00C42E29" w:rsidP="007F0CBD">
      <w:pPr>
        <w:pStyle w:val="a7"/>
        <w:spacing w:after="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Надводський</w:t>
      </w:r>
      <w:proofErr w:type="spellEnd"/>
      <w:r>
        <w:rPr>
          <w:sz w:val="28"/>
          <w:szCs w:val="28"/>
          <w:lang w:val="uk-UA"/>
        </w:rPr>
        <w:t xml:space="preserve"> В.В.</w:t>
      </w:r>
    </w:p>
    <w:p w:rsidR="007F0CBD" w:rsidRPr="0097236D" w:rsidRDefault="007F0CBD" w:rsidP="007F0CBD">
      <w:pPr>
        <w:pStyle w:val="a7"/>
        <w:spacing w:after="0"/>
        <w:jc w:val="right"/>
        <w:rPr>
          <w:sz w:val="28"/>
          <w:szCs w:val="28"/>
          <w:lang w:val="uk-UA"/>
        </w:rPr>
      </w:pPr>
      <w:r w:rsidRPr="0097236D">
        <w:rPr>
          <w:b/>
          <w:bCs/>
          <w:sz w:val="28"/>
          <w:szCs w:val="28"/>
          <w:lang w:val="uk-UA"/>
        </w:rPr>
        <w:t>Прийняв:</w:t>
      </w:r>
    </w:p>
    <w:p w:rsidR="007F0CBD" w:rsidRPr="0097236D" w:rsidRDefault="007F0CBD" w:rsidP="007F0CBD">
      <w:pPr>
        <w:pStyle w:val="a7"/>
        <w:spacing w:after="0"/>
        <w:jc w:val="right"/>
        <w:rPr>
          <w:sz w:val="28"/>
          <w:szCs w:val="28"/>
          <w:lang w:val="ru-RU"/>
        </w:rPr>
      </w:pPr>
      <w:proofErr w:type="spellStart"/>
      <w:r w:rsidRPr="0097236D">
        <w:rPr>
          <w:sz w:val="28"/>
          <w:szCs w:val="28"/>
          <w:lang w:val="uk-UA"/>
        </w:rPr>
        <w:t>Ру</w:t>
      </w:r>
      <w:r w:rsidRPr="0097236D">
        <w:rPr>
          <w:sz w:val="28"/>
          <w:szCs w:val="28"/>
          <w:lang w:val="ru-RU"/>
        </w:rPr>
        <w:t>дн</w:t>
      </w:r>
      <w:proofErr w:type="spellEnd"/>
      <w:r w:rsidRPr="0097236D">
        <w:rPr>
          <w:sz w:val="28"/>
          <w:szCs w:val="28"/>
          <w:lang w:val="uk-UA"/>
        </w:rPr>
        <w:t>і</w:t>
      </w:r>
      <w:proofErr w:type="spellStart"/>
      <w:r w:rsidRPr="0097236D">
        <w:rPr>
          <w:sz w:val="28"/>
          <w:szCs w:val="28"/>
          <w:lang w:val="ru-RU"/>
        </w:rPr>
        <w:t>ченко</w:t>
      </w:r>
      <w:proofErr w:type="spellEnd"/>
      <w:r w:rsidRPr="0097236D">
        <w:rPr>
          <w:sz w:val="28"/>
          <w:szCs w:val="28"/>
          <w:lang w:val="uk-UA"/>
        </w:rPr>
        <w:t xml:space="preserve"> Н.Д</w:t>
      </w:r>
    </w:p>
    <w:p w:rsidR="007F0CBD" w:rsidRPr="0097236D" w:rsidRDefault="007F0CBD" w:rsidP="007F0CBD">
      <w:pPr>
        <w:pStyle w:val="a7"/>
        <w:spacing w:after="0"/>
        <w:jc w:val="center"/>
        <w:rPr>
          <w:sz w:val="28"/>
          <w:szCs w:val="28"/>
          <w:lang w:val="uk-UA"/>
        </w:rPr>
      </w:pPr>
    </w:p>
    <w:p w:rsidR="007F0CBD" w:rsidRPr="0097236D" w:rsidRDefault="007F0CBD" w:rsidP="007F0CBD">
      <w:pPr>
        <w:pStyle w:val="a7"/>
        <w:spacing w:after="0"/>
        <w:rPr>
          <w:sz w:val="28"/>
          <w:szCs w:val="28"/>
          <w:lang w:val="uk-UA"/>
        </w:rPr>
      </w:pPr>
    </w:p>
    <w:p w:rsidR="007F0CBD" w:rsidRPr="0097236D" w:rsidRDefault="007F0CBD" w:rsidP="007F0CBD">
      <w:pPr>
        <w:pStyle w:val="a7"/>
        <w:spacing w:after="0"/>
        <w:jc w:val="center"/>
        <w:rPr>
          <w:sz w:val="28"/>
          <w:szCs w:val="28"/>
          <w:lang w:val="uk-UA"/>
        </w:rPr>
      </w:pPr>
    </w:p>
    <w:p w:rsidR="007F0CBD" w:rsidRPr="0097236D" w:rsidRDefault="007F0CBD" w:rsidP="007F0CBD">
      <w:pPr>
        <w:pStyle w:val="a7"/>
        <w:spacing w:after="0"/>
        <w:jc w:val="center"/>
        <w:rPr>
          <w:sz w:val="28"/>
          <w:szCs w:val="28"/>
          <w:lang w:val="uk-UA"/>
        </w:rPr>
      </w:pPr>
    </w:p>
    <w:p w:rsidR="007F0CBD" w:rsidRDefault="007F0CBD" w:rsidP="007F0CBD">
      <w:pPr>
        <w:pStyle w:val="a7"/>
        <w:spacing w:after="0"/>
        <w:jc w:val="center"/>
        <w:rPr>
          <w:sz w:val="28"/>
          <w:szCs w:val="28"/>
          <w:lang w:val="uk-UA"/>
        </w:rPr>
      </w:pPr>
    </w:p>
    <w:p w:rsidR="007F0CBD" w:rsidRDefault="007F0CBD" w:rsidP="007F0CBD">
      <w:pPr>
        <w:pStyle w:val="a7"/>
        <w:spacing w:after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Одеса, 2019</w:t>
      </w:r>
    </w:p>
    <w:p w:rsidR="007F0CBD" w:rsidRPr="007F0CBD" w:rsidRDefault="007F0CBD" w:rsidP="007F0CBD">
      <w:pPr>
        <w:rPr>
          <w:rFonts w:ascii="Times New Roman" w:hAnsi="Times New Roman" w:cs="Times New Roman"/>
          <w:sz w:val="28"/>
          <w:lang w:val="uk-UA"/>
        </w:rPr>
      </w:pPr>
      <w:r w:rsidRPr="007F0CBD"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Цель </w:t>
      </w:r>
      <w:proofErr w:type="spellStart"/>
      <w:r w:rsidRPr="007F0CBD">
        <w:rPr>
          <w:rFonts w:ascii="Times New Roman" w:hAnsi="Times New Roman" w:cs="Times New Roman"/>
          <w:b/>
          <w:sz w:val="28"/>
          <w:lang w:val="uk-UA"/>
        </w:rPr>
        <w:t>работы</w:t>
      </w:r>
      <w:proofErr w:type="spellEnd"/>
      <w:r w:rsidRPr="007F0CBD">
        <w:rPr>
          <w:rFonts w:ascii="Times New Roman" w:hAnsi="Times New Roman" w:cs="Times New Roman"/>
          <w:b/>
          <w:sz w:val="28"/>
          <w:lang w:val="uk-UA"/>
        </w:rPr>
        <w:t>:</w:t>
      </w:r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изучить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на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практике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принципы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построения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диаграммы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вариантов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use-case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>).</w:t>
      </w:r>
    </w:p>
    <w:p w:rsidR="007F0CBD" w:rsidRPr="007F0CBD" w:rsidRDefault="007F0CBD" w:rsidP="007F0CBD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Краткие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теоретические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и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практические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сведения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7F0CBD" w:rsidRPr="007F0CBD" w:rsidRDefault="007F0CBD" w:rsidP="007F0CBD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Диаграммы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вариантов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описывают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функциональное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назначение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системы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или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то,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что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система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должна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делать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Разработка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диаграммы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преследует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следующие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цели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: </w:t>
      </w:r>
    </w:p>
    <w:p w:rsidR="007F0CBD" w:rsidRDefault="007F0CBD" w:rsidP="007F0CB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определить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общие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границы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и контекст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моделируемой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предметной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области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; </w:t>
      </w:r>
    </w:p>
    <w:p w:rsidR="007F0CBD" w:rsidRDefault="007F0CBD" w:rsidP="007F0CB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сформулировать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общие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требования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к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функциональному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поведению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проектируемой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системы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; </w:t>
      </w:r>
    </w:p>
    <w:p w:rsidR="007F0CBD" w:rsidRDefault="007F0CBD" w:rsidP="007F0CB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разработать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исходную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концептуальную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модель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системы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для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ее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последующей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детализации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форме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логических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и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физических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моделей; </w:t>
      </w:r>
    </w:p>
    <w:p w:rsidR="007F0CBD" w:rsidRPr="007F0CBD" w:rsidRDefault="007F0CBD" w:rsidP="007F0CB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lang w:val="uk-UA"/>
        </w:rPr>
      </w:pP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подготовить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исходную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документацию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для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взаимодействия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разработчиков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системы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ее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заказчиками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и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пользователями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7F0CBD" w:rsidRPr="007F0CBD" w:rsidRDefault="007F0CBD" w:rsidP="007F0CBD">
      <w:pPr>
        <w:rPr>
          <w:rFonts w:ascii="Times New Roman" w:hAnsi="Times New Roman" w:cs="Times New Roman"/>
          <w:sz w:val="28"/>
          <w:lang w:val="uk-UA"/>
        </w:rPr>
      </w:pPr>
      <w:r w:rsidRPr="007F0CBD">
        <w:rPr>
          <w:rFonts w:ascii="Times New Roman" w:hAnsi="Times New Roman" w:cs="Times New Roman"/>
          <w:sz w:val="28"/>
          <w:lang w:val="uk-UA"/>
        </w:rPr>
        <w:t xml:space="preserve">Суть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диаграммы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вариантов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состоит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следующем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Проектируемая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система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представляется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в виде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множеств</w:t>
      </w:r>
      <w:r>
        <w:rPr>
          <w:rFonts w:ascii="Times New Roman" w:hAnsi="Times New Roman" w:cs="Times New Roman"/>
          <w:sz w:val="28"/>
          <w:lang w:val="uk-UA"/>
        </w:rPr>
        <w:t>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сущностей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или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актеров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взаимо</w:t>
      </w:r>
      <w:r w:rsidRPr="007F0CBD">
        <w:rPr>
          <w:rFonts w:ascii="Times New Roman" w:hAnsi="Times New Roman" w:cs="Times New Roman"/>
          <w:sz w:val="28"/>
          <w:lang w:val="uk-UA"/>
        </w:rPr>
        <w:t>действующих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системой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помощью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вариантов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При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этом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актером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(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actor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)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или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действующим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лицом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называется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любая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сущность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взаимодействующая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системой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извне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Это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может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быть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человек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техническое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устройство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программа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или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любая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другая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система,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которая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может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служить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источником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воздействия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на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моделируемую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систему так,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как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определит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сам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разработчик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служит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для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описания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сервисов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которые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система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предоставляет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актеру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Диаграмма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вариантов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может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дополняться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пояснительным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текстом,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который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раскрывает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смысл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или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семантику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составляющих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ее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компонентов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7F0CBD" w:rsidRPr="007F0CBD" w:rsidRDefault="007F0CBD" w:rsidP="007F0CBD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7F0CBD" w:rsidRPr="007F0CBD" w:rsidRDefault="007F0CBD" w:rsidP="007F0CBD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Отдельный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обозначается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на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диаграмме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эллипсом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внутри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которого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содержится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его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краткое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название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или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имя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форме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глагола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пояснительными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словами. </w:t>
      </w:r>
    </w:p>
    <w:p w:rsidR="007F0CBD" w:rsidRPr="007F0CBD" w:rsidRDefault="007F0CBD" w:rsidP="007F0CBD">
      <w:pPr>
        <w:rPr>
          <w:rFonts w:ascii="Times New Roman" w:hAnsi="Times New Roman" w:cs="Times New Roman"/>
          <w:sz w:val="28"/>
          <w:lang w:val="uk-UA"/>
        </w:rPr>
      </w:pPr>
      <w:r w:rsidRPr="007F0CBD">
        <w:rPr>
          <w:rFonts w:ascii="Times New Roman" w:hAnsi="Times New Roman" w:cs="Times New Roman"/>
          <w:sz w:val="28"/>
          <w:lang w:val="uk-UA"/>
        </w:rPr>
        <w:t xml:space="preserve">Цель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заключается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в том,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чтобы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определить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законченный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аспект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или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фрагмент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поведения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некоторой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сущности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без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раскрытия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её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внутренней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структуры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В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качестве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такой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сущности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может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выступать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система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или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любой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элемент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модели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который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обладает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собственным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поведением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7F0CBD" w:rsidRPr="007F0CBD" w:rsidRDefault="007F0CBD" w:rsidP="007F0CBD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lastRenderedPageBreak/>
        <w:t>Каждый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соответствует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отдельному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сервису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который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предоставляет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моделируемая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сущность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по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запросу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актера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то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есть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определяет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способ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применения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этой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сущности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Сервис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который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инициализируется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по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запросу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актера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представляет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собой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законченную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неделимую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последовательность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действий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Это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означает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что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после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того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как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система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закончит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обработку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запроса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она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должна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возвратиться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исходное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состояние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чтобы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быть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готовой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к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выполнению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следующих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запросов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7F0CBD" w:rsidRPr="007F0CBD" w:rsidRDefault="007F0CBD" w:rsidP="007F0CBD">
      <w:pPr>
        <w:rPr>
          <w:rFonts w:ascii="Times New Roman" w:hAnsi="Times New Roman" w:cs="Times New Roman"/>
          <w:sz w:val="28"/>
          <w:lang w:val="uk-UA"/>
        </w:rPr>
      </w:pP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могут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применяться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как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для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спецификации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внешних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требований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к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проектируемой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системе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так и для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спецификации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функционального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поведения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уже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существующей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системы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Множество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вариантов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в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целом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должно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определять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все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возможные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стороны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ожидаемого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поведения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системы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Кроме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этого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неявно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устанавливают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требования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определяющие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как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актеры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должны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взаимодействов</w:t>
      </w:r>
      <w:r>
        <w:rPr>
          <w:rFonts w:ascii="Times New Roman" w:hAnsi="Times New Roman" w:cs="Times New Roman"/>
          <w:sz w:val="28"/>
          <w:lang w:val="uk-UA"/>
        </w:rPr>
        <w:t>ать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системой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чтобы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иметь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воз</w:t>
      </w:r>
      <w:r w:rsidRPr="007F0CBD">
        <w:rPr>
          <w:rFonts w:ascii="Times New Roman" w:hAnsi="Times New Roman" w:cs="Times New Roman"/>
          <w:sz w:val="28"/>
          <w:lang w:val="uk-UA"/>
        </w:rPr>
        <w:t>можность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корректно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работать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с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предоставляемыми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сервисами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. Для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удобства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множество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вариантов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использования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может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рассматриваться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как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Pr="007F0CBD">
        <w:rPr>
          <w:rFonts w:ascii="Times New Roman" w:hAnsi="Times New Roman" w:cs="Times New Roman"/>
          <w:sz w:val="28"/>
          <w:lang w:val="uk-UA"/>
        </w:rPr>
        <w:t>отдельный</w:t>
      </w:r>
      <w:proofErr w:type="spellEnd"/>
      <w:r w:rsidRPr="007F0CBD">
        <w:rPr>
          <w:rFonts w:ascii="Times New Roman" w:hAnsi="Times New Roman" w:cs="Times New Roman"/>
          <w:sz w:val="28"/>
          <w:lang w:val="uk-UA"/>
        </w:rPr>
        <w:t xml:space="preserve"> пакет. </w:t>
      </w: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-665480</wp:posOffset>
            </wp:positionV>
            <wp:extent cx="5657850" cy="38481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</w:p>
    <w:p w:rsidR="007F0CBD" w:rsidRDefault="007F0CBD" w:rsidP="007F0CBD">
      <w:pPr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</w:pPr>
    </w:p>
    <w:p w:rsidR="007F0CBD" w:rsidRPr="007F0CBD" w:rsidRDefault="007F0CBD" w:rsidP="007F0CBD">
      <w:pPr>
        <w:jc w:val="center"/>
        <w:rPr>
          <w:rFonts w:ascii="Times New Roman" w:hAnsi="Times New Roman" w:cs="Times New Roman"/>
          <w:bCs/>
          <w:sz w:val="28"/>
          <w:szCs w:val="27"/>
          <w:shd w:val="clear" w:color="auto" w:fill="FFFFFF"/>
          <w:lang w:val="ru-RU"/>
        </w:rPr>
      </w:pPr>
      <w:r w:rsidRPr="007F0CBD">
        <w:rPr>
          <w:rFonts w:ascii="Times New Roman" w:hAnsi="Times New Roman" w:cs="Times New Roman"/>
          <w:bCs/>
          <w:sz w:val="28"/>
          <w:szCs w:val="27"/>
          <w:shd w:val="clear" w:color="auto" w:fill="FFFFFF"/>
          <w:lang w:val="ru-RU"/>
        </w:rPr>
        <w:t>Рис</w:t>
      </w:r>
      <w:r>
        <w:rPr>
          <w:rFonts w:ascii="Times New Roman" w:hAnsi="Times New Roman" w:cs="Times New Roman"/>
          <w:bCs/>
          <w:sz w:val="28"/>
          <w:szCs w:val="27"/>
          <w:shd w:val="clear" w:color="auto" w:fill="FFFFFF"/>
          <w:lang w:val="ru-RU"/>
        </w:rPr>
        <w:t>унок 1 - Электронная диаграмма</w:t>
      </w:r>
      <w:r w:rsidRPr="007F0CBD">
        <w:rPr>
          <w:rFonts w:ascii="Times New Roman" w:hAnsi="Times New Roman" w:cs="Times New Roman"/>
          <w:bCs/>
          <w:sz w:val="28"/>
          <w:szCs w:val="27"/>
          <w:shd w:val="clear" w:color="auto" w:fill="FFFFFF"/>
          <w:lang w:val="ru-RU"/>
        </w:rPr>
        <w:t xml:space="preserve"> вариантов использования</w:t>
      </w:r>
    </w:p>
    <w:p w:rsidR="007F0CBD" w:rsidRPr="007F0CBD" w:rsidRDefault="007F0CBD" w:rsidP="007F0CBD">
      <w:pPr>
        <w:rPr>
          <w:rFonts w:ascii="Times New Roman" w:hAnsi="Times New Roman" w:cs="Times New Roman"/>
          <w:sz w:val="32"/>
          <w:lang w:val="uk-UA"/>
        </w:rPr>
      </w:pPr>
      <w:r w:rsidRPr="007F0CBD">
        <w:rPr>
          <w:rFonts w:ascii="Times New Roman" w:hAnsi="Times New Roman" w:cs="Times New Roman"/>
          <w:b/>
          <w:bCs/>
          <w:sz w:val="28"/>
          <w:szCs w:val="27"/>
          <w:shd w:val="clear" w:color="auto" w:fill="FFFFFF"/>
          <w:lang w:val="ru-RU"/>
        </w:rPr>
        <w:t xml:space="preserve">Вывод: </w:t>
      </w:r>
      <w:r w:rsidRPr="007F0CBD"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 xml:space="preserve">в ходе данной лабораторной работы разработали </w:t>
      </w:r>
      <w:r>
        <w:rPr>
          <w:rFonts w:ascii="Times New Roman" w:hAnsi="Times New Roman" w:cs="Times New Roman"/>
          <w:bCs/>
          <w:sz w:val="28"/>
          <w:szCs w:val="27"/>
          <w:shd w:val="clear" w:color="auto" w:fill="FFFFFF"/>
          <w:lang w:val="ru-RU"/>
        </w:rPr>
        <w:t>э</w:t>
      </w:r>
      <w:r>
        <w:rPr>
          <w:rFonts w:ascii="Times New Roman" w:hAnsi="Times New Roman" w:cs="Times New Roman"/>
          <w:bCs/>
          <w:sz w:val="28"/>
          <w:szCs w:val="27"/>
          <w:shd w:val="clear" w:color="auto" w:fill="FFFFFF"/>
          <w:lang w:val="ru-RU"/>
        </w:rPr>
        <w:t>лектронная диаграмма</w:t>
      </w:r>
      <w:r w:rsidRPr="007F0CBD">
        <w:rPr>
          <w:rFonts w:ascii="Times New Roman" w:hAnsi="Times New Roman" w:cs="Times New Roman"/>
          <w:bCs/>
          <w:sz w:val="28"/>
          <w:szCs w:val="27"/>
          <w:shd w:val="clear" w:color="auto" w:fill="FFFFFF"/>
          <w:lang w:val="ru-RU"/>
        </w:rPr>
        <w:t xml:space="preserve"> вариантов использования</w:t>
      </w:r>
      <w:r w:rsidR="00C95007">
        <w:rPr>
          <w:rFonts w:ascii="Times New Roman" w:hAnsi="Times New Roman" w:cs="Times New Roman"/>
          <w:bCs/>
          <w:sz w:val="28"/>
          <w:szCs w:val="27"/>
          <w:shd w:val="clear" w:color="auto" w:fill="FFFFFF"/>
          <w:lang w:val="ru-RU"/>
        </w:rPr>
        <w:t>, которая предоставлен</w:t>
      </w:r>
      <w:r>
        <w:rPr>
          <w:rFonts w:ascii="Times New Roman" w:hAnsi="Times New Roman" w:cs="Times New Roman"/>
          <w:bCs/>
          <w:sz w:val="28"/>
          <w:szCs w:val="27"/>
          <w:shd w:val="clear" w:color="auto" w:fill="FFFFFF"/>
          <w:lang w:val="ru-RU"/>
        </w:rPr>
        <w:t>а на рис.1</w:t>
      </w:r>
      <w:r>
        <w:rPr>
          <w:rFonts w:ascii="Times New Roman" w:hAnsi="Times New Roman" w:cs="Times New Roman"/>
          <w:sz w:val="28"/>
          <w:szCs w:val="27"/>
          <w:shd w:val="clear" w:color="auto" w:fill="FFFFFF"/>
          <w:lang w:val="ru-RU"/>
        </w:rPr>
        <w:t>.</w:t>
      </w:r>
    </w:p>
    <w:sectPr w:rsidR="007F0CBD" w:rsidRPr="007F0CBD" w:rsidSect="007F0CBD">
      <w:footerReference w:type="default" r:id="rId8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60B" w:rsidRDefault="004C160B" w:rsidP="007F0CBD">
      <w:pPr>
        <w:spacing w:after="0" w:line="240" w:lineRule="auto"/>
      </w:pPr>
      <w:r>
        <w:separator/>
      </w:r>
    </w:p>
  </w:endnote>
  <w:endnote w:type="continuationSeparator" w:id="0">
    <w:p w:rsidR="004C160B" w:rsidRDefault="004C160B" w:rsidP="007F0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75147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F0CBD" w:rsidRDefault="007F0CBD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2E2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F0CBD" w:rsidRDefault="007F0C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60B" w:rsidRDefault="004C160B" w:rsidP="007F0CBD">
      <w:pPr>
        <w:spacing w:after="0" w:line="240" w:lineRule="auto"/>
      </w:pPr>
      <w:r>
        <w:separator/>
      </w:r>
    </w:p>
  </w:footnote>
  <w:footnote w:type="continuationSeparator" w:id="0">
    <w:p w:rsidR="004C160B" w:rsidRDefault="004C160B" w:rsidP="007F0C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861D7"/>
    <w:multiLevelType w:val="hybridMultilevel"/>
    <w:tmpl w:val="670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CBD"/>
    <w:rsid w:val="004C160B"/>
    <w:rsid w:val="006054D0"/>
    <w:rsid w:val="007F0CBD"/>
    <w:rsid w:val="00C42E29"/>
    <w:rsid w:val="00C9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13AA"/>
  <w15:chartTrackingRefBased/>
  <w15:docId w15:val="{2F5241F7-B7C6-4333-B867-40EB4182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0C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0CBD"/>
  </w:style>
  <w:style w:type="paragraph" w:styleId="a5">
    <w:name w:val="footer"/>
    <w:basedOn w:val="a"/>
    <w:link w:val="a6"/>
    <w:uiPriority w:val="99"/>
    <w:unhideWhenUsed/>
    <w:rsid w:val="007F0CB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0CBD"/>
  </w:style>
  <w:style w:type="paragraph" w:styleId="a7">
    <w:name w:val="Normal (Web)"/>
    <w:basedOn w:val="a"/>
    <w:uiPriority w:val="99"/>
    <w:semiHidden/>
    <w:unhideWhenUsed/>
    <w:rsid w:val="007F0CBD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7F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2</cp:revision>
  <dcterms:created xsi:type="dcterms:W3CDTF">2019-04-09T12:32:00Z</dcterms:created>
  <dcterms:modified xsi:type="dcterms:W3CDTF">2019-04-09T12:32:00Z</dcterms:modified>
</cp:coreProperties>
</file>