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політехничний університет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6A641C">
        <w:rPr>
          <w:rFonts w:ascii="Times New Roman" w:hAnsi="Times New Roman" w:cs="Times New Roman"/>
          <w:sz w:val="28"/>
          <w:szCs w:val="28"/>
        </w:rPr>
        <w:t>'</w:t>
      </w:r>
      <w:r w:rsidRPr="006A641C">
        <w:rPr>
          <w:rFonts w:ascii="Times New Roman" w:hAnsi="Times New Roman" w:cs="Times New Roman"/>
          <w:sz w:val="28"/>
          <w:szCs w:val="28"/>
          <w:lang w:val="uk-UA"/>
        </w:rPr>
        <w:t>ьютерних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3</w:t>
      </w:r>
    </w:p>
    <w:p w:rsidR="00C84499" w:rsidRPr="00C84499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4499">
        <w:rPr>
          <w:rFonts w:ascii="Times New Roman" w:hAnsi="Times New Roman" w:cs="Times New Roman"/>
          <w:sz w:val="28"/>
          <w:szCs w:val="28"/>
        </w:rPr>
        <w:t>«</w:t>
      </w:r>
      <w:r w:rsidRPr="00C84499">
        <w:rPr>
          <w:rFonts w:ascii="Times New Roman" w:hAnsi="Times New Roman" w:cs="Times New Roman"/>
          <w:bCs/>
          <w:sz w:val="28"/>
          <w:szCs w:val="28"/>
        </w:rPr>
        <w:t>Связный список. Хэш таблицы»</w:t>
      </w:r>
      <w:r w:rsidRPr="00C84499">
        <w:rPr>
          <w:rFonts w:ascii="Times New Roman" w:hAnsi="Times New Roman" w:cs="Times New Roman"/>
          <w:bCs/>
          <w:sz w:val="28"/>
          <w:szCs w:val="28"/>
          <w:lang w:val="uk-UA"/>
        </w:rPr>
        <w:t>. «Бинарные деревья</w:t>
      </w:r>
      <w:r w:rsidRPr="00C84499">
        <w:rPr>
          <w:rFonts w:ascii="Times New Roman" w:hAnsi="Times New Roman" w:cs="Times New Roman"/>
          <w:sz w:val="28"/>
          <w:szCs w:val="28"/>
        </w:rPr>
        <w:t>»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Выполнил:</w:t>
      </w:r>
    </w:p>
    <w:p w:rsidR="00C84499" w:rsidRPr="006A641C" w:rsidRDefault="00DE097B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АД</w:t>
      </w:r>
      <w:r w:rsidR="00C84499" w:rsidRPr="006A641C">
        <w:rPr>
          <w:rFonts w:ascii="Times New Roman" w:hAnsi="Times New Roman" w:cs="Times New Roman"/>
          <w:sz w:val="28"/>
          <w:szCs w:val="28"/>
        </w:rPr>
        <w:t>-171</w:t>
      </w:r>
    </w:p>
    <w:p w:rsidR="00C84499" w:rsidRPr="006A641C" w:rsidRDefault="00DE097B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Надводский В.В.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 w:rsidRPr="006A641C">
        <w:rPr>
          <w:rFonts w:ascii="Times New Roman" w:hAnsi="Times New Roman" w:cs="Times New Roman"/>
          <w:sz w:val="28"/>
          <w:szCs w:val="28"/>
        </w:rPr>
        <w:t>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 2019</w:t>
      </w:r>
    </w:p>
    <w:p w:rsidR="00C84499" w:rsidRPr="00B97624" w:rsidRDefault="00C84499" w:rsidP="00C84499">
      <w:pPr>
        <w:pStyle w:val="Default"/>
        <w:rPr>
          <w:bCs/>
          <w:sz w:val="28"/>
          <w:szCs w:val="28"/>
        </w:rPr>
      </w:pPr>
      <w:r w:rsidRPr="004F18CE">
        <w:rPr>
          <w:b/>
          <w:sz w:val="28"/>
          <w:szCs w:val="28"/>
        </w:rPr>
        <w:lastRenderedPageBreak/>
        <w:t xml:space="preserve">Цель : </w:t>
      </w:r>
      <w:r w:rsidRPr="00B97624">
        <w:rPr>
          <w:bCs/>
          <w:sz w:val="28"/>
          <w:szCs w:val="28"/>
        </w:rPr>
        <w:t xml:space="preserve">Приобретение практических навыков программирования с использованием: </w:t>
      </w:r>
      <w:r>
        <w:rPr>
          <w:bCs/>
          <w:sz w:val="28"/>
          <w:szCs w:val="28"/>
        </w:rPr>
        <w:t>списков</w:t>
      </w:r>
      <w:r w:rsidRPr="00B9762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хеш-таблицы, бинарные деревья</w:t>
      </w:r>
      <w:r w:rsidRPr="00B97624">
        <w:rPr>
          <w:bCs/>
          <w:sz w:val="28"/>
          <w:szCs w:val="28"/>
        </w:rPr>
        <w:t>.</w:t>
      </w:r>
    </w:p>
    <w:p w:rsidR="00DE097B" w:rsidRPr="00DE097B" w:rsidRDefault="00C84499" w:rsidP="00DE09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E097B">
        <w:rPr>
          <w:rFonts w:ascii="Times New Roman" w:hAnsi="Times New Roman" w:cs="Times New Roman"/>
          <w:b/>
          <w:sz w:val="28"/>
          <w:szCs w:val="24"/>
        </w:rPr>
        <w:t xml:space="preserve">Вариант </w:t>
      </w:r>
      <w:r w:rsidR="00DE097B" w:rsidRPr="00DE097B">
        <w:rPr>
          <w:rFonts w:ascii="Times New Roman" w:hAnsi="Times New Roman" w:cs="Times New Roman"/>
          <w:b/>
          <w:sz w:val="28"/>
          <w:szCs w:val="24"/>
          <w:lang w:val="uk-UA"/>
        </w:rPr>
        <w:t>12</w:t>
      </w:r>
      <w:r w:rsidRPr="00DE097B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  <w:r w:rsidRPr="00DE097B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DE097B" w:rsidRPr="00DE097B">
        <w:rPr>
          <w:rFonts w:ascii="Times New Roman" w:hAnsi="Times New Roman" w:cs="Times New Roman"/>
          <w:sz w:val="28"/>
        </w:rPr>
        <w:t>Разработать базу данных состоящую из 3 таблиц для хлебзавода. Обеспечить связь таблиц методом хеш-таблица. Организовать возможность добавление/удаление/редактирование данных. Разработать поиск и учетом возможности добавления поисковых фильтров. В готовом программном решении должен присутствовать графический интерфейс с навигационными элементами.</w:t>
      </w:r>
    </w:p>
    <w:p w:rsidR="00C84499" w:rsidRPr="00C84499" w:rsidRDefault="00C84499" w:rsidP="00C84499">
      <w:pPr>
        <w:pStyle w:val="a4"/>
        <w:shd w:val="clear" w:color="auto" w:fill="FFFFFF"/>
        <w:spacing w:after="0"/>
        <w:rPr>
          <w:b/>
          <w:sz w:val="28"/>
          <w:szCs w:val="24"/>
        </w:rPr>
      </w:pPr>
    </w:p>
    <w:p w:rsidR="00C84499" w:rsidRDefault="00C84499" w:rsidP="00C8449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Lab3TA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sqlConnection;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Source=(LocalDB)\MSSQLLocalDB;AttachDbFilename=D:\Сашка\Kursovaya\kukursovaya\ТА\Lab3\Lab3TA\Lab3TA\Database2.mdf;Integrated Security=True"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onnectionString);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sqlConnection.OpenAsync();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FROM[Bread]"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command.ExecuteReaderAsync();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sqlReader.ReadAsync())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MessageBox.Show(ex.Message.ToString(), ex.Source.ToString(), MessageBoxButtons.OK, MessageBoxIcon.Error);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(sqlReader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sqlReader.Close();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выходToolStripMenuItem_Click(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sqlConnection.State != ConnectionState.Closed)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sqlConnection.Close();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sqlConnection.State != ConnectionState.Closed)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sqlConnection.Close();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(label7.Visible)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.IsNullOrEmpty(textBox1.Text)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.IsNullOrEmpty(textBox1.Text) &amp;&amp;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.IsNullOrEmpty(textBox2.Text)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.IsNullOrEmpty(textBox2.Text))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"INSERT INTO [Bread] (Name, Price)VALUES(@Name, @Price)"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P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DE097B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Visible</w:t>
      </w:r>
      <w:r w:rsidRPr="00DE0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09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P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DE097B"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E097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E097B">
        <w:rPr>
          <w:rFonts w:ascii="Consolas" w:hAnsi="Consolas" w:cs="Consolas"/>
          <w:color w:val="A31515"/>
          <w:sz w:val="19"/>
          <w:szCs w:val="19"/>
        </w:rPr>
        <w:t>"Поля 'Имя' и 'Цена' должны быть заполнены"</w:t>
      </w:r>
      <w:r w:rsidRPr="00DE097B">
        <w:rPr>
          <w:rFonts w:ascii="Consolas" w:hAnsi="Consolas" w:cs="Consolas"/>
          <w:color w:val="000000"/>
          <w:sz w:val="19"/>
          <w:szCs w:val="19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9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обновитьToolStripMenuItem_Click(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listBox1.Items.Clear();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SqlDataReader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* FROM[Bread]"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command.ExecuteReaderAsync();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sqlReader.ReadAsync())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Convert.ToString(sqlReader[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MessageBox.Show(ex.Message.ToString(), ex.Source.ToString(), MessageBoxButtons.OK, MessageBoxIcon.Error);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(sqlReader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sqlReader.Close();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(label8.Visible)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 &amp;&amp;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.IsNullOrEmpty(textBox4.Text)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.IsNullOrEmpty(textBox4.Text) &amp;&amp;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.IsNullOrEmpty(textBox5.Text)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.IsNullOrEmpty(textBox5.Text))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"UPDATE [Bread] SET [Name]=@Name, [Price]=@Price WHERE [Id]=@Id"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textBox3.Text);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textBox4.Text);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textBox5.Text);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.IsNullOrEmpty(textBox3.Text))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должнен быть заполнен!"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P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9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DE097B">
        <w:rPr>
          <w:rFonts w:ascii="Consolas" w:hAnsi="Consolas" w:cs="Consolas"/>
          <w:color w:val="000000"/>
          <w:sz w:val="19"/>
          <w:szCs w:val="19"/>
        </w:rPr>
        <w:t>8.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E097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E097B">
        <w:rPr>
          <w:rFonts w:ascii="Consolas" w:hAnsi="Consolas" w:cs="Consolas"/>
          <w:color w:val="A31515"/>
          <w:sz w:val="19"/>
          <w:szCs w:val="19"/>
        </w:rPr>
        <w:t>"Поля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DE097B">
        <w:rPr>
          <w:rFonts w:ascii="Consolas" w:hAnsi="Consolas" w:cs="Consolas"/>
          <w:color w:val="A31515"/>
          <w:sz w:val="19"/>
          <w:szCs w:val="19"/>
        </w:rPr>
        <w:t>', 'Имя' и 'Цена' должны быть заполнены"</w:t>
      </w:r>
      <w:r w:rsidRPr="00DE097B">
        <w:rPr>
          <w:rFonts w:ascii="Consolas" w:hAnsi="Consolas" w:cs="Consolas"/>
          <w:color w:val="000000"/>
          <w:sz w:val="19"/>
          <w:szCs w:val="19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9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(label9.Visible)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label9.Visible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.IsNullOrEmpty(textBox6.Text)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.IsNullOrEmpty(textBox6.Text))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FROM [Bread] WHERE [Id]=@Id"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sqlConnection);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textBox6.Text);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label9.Visible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97B" w:rsidRP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</w:t>
      </w:r>
      <w:r w:rsidRPr="00DE097B">
        <w:rPr>
          <w:rFonts w:ascii="Consolas" w:hAnsi="Consolas" w:cs="Consolas"/>
          <w:color w:val="000000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E097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E097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DE097B">
        <w:rPr>
          <w:rFonts w:ascii="Consolas" w:hAnsi="Consolas" w:cs="Consolas"/>
          <w:color w:val="A31515"/>
          <w:sz w:val="19"/>
          <w:szCs w:val="19"/>
        </w:rPr>
        <w:t xml:space="preserve"> должнен быть заполнен!"</w:t>
      </w:r>
      <w:r w:rsidRPr="00DE097B">
        <w:rPr>
          <w:rFonts w:ascii="Consolas" w:hAnsi="Consolas" w:cs="Consolas"/>
          <w:color w:val="000000"/>
          <w:sz w:val="19"/>
          <w:szCs w:val="19"/>
        </w:rPr>
        <w:t>;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9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97B" w:rsidRDefault="00DE097B" w:rsidP="00DE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035E" w:rsidRPr="00DE097B" w:rsidRDefault="00DE097B" w:rsidP="00C8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E097B" w:rsidRDefault="00DE097B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E097B" w:rsidRDefault="00DE097B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84499" w:rsidRDefault="00C84499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84499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Блок-схема:</w: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object w:dxaOrig="11370" w:dyaOrig="7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301.5pt" o:ole="">
            <v:imagedata r:id="rId5" o:title=""/>
          </v:shape>
          <o:OLEObject Type="Embed" ProgID="Visio.Drawing.15" ShapeID="_x0000_i1027" DrawAspect="Content" ObjectID="_1616505242" r:id="rId6"/>
        </w:object>
      </w:r>
    </w:p>
    <w:p w:rsidR="00B1035E" w:rsidRDefault="00B1035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Скриншоты:</w:t>
      </w:r>
      <w:r w:rsidRPr="00B1035E">
        <w:rPr>
          <w:noProof/>
          <w:lang w:val="en-US"/>
        </w:rPr>
        <w:t xml:space="preserve"> </w:t>
      </w:r>
    </w:p>
    <w:p w:rsidR="00B1035E" w:rsidRDefault="00DE097B" w:rsidP="00C8449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0E0DA7BB" wp14:editId="3CF04455">
            <wp:extent cx="32575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5E" w:rsidRPr="00DE097B" w:rsidRDefault="00B1035E" w:rsidP="00B103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>Рис.1 – Вывод БД на экран</w:t>
      </w:r>
      <w:r w:rsidR="00DE097B" w:rsidRPr="00DE097B">
        <w:rPr>
          <w:noProof/>
        </w:rPr>
        <w:t xml:space="preserve"> </w:t>
      </w:r>
      <w:r w:rsidR="00DE097B">
        <w:rPr>
          <w:noProof/>
          <w:lang w:val="en-US"/>
        </w:rPr>
        <w:drawing>
          <wp:inline distT="0" distB="0" distL="0" distR="0" wp14:anchorId="4DAF9CE1" wp14:editId="23282C5E">
            <wp:extent cx="5895975" cy="1857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5E" w:rsidRDefault="00B1035E" w:rsidP="00B1035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t xml:space="preserve">Рис.2 – Вкладка добавления </w:t>
      </w:r>
      <w:r w:rsidR="00012106">
        <w:rPr>
          <w:noProof/>
        </w:rPr>
        <w:t xml:space="preserve">продукт </w:t>
      </w:r>
      <w:r>
        <w:rPr>
          <w:noProof/>
        </w:rPr>
        <w:t>в БД</w:t>
      </w:r>
    </w:p>
    <w:p w:rsidR="00012106" w:rsidRDefault="00DE097B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328534ED" wp14:editId="58EE6B1C">
            <wp:extent cx="5867400" cy="2124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Рис.3 – выведение ошибок незаполненных полей</w:t>
      </w:r>
    </w:p>
    <w:p w:rsidR="00012106" w:rsidRPr="00DE097B" w:rsidRDefault="00DE097B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34839A8D" wp14:editId="18522866">
            <wp:extent cx="5743575" cy="1809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Рис.4 – Добавление нового товара</w:t>
      </w:r>
    </w:p>
    <w:p w:rsidR="00012106" w:rsidRDefault="00DE097B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4C8D847D" wp14:editId="445EBB4D">
            <wp:extent cx="3219450" cy="2466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B10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Рис.5 – обновление и добавление поля в БД</w:t>
      </w:r>
    </w:p>
    <w:p w:rsidR="00012106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5CE3E546" wp14:editId="3BBCC0E0">
            <wp:extent cx="5940425" cy="28682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Рис.6 - выведение ошибок незаполненных полей</w:t>
      </w:r>
    </w:p>
    <w:p w:rsidR="00012106" w:rsidRDefault="00DE097B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34C0748F" wp14:editId="1C016CF2">
            <wp:extent cx="5940425" cy="24003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DE097B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Рис.7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19"/>
        </w:rPr>
        <w:t>изменение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товара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ID</w:t>
      </w:r>
    </w:p>
    <w:p w:rsidR="00012106" w:rsidRDefault="00DE097B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5A9907C2" wp14:editId="07C5E0D5">
            <wp:extent cx="3219450" cy="2505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Рис.8 – обновление после изменения строки</w:t>
      </w:r>
    </w:p>
    <w:p w:rsidR="00012106" w:rsidRDefault="00B1035E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72977BEC" wp14:editId="39ABCED6">
            <wp:extent cx="3752850" cy="2171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012106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Рис.9 -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выведение </w:t>
      </w:r>
      <w:r>
        <w:rPr>
          <w:rFonts w:ascii="Times New Roman" w:hAnsi="Times New Roman" w:cs="Times New Roman"/>
          <w:color w:val="000000"/>
          <w:sz w:val="28"/>
          <w:szCs w:val="19"/>
        </w:rPr>
        <w:t>ошибки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незаполнен</w:t>
      </w:r>
      <w:r>
        <w:rPr>
          <w:rFonts w:ascii="Times New Roman" w:hAnsi="Times New Roman" w:cs="Times New Roman"/>
          <w:color w:val="000000"/>
          <w:sz w:val="28"/>
          <w:szCs w:val="19"/>
        </w:rPr>
        <w:t>ного поля</w:t>
      </w:r>
    </w:p>
    <w:p w:rsidR="00012106" w:rsidRDefault="00DE097B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19253183" wp14:editId="012A4E67">
            <wp:extent cx="3829050" cy="1685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DE097B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Рис.10 – удаления товара по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ID</w:t>
      </w:r>
    </w:p>
    <w:p w:rsidR="00B1035E" w:rsidRDefault="00DE097B" w:rsidP="00012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val="en-US"/>
        </w:rPr>
        <w:drawing>
          <wp:inline distT="0" distB="0" distL="0" distR="0" wp14:anchorId="0418D47A" wp14:editId="4618ADA3">
            <wp:extent cx="3200400" cy="23050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06" w:rsidRPr="00DE097B" w:rsidRDefault="00012106" w:rsidP="00012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Рис.11 – обновление БД после удаления строки</w:t>
      </w:r>
    </w:p>
    <w:p w:rsidR="00C84499" w:rsidRPr="003F6D56" w:rsidRDefault="00C84499" w:rsidP="00C84499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F6D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этой лабораторной работе ознакомившись с теоретическим материалом я создал алгоритмы в соответствии с моим вариантом и задание, воспользовавшись данными которые были даны в ходе процесса созданы блок-схемы в соответствии к каждому блоку свое значение, с описание действий к каждой блок-схеме. Это было полезно для меня, я узнал новое и выучил обозначения к блокам.</w:t>
      </w:r>
    </w:p>
    <w:p w:rsidR="0070454F" w:rsidRDefault="0070454F"/>
    <w:sectPr w:rsidR="0070454F" w:rsidSect="003F6D5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014372"/>
      <w:docPartObj>
        <w:docPartGallery w:val="Page Numbers (Bottom of Page)"/>
        <w:docPartUnique/>
      </w:docPartObj>
    </w:sdtPr>
    <w:sdtEndPr/>
    <w:sdtContent>
      <w:p w:rsidR="003F6D56" w:rsidRDefault="00BA6D8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3F6D56" w:rsidRDefault="00BA6D8C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61F7"/>
    <w:multiLevelType w:val="hybridMultilevel"/>
    <w:tmpl w:val="72DA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53B50"/>
    <w:multiLevelType w:val="hybridMultilevel"/>
    <w:tmpl w:val="06B0C820"/>
    <w:lvl w:ilvl="0" w:tplc="13589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D96"/>
    <w:multiLevelType w:val="hybridMultilevel"/>
    <w:tmpl w:val="A02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99"/>
    <w:rsid w:val="00012106"/>
    <w:rsid w:val="0070454F"/>
    <w:rsid w:val="00B1035E"/>
    <w:rsid w:val="00BA6D8C"/>
    <w:rsid w:val="00C84499"/>
    <w:rsid w:val="00D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2700"/>
  <w15:chartTrackingRefBased/>
  <w15:docId w15:val="{916E3BA6-14D0-405B-B40A-AC6E1C4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99"/>
    <w:pPr>
      <w:ind w:left="720"/>
      <w:contextualSpacing/>
    </w:pPr>
  </w:style>
  <w:style w:type="paragraph" w:styleId="a4">
    <w:name w:val="Body Text"/>
    <w:basedOn w:val="a"/>
    <w:link w:val="a5"/>
    <w:rsid w:val="00C8449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C8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8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499"/>
    <w:rPr>
      <w:lang w:val="ru-RU"/>
    </w:rPr>
  </w:style>
  <w:style w:type="paragraph" w:customStyle="1" w:styleId="Default">
    <w:name w:val="Default"/>
    <w:rsid w:val="00C84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2019-04-11T13:28:00Z</dcterms:created>
  <dcterms:modified xsi:type="dcterms:W3CDTF">2019-04-11T13:28:00Z</dcterms:modified>
</cp:coreProperties>
</file>