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E4" w:rsidRPr="00E726A5" w:rsidRDefault="009D76E4" w:rsidP="009D7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9D76E4" w:rsidRPr="003B41BB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Институт компьютерных систем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Информационных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На </w:t>
      </w:r>
      <w:r w:rsidRPr="00AF2422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E726A5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Теория алгоритмов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расчетной</w:t>
      </w:r>
      <w:r w:rsidRPr="00E726A5">
        <w:rPr>
          <w:rFonts w:ascii="Times New Roman" w:hAnsi="Times New Roman" w:cs="Times New Roman"/>
          <w:sz w:val="28"/>
          <w:szCs w:val="28"/>
        </w:rPr>
        <w:t xml:space="preserve"> работы: «Построение машины Тьюринга и преобразование конечных автоматов»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BB29B0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9B0">
        <w:rPr>
          <w:rFonts w:ascii="Times New Roman" w:hAnsi="Times New Roman" w:cs="Times New Roman"/>
          <w:sz w:val="28"/>
          <w:szCs w:val="28"/>
        </w:rPr>
        <w:t>Выполнил: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Надводский В.</w:t>
      </w:r>
      <w:r w:rsidRPr="00617F8C">
        <w:rPr>
          <w:rFonts w:ascii="Times New Roman" w:hAnsi="Times New Roman" w:cs="Times New Roman"/>
          <w:sz w:val="28"/>
          <w:szCs w:val="28"/>
        </w:rPr>
        <w:t>В.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Проверил: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Одесса 2019</w:t>
      </w:r>
    </w:p>
    <w:p w:rsidR="009D76E4" w:rsidRDefault="009D76E4" w:rsidP="009D76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9D76E4" w:rsidRPr="00991BEE" w:rsidRDefault="009D76E4" w:rsidP="009D76E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</w:t>
      </w: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…………………………………..3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 w:rsidRPr="00991BEE">
        <w:rPr>
          <w:b/>
          <w:sz w:val="28"/>
          <w:szCs w:val="28"/>
        </w:rPr>
        <w:t>Преобразование конечных автоматов</w:t>
      </w:r>
      <w:r>
        <w:rPr>
          <w:b/>
          <w:sz w:val="28"/>
          <w:szCs w:val="28"/>
        </w:rPr>
        <w:t>…………………………….…</w:t>
      </w:r>
      <w:r w:rsidR="002F0757">
        <w:rPr>
          <w:b/>
          <w:sz w:val="28"/>
          <w:szCs w:val="28"/>
        </w:rPr>
        <w:t>………………………….</w:t>
      </w:r>
      <w:r>
        <w:rPr>
          <w:b/>
          <w:sz w:val="28"/>
          <w:szCs w:val="28"/>
        </w:rPr>
        <w:t>……....6</w:t>
      </w:r>
    </w:p>
    <w:p w:rsidR="009D76E4" w:rsidRDefault="009D76E4" w:rsidP="009D76E4">
      <w:pPr>
        <w:pStyle w:val="a3"/>
        <w:numPr>
          <w:ilvl w:val="1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Мили………………………………………….…………………………...6</w:t>
      </w:r>
    </w:p>
    <w:p w:rsidR="009D76E4" w:rsidRPr="00991BEE" w:rsidRDefault="009D76E4" w:rsidP="009D76E4">
      <w:pPr>
        <w:pStyle w:val="a3"/>
        <w:numPr>
          <w:ilvl w:val="1"/>
          <w:numId w:val="1"/>
        </w:numPr>
        <w:shd w:val="clear" w:color="auto" w:fill="auto"/>
        <w:tabs>
          <w:tab w:val="left" w:pos="50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Мура……………………………………………………………………….7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машины</w:t>
      </w:r>
      <w:r>
        <w:rPr>
          <w:b/>
          <w:sz w:val="28"/>
          <w:szCs w:val="28"/>
          <w:lang w:val="en-US"/>
        </w:rPr>
        <w:t xml:space="preserve"> </w:t>
      </w:r>
      <w:r w:rsidRPr="00881BC2">
        <w:rPr>
          <w:b/>
          <w:sz w:val="28"/>
          <w:szCs w:val="28"/>
        </w:rPr>
        <w:t>Тьюринга</w:t>
      </w:r>
      <w:r>
        <w:rPr>
          <w:b/>
          <w:sz w:val="28"/>
          <w:szCs w:val="28"/>
        </w:rPr>
        <w:t>………………………………..………...9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блок-схемы………………………………………………………....</w:t>
      </w: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991BEE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.</w:t>
      </w: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Абстрактный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математическая модель реальных динамических систем.</w:t>
      </w:r>
    </w:p>
    <w:p w:rsidR="009D76E4" w:rsidRPr="00991BEE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BEE">
        <w:rPr>
          <w:rFonts w:ascii="Times New Roman" w:hAnsi="Times New Roman" w:cs="Times New Roman"/>
          <w:sz w:val="28"/>
          <w:szCs w:val="28"/>
        </w:rPr>
        <w:t>Области применения ТА: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схемотехника (синтез схем вычислительных устройств);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бытовая и промышленная автоматика;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устройства и системы управления;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распознавание формальных языков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6"/>
        <w:gridCol w:w="6430"/>
        <w:gridCol w:w="1085"/>
      </w:tblGrid>
      <w:tr w:rsidR="009D76E4" w:rsidRPr="00E726A5" w:rsidTr="002F0757">
        <w:trPr>
          <w:tblCellSpacing w:w="15" w:type="dxa"/>
        </w:trPr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Воздействие на систему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25pt">
                  <v:imagedata r:id="rId5" r:href="rId6"/>
                </v:shape>
              </w:pict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ab/>
        <w:t>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система переработки, отображения входной информации в выходную. </w:t>
      </w:r>
      <w:r w:rsidRPr="00E726A5">
        <w:rPr>
          <w:rFonts w:ascii="Times New Roman" w:hAnsi="Times New Roman" w:cs="Times New Roman"/>
          <w:sz w:val="28"/>
          <w:szCs w:val="28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Абстрактную систему, удовлетворяющую сформулированным предположениям, называют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конечным автоматом</w:t>
      </w:r>
      <w:r w:rsidRPr="00E726A5">
        <w:rPr>
          <w:rFonts w:ascii="Times New Roman" w:hAnsi="Times New Roman" w:cs="Times New Roman"/>
          <w:sz w:val="28"/>
          <w:szCs w:val="28"/>
        </w:rPr>
        <w:t>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bCs/>
          <w:sz w:val="28"/>
          <w:szCs w:val="28"/>
        </w:rPr>
        <w:t>Определение  .</w:t>
      </w:r>
      <w:r w:rsidRPr="00E726A5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это пятерка S={X, Y,S, σ, λ}   (1), где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X={x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 ...,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входной алфавит, множество входных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Y={y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 ...,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выходной алфавит, множество выходных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S={s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,...,s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E726A5">
        <w:rPr>
          <w:rFonts w:ascii="Times New Roman" w:hAnsi="Times New Roman" w:cs="Times New Roman"/>
          <w:sz w:val="28"/>
          <w:szCs w:val="28"/>
        </w:rPr>
        <w:t>} - множество состояний;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 - функция переходов, реализующих отображение</w:t>
      </w:r>
    </w:p>
    <w:p w:rsidR="009D76E4" w:rsidRPr="002F0757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2F0757">
        <w:rPr>
          <w:rFonts w:ascii="Times New Roman" w:hAnsi="Times New Roman" w:cs="Times New Roman"/>
          <w:sz w:val="28"/>
          <w:szCs w:val="28"/>
        </w:rPr>
        <w:t xml:space="preserve">: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F0757">
        <w:rPr>
          <w:rFonts w:ascii="Times New Roman" w:hAnsi="Times New Roman" w:cs="Times New Roman"/>
          <w:sz w:val="28"/>
          <w:szCs w:val="28"/>
        </w:rPr>
        <w:t xml:space="preserve"> →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F0757">
        <w:rPr>
          <w:rFonts w:ascii="Times New Roman" w:hAnsi="Times New Roman" w:cs="Times New Roman"/>
          <w:sz w:val="28"/>
          <w:szCs w:val="28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F0757">
        <w:rPr>
          <w:rFonts w:ascii="Times New Roman" w:hAnsi="Times New Roman" w:cs="Times New Roman"/>
          <w:sz w:val="28"/>
          <w:szCs w:val="28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F0757">
        <w:rPr>
          <w:rFonts w:ascii="Times New Roman" w:hAnsi="Times New Roman" w:cs="Times New Roman"/>
          <w:sz w:val="28"/>
          <w:szCs w:val="28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F0757">
        <w:rPr>
          <w:rFonts w:ascii="Times New Roman" w:hAnsi="Times New Roman" w:cs="Times New Roman"/>
          <w:sz w:val="28"/>
          <w:szCs w:val="28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F0757">
        <w:rPr>
          <w:rFonts w:ascii="Times New Roman" w:hAnsi="Times New Roman" w:cs="Times New Roman"/>
          <w:sz w:val="28"/>
          <w:szCs w:val="28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F0757">
        <w:rPr>
          <w:rFonts w:ascii="Times New Roman" w:hAnsi="Times New Roman" w:cs="Times New Roman"/>
          <w:sz w:val="28"/>
          <w:szCs w:val="28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F0757">
        <w:rPr>
          <w:rFonts w:ascii="Times New Roman" w:hAnsi="Times New Roman" w:cs="Times New Roman"/>
          <w:sz w:val="28"/>
          <w:szCs w:val="28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F0757">
        <w:rPr>
          <w:rFonts w:ascii="Times New Roman" w:hAnsi="Times New Roman" w:cs="Times New Roman"/>
          <w:sz w:val="28"/>
          <w:szCs w:val="28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:\\..\\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_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>2.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2F0757" w:rsidRPr="002F075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25pt;height:14.25pt">
            <v:imagedata r:id="rId7" r:href="rId8"/>
          </v:shape>
        </w:pict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0757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F0757">
        <w:rPr>
          <w:rFonts w:ascii="Times New Roman" w:hAnsi="Times New Roman" w:cs="Times New Roman"/>
          <w:sz w:val="28"/>
          <w:szCs w:val="28"/>
        </w:rPr>
        <w:t>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 - функция выхода</w:t>
      </w:r>
    </w:p>
    <w:p w:rsidR="009D76E4" w:rsidRPr="00BB29B0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BB29B0">
        <w:rPr>
          <w:rFonts w:ascii="Times New Roman" w:hAnsi="Times New Roman" w:cs="Times New Roman"/>
          <w:sz w:val="28"/>
          <w:szCs w:val="28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25pt;height:14.25pt">
            <v:imagedata r:id="rId7" r:href="rId9"/>
          </v:shape>
        </w:pict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>.</w:t>
      </w:r>
    </w:p>
    <w:p w:rsidR="009D76E4" w:rsidRDefault="009D76E4" w:rsidP="009D76E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1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Алгориитм</w:t>
      </w:r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— конечная совокупность точно заданных правил решения произвольного класса задач или набор </w:t>
      </w:r>
      <w:hyperlink r:id="rId10" w:tooltip="Оператор (программирование)" w:history="1">
        <w:r w:rsidRPr="00991BE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инструкций</w:t>
        </w:r>
      </w:hyperlink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D76E4" w:rsidRPr="00991BEE" w:rsidRDefault="009D76E4" w:rsidP="009D76E4">
      <w:pPr>
        <w:pStyle w:val="a7"/>
        <w:spacing w:before="0" w:beforeAutospacing="0" w:after="0" w:afterAutospacing="0" w:line="360" w:lineRule="auto"/>
        <w:ind w:right="150" w:firstLine="720"/>
        <w:jc w:val="both"/>
        <w:rPr>
          <w:color w:val="000000" w:themeColor="text1"/>
          <w:sz w:val="28"/>
          <w:szCs w:val="28"/>
          <w:lang w:val="ru-RU"/>
        </w:rPr>
      </w:pPr>
      <w:r w:rsidRPr="00991BEE">
        <w:rPr>
          <w:color w:val="000000" w:themeColor="text1"/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</w:t>
      </w:r>
      <w:r>
        <w:rPr>
          <w:color w:val="000000" w:themeColor="text1"/>
          <w:sz w:val="28"/>
          <w:szCs w:val="28"/>
          <w:lang w:val="ru-RU"/>
        </w:rPr>
        <w:t xml:space="preserve">  </w:t>
      </w:r>
      <w:r w:rsidRPr="00991BEE">
        <w:rPr>
          <w:color w:val="000000" w:themeColor="text1"/>
          <w:sz w:val="28"/>
          <w:szCs w:val="28"/>
          <w:lang w:val="ru-RU"/>
        </w:rPr>
        <w:t xml:space="preserve">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</w:t>
      </w:r>
      <w:r w:rsidRPr="00881BC2">
        <w:rPr>
          <w:color w:val="000000" w:themeColor="text1"/>
          <w:sz w:val="28"/>
          <w:szCs w:val="28"/>
          <w:lang w:val="ru-RU"/>
        </w:rPr>
        <w:t>Наиболее постой формой хранения данных является одномерный линейный список.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Машина тьюринга</w:t>
      </w:r>
      <w:r w:rsidRPr="00881BC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– это автомат А=(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9D76E4" w:rsidRPr="00881BC2" w:rsidRDefault="002F0757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ячейки ленты в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головки вдоль ленты 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},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 – команда сдвига вправо (влево) на одну ячейку;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команда стоять на месте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–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Х,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столбца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2E3E29" w:rsidRPr="00F96637" w:rsidRDefault="00C216A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t>Задание 1</w: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>Преобразовать заданный автомат Мили в эквивалентный ему автомат Мура.</w:t>
      </w:r>
    </w:p>
    <w:p w:rsidR="002E3E29" w:rsidRPr="00F96637" w:rsidRDefault="002E3E29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84"/>
          <w:szCs w:val="28"/>
        </w:rPr>
        <w:object w:dxaOrig="1980" w:dyaOrig="1800">
          <v:shape id="_x0000_i1028" type="#_x0000_t75" style="width:99.65pt;height:90.4pt" o:ole="">
            <v:imagedata r:id="rId11" o:title=""/>
          </v:shape>
          <o:OLEObject Type="Embed" ProgID="Equation.3" ShapeID="_x0000_i1028" DrawAspect="Content" ObjectID="_1620383554" r:id="rId12"/>
        </w:objec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 xml:space="preserve">Для автомата </w:t>
      </w:r>
      <w:r w:rsidRPr="00F96637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25pt;height:17.6pt" o:ole="">
            <v:imagedata r:id="rId13" o:title=""/>
          </v:shape>
          <o:OLEObject Type="Embed" ProgID="Equation.2" ShapeID="_x0000_i1029" DrawAspect="Content" ObjectID="_1620383555" r:id="rId14"/>
        </w:object>
      </w:r>
      <w:r w:rsidRPr="00F96637">
        <w:rPr>
          <w:rFonts w:ascii="Times New Roman" w:hAnsi="Times New Roman" w:cs="Times New Roman"/>
          <w:sz w:val="28"/>
          <w:szCs w:val="28"/>
        </w:rPr>
        <w:t>,  определить реакцию на входное слово.</w:t>
      </w:r>
    </w:p>
    <w:p w:rsidR="007569DE" w:rsidRDefault="00DE300A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10"/>
          <w:szCs w:val="28"/>
        </w:rPr>
        <w:object w:dxaOrig="1740" w:dyaOrig="340">
          <v:shape id="_x0000_i1030" type="#_x0000_t75" style="width:110.5pt;height:20.95pt" o:ole="">
            <v:imagedata r:id="rId15" o:title=""/>
          </v:shape>
          <o:OLEObject Type="Embed" ProgID="Equation.3" ShapeID="_x0000_i1030" DrawAspect="Content" ObjectID="_1620383556" r:id="rId16"/>
        </w:object>
      </w:r>
    </w:p>
    <w:p w:rsidR="00D21FB4" w:rsidRPr="00DE300A" w:rsidRDefault="00DE300A" w:rsidP="00DE3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Мили</w:t>
      </w:r>
    </w:p>
    <w:p w:rsidR="002E3E29" w:rsidRPr="00F96637" w:rsidRDefault="00DE300A" w:rsidP="002E3E29">
      <w:pPr>
        <w:jc w:val="center"/>
        <w:rPr>
          <w:rFonts w:ascii="Times New Roman" w:hAnsi="Times New Roman" w:cs="Times New Roman"/>
        </w:rPr>
      </w:pPr>
      <w:r w:rsidRPr="00F96637">
        <w:rPr>
          <w:rFonts w:ascii="Times New Roman" w:hAnsi="Times New Roman" w:cs="Times New Roman"/>
        </w:rPr>
        <w:object w:dxaOrig="4800" w:dyaOrig="4215">
          <v:shape id="_x0000_i1031" type="#_x0000_t75" style="width:205.1pt;height:180pt" o:ole="">
            <v:imagedata r:id="rId17" o:title=""/>
          </v:shape>
          <o:OLEObject Type="Embed" ProgID="Visio.Drawing.15" ShapeID="_x0000_i1031" DrawAspect="Content" ObjectID="_1620383557" r:id="rId18"/>
        </w:object>
      </w:r>
    </w:p>
    <w:p w:rsidR="002E3E29" w:rsidRPr="00DE300A" w:rsidRDefault="002E3E29" w:rsidP="002E3E29">
      <w:pPr>
        <w:jc w:val="center"/>
        <w:rPr>
          <w:rFonts w:ascii="Times New Roman" w:hAnsi="Times New Roman" w:cs="Times New Roman"/>
          <w:sz w:val="28"/>
        </w:rPr>
      </w:pPr>
      <w:r w:rsidRPr="00DE300A">
        <w:rPr>
          <w:rFonts w:ascii="Times New Roman" w:hAnsi="Times New Roman" w:cs="Times New Roman"/>
          <w:sz w:val="28"/>
        </w:rPr>
        <w:t xml:space="preserve">Рис. (1) </w:t>
      </w:r>
      <w:r w:rsidR="00F96637" w:rsidRPr="00DE300A">
        <w:rPr>
          <w:rFonts w:ascii="Times New Roman" w:hAnsi="Times New Roman" w:cs="Times New Roman"/>
          <w:sz w:val="28"/>
        </w:rPr>
        <w:t>–</w:t>
      </w:r>
      <w:r w:rsidRPr="00DE300A">
        <w:rPr>
          <w:rFonts w:ascii="Times New Roman" w:hAnsi="Times New Roman" w:cs="Times New Roman"/>
          <w:sz w:val="28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Граф изначальный</w:t>
      </w:r>
    </w:p>
    <w:p w:rsidR="00F96637" w:rsidRPr="00BB6BDD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F96637">
        <w:rPr>
          <w:rFonts w:ascii="Times New Roman" w:hAnsi="Times New Roman" w:cs="Times New Roman"/>
          <w:sz w:val="28"/>
          <w:lang w:val="en-US"/>
        </w:rPr>
        <w:t>S</w:t>
      </w:r>
      <w:r w:rsidRPr="00BB6BDD">
        <w:rPr>
          <w:rFonts w:ascii="Times New Roman" w:hAnsi="Times New Roman" w:cs="Times New Roman"/>
          <w:sz w:val="28"/>
          <w:lang w:val="en-US"/>
        </w:rPr>
        <w:t>1={(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BB6BDD">
        <w:rPr>
          <w:rFonts w:ascii="Times New Roman" w:hAnsi="Times New Roman" w:cs="Times New Roman"/>
          <w:sz w:val="28"/>
          <w:lang w:val="en-US"/>
        </w:rPr>
        <w:t>1,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BB6BDD">
        <w:rPr>
          <w:rFonts w:ascii="Times New Roman" w:hAnsi="Times New Roman" w:cs="Times New Roman"/>
          <w:sz w:val="28"/>
          <w:lang w:val="en-US"/>
        </w:rPr>
        <w:t>2)}=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BB6BDD">
        <w:rPr>
          <w:rFonts w:ascii="Times New Roman" w:hAnsi="Times New Roman" w:cs="Times New Roman"/>
          <w:sz w:val="28"/>
          <w:lang w:val="en-US"/>
        </w:rPr>
        <w:t>`1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S2={(S2,y1),(S2,y2)}=S`2, S`3</w:t>
      </w:r>
    </w:p>
    <w:tbl>
      <w:tblPr>
        <w:tblpPr w:leftFromText="180" w:rightFromText="180" w:vertAnchor="text" w:horzAnchor="margin" w:tblpXSpec="right" w:tblpY="-76"/>
        <w:tblW w:w="1588" w:type="dxa"/>
        <w:tblLook w:val="04A0" w:firstRow="1" w:lastRow="0" w:firstColumn="1" w:lastColumn="0" w:noHBand="0" w:noVBand="1"/>
      </w:tblPr>
      <w:tblGrid>
        <w:gridCol w:w="423"/>
        <w:gridCol w:w="1165"/>
      </w:tblGrid>
      <w:tr w:rsidR="00890B3C" w:rsidRPr="00890B3C" w:rsidTr="00890B3C">
        <w:trPr>
          <w:trHeight w:val="260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</w:tbl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S3={(S3,y1),(S3,y2)}=S`4, S</w:t>
      </w:r>
      <w:r w:rsidRPr="00F96637">
        <w:rPr>
          <w:rFonts w:ascii="Times New Roman" w:hAnsi="Times New Roman" w:cs="Times New Roman"/>
          <w:sz w:val="28"/>
          <w:lang w:val="en-US"/>
        </w:rPr>
        <w:t>`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S4={(S4,y1),(S4,y2)}=S`6, S`7</w:t>
      </w:r>
    </w:p>
    <w:tbl>
      <w:tblPr>
        <w:tblpPr w:leftFromText="180" w:rightFromText="180" w:vertAnchor="text" w:horzAnchor="margin" w:tblpY="155"/>
        <w:tblW w:w="359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</w:tblGrid>
      <w:tr w:rsidR="0010027B" w:rsidRPr="00F96637" w:rsidTr="0010027B">
        <w:trPr>
          <w:trHeight w:val="35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</w:tbl>
    <w:tbl>
      <w:tblPr>
        <w:tblpPr w:leftFromText="180" w:rightFromText="180" w:vertAnchor="text" w:horzAnchor="page" w:tblpX="5438" w:tblpY="151"/>
        <w:tblW w:w="3767" w:type="dxa"/>
        <w:tblLook w:val="04A0" w:firstRow="1" w:lastRow="0" w:firstColumn="1" w:lastColumn="0" w:noHBand="0" w:noVBand="1"/>
      </w:tblPr>
      <w:tblGrid>
        <w:gridCol w:w="1666"/>
        <w:gridCol w:w="2101"/>
      </w:tblGrid>
      <w:tr w:rsidR="00890B3C" w:rsidRPr="00F96637" w:rsidTr="00890B3C">
        <w:trPr>
          <w:trHeight w:val="35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S`1=S`7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S`2,S`3=S`4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S`2,S`3=S`3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S`4,S`5=S`5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S`6,S`7=S`1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S`6,S`7=S`6</w:t>
            </w:r>
          </w:p>
        </w:tc>
      </w:tr>
    </w:tbl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90B3C" w:rsidRDefault="00DE300A" w:rsidP="00D21F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250190</wp:posOffset>
            </wp:positionV>
            <wp:extent cx="5934075" cy="39528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FB4">
        <w:rPr>
          <w:rFonts w:ascii="Times New Roman" w:hAnsi="Times New Roman" w:cs="Times New Roman"/>
          <w:sz w:val="28"/>
        </w:rPr>
        <w:t>Мура</w:t>
      </w:r>
    </w:p>
    <w:tbl>
      <w:tblPr>
        <w:tblpPr w:leftFromText="180" w:rightFromText="180" w:vertAnchor="text" w:horzAnchor="margin" w:tblpY="2752"/>
        <w:tblOverlap w:val="never"/>
        <w:tblW w:w="1837" w:type="dxa"/>
        <w:tblLook w:val="04A0" w:firstRow="1" w:lastRow="0" w:firstColumn="1" w:lastColumn="0" w:noHBand="0" w:noVBand="1"/>
      </w:tblPr>
      <w:tblGrid>
        <w:gridCol w:w="480"/>
        <w:gridCol w:w="1357"/>
      </w:tblGrid>
      <w:tr w:rsidR="00DE300A" w:rsidRPr="00DE300A" w:rsidTr="00DE300A">
        <w:trPr>
          <w:trHeight w:val="37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(S`1,X2)=S`2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(S`2,X`2)=S`3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(S`4,X1)=S`2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(S`2,X2)=S`3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</w:tbl>
    <w:p w:rsidR="00DE300A" w:rsidRDefault="00DE300A" w:rsidP="00DE30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</w:tr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</w:tbl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D21FB4" w:rsidRDefault="00C216A2" w:rsidP="00C216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Решения машины Тьюринга</w:t>
      </w:r>
      <w:r>
        <w:rPr>
          <w:rFonts w:ascii="Times New Roman" w:hAnsi="Times New Roman" w:cs="Times New Roman"/>
          <w:sz w:val="28"/>
        </w:rPr>
        <w:t>.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Условие машины Тьюринга M</w:t>
      </w:r>
      <w:r>
        <w:rPr>
          <w:rFonts w:ascii="Times New Roman" w:hAnsi="Times New Roman" w:cs="Times New Roman"/>
          <w:sz w:val="28"/>
        </w:rPr>
        <w:t xml:space="preserve">Т12. 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2BDDE2" wp14:editId="53700081">
            <wp:extent cx="21050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0RA1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1RA2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2.2. Машина М3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1RC1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0RC2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0SC0(1)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1SC0(2)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2.3. Машина М4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0RD2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1LD1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2.4. Машина М6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0LF1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1RF2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0SF0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8"/>
        </w:rPr>
      </w:pPr>
    </w:p>
    <w:p w:rsidR="00C216A2" w:rsidRDefault="0072412B" w:rsidP="00C21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машины Тьюринга</w:t>
      </w:r>
    </w:p>
    <w:tbl>
      <w:tblPr>
        <w:tblpPr w:leftFromText="180" w:rightFromText="180" w:vertAnchor="text" w:horzAnchor="margin" w:tblpY="-56"/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0SF0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OSC0(1)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1SC0(2)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1SD0(1)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1SDO(2)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C216A2" w:rsidRP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P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Pr="00C216A2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Связная таблица Тьюринга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5B42F0" w:rsidRDefault="005B42F0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0SС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OSF1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1SD0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1SA1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E8025D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5D" w:rsidRPr="00E8025D" w:rsidRDefault="00E8025D" w:rsidP="00E8025D">
      <w:pPr>
        <w:rPr>
          <w:rFonts w:ascii="Times New Roman" w:hAnsi="Times New Roman" w:cs="Times New Roman"/>
          <w:sz w:val="28"/>
        </w:rPr>
      </w:pPr>
    </w:p>
    <w:p w:rsidR="00E8025D" w:rsidRDefault="00E8025D" w:rsidP="005B42F0">
      <w:pPr>
        <w:rPr>
          <w:rFonts w:ascii="Times New Roman" w:hAnsi="Times New Roman" w:cs="Times New Roman"/>
          <w:sz w:val="28"/>
        </w:rPr>
      </w:pPr>
    </w:p>
    <w:p w:rsidR="00E8025D" w:rsidRDefault="00CF3A71" w:rsidP="00E8025D">
      <w:pPr>
        <w:jc w:val="center"/>
      </w:pPr>
      <w:r>
        <w:object w:dxaOrig="7245" w:dyaOrig="15675">
          <v:shape id="_x0000_i1032" type="#_x0000_t75" style="width:336.55pt;height:728.35pt" o:ole="">
            <v:imagedata r:id="rId22" o:title=""/>
          </v:shape>
          <o:OLEObject Type="Embed" ProgID="Visio.Drawing.15" ShapeID="_x0000_i1032" DrawAspect="Content" ObjectID="_1620383558" r:id="rId23"/>
        </w:objec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lastRenderedPageBreak/>
        <w:t>Описание переходов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начального состояния F</w:t>
      </w:r>
      <w:r w:rsidRPr="00B7039F">
        <w:rPr>
          <w:rFonts w:ascii="Times New Roman" w:hAnsi="Times New Roman" w:cs="Times New Roman"/>
          <w:sz w:val="28"/>
        </w:rPr>
        <w:t>1 при условии правда</w:t>
      </w:r>
      <w:r>
        <w:rPr>
          <w:rFonts w:ascii="Times New Roman" w:hAnsi="Times New Roman" w:cs="Times New Roman"/>
          <w:sz w:val="28"/>
        </w:rPr>
        <w:t>, машина переходит в состояние F2, осуществляя сдвиг влево, при этом записывая значение 0</w:t>
      </w:r>
      <w:r w:rsidRPr="00B7039F">
        <w:rPr>
          <w:rFonts w:ascii="Times New Roman" w:hAnsi="Times New Roman" w:cs="Times New Roman"/>
          <w:sz w:val="28"/>
        </w:rPr>
        <w:t>. При условии ложь</w:t>
      </w:r>
      <w:r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  <w:lang w:val="uk-UA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вправо, при этом записывая значение 1.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C1, при этом записыва</w:t>
      </w:r>
      <w:r w:rsidRPr="00B7039F">
        <w:rPr>
          <w:rFonts w:ascii="Times New Roman" w:hAnsi="Times New Roman" w:cs="Times New Roman"/>
          <w:sz w:val="28"/>
        </w:rPr>
        <w:t xml:space="preserve">я значение </w:t>
      </w:r>
      <w:r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C1</w:t>
      </w:r>
      <w:r w:rsidRPr="00B7039F">
        <w:rPr>
          <w:rFonts w:ascii="Times New Roman" w:hAnsi="Times New Roman" w:cs="Times New Roman"/>
          <w:sz w:val="28"/>
        </w:rPr>
        <w:t>, осуществляя сдвиг вправ</w:t>
      </w:r>
      <w:r>
        <w:rPr>
          <w:rFonts w:ascii="Times New Roman" w:hAnsi="Times New Roman" w:cs="Times New Roman"/>
          <w:sz w:val="28"/>
        </w:rPr>
        <w:t>о, при этом записывая значение 1</w:t>
      </w:r>
      <w:r w:rsidRPr="00B7039F">
        <w:rPr>
          <w:rFonts w:ascii="Times New Roman" w:hAnsi="Times New Roman" w:cs="Times New Roman"/>
          <w:sz w:val="28"/>
        </w:rPr>
        <w:t xml:space="preserve">. При условии ложь, машина переходит в состояние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2, осуществляя сдвиг </w:t>
      </w:r>
      <w:r w:rsidRPr="002F0757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>, при этом записывая значение 0.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С</w:t>
      </w:r>
      <w:r w:rsidRPr="00B7039F">
        <w:rPr>
          <w:rFonts w:ascii="Times New Roman" w:hAnsi="Times New Roman" w:cs="Times New Roman"/>
          <w:sz w:val="28"/>
        </w:rPr>
        <w:t xml:space="preserve">2 при условии ложь машина переходит в стоп-состояние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F0757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При условии правда, машина переходит в переходит в стоп-состояние </w:t>
      </w:r>
      <w:r>
        <w:rPr>
          <w:rFonts w:ascii="Times New Roman" w:hAnsi="Times New Roman" w:cs="Times New Roman"/>
          <w:sz w:val="28"/>
        </w:rPr>
        <w:t>F1, при этом записывая значение 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D</w:t>
      </w:r>
      <w:r w:rsidRPr="00B7039F">
        <w:rPr>
          <w:rFonts w:ascii="Times New Roman" w:hAnsi="Times New Roman" w:cs="Times New Roman"/>
          <w:sz w:val="28"/>
        </w:rPr>
        <w:t>1 при условии правда м</w:t>
      </w:r>
      <w:r w:rsidR="00C77952">
        <w:rPr>
          <w:rFonts w:ascii="Times New Roman" w:hAnsi="Times New Roman" w:cs="Times New Roman"/>
          <w:sz w:val="28"/>
        </w:rPr>
        <w:t>ашина переходит в состояние D2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0.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="00C77952">
        <w:rPr>
          <w:rFonts w:ascii="Times New Roman" w:hAnsi="Times New Roman" w:cs="Times New Roman"/>
          <w:sz w:val="28"/>
        </w:rPr>
        <w:t xml:space="preserve"> D0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Pr="00B7039F" w:rsidRDefault="00C77952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условия D</w:t>
      </w:r>
      <w:r w:rsidR="002F0757"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D</w:t>
      </w:r>
      <w:r w:rsidR="002F0757" w:rsidRPr="00B7039F">
        <w:rPr>
          <w:rFonts w:ascii="Times New Roman" w:hAnsi="Times New Roman" w:cs="Times New Roman"/>
          <w:sz w:val="28"/>
        </w:rPr>
        <w:t xml:space="preserve">1, машина </w:t>
      </w:r>
      <w:r w:rsidR="002F0757">
        <w:rPr>
          <w:rFonts w:ascii="Times New Roman" w:hAnsi="Times New Roman" w:cs="Times New Roman"/>
          <w:sz w:val="28"/>
        </w:rPr>
        <w:t>переход</w:t>
      </w:r>
      <w:r>
        <w:rPr>
          <w:rFonts w:ascii="Times New Roman" w:hAnsi="Times New Roman" w:cs="Times New Roman"/>
          <w:sz w:val="28"/>
        </w:rPr>
        <w:t>ит влево</w:t>
      </w:r>
      <w:r w:rsidR="002F0757">
        <w:rPr>
          <w:rFonts w:ascii="Times New Roman" w:hAnsi="Times New Roman" w:cs="Times New Roman"/>
          <w:sz w:val="28"/>
        </w:rPr>
        <w:t xml:space="preserve">, </w:t>
      </w:r>
      <w:r w:rsidR="002F0757" w:rsidRPr="00B7039F">
        <w:rPr>
          <w:rFonts w:ascii="Times New Roman" w:hAnsi="Times New Roman" w:cs="Times New Roman"/>
          <w:sz w:val="28"/>
        </w:rPr>
        <w:t xml:space="preserve">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. При условии ложь, </w:t>
      </w:r>
      <w:r w:rsidR="002F0757">
        <w:rPr>
          <w:rFonts w:ascii="Times New Roman" w:hAnsi="Times New Roman" w:cs="Times New Roman"/>
          <w:sz w:val="28"/>
        </w:rPr>
        <w:t>осуществляет сдвиг вправо</w:t>
      </w:r>
      <w:r>
        <w:rPr>
          <w:rFonts w:ascii="Times New Roman" w:hAnsi="Times New Roman" w:cs="Times New Roman"/>
          <w:sz w:val="28"/>
        </w:rPr>
        <w:t>, машина переходит в стоп-состояние</w:t>
      </w:r>
      <w:r w:rsidR="002F0757" w:rsidRPr="00B7039F">
        <w:rPr>
          <w:rFonts w:ascii="Times New Roman" w:hAnsi="Times New Roman" w:cs="Times New Roman"/>
          <w:sz w:val="28"/>
        </w:rPr>
        <w:t xml:space="preserve"> </w:t>
      </w:r>
      <w:r w:rsidR="002F0757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, при этом записывая значение 1.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</w:t>
      </w:r>
      <w:r w:rsidR="00C77952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0. При условии ложь, </w:t>
      </w:r>
      <w:r w:rsidR="00C77952">
        <w:rPr>
          <w:rFonts w:ascii="Times New Roman" w:hAnsi="Times New Roman" w:cs="Times New Roman"/>
          <w:sz w:val="28"/>
        </w:rPr>
        <w:t>осуществляет переход в стоп-состояние</w:t>
      </w:r>
      <w:r w:rsidRPr="00B7039F"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Pr="00E8025D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машина, </w:t>
      </w:r>
      <w:r w:rsidR="00C77952" w:rsidRPr="00C77952"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,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 При условии ложь,</w:t>
      </w:r>
      <w:r>
        <w:rPr>
          <w:rFonts w:ascii="Times New Roman" w:hAnsi="Times New Roman" w:cs="Times New Roman"/>
          <w:sz w:val="28"/>
        </w:rPr>
        <w:t xml:space="preserve"> машина</w:t>
      </w:r>
      <w:r w:rsidR="00C77952">
        <w:rPr>
          <w:rFonts w:ascii="Times New Roman" w:hAnsi="Times New Roman" w:cs="Times New Roman"/>
          <w:sz w:val="28"/>
        </w:rPr>
        <w:t xml:space="preserve"> осуществляет сдвиг вправо</w:t>
      </w:r>
      <w:r w:rsidRPr="00B7039F">
        <w:rPr>
          <w:rFonts w:ascii="Times New Roman" w:hAnsi="Times New Roman" w:cs="Times New Roman"/>
          <w:sz w:val="28"/>
        </w:rPr>
        <w:t xml:space="preserve"> </w:t>
      </w:r>
      <w:r w:rsidR="00C77952">
        <w:rPr>
          <w:rFonts w:ascii="Times New Roman" w:hAnsi="Times New Roman" w:cs="Times New Roman"/>
          <w:sz w:val="28"/>
        </w:rPr>
        <w:t>А2</w:t>
      </w:r>
      <w:r w:rsidRPr="00B7039F">
        <w:rPr>
          <w:rFonts w:ascii="Times New Roman" w:hAnsi="Times New Roman" w:cs="Times New Roman"/>
          <w:sz w:val="28"/>
        </w:rPr>
        <w:t>, при этом за</w:t>
      </w:r>
      <w:r w:rsidR="00C77952">
        <w:rPr>
          <w:rFonts w:ascii="Times New Roman" w:hAnsi="Times New Roman" w:cs="Times New Roman"/>
          <w:sz w:val="28"/>
        </w:rPr>
        <w:t>писывая значение 1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sectPr w:rsidR="002F0757" w:rsidRPr="00E8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14"/>
    <w:rsid w:val="0010027B"/>
    <w:rsid w:val="002E3E29"/>
    <w:rsid w:val="002F0757"/>
    <w:rsid w:val="00422C14"/>
    <w:rsid w:val="005B42F0"/>
    <w:rsid w:val="0072412B"/>
    <w:rsid w:val="007569DE"/>
    <w:rsid w:val="00890B3C"/>
    <w:rsid w:val="009D76E4"/>
    <w:rsid w:val="00BB6BDD"/>
    <w:rsid w:val="00C216A2"/>
    <w:rsid w:val="00C77952"/>
    <w:rsid w:val="00CF3A71"/>
    <w:rsid w:val="00D21FB4"/>
    <w:rsid w:val="00DE300A"/>
    <w:rsid w:val="00E8025D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7BBE3-F6DB-45D5-A619-AB8C5CD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9D76E4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9D76E4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D76E4"/>
  </w:style>
  <w:style w:type="paragraph" w:styleId="a5">
    <w:name w:val="List Paragraph"/>
    <w:basedOn w:val="a"/>
    <w:uiPriority w:val="34"/>
    <w:qFormat/>
    <w:rsid w:val="009D76E4"/>
    <w:pPr>
      <w:ind w:left="720"/>
      <w:contextualSpacing/>
    </w:pPr>
    <w:rPr>
      <w:lang w:val="en-US"/>
    </w:rPr>
  </w:style>
  <w:style w:type="character" w:styleId="a6">
    <w:name w:val="Hyperlink"/>
    <w:basedOn w:val="a0"/>
    <w:uiPriority w:val="99"/>
    <w:semiHidden/>
    <w:unhideWhenUsed/>
    <w:rsid w:val="009D76E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inna/SERVER/Teori_algoritm/info%20s%20ineta/mili%20v%20myra%20vxod%20slovo.files/Image2.gif" TargetMode="External"/><Relationship Id="rId13" Type="http://schemas.openxmlformats.org/officeDocument/2006/relationships/image" Target="media/image4.wmf"/><Relationship Id="rId1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../../../../inna/SERVER/Teori_algoritm/info%20s%20ineta/mili%20v%20myra%20vxod%20slovo.files/pic11.gif" TargetMode="Externa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package" Target="embeddings/_________Microsoft_Visio12.vsdx"/><Relationship Id="rId10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../../../../inna/SERVER/Teori_algoritm/info%20s%20ineta/mili%20v%20myra%20vxod%20slovo.files/Image2.gif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2019-05-23T11:35:00Z</dcterms:created>
  <dcterms:modified xsi:type="dcterms:W3CDTF">2019-05-26T10:46:00Z</dcterms:modified>
</cp:coreProperties>
</file>