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026A" w14:textId="77777777" w:rsidR="00363CD4" w:rsidRPr="00372619" w:rsidRDefault="00363CD4" w:rsidP="00363CD4">
      <w:pPr>
        <w:rPr>
          <w:b/>
          <w:bCs/>
        </w:rPr>
      </w:pPr>
      <w:r w:rsidRPr="00372619">
        <w:rPr>
          <w:b/>
          <w:bCs/>
        </w:rPr>
        <w:t>Methods</w:t>
      </w:r>
    </w:p>
    <w:p w14:paraId="71DA76CB" w14:textId="77777777" w:rsidR="00363CD4" w:rsidRPr="00372619" w:rsidRDefault="00363CD4" w:rsidP="00363CD4">
      <w:pPr>
        <w:widowControl/>
        <w:suppressAutoHyphens w:val="0"/>
      </w:pPr>
    </w:p>
    <w:p w14:paraId="650C453A" w14:textId="77777777" w:rsidR="00363CD4" w:rsidRPr="00372619" w:rsidRDefault="00363CD4" w:rsidP="00363CD4">
      <w:pPr>
        <w:widowControl/>
        <w:numPr>
          <w:ilvl w:val="0"/>
          <w:numId w:val="1"/>
        </w:numPr>
        <w:suppressAutoHyphens w:val="0"/>
      </w:pPr>
      <w:r w:rsidRPr="00372619">
        <w:t>Study region</w:t>
      </w:r>
    </w:p>
    <w:p w14:paraId="22C8A919" w14:textId="77777777" w:rsidR="00363CD4" w:rsidRPr="00372619" w:rsidRDefault="00363CD4" w:rsidP="00363CD4">
      <w:pPr>
        <w:widowControl/>
        <w:numPr>
          <w:ilvl w:val="1"/>
          <w:numId w:val="1"/>
        </w:numPr>
        <w:suppressAutoHyphens w:val="0"/>
      </w:pPr>
      <w:r w:rsidRPr="00372619">
        <w:t>To reduce the computation time needed for the analysis, this research will be focused on European cities with more than 500.000 inhabitants</w:t>
      </w:r>
    </w:p>
    <w:p w14:paraId="070BF48F" w14:textId="77777777" w:rsidR="00363CD4" w:rsidRPr="00372619" w:rsidRDefault="00363CD4" w:rsidP="00363CD4">
      <w:pPr>
        <w:widowControl/>
        <w:numPr>
          <w:ilvl w:val="1"/>
          <w:numId w:val="1"/>
        </w:numPr>
        <w:suppressAutoHyphens w:val="0"/>
      </w:pPr>
      <w:r w:rsidRPr="00372619">
        <w:t>This focus might be extended for future studies</w:t>
      </w:r>
    </w:p>
    <w:p w14:paraId="70B1C892" w14:textId="77777777" w:rsidR="00363CD4" w:rsidRPr="00372619" w:rsidRDefault="00363CD4" w:rsidP="00363CD4">
      <w:pPr>
        <w:widowControl/>
        <w:numPr>
          <w:ilvl w:val="1"/>
          <w:numId w:val="1"/>
        </w:numPr>
        <w:suppressAutoHyphens w:val="0"/>
      </w:pPr>
      <w:r w:rsidRPr="00372619">
        <w:t>‘European cities’ in this study are based, partly on urban atlas city core layers and partly on ... (</w:t>
      </w:r>
      <w:commentRangeStart w:id="0"/>
      <w:r w:rsidRPr="00372619">
        <w:rPr>
          <w:shd w:val="clear" w:color="auto" w:fill="00A933"/>
        </w:rPr>
        <w:t>Manus layer specifications</w:t>
      </w:r>
      <w:commentRangeEnd w:id="0"/>
      <w:r w:rsidRPr="00372619">
        <w:rPr>
          <w:rStyle w:val="Kommentarzeichen"/>
          <w:rFonts w:cs="Mangal"/>
        </w:rPr>
        <w:commentReference w:id="0"/>
      </w:r>
      <w:r w:rsidRPr="00372619">
        <w:rPr>
          <w:shd w:val="clear" w:color="auto" w:fill="00A933"/>
        </w:rPr>
        <w:t>)</w:t>
      </w:r>
    </w:p>
    <w:p w14:paraId="6F6872D6" w14:textId="77777777" w:rsidR="00363CD4" w:rsidRPr="00372619" w:rsidRDefault="00363CD4" w:rsidP="00363CD4">
      <w:pPr>
        <w:widowControl/>
        <w:numPr>
          <w:ilvl w:val="1"/>
          <w:numId w:val="1"/>
        </w:numPr>
        <w:suppressAutoHyphens w:val="0"/>
      </w:pPr>
      <w:r w:rsidRPr="00372619">
        <w:t>To account for the ability of city dwellers to leave their city if they live in proximity to a city border, GBS from a buffer of 1 km surrounding the city core will be included in the study</w:t>
      </w:r>
    </w:p>
    <w:p w14:paraId="150A67DE" w14:textId="77777777" w:rsidR="00363CD4" w:rsidRPr="00372619" w:rsidRDefault="00363CD4" w:rsidP="00363CD4">
      <w:pPr>
        <w:widowControl/>
        <w:suppressAutoHyphens w:val="0"/>
      </w:pPr>
    </w:p>
    <w:p w14:paraId="4B3F6752" w14:textId="77777777" w:rsidR="00363CD4" w:rsidRPr="00372619" w:rsidRDefault="00363CD4" w:rsidP="00363CD4">
      <w:pPr>
        <w:widowControl/>
        <w:numPr>
          <w:ilvl w:val="0"/>
          <w:numId w:val="1"/>
        </w:numPr>
        <w:suppressAutoHyphens w:val="0"/>
      </w:pPr>
      <w:r w:rsidRPr="00372619">
        <w:t>Study design</w:t>
      </w:r>
    </w:p>
    <w:p w14:paraId="5A6B8D0E" w14:textId="77777777" w:rsidR="00363CD4" w:rsidRPr="00372619" w:rsidRDefault="00363CD4" w:rsidP="00363CD4">
      <w:pPr>
        <w:widowControl/>
        <w:numPr>
          <w:ilvl w:val="1"/>
          <w:numId w:val="1"/>
        </w:numPr>
        <w:suppressAutoHyphens w:val="0"/>
      </w:pPr>
      <w:r w:rsidRPr="00372619">
        <w:t>Data</w:t>
      </w:r>
    </w:p>
    <w:p w14:paraId="6B0F2AE0" w14:textId="77777777" w:rsidR="00363CD4" w:rsidRPr="00372619" w:rsidRDefault="00363CD4" w:rsidP="00363CD4">
      <w:pPr>
        <w:widowControl/>
        <w:numPr>
          <w:ilvl w:val="2"/>
          <w:numId w:val="1"/>
        </w:numPr>
        <w:suppressAutoHyphens w:val="0"/>
      </w:pPr>
      <w:r w:rsidRPr="00372619">
        <w:t>For the analysis of the walkable environment of European cities, we needed available and comparable data on public green spaces and residential buildings and their respective entry points.</w:t>
      </w:r>
    </w:p>
    <w:p w14:paraId="3FECB695" w14:textId="4FC9CCE5" w:rsidR="00363CD4" w:rsidRPr="00372619" w:rsidRDefault="00363CD4" w:rsidP="00363CD4">
      <w:pPr>
        <w:widowControl/>
        <w:numPr>
          <w:ilvl w:val="2"/>
          <w:numId w:val="1"/>
        </w:numPr>
        <w:suppressAutoHyphens w:val="0"/>
      </w:pPr>
      <w:r w:rsidRPr="00372619">
        <w:t xml:space="preserve">Additionally, the analysis requires information on the population </w:t>
      </w:r>
      <w:r w:rsidR="002F231A" w:rsidRPr="00372619">
        <w:t xml:space="preserve">living </w:t>
      </w:r>
      <w:r w:rsidRPr="00372619">
        <w:t>in each residential building and a network that connects the buildings with the green spaces.</w:t>
      </w:r>
    </w:p>
    <w:p w14:paraId="131CA169" w14:textId="4E7EE5B6" w:rsidR="002F231A" w:rsidRPr="00372619" w:rsidRDefault="002F231A" w:rsidP="002F231A">
      <w:pPr>
        <w:pStyle w:val="Kommentartext"/>
        <w:numPr>
          <w:ilvl w:val="2"/>
          <w:numId w:val="1"/>
        </w:numPr>
        <w:rPr>
          <w:sz w:val="22"/>
          <w:szCs w:val="22"/>
        </w:rPr>
      </w:pPr>
      <w:r w:rsidRPr="00372619">
        <w:rPr>
          <w:sz w:val="22"/>
          <w:szCs w:val="22"/>
        </w:rPr>
        <w:t xml:space="preserve">We aimed to incorporate publicly accessible data and open source software in order to allow i.) reproduction </w:t>
      </w:r>
      <w:r w:rsidR="00FE5EE0" w:rsidRPr="00372619">
        <w:rPr>
          <w:sz w:val="22"/>
          <w:szCs w:val="22"/>
        </w:rPr>
        <w:t>(</w:t>
      </w:r>
      <w:r w:rsidRPr="00372619">
        <w:rPr>
          <w:sz w:val="22"/>
          <w:szCs w:val="22"/>
        </w:rPr>
        <w:t>e.g. with more recent data), ii.) assessments in data-scare regions, and iii.) comparative approaches covering a larger sample of cities</w:t>
      </w:r>
      <w:r w:rsidR="007F29DC" w:rsidRPr="00372619">
        <w:rPr>
          <w:sz w:val="22"/>
          <w:szCs w:val="22"/>
        </w:rPr>
        <w:t>.</w:t>
      </w:r>
    </w:p>
    <w:p w14:paraId="7725387C" w14:textId="452D82B6" w:rsidR="00363CD4" w:rsidRPr="00372619" w:rsidRDefault="00363CD4" w:rsidP="00363CD4">
      <w:pPr>
        <w:widowControl/>
        <w:numPr>
          <w:ilvl w:val="2"/>
          <w:numId w:val="1"/>
        </w:numPr>
        <w:suppressAutoHyphens w:val="0"/>
      </w:pPr>
      <w:r w:rsidRPr="00372619">
        <w:t>We agreed on using Urban Atlas (UA) and OpenStreetMap (OSM) as our main data sources.</w:t>
      </w:r>
    </w:p>
    <w:p w14:paraId="7DFC58AE" w14:textId="53736206" w:rsidR="00E86CAF" w:rsidRPr="00372619" w:rsidRDefault="00E86CAF" w:rsidP="00363CD4">
      <w:pPr>
        <w:widowControl/>
        <w:numPr>
          <w:ilvl w:val="2"/>
          <w:numId w:val="1"/>
        </w:numPr>
        <w:suppressAutoHyphens w:val="0"/>
      </w:pPr>
      <w:r w:rsidRPr="00372619">
        <w:t xml:space="preserve">All analysis </w:t>
      </w:r>
      <w:r w:rsidR="00173CD5" w:rsidRPr="00372619">
        <w:t>was</w:t>
      </w:r>
      <w:r w:rsidRPr="00372619">
        <w:t xml:space="preserve"> carried out and tested in R 4.1.3 </w:t>
      </w:r>
      <w:r w:rsidR="00173CD5" w:rsidRPr="00372619">
        <w:t xml:space="preserve">using RStudio version 1.4.1717 </w:t>
      </w:r>
      <w:r w:rsidRPr="00372619">
        <w:t xml:space="preserve">and are made available on the GitHub repository </w:t>
      </w:r>
      <w:r w:rsidRPr="00372619">
        <w:rPr>
          <w:highlight w:val="yellow"/>
        </w:rPr>
        <w:t>www.github.com/blabohm/MA</w:t>
      </w:r>
    </w:p>
    <w:p w14:paraId="69F4DC63" w14:textId="77777777" w:rsidR="00363CD4" w:rsidRPr="00372619" w:rsidRDefault="00363CD4" w:rsidP="00363CD4">
      <w:pPr>
        <w:widowControl/>
        <w:numPr>
          <w:ilvl w:val="2"/>
          <w:numId w:val="1"/>
        </w:numPr>
        <w:suppressAutoHyphens w:val="0"/>
      </w:pPr>
      <w:r w:rsidRPr="00372619">
        <w:t xml:space="preserve">To ensure comparability across all data sources, all data was acquired from the year </w:t>
      </w:r>
      <w:commentRangeStart w:id="1"/>
      <w:r w:rsidRPr="00372619">
        <w:t>2018 where possible</w:t>
      </w:r>
      <w:commentRangeEnd w:id="1"/>
      <w:r w:rsidRPr="00372619">
        <w:rPr>
          <w:rStyle w:val="Kommentarzeichen"/>
          <w:rFonts w:cs="Mangal"/>
        </w:rPr>
        <w:commentReference w:id="1"/>
      </w:r>
    </w:p>
    <w:p w14:paraId="71B7BF2B" w14:textId="77777777" w:rsidR="00363CD4" w:rsidRPr="00372619" w:rsidRDefault="00363CD4" w:rsidP="00363CD4">
      <w:pPr>
        <w:widowControl/>
        <w:numPr>
          <w:ilvl w:val="2"/>
          <w:numId w:val="1"/>
        </w:numPr>
        <w:suppressAutoHyphens w:val="0"/>
      </w:pPr>
      <w:r w:rsidRPr="00372619">
        <w:t>Urban Atlas (UA)</w:t>
      </w:r>
    </w:p>
    <w:p w14:paraId="312DC278" w14:textId="77777777" w:rsidR="00363CD4" w:rsidRPr="00372619" w:rsidRDefault="00363CD4" w:rsidP="00363CD4">
      <w:pPr>
        <w:widowControl/>
        <w:numPr>
          <w:ilvl w:val="3"/>
          <w:numId w:val="1"/>
        </w:numPr>
        <w:suppressAutoHyphens w:val="0"/>
      </w:pPr>
      <w:r w:rsidRPr="00372619">
        <w:t>UA is a land use / land cover (LULC) product from the Copernicus program of the European Union.</w:t>
      </w:r>
    </w:p>
    <w:p w14:paraId="438A3429" w14:textId="77777777" w:rsidR="00363CD4" w:rsidRPr="00372619" w:rsidRDefault="00363CD4" w:rsidP="00363CD4">
      <w:pPr>
        <w:widowControl/>
        <w:numPr>
          <w:ilvl w:val="3"/>
          <w:numId w:val="1"/>
        </w:numPr>
        <w:suppressAutoHyphens w:val="0"/>
      </w:pPr>
      <w:r w:rsidRPr="00372619">
        <w:t>The 2018 UA version provides Europe-wide comparable data for 788 Functional Urban Areas with more than 50.000 inhabitants.</w:t>
      </w:r>
    </w:p>
    <w:p w14:paraId="27FFD613" w14:textId="77777777" w:rsidR="00363CD4" w:rsidRPr="00372619" w:rsidRDefault="00363CD4" w:rsidP="00363CD4">
      <w:pPr>
        <w:widowControl/>
        <w:numPr>
          <w:ilvl w:val="3"/>
          <w:numId w:val="1"/>
        </w:numPr>
        <w:suppressAutoHyphens w:val="0"/>
      </w:pPr>
      <w:r w:rsidRPr="00372619">
        <w:t xml:space="preserve">It represents 17 urban and 10 rural LULC classes with </w:t>
      </w:r>
      <w:proofErr w:type="gramStart"/>
      <w:r w:rsidRPr="00372619">
        <w:t>a</w:t>
      </w:r>
      <w:proofErr w:type="gramEnd"/>
      <w:r w:rsidRPr="00372619">
        <w:t xml:space="preserve"> MMU of 0.25 and 1 ha, respectively.</w:t>
      </w:r>
    </w:p>
    <w:p w14:paraId="1CC44DD4" w14:textId="77777777" w:rsidR="00363CD4" w:rsidRPr="00372619" w:rsidRDefault="00363CD4" w:rsidP="00363CD4">
      <w:pPr>
        <w:widowControl/>
        <w:numPr>
          <w:ilvl w:val="3"/>
          <w:numId w:val="1"/>
        </w:numPr>
        <w:suppressAutoHyphens w:val="0"/>
      </w:pPr>
      <w:r w:rsidRPr="00372619">
        <w:t>In addition to the spatial data, UA contains information on the population for the residential land use classes.</w:t>
      </w:r>
    </w:p>
    <w:p w14:paraId="31EA76F6" w14:textId="77777777" w:rsidR="00363CD4" w:rsidRPr="00372619" w:rsidRDefault="00363CD4" w:rsidP="00363CD4">
      <w:pPr>
        <w:widowControl/>
        <w:numPr>
          <w:ilvl w:val="3"/>
          <w:numId w:val="1"/>
        </w:numPr>
        <w:suppressAutoHyphens w:val="0"/>
      </w:pPr>
      <w:r w:rsidRPr="00372619">
        <w:t>Since Copernicus does not offer an API, we downloaded the latest UA version available at the</w:t>
      </w:r>
      <w:r w:rsidRPr="00372619">
        <w:rPr>
          <w:shd w:val="clear" w:color="auto" w:fill="00A933"/>
        </w:rPr>
        <w:t xml:space="preserve"> time of this study (v13) by hand.</w:t>
      </w:r>
    </w:p>
    <w:p w14:paraId="0AE29702" w14:textId="77777777" w:rsidR="00363CD4" w:rsidRPr="00372619" w:rsidRDefault="00363CD4" w:rsidP="00363CD4">
      <w:pPr>
        <w:widowControl/>
        <w:numPr>
          <w:ilvl w:val="2"/>
          <w:numId w:val="1"/>
        </w:numPr>
        <w:suppressAutoHyphens w:val="0"/>
      </w:pPr>
      <w:r w:rsidRPr="00372619">
        <w:t>OpenStreetMap (OSM)</w:t>
      </w:r>
    </w:p>
    <w:p w14:paraId="31C7E0D3" w14:textId="55D658A6" w:rsidR="00363CD4" w:rsidRPr="00372619" w:rsidRDefault="00363CD4" w:rsidP="00363CD4">
      <w:pPr>
        <w:widowControl/>
        <w:numPr>
          <w:ilvl w:val="3"/>
          <w:numId w:val="1"/>
        </w:numPr>
        <w:suppressAutoHyphens w:val="0"/>
      </w:pPr>
      <w:r w:rsidRPr="00372619">
        <w:t xml:space="preserve">OSM is a </w:t>
      </w:r>
      <w:r w:rsidR="00E86CAF" w:rsidRPr="00372619">
        <w:t>community-based</w:t>
      </w:r>
      <w:r w:rsidRPr="00372619">
        <w:t xml:space="preserve"> project that provides free geospatial data.</w:t>
      </w:r>
    </w:p>
    <w:p w14:paraId="5C08C1DD" w14:textId="77777777" w:rsidR="00363CD4" w:rsidRPr="00372619" w:rsidRDefault="00363CD4" w:rsidP="00363CD4">
      <w:pPr>
        <w:widowControl/>
        <w:numPr>
          <w:ilvl w:val="3"/>
          <w:numId w:val="1"/>
        </w:numPr>
        <w:suppressAutoHyphens w:val="0"/>
      </w:pPr>
      <w:r w:rsidRPr="00372619">
        <w:t>The OSM community seeks to create a database of the entire planet that is free and editable.</w:t>
      </w:r>
    </w:p>
    <w:p w14:paraId="57021280" w14:textId="77777777" w:rsidR="00363CD4" w:rsidRPr="00372619" w:rsidRDefault="00363CD4" w:rsidP="00363CD4">
      <w:pPr>
        <w:widowControl/>
        <w:numPr>
          <w:ilvl w:val="3"/>
          <w:numId w:val="1"/>
        </w:numPr>
        <w:suppressAutoHyphens w:val="0"/>
      </w:pPr>
      <w:r w:rsidRPr="00372619">
        <w:t>For the analysis we downloaded the OSM data with the identifiers ‘building’ and ‘highway’.</w:t>
      </w:r>
    </w:p>
    <w:p w14:paraId="058CA2D4" w14:textId="77777777" w:rsidR="00363CD4" w:rsidRPr="00372619" w:rsidRDefault="00363CD4" w:rsidP="00363CD4">
      <w:pPr>
        <w:widowControl/>
        <w:numPr>
          <w:ilvl w:val="3"/>
          <w:numId w:val="1"/>
        </w:numPr>
        <w:suppressAutoHyphens w:val="0"/>
      </w:pPr>
      <w:r w:rsidRPr="00372619">
        <w:t>We downloaded all OSM data within a 1 km buffer around the city core.</w:t>
      </w:r>
    </w:p>
    <w:p w14:paraId="7F4F48D2" w14:textId="5F1BB64D" w:rsidR="00363CD4" w:rsidRPr="00372619" w:rsidRDefault="00363CD4" w:rsidP="00363CD4">
      <w:pPr>
        <w:widowControl/>
        <w:numPr>
          <w:ilvl w:val="3"/>
          <w:numId w:val="1"/>
        </w:numPr>
        <w:suppressAutoHyphens w:val="0"/>
      </w:pPr>
      <w:r w:rsidRPr="00372619">
        <w:t xml:space="preserve">Since OSM is a </w:t>
      </w:r>
      <w:r w:rsidR="00E86CAF" w:rsidRPr="00372619">
        <w:t>community-based</w:t>
      </w:r>
      <w:r w:rsidRPr="00372619">
        <w:t xml:space="preserve"> mapping service, the latest version of OSM data is expected to have the most information.</w:t>
      </w:r>
    </w:p>
    <w:p w14:paraId="1FA9AE21" w14:textId="77777777" w:rsidR="00363CD4" w:rsidRPr="00372619" w:rsidRDefault="00363CD4" w:rsidP="00363CD4">
      <w:pPr>
        <w:widowControl/>
        <w:numPr>
          <w:ilvl w:val="3"/>
          <w:numId w:val="1"/>
        </w:numPr>
        <w:suppressAutoHyphens w:val="0"/>
      </w:pPr>
      <w:r w:rsidRPr="00372619">
        <w:t>We acquired the OSM data via the OSM API, which we accessed via a custom-made tool that heavily relies on the R package ‘osmdata’.</w:t>
      </w:r>
    </w:p>
    <w:p w14:paraId="4B89FBFC" w14:textId="77777777" w:rsidR="00363CD4" w:rsidRPr="00372619" w:rsidRDefault="00363CD4" w:rsidP="00363CD4">
      <w:pPr>
        <w:widowControl/>
        <w:numPr>
          <w:ilvl w:val="3"/>
          <w:numId w:val="1"/>
        </w:numPr>
        <w:suppressAutoHyphens w:val="0"/>
      </w:pPr>
      <w:r w:rsidRPr="00372619">
        <w:t xml:space="preserve">For information on the OSM download tool see </w:t>
      </w:r>
      <w:r w:rsidRPr="00372619">
        <w:rPr>
          <w:shd w:val="clear" w:color="auto" w:fill="FFFF00"/>
        </w:rPr>
        <w:t>Appendix ...</w:t>
      </w:r>
    </w:p>
    <w:p w14:paraId="0794BDC7" w14:textId="77777777" w:rsidR="00363CD4" w:rsidRPr="00372619" w:rsidRDefault="00363CD4" w:rsidP="00363CD4">
      <w:pPr>
        <w:widowControl/>
        <w:suppressAutoHyphens w:val="0"/>
      </w:pPr>
    </w:p>
    <w:p w14:paraId="70413CDA" w14:textId="77777777" w:rsidR="00363CD4" w:rsidRPr="00372619" w:rsidRDefault="00363CD4" w:rsidP="00363CD4">
      <w:pPr>
        <w:widowControl/>
        <w:numPr>
          <w:ilvl w:val="1"/>
          <w:numId w:val="1"/>
        </w:numPr>
        <w:suppressAutoHyphens w:val="0"/>
      </w:pPr>
      <w:r w:rsidRPr="00372619">
        <w:t>Data pre-processing</w:t>
      </w:r>
    </w:p>
    <w:p w14:paraId="11C874EE" w14:textId="77777777" w:rsidR="00363CD4" w:rsidRPr="00372619" w:rsidRDefault="00363CD4" w:rsidP="00363CD4">
      <w:pPr>
        <w:widowControl/>
        <w:numPr>
          <w:ilvl w:val="2"/>
          <w:numId w:val="1"/>
        </w:numPr>
        <w:suppressAutoHyphens w:val="0"/>
      </w:pPr>
      <w:r w:rsidRPr="00372619">
        <w:lastRenderedPageBreak/>
        <w:t>Network</w:t>
      </w:r>
    </w:p>
    <w:p w14:paraId="523A7A25" w14:textId="55C4D45F" w:rsidR="00363CD4" w:rsidRPr="00372619" w:rsidRDefault="00363CD4" w:rsidP="00363CD4">
      <w:pPr>
        <w:widowControl/>
        <w:numPr>
          <w:ilvl w:val="3"/>
          <w:numId w:val="1"/>
        </w:numPr>
        <w:suppressAutoHyphens w:val="0"/>
      </w:pPr>
      <w:r w:rsidRPr="00372619">
        <w:t xml:space="preserve">The </w:t>
      </w:r>
      <w:r w:rsidR="00D36F18" w:rsidRPr="00372619">
        <w:t>network, in</w:t>
      </w:r>
      <w:r w:rsidRPr="00372619">
        <w:t xml:space="preserve"> this analysis, represents the walkable environment of a city, which connects the entry points of the UGS with those of the residential buildings.</w:t>
      </w:r>
    </w:p>
    <w:p w14:paraId="286CB350" w14:textId="77777777" w:rsidR="00363CD4" w:rsidRPr="00372619" w:rsidRDefault="00363CD4" w:rsidP="00363CD4">
      <w:pPr>
        <w:widowControl/>
        <w:numPr>
          <w:ilvl w:val="3"/>
          <w:numId w:val="1"/>
        </w:numPr>
        <w:suppressAutoHyphens w:val="0"/>
      </w:pPr>
      <w:r w:rsidRPr="00372619">
        <w:t xml:space="preserve">To acquire information on the street network of a city, we downloaded OSM data with the identifier ‘highway’, which represents all </w:t>
      </w:r>
      <w:proofErr w:type="spellStart"/>
      <w:r w:rsidRPr="00372619">
        <w:t>linestrings</w:t>
      </w:r>
      <w:proofErr w:type="spellEnd"/>
      <w:r w:rsidRPr="00372619">
        <w:t xml:space="preserve"> in the OSM database that are associated with streets and paths.</w:t>
      </w:r>
    </w:p>
    <w:p w14:paraId="6D27BDAE" w14:textId="77777777" w:rsidR="00363CD4" w:rsidRPr="00372619" w:rsidRDefault="00363CD4" w:rsidP="00363CD4">
      <w:pPr>
        <w:widowControl/>
        <w:numPr>
          <w:ilvl w:val="3"/>
          <w:numId w:val="1"/>
        </w:numPr>
        <w:suppressAutoHyphens w:val="0"/>
      </w:pPr>
      <w:r w:rsidRPr="00372619">
        <w:t>To secure comparability across European countries, we used all OSM highway classes, except for the class ‘</w:t>
      </w:r>
      <w:proofErr w:type="gramStart"/>
      <w:r w:rsidRPr="00372619">
        <w:t>highways’</w:t>
      </w:r>
      <w:proofErr w:type="gramEnd"/>
      <w:r w:rsidRPr="00372619">
        <w:t>.</w:t>
      </w:r>
    </w:p>
    <w:p w14:paraId="28A4B034" w14:textId="77777777" w:rsidR="00363CD4" w:rsidRPr="00372619" w:rsidRDefault="00363CD4" w:rsidP="00363CD4">
      <w:pPr>
        <w:widowControl/>
        <w:numPr>
          <w:ilvl w:val="3"/>
          <w:numId w:val="1"/>
        </w:numPr>
        <w:suppressAutoHyphens w:val="0"/>
      </w:pPr>
      <w:proofErr w:type="spellStart"/>
      <w:r w:rsidRPr="00372619">
        <w:t>Linestrings</w:t>
      </w:r>
      <w:proofErr w:type="spellEnd"/>
      <w:r w:rsidRPr="00372619">
        <w:t xml:space="preserve"> identified with the string ‘highway’ represent motorways which are reserved for motorized use only.</w:t>
      </w:r>
    </w:p>
    <w:p w14:paraId="51087542" w14:textId="77777777" w:rsidR="00363CD4" w:rsidRPr="00372619" w:rsidRDefault="00363CD4" w:rsidP="00363CD4">
      <w:pPr>
        <w:widowControl/>
        <w:numPr>
          <w:ilvl w:val="3"/>
          <w:numId w:val="1"/>
        </w:numPr>
        <w:suppressAutoHyphens w:val="0"/>
      </w:pPr>
      <w:r w:rsidRPr="00372619">
        <w:t>To ensure network connectivity and reduce overlap, we cleaned the resulting network following the tutorial on network data pre-processing and cleaning by Lucas van der Meer.</w:t>
      </w:r>
    </w:p>
    <w:p w14:paraId="4C8751EC" w14:textId="77777777" w:rsidR="00363CD4" w:rsidRPr="00372619" w:rsidRDefault="00363CD4" w:rsidP="00363CD4">
      <w:pPr>
        <w:widowControl/>
        <w:numPr>
          <w:ilvl w:val="3"/>
          <w:numId w:val="1"/>
        </w:numPr>
        <w:suppressAutoHyphens w:val="0"/>
      </w:pPr>
      <w:r w:rsidRPr="00372619">
        <w:t xml:space="preserve">Further information on the network pre-processing and cleaning steps can be found in </w:t>
      </w:r>
      <w:r w:rsidRPr="00372619">
        <w:rPr>
          <w:shd w:val="clear" w:color="auto" w:fill="FFFF00"/>
        </w:rPr>
        <w:t>Appendix ...</w:t>
      </w:r>
    </w:p>
    <w:p w14:paraId="7E5EA89E" w14:textId="77777777" w:rsidR="00363CD4" w:rsidRPr="00372619" w:rsidRDefault="00363CD4" w:rsidP="00363CD4">
      <w:pPr>
        <w:widowControl/>
        <w:numPr>
          <w:ilvl w:val="2"/>
          <w:numId w:val="1"/>
        </w:numPr>
        <w:suppressAutoHyphens w:val="0"/>
      </w:pPr>
      <w:r w:rsidRPr="00372619">
        <w:t>Buildings</w:t>
      </w:r>
    </w:p>
    <w:p w14:paraId="1077A618" w14:textId="77777777" w:rsidR="00363CD4" w:rsidRPr="00372619" w:rsidRDefault="00363CD4" w:rsidP="00363CD4">
      <w:pPr>
        <w:widowControl/>
        <w:numPr>
          <w:ilvl w:val="3"/>
          <w:numId w:val="1"/>
        </w:numPr>
        <w:suppressAutoHyphens w:val="0"/>
      </w:pPr>
      <w:r w:rsidRPr="00372619">
        <w:t>The following analysis requires information on a cities’ residential buildings, their entry points and on how many persons inhabit each building.</w:t>
      </w:r>
    </w:p>
    <w:p w14:paraId="592BA163" w14:textId="77777777" w:rsidR="00363CD4" w:rsidRPr="00372619" w:rsidRDefault="00363CD4" w:rsidP="00363CD4">
      <w:pPr>
        <w:widowControl/>
        <w:numPr>
          <w:ilvl w:val="3"/>
          <w:numId w:val="1"/>
        </w:numPr>
        <w:suppressAutoHyphens w:val="0"/>
      </w:pPr>
      <w:r w:rsidRPr="00372619">
        <w:t xml:space="preserve">We filtered the OSM ‘building’ polygons for residential buildings </w:t>
      </w:r>
      <w:r w:rsidRPr="00372619">
        <w:rPr>
          <w:shd w:val="clear" w:color="auto" w:fill="FFFF00"/>
        </w:rPr>
        <w:t>(include table with excluded words: ‘university’, ‘school’ etc.)</w:t>
      </w:r>
    </w:p>
    <w:p w14:paraId="79DB356B" w14:textId="77777777" w:rsidR="00363CD4" w:rsidRPr="00372619" w:rsidRDefault="00363CD4" w:rsidP="00363CD4">
      <w:pPr>
        <w:widowControl/>
        <w:numPr>
          <w:ilvl w:val="3"/>
          <w:numId w:val="1"/>
        </w:numPr>
        <w:suppressAutoHyphens w:val="0"/>
      </w:pPr>
      <w:r w:rsidRPr="00372619">
        <w:t>We only kept those OSM building polygons that were contained inside of urban atlas residential areas (UA class code starting with: 11).</w:t>
      </w:r>
    </w:p>
    <w:p w14:paraId="699D3DA2" w14:textId="77777777" w:rsidR="00363CD4" w:rsidRPr="00372619" w:rsidRDefault="00363CD4" w:rsidP="00363CD4">
      <w:pPr>
        <w:widowControl/>
        <w:numPr>
          <w:ilvl w:val="2"/>
          <w:numId w:val="1"/>
        </w:numPr>
        <w:suppressAutoHyphens w:val="0"/>
      </w:pPr>
      <w:r w:rsidRPr="00372619">
        <w:t>Building entries</w:t>
      </w:r>
    </w:p>
    <w:p w14:paraId="5052621E" w14:textId="77777777" w:rsidR="00363CD4" w:rsidRPr="00372619" w:rsidRDefault="00363CD4" w:rsidP="00363CD4">
      <w:pPr>
        <w:widowControl/>
        <w:numPr>
          <w:ilvl w:val="3"/>
          <w:numId w:val="1"/>
        </w:numPr>
        <w:suppressAutoHyphens w:val="0"/>
      </w:pPr>
      <w:r w:rsidRPr="00372619">
        <w:t xml:space="preserve">To detect building entries, we first calculated the centroids of each building.  </w:t>
      </w:r>
    </w:p>
    <w:p w14:paraId="038AF2D1" w14:textId="77777777" w:rsidR="00363CD4" w:rsidRPr="00372619" w:rsidRDefault="00363CD4" w:rsidP="00363CD4">
      <w:pPr>
        <w:widowControl/>
        <w:numPr>
          <w:ilvl w:val="3"/>
          <w:numId w:val="1"/>
        </w:numPr>
        <w:suppressAutoHyphens w:val="0"/>
      </w:pPr>
      <w:r w:rsidRPr="00372619">
        <w:t xml:space="preserve">Centroids had to satisfy the constraint, that the point has to lie inside the polygon </w:t>
      </w:r>
      <w:r w:rsidRPr="00372619">
        <w:rPr>
          <w:shd w:val="clear" w:color="auto" w:fill="FFFF00"/>
        </w:rPr>
        <w:t xml:space="preserve">(see </w:t>
      </w:r>
      <w:proofErr w:type="spellStart"/>
      <w:r w:rsidRPr="00372619">
        <w:rPr>
          <w:shd w:val="clear" w:color="auto" w:fill="FFFF00"/>
        </w:rPr>
        <w:t>st_point_on_surface</w:t>
      </w:r>
      <w:proofErr w:type="spellEnd"/>
      <w:r w:rsidRPr="00372619">
        <w:rPr>
          <w:shd w:val="clear" w:color="auto" w:fill="FFFF00"/>
        </w:rPr>
        <w:t>)</w:t>
      </w:r>
      <w:r w:rsidRPr="00372619">
        <w:t>.</w:t>
      </w:r>
    </w:p>
    <w:p w14:paraId="0491EE35" w14:textId="77777777" w:rsidR="00363CD4" w:rsidRPr="00372619" w:rsidRDefault="00363CD4" w:rsidP="00363CD4">
      <w:pPr>
        <w:widowControl/>
        <w:numPr>
          <w:ilvl w:val="3"/>
          <w:numId w:val="1"/>
        </w:numPr>
        <w:suppressAutoHyphens w:val="0"/>
      </w:pPr>
      <w:r w:rsidRPr="00372619">
        <w:t>We snapped the centroids to the closest point on the cleaned street network and assumed the resulting points to be the building entries.</w:t>
      </w:r>
    </w:p>
    <w:p w14:paraId="6D6C1628" w14:textId="77777777" w:rsidR="00363CD4" w:rsidRPr="00372619" w:rsidRDefault="00363CD4" w:rsidP="00363CD4">
      <w:pPr>
        <w:widowControl/>
        <w:numPr>
          <w:ilvl w:val="2"/>
          <w:numId w:val="1"/>
        </w:numPr>
        <w:suppressAutoHyphens w:val="0"/>
      </w:pPr>
      <w:commentRangeStart w:id="2"/>
      <w:r w:rsidRPr="00372619">
        <w:t>Population per building</w:t>
      </w:r>
      <w:commentRangeEnd w:id="2"/>
      <w:r w:rsidRPr="00372619">
        <w:rPr>
          <w:rStyle w:val="Kommentarzeichen"/>
          <w:rFonts w:cs="Mangal"/>
        </w:rPr>
        <w:commentReference w:id="2"/>
      </w:r>
    </w:p>
    <w:p w14:paraId="669AF17E" w14:textId="77777777" w:rsidR="00363CD4" w:rsidRPr="00372619" w:rsidRDefault="00363CD4" w:rsidP="00363CD4">
      <w:pPr>
        <w:widowControl/>
        <w:numPr>
          <w:ilvl w:val="3"/>
          <w:numId w:val="1"/>
        </w:numPr>
        <w:suppressAutoHyphens w:val="0"/>
      </w:pPr>
      <w:r w:rsidRPr="00372619">
        <w:t>The UA dataset provides information on population mostly on a city block level.</w:t>
      </w:r>
    </w:p>
    <w:p w14:paraId="612F5D71" w14:textId="77777777" w:rsidR="00363CD4" w:rsidRPr="00372619" w:rsidRDefault="00363CD4" w:rsidP="00363CD4">
      <w:pPr>
        <w:widowControl/>
        <w:numPr>
          <w:ilvl w:val="3"/>
          <w:numId w:val="1"/>
        </w:numPr>
        <w:suppressAutoHyphens w:val="0"/>
      </w:pPr>
      <w:r w:rsidRPr="00372619">
        <w:t>We disaggregated this data to the building level by distributing the population proportionally to a buildings base area.</w:t>
      </w:r>
    </w:p>
    <w:p w14:paraId="71209CC0" w14:textId="77777777" w:rsidR="00363CD4" w:rsidRPr="00372619" w:rsidRDefault="00363CD4" w:rsidP="00363CD4">
      <w:pPr>
        <w:widowControl/>
        <w:numPr>
          <w:ilvl w:val="3"/>
          <w:numId w:val="1"/>
        </w:numPr>
        <w:suppressAutoHyphens w:val="0"/>
      </w:pPr>
      <w:r w:rsidRPr="00372619">
        <w:t>This workflow follows the assumption, that the building structure, and thus the population per base area inside one city block is similar.</w:t>
      </w:r>
    </w:p>
    <w:p w14:paraId="0B2A76C0" w14:textId="77777777" w:rsidR="00363CD4" w:rsidRPr="00372619" w:rsidRDefault="00363CD4" w:rsidP="00363CD4">
      <w:pPr>
        <w:widowControl/>
        <w:numPr>
          <w:ilvl w:val="3"/>
          <w:numId w:val="1"/>
        </w:numPr>
        <w:suppressAutoHyphens w:val="0"/>
      </w:pPr>
      <w:r w:rsidRPr="00372619">
        <w:t>For buildings that were contained inside UA residential polygons that erroneously did not have population values, we used the mean population per square-meter of the corresponding UA residential class in the city.</w:t>
      </w:r>
    </w:p>
    <w:p w14:paraId="771A671C" w14:textId="77777777" w:rsidR="00363CD4" w:rsidRPr="00372619" w:rsidRDefault="00363CD4" w:rsidP="00363CD4">
      <w:pPr>
        <w:widowControl/>
        <w:numPr>
          <w:ilvl w:val="2"/>
          <w:numId w:val="1"/>
        </w:numPr>
        <w:suppressAutoHyphens w:val="0"/>
      </w:pPr>
      <w:r w:rsidRPr="00372619">
        <w:t>Green spaces</w:t>
      </w:r>
    </w:p>
    <w:p w14:paraId="4AF28253" w14:textId="77777777" w:rsidR="00363CD4" w:rsidRPr="00372619" w:rsidRDefault="00363CD4" w:rsidP="00363CD4">
      <w:pPr>
        <w:widowControl/>
        <w:numPr>
          <w:ilvl w:val="3"/>
          <w:numId w:val="1"/>
        </w:numPr>
        <w:suppressAutoHyphens w:val="0"/>
      </w:pPr>
      <w:r w:rsidRPr="00372619">
        <w:t>The last data point required for the analysis is information on publicly accessible UGS and their entry points.</w:t>
      </w:r>
    </w:p>
    <w:p w14:paraId="547E8C62" w14:textId="77777777" w:rsidR="00363CD4" w:rsidRPr="00372619" w:rsidRDefault="00363CD4" w:rsidP="00363CD4">
      <w:pPr>
        <w:widowControl/>
        <w:numPr>
          <w:ilvl w:val="3"/>
          <w:numId w:val="1"/>
        </w:numPr>
        <w:suppressAutoHyphens w:val="0"/>
      </w:pPr>
      <w:r w:rsidRPr="00372619">
        <w:t>We filtered the UA data for the classes ‘green urban areas’ (code 14100) and ‘forests’ (code 31000) to ensure that all green spaces that are used in the analysis are publicly accessible.</w:t>
      </w:r>
    </w:p>
    <w:p w14:paraId="15DC6A77" w14:textId="77777777" w:rsidR="00363CD4" w:rsidRPr="00372619" w:rsidRDefault="00363CD4" w:rsidP="00363CD4">
      <w:pPr>
        <w:widowControl/>
        <w:numPr>
          <w:ilvl w:val="3"/>
          <w:numId w:val="1"/>
        </w:numPr>
        <w:suppressAutoHyphens w:val="0"/>
      </w:pPr>
      <w:r w:rsidRPr="00372619">
        <w:t>All green spaces in the UA dataset come with information on area, which we double checked for consistency.</w:t>
      </w:r>
    </w:p>
    <w:p w14:paraId="43ED090F" w14:textId="77777777" w:rsidR="00363CD4" w:rsidRPr="00372619" w:rsidRDefault="00363CD4" w:rsidP="00363CD4">
      <w:pPr>
        <w:widowControl/>
        <w:numPr>
          <w:ilvl w:val="2"/>
          <w:numId w:val="1"/>
        </w:numPr>
        <w:suppressAutoHyphens w:val="0"/>
      </w:pPr>
      <w:r w:rsidRPr="00372619">
        <w:t>Green space entries</w:t>
      </w:r>
    </w:p>
    <w:p w14:paraId="77815645" w14:textId="77777777" w:rsidR="00363CD4" w:rsidRPr="00372619" w:rsidRDefault="00363CD4" w:rsidP="00363CD4">
      <w:pPr>
        <w:widowControl/>
        <w:numPr>
          <w:ilvl w:val="3"/>
          <w:numId w:val="1"/>
        </w:numPr>
        <w:suppressAutoHyphens w:val="0"/>
      </w:pPr>
      <w:r w:rsidRPr="00372619">
        <w:t>To reliably detect green space entries, we intersected the outline of the UA green spaces with the cleaned network.</w:t>
      </w:r>
    </w:p>
    <w:p w14:paraId="37D77C65" w14:textId="77777777" w:rsidR="00363CD4" w:rsidRPr="00372619" w:rsidRDefault="00363CD4" w:rsidP="00363CD4">
      <w:pPr>
        <w:widowControl/>
        <w:numPr>
          <w:ilvl w:val="3"/>
          <w:numId w:val="1"/>
        </w:numPr>
        <w:suppressAutoHyphens w:val="0"/>
      </w:pPr>
      <w:commentRangeStart w:id="3"/>
      <w:r w:rsidRPr="00372619">
        <w:t>We applied different buffer sizes until each green space in a given city had an entry point</w:t>
      </w:r>
      <w:commentRangeEnd w:id="3"/>
      <w:r w:rsidRPr="00372619">
        <w:rPr>
          <w:rStyle w:val="Kommentarzeichen"/>
          <w:rFonts w:cs="Mangal"/>
        </w:rPr>
        <w:commentReference w:id="3"/>
      </w:r>
      <w:r w:rsidRPr="00372619">
        <w:t>.</w:t>
      </w:r>
    </w:p>
    <w:p w14:paraId="60CBF4BF" w14:textId="77777777" w:rsidR="00363CD4" w:rsidRPr="00372619" w:rsidRDefault="00363CD4" w:rsidP="00363CD4">
      <w:pPr>
        <w:widowControl/>
        <w:numPr>
          <w:ilvl w:val="3"/>
          <w:numId w:val="1"/>
        </w:numPr>
        <w:suppressAutoHyphens w:val="0"/>
      </w:pPr>
      <w:r w:rsidRPr="00372619">
        <w:t>We used the resulting points as entry points of the green spaces for the further analysis.</w:t>
      </w:r>
    </w:p>
    <w:p w14:paraId="0B793D39" w14:textId="77777777" w:rsidR="00363CD4" w:rsidRPr="00372619" w:rsidRDefault="00363CD4" w:rsidP="00363CD4">
      <w:pPr>
        <w:widowControl/>
        <w:numPr>
          <w:ilvl w:val="3"/>
          <w:numId w:val="1"/>
        </w:numPr>
        <w:suppressAutoHyphens w:val="0"/>
      </w:pPr>
      <w:r w:rsidRPr="00372619">
        <w:lastRenderedPageBreak/>
        <w:t xml:space="preserve">Further information on the method and the validation / sensitivity analysis can be found in </w:t>
      </w:r>
      <w:r w:rsidRPr="00372619">
        <w:rPr>
          <w:shd w:val="clear" w:color="auto" w:fill="FFFF00"/>
        </w:rPr>
        <w:t>Appendix ..</w:t>
      </w:r>
      <w:r w:rsidRPr="00372619">
        <w:t>.</w:t>
      </w:r>
    </w:p>
    <w:p w14:paraId="452E7485" w14:textId="77777777" w:rsidR="00363CD4" w:rsidRPr="00372619" w:rsidRDefault="00363CD4" w:rsidP="00363CD4">
      <w:pPr>
        <w:widowControl/>
        <w:numPr>
          <w:ilvl w:val="2"/>
          <w:numId w:val="1"/>
        </w:numPr>
        <w:suppressAutoHyphens w:val="0"/>
      </w:pPr>
      <w:r w:rsidRPr="00372619">
        <w:t>Network blending</w:t>
      </w:r>
    </w:p>
    <w:p w14:paraId="2238F0BA" w14:textId="77777777" w:rsidR="00363CD4" w:rsidRPr="00372619" w:rsidRDefault="00363CD4" w:rsidP="00363CD4">
      <w:pPr>
        <w:widowControl/>
        <w:numPr>
          <w:ilvl w:val="3"/>
          <w:numId w:val="1"/>
        </w:numPr>
        <w:suppressAutoHyphens w:val="0"/>
      </w:pPr>
      <w:r w:rsidRPr="00372619">
        <w:t>In the process of network blending, the entry points of the residential buildings and the UGS (now called ‘nodes’) are being ‘blended’ into the network.</w:t>
      </w:r>
    </w:p>
    <w:p w14:paraId="7D77E450" w14:textId="77777777" w:rsidR="00363CD4" w:rsidRPr="00372619" w:rsidRDefault="00363CD4" w:rsidP="00363CD4">
      <w:pPr>
        <w:widowControl/>
        <w:numPr>
          <w:ilvl w:val="3"/>
          <w:numId w:val="1"/>
        </w:numPr>
        <w:suppressAutoHyphens w:val="0"/>
      </w:pPr>
      <w:r w:rsidRPr="00372619">
        <w:t>During this process, the lines (now called ‘edges’) will be broken at every node location.</w:t>
      </w:r>
    </w:p>
    <w:p w14:paraId="7B7EBB9B" w14:textId="77777777" w:rsidR="00363CD4" w:rsidRPr="00372619" w:rsidRDefault="00363CD4" w:rsidP="00363CD4">
      <w:pPr>
        <w:widowControl/>
        <w:numPr>
          <w:ilvl w:val="3"/>
          <w:numId w:val="1"/>
        </w:numPr>
        <w:suppressAutoHyphens w:val="0"/>
      </w:pPr>
      <w:r w:rsidRPr="00372619">
        <w:t>The node location now represents the new starting / ending points of the newly created edges.</w:t>
      </w:r>
    </w:p>
    <w:p w14:paraId="47F034E6" w14:textId="77777777" w:rsidR="00363CD4" w:rsidRPr="00372619" w:rsidRDefault="00363CD4" w:rsidP="00363CD4">
      <w:pPr>
        <w:widowControl/>
        <w:numPr>
          <w:ilvl w:val="3"/>
          <w:numId w:val="1"/>
        </w:numPr>
        <w:suppressAutoHyphens w:val="0"/>
      </w:pPr>
      <w:r w:rsidRPr="00372619">
        <w:t xml:space="preserve">For more detailed information on this process see </w:t>
      </w:r>
      <w:r w:rsidRPr="00372619">
        <w:rPr>
          <w:shd w:val="clear" w:color="auto" w:fill="FFFF00"/>
        </w:rPr>
        <w:t>Appendix ...</w:t>
      </w:r>
    </w:p>
    <w:p w14:paraId="652A44AD" w14:textId="77777777" w:rsidR="00363CD4" w:rsidRPr="00372619" w:rsidRDefault="00363CD4" w:rsidP="00363CD4">
      <w:pPr>
        <w:widowControl/>
        <w:suppressAutoHyphens w:val="0"/>
      </w:pPr>
    </w:p>
    <w:p w14:paraId="21999AFC" w14:textId="77777777" w:rsidR="00363CD4" w:rsidRPr="00372619" w:rsidRDefault="00363CD4" w:rsidP="00363CD4">
      <w:pPr>
        <w:numPr>
          <w:ilvl w:val="1"/>
          <w:numId w:val="1"/>
        </w:numPr>
      </w:pPr>
      <w:r w:rsidRPr="00372619">
        <w:t>Analysis</w:t>
      </w:r>
    </w:p>
    <w:p w14:paraId="1CDB6BDF" w14:textId="77777777" w:rsidR="00363CD4" w:rsidRPr="00372619" w:rsidRDefault="00363CD4" w:rsidP="00363CD4">
      <w:pPr>
        <w:numPr>
          <w:ilvl w:val="2"/>
          <w:numId w:val="1"/>
        </w:numPr>
      </w:pPr>
      <w:r w:rsidRPr="00372619">
        <w:t>Analysis to achieve Objective 1:</w:t>
      </w:r>
    </w:p>
    <w:p w14:paraId="28C617F0" w14:textId="10D07D04" w:rsidR="00363CD4" w:rsidRPr="00372619" w:rsidRDefault="00363CD4" w:rsidP="00363CD4">
      <w:pPr>
        <w:numPr>
          <w:ilvl w:val="3"/>
          <w:numId w:val="1"/>
        </w:numPr>
        <w:rPr>
          <w:shd w:val="clear" w:color="auto" w:fill="FFFF00"/>
        </w:rPr>
      </w:pPr>
      <w:r w:rsidRPr="00372619">
        <w:rPr>
          <w:shd w:val="clear" w:color="auto" w:fill="FFFF00"/>
        </w:rPr>
        <w:t>Short summary of Objective 1</w:t>
      </w:r>
    </w:p>
    <w:p w14:paraId="2958B747" w14:textId="60CBDE88" w:rsidR="00852016" w:rsidRPr="00372619" w:rsidRDefault="00852016" w:rsidP="00363CD4">
      <w:pPr>
        <w:numPr>
          <w:ilvl w:val="3"/>
          <w:numId w:val="1"/>
        </w:numPr>
        <w:rPr>
          <w:shd w:val="clear" w:color="auto" w:fill="FFFF00"/>
        </w:rPr>
      </w:pPr>
      <w:r w:rsidRPr="00372619">
        <w:rPr>
          <w:shd w:val="clear" w:color="auto" w:fill="FFFF00"/>
        </w:rPr>
        <w:t>Our first objective was to develop a consistent workflow that estimates the walkability between green space supply and demand</w:t>
      </w:r>
    </w:p>
    <w:p w14:paraId="0824FB2D" w14:textId="373EABC9" w:rsidR="00852016" w:rsidRPr="00372619" w:rsidRDefault="00852016" w:rsidP="00363CD4">
      <w:pPr>
        <w:numPr>
          <w:ilvl w:val="3"/>
          <w:numId w:val="1"/>
        </w:numPr>
        <w:rPr>
          <w:shd w:val="clear" w:color="auto" w:fill="FFFF00"/>
        </w:rPr>
      </w:pPr>
      <w:r w:rsidRPr="00372619">
        <w:rPr>
          <w:shd w:val="clear" w:color="auto" w:fill="FFFF00"/>
        </w:rPr>
        <w:t xml:space="preserve">We intended to </w:t>
      </w:r>
    </w:p>
    <w:p w14:paraId="5291286E" w14:textId="77777777" w:rsidR="00363CD4" w:rsidRPr="00372619" w:rsidRDefault="00363CD4" w:rsidP="00363CD4">
      <w:pPr>
        <w:numPr>
          <w:ilvl w:val="3"/>
          <w:numId w:val="1"/>
        </w:numPr>
        <w:rPr>
          <w:shd w:val="clear" w:color="auto" w:fill="FFFF00"/>
        </w:rPr>
      </w:pPr>
      <w:r w:rsidRPr="00372619">
        <w:rPr>
          <w:shd w:val="clear" w:color="auto" w:fill="FFFF00"/>
        </w:rPr>
        <w:t>Modeling service connecting areas / creating workflow for index creation</w:t>
      </w:r>
    </w:p>
    <w:p w14:paraId="25C8E06D" w14:textId="77777777" w:rsidR="00363CD4" w:rsidRPr="00372619" w:rsidRDefault="00363CD4" w:rsidP="00363CD4">
      <w:pPr>
        <w:numPr>
          <w:ilvl w:val="3"/>
          <w:numId w:val="1"/>
        </w:numPr>
      </w:pPr>
      <w:r w:rsidRPr="00372619">
        <w:t>Index building</w:t>
      </w:r>
    </w:p>
    <w:p w14:paraId="26566E9F" w14:textId="77777777" w:rsidR="00363CD4" w:rsidRPr="00372619" w:rsidRDefault="00363CD4" w:rsidP="00363CD4">
      <w:pPr>
        <w:numPr>
          <w:ilvl w:val="4"/>
          <w:numId w:val="1"/>
        </w:numPr>
      </w:pPr>
      <w:commentRangeStart w:id="4"/>
      <w:r w:rsidRPr="00372619">
        <w:t xml:space="preserve">We assumed the distance people will usually walk to their nearest UGS to be </w:t>
      </w:r>
      <w:r w:rsidRPr="00372619">
        <w:rPr>
          <w:color w:val="000000"/>
          <w:shd w:val="clear" w:color="auto" w:fill="00A933"/>
        </w:rPr>
        <w:t>500 m</w:t>
      </w:r>
      <w:r w:rsidRPr="00372619">
        <w:t>.</w:t>
      </w:r>
    </w:p>
    <w:p w14:paraId="5CDE8601" w14:textId="77777777" w:rsidR="00363CD4" w:rsidRPr="00372619" w:rsidRDefault="00363CD4" w:rsidP="00363CD4">
      <w:pPr>
        <w:numPr>
          <w:ilvl w:val="4"/>
          <w:numId w:val="1"/>
        </w:numPr>
      </w:pPr>
      <w:r w:rsidRPr="00372619">
        <w:t>By making this assumption, we also limited the computational requirements for the analysis.</w:t>
      </w:r>
      <w:commentRangeEnd w:id="4"/>
      <w:r w:rsidRPr="00372619">
        <w:rPr>
          <w:rStyle w:val="Kommentarzeichen"/>
          <w:rFonts w:cs="Mangal"/>
        </w:rPr>
        <w:commentReference w:id="4"/>
      </w:r>
    </w:p>
    <w:p w14:paraId="5FC7AFB3" w14:textId="77777777" w:rsidR="00363CD4" w:rsidRPr="00372619" w:rsidRDefault="00363CD4" w:rsidP="00363CD4">
      <w:pPr>
        <w:numPr>
          <w:ilvl w:val="4"/>
          <w:numId w:val="1"/>
        </w:numPr>
      </w:pPr>
      <w:r w:rsidRPr="00372619">
        <w:t>We calculated the Detour Index (DI) and the Local Significance (LS) index for each UGS inside the city core plus a buffer of 1 km.</w:t>
      </w:r>
    </w:p>
    <w:p w14:paraId="0AAC4FFB" w14:textId="77777777" w:rsidR="00363CD4" w:rsidRPr="00372619" w:rsidRDefault="00363CD4" w:rsidP="00363CD4">
      <w:pPr>
        <w:numPr>
          <w:ilvl w:val="4"/>
          <w:numId w:val="1"/>
        </w:numPr>
      </w:pPr>
      <w:r w:rsidRPr="00372619">
        <w:t>We accounted for the maximum walking distance by calculating both indices for the residential buildings within a network distance of 500 m between a building entry and the nearest entry point of a UGS.</w:t>
      </w:r>
    </w:p>
    <w:p w14:paraId="0F84FD85" w14:textId="77777777" w:rsidR="00363CD4" w:rsidRPr="00372619" w:rsidRDefault="00363CD4" w:rsidP="00363CD4">
      <w:pPr>
        <w:numPr>
          <w:ilvl w:val="3"/>
          <w:numId w:val="1"/>
        </w:numPr>
      </w:pPr>
      <w:r w:rsidRPr="00372619">
        <w:t>Detour Index (DI)</w:t>
      </w:r>
    </w:p>
    <w:p w14:paraId="7BFE86AB" w14:textId="77777777" w:rsidR="00363CD4" w:rsidRPr="00372619" w:rsidRDefault="00363CD4" w:rsidP="00363CD4">
      <w:pPr>
        <w:numPr>
          <w:ilvl w:val="4"/>
          <w:numId w:val="1"/>
        </w:numPr>
      </w:pPr>
      <w:r w:rsidRPr="00372619">
        <w:t xml:space="preserve">The DI is an indicator of barriers in a </w:t>
      </w:r>
      <w:r w:rsidRPr="00372619">
        <w:rPr>
          <w:shd w:val="clear" w:color="auto" w:fill="FFFF00"/>
        </w:rPr>
        <w:t>network.</w:t>
      </w:r>
    </w:p>
    <w:p w14:paraId="6E814687" w14:textId="77777777" w:rsidR="00363CD4" w:rsidRPr="00372619" w:rsidRDefault="00363CD4" w:rsidP="00363CD4">
      <w:pPr>
        <w:numPr>
          <w:ilvl w:val="4"/>
          <w:numId w:val="1"/>
        </w:numPr>
        <w:rPr>
          <w:shd w:val="clear" w:color="auto" w:fill="FFFF00"/>
        </w:rPr>
      </w:pPr>
      <w:r w:rsidRPr="00372619">
        <w:rPr>
          <w:shd w:val="clear" w:color="auto" w:fill="FFFF00"/>
        </w:rPr>
        <w:t>It accounts for the detours people have to take on their way to the nearest UGS.</w:t>
      </w:r>
    </w:p>
    <w:p w14:paraId="707BA559" w14:textId="77777777" w:rsidR="00363CD4" w:rsidRPr="00372619" w:rsidRDefault="00363CD4" w:rsidP="00363CD4">
      <w:pPr>
        <w:numPr>
          <w:ilvl w:val="4"/>
          <w:numId w:val="1"/>
        </w:numPr>
      </w:pPr>
      <w:r w:rsidRPr="00372619">
        <w:t>It combines the Euclidean distance, i.e. the direct connection between two points, with the network distance:</w:t>
      </w:r>
    </w:p>
    <w:p w14:paraId="52832E5C" w14:textId="77777777" w:rsidR="00363CD4" w:rsidRPr="00372619" w:rsidRDefault="00363CD4" w:rsidP="00363CD4">
      <w:pPr>
        <w:jc w:val="center"/>
      </w:pPr>
      <m:oMathPara>
        <m:oMathParaPr>
          <m:jc m:val="center"/>
        </m:oMathParaPr>
        <m:oMath>
          <m:r>
            <w:rPr>
              <w:rFonts w:ascii="Cambria Math" w:hAnsi="Cambria Math"/>
            </w:rPr>
            <m:t>DI=</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(i,j)</m:t>
                  </m:r>
                </m:sub>
              </m:sSub>
            </m:num>
            <m:den>
              <m:sSub>
                <m:sSubPr>
                  <m:ctrlPr>
                    <w:rPr>
                      <w:rFonts w:ascii="Cambria Math" w:hAnsi="Cambria Math"/>
                    </w:rPr>
                  </m:ctrlPr>
                </m:sSubPr>
                <m:e>
                  <m:r>
                    <w:rPr>
                      <w:rFonts w:ascii="Cambria Math" w:hAnsi="Cambria Math"/>
                    </w:rPr>
                    <m:t>nd</m:t>
                  </m:r>
                </m:e>
                <m:sub>
                  <m:r>
                    <w:rPr>
                      <w:rFonts w:ascii="Cambria Math" w:hAnsi="Cambria Math"/>
                    </w:rPr>
                    <m:t>(i,j)</m:t>
                  </m:r>
                </m:sub>
              </m:sSub>
            </m:den>
          </m:f>
        </m:oMath>
      </m:oMathPara>
    </w:p>
    <w:p w14:paraId="0D964FF9" w14:textId="77777777" w:rsidR="00363CD4" w:rsidRPr="00372619" w:rsidRDefault="00363CD4" w:rsidP="00363CD4">
      <w:r w:rsidRPr="00372619">
        <w:t xml:space="preserve">Where </w:t>
      </w:r>
      <w:r w:rsidRPr="00372619">
        <w:rPr>
          <w:i/>
          <w:iCs/>
        </w:rPr>
        <w:t>DI</w:t>
      </w:r>
      <w:r w:rsidRPr="00372619">
        <w:t xml:space="preserve"> is the Detour Index, </w:t>
      </w:r>
      <w:proofErr w:type="gramStart"/>
      <w:r w:rsidRPr="00372619">
        <w:rPr>
          <w:i/>
          <w:iCs/>
        </w:rPr>
        <w:t>d</w:t>
      </w:r>
      <w:r w:rsidRPr="00372619">
        <w:rPr>
          <w:i/>
          <w:iCs/>
          <w:vertAlign w:val="subscript"/>
        </w:rPr>
        <w:t>(</w:t>
      </w:r>
      <w:proofErr w:type="gramEnd"/>
      <w:r w:rsidRPr="00372619">
        <w:rPr>
          <w:i/>
          <w:iCs/>
          <w:vertAlign w:val="subscript"/>
        </w:rPr>
        <w:t>i, j)</w:t>
      </w:r>
      <w:r w:rsidRPr="00372619">
        <w:t xml:space="preserve"> is the Euclidean distance between points </w:t>
      </w:r>
      <w:r w:rsidRPr="00372619">
        <w:rPr>
          <w:i/>
          <w:iCs/>
        </w:rPr>
        <w:t>i</w:t>
      </w:r>
      <w:r w:rsidRPr="00372619">
        <w:t xml:space="preserve"> and </w:t>
      </w:r>
      <w:r w:rsidRPr="00372619">
        <w:rPr>
          <w:i/>
          <w:iCs/>
        </w:rPr>
        <w:t>j</w:t>
      </w:r>
      <w:r w:rsidRPr="00372619">
        <w:t xml:space="preserve">, and </w:t>
      </w:r>
      <w:r w:rsidRPr="00372619">
        <w:rPr>
          <w:i/>
          <w:iCs/>
        </w:rPr>
        <w:t>nd</w:t>
      </w:r>
      <w:r w:rsidRPr="00372619">
        <w:rPr>
          <w:i/>
          <w:iCs/>
          <w:vertAlign w:val="subscript"/>
        </w:rPr>
        <w:t>(i, j)</w:t>
      </w:r>
      <w:r w:rsidRPr="00372619">
        <w:t xml:space="preserve"> is the network distance between the points </w:t>
      </w:r>
      <w:r w:rsidRPr="00372619">
        <w:rPr>
          <w:i/>
          <w:iCs/>
        </w:rPr>
        <w:t>i</w:t>
      </w:r>
      <w:r w:rsidRPr="00372619">
        <w:t xml:space="preserve"> and </w:t>
      </w:r>
      <w:r w:rsidRPr="00372619">
        <w:rPr>
          <w:i/>
          <w:iCs/>
        </w:rPr>
        <w:t>j</w:t>
      </w:r>
      <w:r w:rsidRPr="00372619">
        <w:t>.</w:t>
      </w:r>
    </w:p>
    <w:p w14:paraId="5A86C10C" w14:textId="77777777" w:rsidR="00363CD4" w:rsidRPr="00372619" w:rsidRDefault="00363CD4" w:rsidP="00363CD4">
      <w:pPr>
        <w:numPr>
          <w:ilvl w:val="4"/>
          <w:numId w:val="1"/>
        </w:numPr>
      </w:pPr>
      <w:r w:rsidRPr="00372619">
        <w:t>In the case of this analysis, the two points are the entry points of a residential building and the nearest entry point of a UGS.</w:t>
      </w:r>
    </w:p>
    <w:p w14:paraId="7EA8CF09" w14:textId="77777777" w:rsidR="00363CD4" w:rsidRPr="00372619" w:rsidRDefault="00363CD4" w:rsidP="00363CD4">
      <w:pPr>
        <w:numPr>
          <w:ilvl w:val="4"/>
          <w:numId w:val="1"/>
        </w:numPr>
      </w:pPr>
      <w:r w:rsidRPr="00372619">
        <w:t>The DI can assume values between 0 and 1.</w:t>
      </w:r>
    </w:p>
    <w:p w14:paraId="2D1B78C4" w14:textId="77777777" w:rsidR="00363CD4" w:rsidRPr="00372619" w:rsidRDefault="00363CD4" w:rsidP="00363CD4">
      <w:pPr>
        <w:numPr>
          <w:ilvl w:val="4"/>
          <w:numId w:val="1"/>
        </w:numPr>
      </w:pPr>
      <w:r w:rsidRPr="00372619">
        <w:t>A DI value of 1 represents a straight line between building entry and UGS entry, while a DI value closer to 0 means that the inhabitants of the building have to take a sub-optimal route to the nearest UGS.</w:t>
      </w:r>
    </w:p>
    <w:p w14:paraId="11F4D1A5" w14:textId="77777777" w:rsidR="00363CD4" w:rsidRPr="00372619" w:rsidRDefault="00363CD4" w:rsidP="00363CD4">
      <w:pPr>
        <w:numPr>
          <w:ilvl w:val="4"/>
          <w:numId w:val="1"/>
        </w:numPr>
      </w:pPr>
      <w:r w:rsidRPr="00372619">
        <w:t>If one building has access to several UGS within a network distance of 500 m, we decided to use the mean DI value.</w:t>
      </w:r>
    </w:p>
    <w:p w14:paraId="781B63A1" w14:textId="77777777" w:rsidR="00363CD4" w:rsidRPr="00372619" w:rsidRDefault="00363CD4" w:rsidP="00363CD4">
      <w:pPr>
        <w:numPr>
          <w:ilvl w:val="3"/>
          <w:numId w:val="1"/>
        </w:numPr>
      </w:pPr>
      <w:r w:rsidRPr="00372619">
        <w:t>Local Significance (LS)</w:t>
      </w:r>
    </w:p>
    <w:p w14:paraId="4DCA1CA3" w14:textId="77777777" w:rsidR="00363CD4" w:rsidRPr="00372619" w:rsidRDefault="00363CD4" w:rsidP="00363CD4">
      <w:pPr>
        <w:numPr>
          <w:ilvl w:val="4"/>
          <w:numId w:val="1"/>
        </w:numPr>
      </w:pPr>
      <w:r w:rsidRPr="00372619">
        <w:t>The LS is an indicator of how many people have access to a UGS.</w:t>
      </w:r>
    </w:p>
    <w:p w14:paraId="5DB96A83" w14:textId="77777777" w:rsidR="00363CD4" w:rsidRPr="00372619" w:rsidRDefault="00363CD4" w:rsidP="00363CD4">
      <w:pPr>
        <w:numPr>
          <w:ilvl w:val="4"/>
          <w:numId w:val="1"/>
        </w:numPr>
      </w:pPr>
      <w:r w:rsidRPr="00372619">
        <w:t>The LS also considers the size of an UGS as well as the distance between people’s homes and the UGS entries:</w:t>
      </w:r>
    </w:p>
    <w:p w14:paraId="2D380081" w14:textId="77777777" w:rsidR="00363CD4" w:rsidRPr="00372619" w:rsidRDefault="00363CD4" w:rsidP="00363CD4">
      <w:pPr>
        <w:jc w:val="center"/>
      </w:pPr>
      <m:oMathPara>
        <m:oMathParaPr>
          <m:jc m:val="center"/>
        </m:oMathParaPr>
        <m:oMath>
          <m:r>
            <w:rPr>
              <w:rFonts w:ascii="Cambria Math" w:hAnsi="Cambria Math"/>
            </w:rPr>
            <m:t>LS=</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nd</m:t>
                  </m:r>
                </m:e>
                <m:sub>
                  <m:r>
                    <w:rPr>
                      <w:rFonts w:ascii="Cambria Math" w:hAnsi="Cambria Math"/>
                    </w:rPr>
                    <m:t>(i,j)</m:t>
                  </m:r>
                </m:sub>
              </m:sSub>
            </m:den>
          </m:f>
        </m:oMath>
      </m:oMathPara>
    </w:p>
    <w:p w14:paraId="58781154" w14:textId="77777777" w:rsidR="00363CD4" w:rsidRPr="00372619" w:rsidRDefault="00363CD4" w:rsidP="00363CD4">
      <w:pPr>
        <w:numPr>
          <w:ilvl w:val="4"/>
          <w:numId w:val="1"/>
        </w:numPr>
      </w:pPr>
      <w:r w:rsidRPr="00372619">
        <w:lastRenderedPageBreak/>
        <w:t xml:space="preserve">Where </w:t>
      </w:r>
      <w:r w:rsidRPr="00372619">
        <w:rPr>
          <w:i/>
          <w:iCs/>
        </w:rPr>
        <w:t>LS</w:t>
      </w:r>
      <w:r w:rsidRPr="00372619">
        <w:t xml:space="preserve"> is the Local Significance, </w:t>
      </w:r>
      <w:r w:rsidRPr="00372619">
        <w:rPr>
          <w:i/>
          <w:iCs/>
        </w:rPr>
        <w:t>p</w:t>
      </w:r>
      <w:r w:rsidRPr="00372619">
        <w:t xml:space="preserve"> is the population of building </w:t>
      </w:r>
      <w:r w:rsidRPr="00372619">
        <w:rPr>
          <w:i/>
          <w:iCs/>
        </w:rPr>
        <w:t>i</w:t>
      </w:r>
      <w:r w:rsidRPr="00372619">
        <w:t xml:space="preserve">, </w:t>
      </w:r>
      <w:r w:rsidRPr="00372619">
        <w:rPr>
          <w:i/>
          <w:iCs/>
        </w:rPr>
        <w:t>A</w:t>
      </w:r>
      <w:r w:rsidRPr="00372619">
        <w:t xml:space="preserve"> is the area of UGS </w:t>
      </w:r>
      <w:r w:rsidRPr="00372619">
        <w:rPr>
          <w:i/>
          <w:iCs/>
        </w:rPr>
        <w:t>j</w:t>
      </w:r>
      <w:r w:rsidRPr="00372619">
        <w:t xml:space="preserve"> and </w:t>
      </w:r>
      <w:proofErr w:type="gramStart"/>
      <w:r w:rsidRPr="00372619">
        <w:rPr>
          <w:i/>
          <w:iCs/>
        </w:rPr>
        <w:t>nd</w:t>
      </w:r>
      <w:r w:rsidRPr="00372619">
        <w:rPr>
          <w:i/>
          <w:iCs/>
          <w:vertAlign w:val="subscript"/>
        </w:rPr>
        <w:t>(</w:t>
      </w:r>
      <w:proofErr w:type="gramEnd"/>
      <w:r w:rsidRPr="00372619">
        <w:rPr>
          <w:i/>
          <w:iCs/>
          <w:vertAlign w:val="subscript"/>
        </w:rPr>
        <w:t>i, j)</w:t>
      </w:r>
      <w:r w:rsidRPr="00372619">
        <w:t xml:space="preserve"> is the network distance between the entry points of building </w:t>
      </w:r>
      <w:r w:rsidRPr="00372619">
        <w:rPr>
          <w:i/>
          <w:iCs/>
        </w:rPr>
        <w:t>i</w:t>
      </w:r>
      <w:r w:rsidRPr="00372619">
        <w:t xml:space="preserve"> and UGS </w:t>
      </w:r>
      <w:r w:rsidRPr="00372619">
        <w:rPr>
          <w:i/>
          <w:iCs/>
        </w:rPr>
        <w:t>j.</w:t>
      </w:r>
    </w:p>
    <w:p w14:paraId="113DB3C3" w14:textId="77777777" w:rsidR="00363CD4" w:rsidRPr="00372619" w:rsidRDefault="00363CD4" w:rsidP="00363CD4">
      <w:pPr>
        <w:numPr>
          <w:ilvl w:val="4"/>
          <w:numId w:val="1"/>
        </w:numPr>
      </w:pPr>
      <w:r w:rsidRPr="00372619">
        <w:t>This indicator can assume infinite values.</w:t>
      </w:r>
    </w:p>
    <w:p w14:paraId="0725F711" w14:textId="77777777" w:rsidR="00363CD4" w:rsidRPr="00372619" w:rsidRDefault="00363CD4" w:rsidP="00363CD4">
      <w:pPr>
        <w:numPr>
          <w:ilvl w:val="4"/>
          <w:numId w:val="1"/>
        </w:numPr>
      </w:pPr>
      <w:r w:rsidRPr="00372619">
        <w:t>A higher population and area, as well as a lower network distance lead to higher LS values.</w:t>
      </w:r>
    </w:p>
    <w:p w14:paraId="5683F5A1" w14:textId="77777777" w:rsidR="00363CD4" w:rsidRPr="00372619" w:rsidRDefault="00363CD4" w:rsidP="00363CD4">
      <w:pPr>
        <w:numPr>
          <w:ilvl w:val="4"/>
          <w:numId w:val="1"/>
        </w:numPr>
      </w:pPr>
      <w:r w:rsidRPr="00372619">
        <w:t>We attached the LS values to each segment (edge) of the path between building and UGS entries.</w:t>
      </w:r>
    </w:p>
    <w:p w14:paraId="1F731302" w14:textId="77777777" w:rsidR="00363CD4" w:rsidRPr="00372619" w:rsidRDefault="00363CD4" w:rsidP="00363CD4">
      <w:pPr>
        <w:numPr>
          <w:ilvl w:val="4"/>
          <w:numId w:val="1"/>
        </w:numPr>
      </w:pPr>
      <w:r w:rsidRPr="00372619">
        <w:t>We summed the LS values of overlapping paths from multiple buildings, leading to higher values on higher frequented edges.</w:t>
      </w:r>
    </w:p>
    <w:p w14:paraId="1CACEE53" w14:textId="77777777" w:rsidR="00363CD4" w:rsidRPr="00372619" w:rsidRDefault="00363CD4" w:rsidP="00363CD4">
      <w:pPr>
        <w:numPr>
          <w:ilvl w:val="4"/>
          <w:numId w:val="1"/>
        </w:numPr>
      </w:pPr>
      <w:r w:rsidRPr="00372619">
        <w:t xml:space="preserve">A more detailed summary on index building can be found in </w:t>
      </w:r>
      <w:r w:rsidRPr="00372619">
        <w:rPr>
          <w:shd w:val="clear" w:color="auto" w:fill="FFFF00"/>
        </w:rPr>
        <w:t>Appendix …</w:t>
      </w:r>
    </w:p>
    <w:p w14:paraId="313F9B47" w14:textId="77777777" w:rsidR="00363CD4" w:rsidRPr="00372619" w:rsidRDefault="00363CD4" w:rsidP="00363CD4">
      <w:pPr>
        <w:numPr>
          <w:ilvl w:val="3"/>
          <w:numId w:val="1"/>
        </w:numPr>
      </w:pPr>
      <w:r w:rsidRPr="00372619">
        <w:t>Validation steps</w:t>
      </w:r>
    </w:p>
    <w:p w14:paraId="7034C450" w14:textId="77777777" w:rsidR="00363CD4" w:rsidRPr="00372619" w:rsidRDefault="00363CD4" w:rsidP="00363CD4">
      <w:pPr>
        <w:numPr>
          <w:ilvl w:val="4"/>
          <w:numId w:val="1"/>
        </w:numPr>
      </w:pPr>
      <w:commentRangeStart w:id="5"/>
      <w:r w:rsidRPr="00372619">
        <w:t>Check for percentage / area of UA residential polygons covered by OSM buildings</w:t>
      </w:r>
    </w:p>
    <w:p w14:paraId="335C22E1" w14:textId="77777777" w:rsidR="00363CD4" w:rsidRPr="00372619" w:rsidRDefault="00363CD4" w:rsidP="00363CD4">
      <w:pPr>
        <w:numPr>
          <w:ilvl w:val="4"/>
          <w:numId w:val="1"/>
        </w:numPr>
      </w:pPr>
      <w:r w:rsidRPr="00372619">
        <w:t>Do the same for network (?)</w:t>
      </w:r>
      <w:commentRangeEnd w:id="5"/>
      <w:r w:rsidRPr="00372619">
        <w:rPr>
          <w:rStyle w:val="Kommentarzeichen"/>
          <w:rFonts w:cs="Mangal"/>
        </w:rPr>
        <w:commentReference w:id="5"/>
      </w:r>
    </w:p>
    <w:p w14:paraId="70B2E847" w14:textId="77777777" w:rsidR="00363CD4" w:rsidRPr="00372619" w:rsidRDefault="00363CD4" w:rsidP="00363CD4"/>
    <w:p w14:paraId="1A85E421" w14:textId="77777777" w:rsidR="00363CD4" w:rsidRPr="00372619" w:rsidRDefault="00363CD4" w:rsidP="00363CD4">
      <w:pPr>
        <w:numPr>
          <w:ilvl w:val="2"/>
          <w:numId w:val="2"/>
        </w:numPr>
      </w:pPr>
      <w:r w:rsidRPr="00372619">
        <w:t>Analysis to achieve Objective 2:</w:t>
      </w:r>
    </w:p>
    <w:p w14:paraId="1D8D950A" w14:textId="77777777" w:rsidR="00363CD4" w:rsidRPr="00372619" w:rsidRDefault="00363CD4" w:rsidP="00363CD4">
      <w:pPr>
        <w:numPr>
          <w:ilvl w:val="3"/>
          <w:numId w:val="2"/>
        </w:numPr>
        <w:rPr>
          <w:shd w:val="clear" w:color="auto" w:fill="FFFF00"/>
        </w:rPr>
      </w:pPr>
      <w:r w:rsidRPr="00372619">
        <w:rPr>
          <w:shd w:val="clear" w:color="auto" w:fill="FFFF00"/>
        </w:rPr>
        <w:t>Short summary of Objective 2</w:t>
      </w:r>
    </w:p>
    <w:p w14:paraId="5B9B6C4F" w14:textId="77777777" w:rsidR="00363CD4" w:rsidRPr="00372619" w:rsidRDefault="00363CD4" w:rsidP="00363CD4">
      <w:pPr>
        <w:numPr>
          <w:ilvl w:val="3"/>
          <w:numId w:val="2"/>
        </w:numPr>
        <w:rPr>
          <w:shd w:val="clear" w:color="auto" w:fill="FFFF00"/>
        </w:rPr>
      </w:pPr>
      <w:r w:rsidRPr="00372619">
        <w:rPr>
          <w:shd w:val="clear" w:color="auto" w:fill="FFFF00"/>
        </w:rPr>
        <w:t>Comparing cities / detecting mismatch</w:t>
      </w:r>
    </w:p>
    <w:p w14:paraId="7496FE12" w14:textId="77777777" w:rsidR="00363CD4" w:rsidRPr="00372619" w:rsidRDefault="00363CD4" w:rsidP="00363CD4">
      <w:pPr>
        <w:numPr>
          <w:ilvl w:val="3"/>
          <w:numId w:val="2"/>
        </w:numPr>
      </w:pPr>
      <w:r w:rsidRPr="00372619">
        <w:t>European level</w:t>
      </w:r>
    </w:p>
    <w:p w14:paraId="5F9DDD8A" w14:textId="77777777" w:rsidR="00363CD4" w:rsidRPr="00372619" w:rsidRDefault="00363CD4" w:rsidP="00363CD4">
      <w:pPr>
        <w:numPr>
          <w:ilvl w:val="4"/>
          <w:numId w:val="2"/>
        </w:numPr>
      </w:pPr>
      <w:r w:rsidRPr="00372619">
        <w:t>Comparing distribution of DI and LS values in different cities with histograms / line plots (?)</w:t>
      </w:r>
    </w:p>
    <w:p w14:paraId="4648F1A4" w14:textId="77777777" w:rsidR="00363CD4" w:rsidRPr="00372619" w:rsidRDefault="00363CD4" w:rsidP="00363CD4">
      <w:pPr>
        <w:numPr>
          <w:ilvl w:val="4"/>
          <w:numId w:val="2"/>
        </w:numPr>
      </w:pPr>
      <w:r w:rsidRPr="00372619">
        <w:t>Using LS / m (?)</w:t>
      </w:r>
    </w:p>
    <w:p w14:paraId="776AF9BD" w14:textId="77777777" w:rsidR="00363CD4" w:rsidRPr="00372619" w:rsidRDefault="00363CD4" w:rsidP="00363CD4"/>
    <w:p w14:paraId="5DFBCDB5" w14:textId="77777777" w:rsidR="00363CD4" w:rsidRPr="00372619" w:rsidRDefault="00363CD4" w:rsidP="00363CD4">
      <w:pPr>
        <w:numPr>
          <w:ilvl w:val="3"/>
          <w:numId w:val="2"/>
        </w:numPr>
      </w:pPr>
      <w:commentRangeStart w:id="6"/>
      <w:r w:rsidRPr="00372619">
        <w:t>City scenarios</w:t>
      </w:r>
      <w:commentRangeEnd w:id="6"/>
      <w:r w:rsidRPr="00372619">
        <w:rPr>
          <w:rStyle w:val="Kommentarzeichen"/>
          <w:rFonts w:cs="Mangal"/>
        </w:rPr>
        <w:commentReference w:id="6"/>
      </w:r>
    </w:p>
    <w:p w14:paraId="2CA50BA2" w14:textId="44E23622" w:rsidR="00EE3FEA" w:rsidRPr="00372619" w:rsidRDefault="00755CDB" w:rsidP="00363CD4">
      <w:pPr>
        <w:numPr>
          <w:ilvl w:val="4"/>
          <w:numId w:val="2"/>
        </w:numPr>
      </w:pPr>
      <w:r w:rsidRPr="00372619">
        <w:t>To demonstrate application possibilities of the indic</w:t>
      </w:r>
      <w:r w:rsidR="00967FC2">
        <w:t>es</w:t>
      </w:r>
      <w:r w:rsidRPr="00372619">
        <w:t>, we</w:t>
      </w:r>
      <w:r w:rsidR="00EE3FEA" w:rsidRPr="00372619">
        <w:t xml:space="preserve"> visualized the </w:t>
      </w:r>
      <w:r w:rsidR="00D948F5">
        <w:t>DI and LS values</w:t>
      </w:r>
      <w:r w:rsidR="00EE3FEA" w:rsidRPr="00372619">
        <w:t xml:space="preserve"> for</w:t>
      </w:r>
      <w:r w:rsidR="00D948F5">
        <w:t xml:space="preserve"> area surrounding</w:t>
      </w:r>
      <w:r w:rsidR="00EE3FEA" w:rsidRPr="00372619">
        <w:t xml:space="preserve"> the Lene-Voigt-Park in Leipzig</w:t>
      </w:r>
      <w:r w:rsidR="000533B9" w:rsidRPr="00372619">
        <w:t>.</w:t>
      </w:r>
    </w:p>
    <w:p w14:paraId="0B6CC5BD" w14:textId="39CD5860" w:rsidR="00363CD4" w:rsidRPr="00372619" w:rsidRDefault="00363CD4" w:rsidP="00363CD4">
      <w:pPr>
        <w:numPr>
          <w:ilvl w:val="4"/>
          <w:numId w:val="2"/>
        </w:numPr>
      </w:pPr>
      <w:r w:rsidRPr="00372619">
        <w:t>Lene Voigt Park Leipzig</w:t>
      </w:r>
      <w:r w:rsidR="006A5E7D">
        <w:t>:</w:t>
      </w:r>
    </w:p>
    <w:p w14:paraId="66EAA49F" w14:textId="77777777" w:rsidR="00363CD4" w:rsidRPr="00372619" w:rsidRDefault="00363CD4" w:rsidP="00363CD4">
      <w:pPr>
        <w:numPr>
          <w:ilvl w:val="5"/>
          <w:numId w:val="2"/>
        </w:numPr>
      </w:pPr>
      <w:r w:rsidRPr="00372619">
        <w:t>Introduction of the LVP situation</w:t>
      </w:r>
    </w:p>
    <w:p w14:paraId="52BA541B" w14:textId="464A331D" w:rsidR="00363CD4" w:rsidRPr="00372619" w:rsidRDefault="00FF71B6" w:rsidP="00363CD4">
      <w:pPr>
        <w:numPr>
          <w:ilvl w:val="6"/>
          <w:numId w:val="2"/>
        </w:numPr>
      </w:pPr>
      <w:r w:rsidRPr="00372619">
        <w:t>L</w:t>
      </w:r>
      <w:r w:rsidR="00363CD4" w:rsidRPr="00372619">
        <w:t>ocation</w:t>
      </w:r>
      <w:r w:rsidR="003D4733" w:rsidRPr="00372619">
        <w:t xml:space="preserve">: </w:t>
      </w:r>
      <w:r w:rsidR="00372619" w:rsidRPr="00372619">
        <w:t>E</w:t>
      </w:r>
      <w:r w:rsidR="003D4733" w:rsidRPr="00372619">
        <w:t>ast of Le</w:t>
      </w:r>
      <w:r w:rsidR="00372619" w:rsidRPr="00372619">
        <w:t>i</w:t>
      </w:r>
      <w:r w:rsidR="003D4733" w:rsidRPr="00372619">
        <w:t>pzig</w:t>
      </w:r>
      <w:r w:rsidR="0048347C">
        <w:t>, close to city center</w:t>
      </w:r>
    </w:p>
    <w:p w14:paraId="123BBBBB" w14:textId="6A21CC9E" w:rsidR="00FF71B6" w:rsidRPr="00372619" w:rsidRDefault="003D4733" w:rsidP="00363CD4">
      <w:pPr>
        <w:numPr>
          <w:ilvl w:val="6"/>
          <w:numId w:val="2"/>
        </w:numPr>
      </w:pPr>
      <w:r w:rsidRPr="00372619">
        <w:t>History</w:t>
      </w:r>
      <w:r w:rsidR="00372619" w:rsidRPr="00372619">
        <w:t>:</w:t>
      </w:r>
      <w:r w:rsidR="00F44E71">
        <w:t xml:space="preserve"> Former </w:t>
      </w:r>
      <w:r w:rsidR="00330356">
        <w:t xml:space="preserve">train station </w:t>
      </w:r>
      <w:r w:rsidR="00577871">
        <w:t>area</w:t>
      </w:r>
      <w:r w:rsidR="00330356">
        <w:t>, unused since 1942. Since then brownfield. C</w:t>
      </w:r>
      <w:r w:rsidR="0083542C">
        <w:t xml:space="preserve">onversion to park starting </w:t>
      </w:r>
      <w:r w:rsidR="00F44E71">
        <w:t>in 2000</w:t>
      </w:r>
      <w:r w:rsidR="0083542C">
        <w:t xml:space="preserve">, </w:t>
      </w:r>
      <w:r w:rsidR="0048347C">
        <w:t xml:space="preserve">partly </w:t>
      </w:r>
      <w:r w:rsidR="0083542C">
        <w:t>open</w:t>
      </w:r>
      <w:r w:rsidR="00577871">
        <w:t xml:space="preserve"> to public since</w:t>
      </w:r>
      <w:r w:rsidR="0083542C">
        <w:t xml:space="preserve"> 2001</w:t>
      </w:r>
      <w:r w:rsidR="00330356">
        <w:t>, fully open since 2004.</w:t>
      </w:r>
    </w:p>
    <w:p w14:paraId="513982AC" w14:textId="531146C8" w:rsidR="00363CD4" w:rsidRPr="00372619" w:rsidRDefault="008363D8" w:rsidP="00363CD4">
      <w:pPr>
        <w:numPr>
          <w:ilvl w:val="6"/>
          <w:numId w:val="2"/>
        </w:numPr>
      </w:pPr>
      <w:r>
        <w:t>S</w:t>
      </w:r>
      <w:r w:rsidR="00363CD4" w:rsidRPr="00372619">
        <w:t>urrounding city structure</w:t>
      </w:r>
      <w:r>
        <w:t xml:space="preserve">: </w:t>
      </w:r>
    </w:p>
    <w:p w14:paraId="2656EBC9" w14:textId="4E622A0D" w:rsidR="00363CD4" w:rsidRPr="00372619" w:rsidRDefault="00DA2CF4" w:rsidP="00363CD4">
      <w:pPr>
        <w:numPr>
          <w:ilvl w:val="6"/>
          <w:numId w:val="2"/>
        </w:numPr>
      </w:pPr>
      <w:r>
        <w:t>P</w:t>
      </w:r>
      <w:r w:rsidR="00363CD4" w:rsidRPr="00372619">
        <w:t>opulation</w:t>
      </w:r>
      <w:r w:rsidR="006A5E7D">
        <w:t xml:space="preserve"> structure:</w:t>
      </w:r>
    </w:p>
    <w:p w14:paraId="6FA035B0" w14:textId="6B369542" w:rsidR="00363CD4" w:rsidRPr="00372619" w:rsidRDefault="006A5E7D" w:rsidP="00363CD4">
      <w:pPr>
        <w:numPr>
          <w:ilvl w:val="6"/>
          <w:numId w:val="2"/>
        </w:numPr>
      </w:pPr>
      <w:r>
        <w:t>G</w:t>
      </w:r>
      <w:r w:rsidR="00363CD4" w:rsidRPr="00372619">
        <w:t>reen spaces in proximity to LVP</w:t>
      </w:r>
      <w:r>
        <w:t>:</w:t>
      </w:r>
    </w:p>
    <w:p w14:paraId="34AAAC74" w14:textId="77777777" w:rsidR="000533B9" w:rsidRPr="00372619" w:rsidRDefault="000533B9" w:rsidP="000533B9">
      <w:pPr>
        <w:numPr>
          <w:ilvl w:val="4"/>
          <w:numId w:val="2"/>
        </w:numPr>
      </w:pPr>
      <w:r w:rsidRPr="00372619">
        <w:t>To further describe the influence of changes in different model parameters, we tested three different scenarios:</w:t>
      </w:r>
    </w:p>
    <w:p w14:paraId="5FB2635E" w14:textId="77777777" w:rsidR="003D4733" w:rsidRPr="00372619" w:rsidRDefault="003D4733" w:rsidP="003D4733">
      <w:pPr>
        <w:numPr>
          <w:ilvl w:val="4"/>
          <w:numId w:val="2"/>
        </w:numPr>
      </w:pPr>
      <w:r w:rsidRPr="00372619">
        <w:t>Scenario 1 – Unlimited access</w:t>
      </w:r>
    </w:p>
    <w:p w14:paraId="032E00D6" w14:textId="35215704" w:rsidR="008F4D8A" w:rsidRDefault="00E57B5A" w:rsidP="008F4D8A">
      <w:pPr>
        <w:numPr>
          <w:ilvl w:val="5"/>
          <w:numId w:val="2"/>
        </w:numPr>
      </w:pPr>
      <w:r>
        <w:t xml:space="preserve">In the first scenario </w:t>
      </w:r>
      <w:r w:rsidR="008F4D8A">
        <w:t>we demonstrate how the LS and DI indicators change if all barriers obstructing access to the Lene-Voigt-Park were removed.</w:t>
      </w:r>
    </w:p>
    <w:p w14:paraId="3B90B6BE" w14:textId="2B213CA0" w:rsidR="008F4D8A" w:rsidRDefault="00BD1FED" w:rsidP="00363CD4">
      <w:pPr>
        <w:numPr>
          <w:ilvl w:val="5"/>
          <w:numId w:val="2"/>
        </w:numPr>
      </w:pPr>
      <w:r>
        <w:t xml:space="preserve">To model unlimited access, we </w:t>
      </w:r>
      <w:r w:rsidR="00405320">
        <w:t xml:space="preserve">created </w:t>
      </w:r>
      <w:proofErr w:type="gramStart"/>
      <w:r w:rsidR="00405320">
        <w:t>a</w:t>
      </w:r>
      <w:proofErr w:type="gramEnd"/>
      <w:r w:rsidR="00405320">
        <w:t xml:space="preserve"> entry points every 5 meters on the network surrounding the Lene-Voigt-Park</w:t>
      </w:r>
      <w:r w:rsidR="00C101BE">
        <w:t>.</w:t>
      </w:r>
    </w:p>
    <w:p w14:paraId="47F282DA" w14:textId="77777777" w:rsidR="00E60F11" w:rsidRDefault="00363CD4" w:rsidP="00E60F11">
      <w:pPr>
        <w:numPr>
          <w:ilvl w:val="4"/>
          <w:numId w:val="2"/>
        </w:numPr>
      </w:pPr>
      <w:r w:rsidRPr="00372619">
        <w:t xml:space="preserve">Scenario </w:t>
      </w:r>
      <w:r w:rsidR="001D50FA" w:rsidRPr="00372619">
        <w:t>2</w:t>
      </w:r>
    </w:p>
    <w:p w14:paraId="6F77D148" w14:textId="77777777" w:rsidR="00E60F11" w:rsidRDefault="00E60F11" w:rsidP="00E60F11">
      <w:pPr>
        <w:numPr>
          <w:ilvl w:val="5"/>
          <w:numId w:val="2"/>
        </w:numPr>
      </w:pPr>
      <w:r>
        <w:t>In the second scenario we investigate the changes</w:t>
      </w:r>
      <w:r w:rsidR="00363CD4" w:rsidRPr="00372619">
        <w:t xml:space="preserve"> if the surrounding green spaces were developed to residential buildings</w:t>
      </w:r>
      <w:r>
        <w:t>.</w:t>
      </w:r>
    </w:p>
    <w:p w14:paraId="40435112" w14:textId="55E1DB62" w:rsidR="00E60F11" w:rsidRDefault="00E60F11" w:rsidP="00E60F11">
      <w:pPr>
        <w:numPr>
          <w:ilvl w:val="5"/>
          <w:numId w:val="2"/>
        </w:numPr>
      </w:pPr>
      <w:r>
        <w:t>We assumed</w:t>
      </w:r>
      <w:r w:rsidR="00363CD4" w:rsidRPr="00372619">
        <w:t xml:space="preserve"> the </w:t>
      </w:r>
      <w:r w:rsidR="00921C0F">
        <w:t xml:space="preserve">following </w:t>
      </w:r>
      <w:r w:rsidR="00363CD4" w:rsidRPr="00372619">
        <w:t>green spaces in the north of LVP to</w:t>
      </w:r>
      <w:r>
        <w:t xml:space="preserve"> be developed to</w:t>
      </w:r>
      <w:r w:rsidR="00363CD4" w:rsidRPr="00372619">
        <w:t xml:space="preserve"> high density residential</w:t>
      </w:r>
      <w:r>
        <w:t xml:space="preserve"> buildings</w:t>
      </w:r>
      <w:r w:rsidR="00921C0F">
        <w:t xml:space="preserve">: </w:t>
      </w:r>
      <w:proofErr w:type="spellStart"/>
      <w:r w:rsidR="00921C0F">
        <w:t>Reudnitzer</w:t>
      </w:r>
      <w:proofErr w:type="spellEnd"/>
      <w:r w:rsidR="00921C0F">
        <w:t xml:space="preserve"> Park, </w:t>
      </w:r>
      <w:proofErr w:type="spellStart"/>
      <w:r w:rsidR="00921C0F">
        <w:t>Staphaniplatz</w:t>
      </w:r>
      <w:proofErr w:type="spellEnd"/>
      <w:r w:rsidR="00921C0F">
        <w:t xml:space="preserve"> and the green space between </w:t>
      </w:r>
      <w:proofErr w:type="spellStart"/>
      <w:r w:rsidR="00921C0F">
        <w:t>Täubchenweg</w:t>
      </w:r>
      <w:proofErr w:type="spellEnd"/>
      <w:r w:rsidR="00921C0F">
        <w:t xml:space="preserve">, </w:t>
      </w:r>
      <w:proofErr w:type="spellStart"/>
      <w:r w:rsidR="00921C0F">
        <w:t>Perthesstraße</w:t>
      </w:r>
      <w:proofErr w:type="spellEnd"/>
      <w:r w:rsidR="00921C0F">
        <w:t xml:space="preserve"> and </w:t>
      </w:r>
      <w:proofErr w:type="spellStart"/>
      <w:r w:rsidR="00921C0F">
        <w:t>Gerichtsweg</w:t>
      </w:r>
      <w:proofErr w:type="spellEnd"/>
      <w:r w:rsidR="00921C0F">
        <w:t>.</w:t>
      </w:r>
    </w:p>
    <w:p w14:paraId="0559E629" w14:textId="0E0F2F80" w:rsidR="00E60F11" w:rsidRDefault="00E60F11" w:rsidP="00E60F11">
      <w:pPr>
        <w:numPr>
          <w:ilvl w:val="5"/>
          <w:numId w:val="2"/>
        </w:numPr>
      </w:pPr>
      <w:r>
        <w:t xml:space="preserve">To implement this </w:t>
      </w:r>
      <w:r w:rsidR="00654475">
        <w:t>scenario</w:t>
      </w:r>
      <w:r>
        <w:t xml:space="preserve">, we converted the former </w:t>
      </w:r>
      <w:r w:rsidR="00921C0F">
        <w:t xml:space="preserve">green space </w:t>
      </w:r>
      <w:r>
        <w:t>entry points to building entries</w:t>
      </w:r>
      <w:r w:rsidR="00654475">
        <w:t>.</w:t>
      </w:r>
    </w:p>
    <w:p w14:paraId="7A8EAAC5" w14:textId="65C91C83" w:rsidR="00654475" w:rsidRPr="00372619" w:rsidRDefault="002D0FDB" w:rsidP="00E60F11">
      <w:pPr>
        <w:numPr>
          <w:ilvl w:val="5"/>
          <w:numId w:val="2"/>
        </w:numPr>
      </w:pPr>
      <w:r>
        <w:t xml:space="preserve">Furthermore, we distributed population values equivalent to the size of </w:t>
      </w:r>
      <w:r>
        <w:lastRenderedPageBreak/>
        <w:t xml:space="preserve">the parks </w:t>
      </w:r>
      <w:r w:rsidR="00153CC5">
        <w:t>multiplied with</w:t>
      </w:r>
      <w:bookmarkStart w:id="7" w:name="_GoBack"/>
      <w:bookmarkEnd w:id="7"/>
      <w:r>
        <w:t xml:space="preserve"> the 95</w:t>
      </w:r>
      <w:r w:rsidRPr="002D0FDB">
        <w:rPr>
          <w:vertAlign w:val="superscript"/>
        </w:rPr>
        <w:t>th</w:t>
      </w:r>
      <w:r>
        <w:t xml:space="preserve"> percentile population value per square meter for high density residential in the surrounding area.</w:t>
      </w:r>
    </w:p>
    <w:p w14:paraId="4CDF4D19" w14:textId="77777777" w:rsidR="001D50FA" w:rsidRPr="00372619" w:rsidRDefault="001D50FA" w:rsidP="001D50FA">
      <w:pPr>
        <w:numPr>
          <w:ilvl w:val="4"/>
          <w:numId w:val="2"/>
        </w:numPr>
      </w:pPr>
      <w:r w:rsidRPr="00372619">
        <w:t>Scenario 3</w:t>
      </w:r>
    </w:p>
    <w:p w14:paraId="2D9D8B8E" w14:textId="77777777" w:rsidR="001D50FA" w:rsidRPr="00372619" w:rsidRDefault="001D50FA" w:rsidP="001D50FA">
      <w:pPr>
        <w:numPr>
          <w:ilvl w:val="5"/>
          <w:numId w:val="2"/>
        </w:numPr>
      </w:pPr>
      <w:r w:rsidRPr="00372619">
        <w:t>What if there was a population increase?</w:t>
      </w:r>
    </w:p>
    <w:p w14:paraId="0FFF8767" w14:textId="77777777" w:rsidR="001D50FA" w:rsidRPr="00372619" w:rsidRDefault="001D50FA" w:rsidP="001D50FA">
      <w:pPr>
        <w:numPr>
          <w:ilvl w:val="6"/>
          <w:numId w:val="2"/>
        </w:numPr>
      </w:pPr>
      <w:r w:rsidRPr="00372619">
        <w:t>‘Growing city’</w:t>
      </w:r>
    </w:p>
    <w:p w14:paraId="58FA3277" w14:textId="77777777" w:rsidR="001D50FA" w:rsidRPr="00372619" w:rsidRDefault="001D50FA" w:rsidP="001D50FA">
      <w:pPr>
        <w:numPr>
          <w:ilvl w:val="6"/>
          <w:numId w:val="2"/>
        </w:numPr>
      </w:pPr>
      <w:r w:rsidRPr="00372619">
        <w:t>Increase population to e.g. a) max possible (95</w:t>
      </w:r>
      <w:r w:rsidRPr="00372619">
        <w:rPr>
          <w:vertAlign w:val="superscript"/>
        </w:rPr>
        <w:t>th</w:t>
      </w:r>
      <w:r w:rsidRPr="00372619">
        <w:t xml:space="preserve"> percentile?) for each class residential, b) change all residential to high density residential?</w:t>
      </w:r>
    </w:p>
    <w:p w14:paraId="71E8220B" w14:textId="77777777" w:rsidR="00112F42" w:rsidRPr="00372619" w:rsidRDefault="00112F42"/>
    <w:sectPr w:rsidR="00112F42" w:rsidRPr="00372619" w:rsidSect="00565C6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uel" w:date="2022-04-19T13:40:00Z" w:initials="M">
    <w:p w14:paraId="06F18646" w14:textId="77777777" w:rsidR="00363CD4" w:rsidRDefault="00363CD4" w:rsidP="00363CD4">
      <w:pPr>
        <w:pStyle w:val="Kommentartext"/>
      </w:pPr>
      <w:r>
        <w:rPr>
          <w:rStyle w:val="Kommentarzeichen"/>
        </w:rPr>
        <w:annotationRef/>
      </w:r>
      <w:proofErr w:type="spellStart"/>
      <w:r>
        <w:t>Musste</w:t>
      </w:r>
      <w:proofErr w:type="spellEnd"/>
      <w:r>
        <w:t xml:space="preserve"> </w:t>
      </w:r>
      <w:proofErr w:type="spellStart"/>
      <w:r>
        <w:t>nich</w:t>
      </w:r>
      <w:proofErr w:type="spellEnd"/>
      <w:r>
        <w:t xml:space="preserve"> </w:t>
      </w:r>
      <w:proofErr w:type="spellStart"/>
      <w:r>
        <w:t>ausführen</w:t>
      </w:r>
      <w:proofErr w:type="spellEnd"/>
      <w:r>
        <w:t xml:space="preserve">, es </w:t>
      </w:r>
      <w:proofErr w:type="spellStart"/>
      <w:r>
        <w:t>reicht</w:t>
      </w:r>
      <w:proofErr w:type="spellEnd"/>
      <w:r>
        <w:t xml:space="preserve"> </w:t>
      </w:r>
      <w:proofErr w:type="spellStart"/>
      <w:r>
        <w:t>wenn</w:t>
      </w:r>
      <w:proofErr w:type="spellEnd"/>
      <w:r>
        <w:t xml:space="preserve"> du das </w:t>
      </w:r>
      <w:proofErr w:type="spellStart"/>
      <w:r>
        <w:t>hier</w:t>
      </w:r>
      <w:proofErr w:type="spellEnd"/>
      <w:r>
        <w:t xml:space="preserve"> </w:t>
      </w:r>
      <w:proofErr w:type="spellStart"/>
      <w:r>
        <w:t>als</w:t>
      </w:r>
      <w:proofErr w:type="spellEnd"/>
      <w:r>
        <w:t xml:space="preserve"> quelle </w:t>
      </w:r>
      <w:proofErr w:type="spellStart"/>
      <w:r>
        <w:t>nimmst</w:t>
      </w:r>
      <w:proofErr w:type="spellEnd"/>
      <w:r>
        <w:t xml:space="preserve">: </w:t>
      </w:r>
      <w:r w:rsidRPr="00045FA4">
        <w:t>https://ec.europa.eu/eurostat/web/gisco/geodata/reference-data/administrative-units-statistical-units/urban-audit</w:t>
      </w:r>
    </w:p>
  </w:comment>
  <w:comment w:id="1" w:author="Manuel" w:date="2022-04-19T13:41:00Z" w:initials="M">
    <w:p w14:paraId="7AB8DED4" w14:textId="77777777" w:rsidR="00363CD4" w:rsidRDefault="00363CD4" w:rsidP="00363CD4">
      <w:pPr>
        <w:pStyle w:val="Kommentartext"/>
      </w:pPr>
      <w:r>
        <w:rPr>
          <w:rStyle w:val="Kommentarzeichen"/>
        </w:rPr>
        <w:annotationRef/>
      </w:r>
      <w:proofErr w:type="spellStart"/>
      <w:r>
        <w:t>Genauer</w:t>
      </w:r>
      <w:proofErr w:type="spellEnd"/>
      <w:r>
        <w:t xml:space="preserve"> </w:t>
      </w:r>
      <w:proofErr w:type="spellStart"/>
      <w:r>
        <w:t>wäre</w:t>
      </w:r>
      <w:proofErr w:type="spellEnd"/>
      <w:r>
        <w:t xml:space="preserve"> es </w:t>
      </w:r>
      <w:proofErr w:type="spellStart"/>
      <w:r>
        <w:t>hier</w:t>
      </w:r>
      <w:proofErr w:type="spellEnd"/>
      <w:r>
        <w:t xml:space="preserve"> UA 2018 und OSM 2020 </w:t>
      </w:r>
      <w:proofErr w:type="spellStart"/>
      <w:r>
        <w:t>oder</w:t>
      </w:r>
      <w:proofErr w:type="spellEnd"/>
      <w:r>
        <w:t xml:space="preserve"> 2021?</w:t>
      </w:r>
    </w:p>
  </w:comment>
  <w:comment w:id="2" w:author="Manuel" w:date="2022-04-19T13:43:00Z" w:initials="M">
    <w:p w14:paraId="21495C16" w14:textId="77777777" w:rsidR="00363CD4" w:rsidRPr="00045FA4" w:rsidRDefault="00363CD4" w:rsidP="00363CD4">
      <w:pPr>
        <w:pStyle w:val="Kommentartext"/>
      </w:pPr>
      <w:r>
        <w:rPr>
          <w:rStyle w:val="Kommentarzeichen"/>
        </w:rPr>
        <w:annotationRef/>
      </w:r>
      <w:r>
        <w:t xml:space="preserve">Du </w:t>
      </w:r>
      <w:proofErr w:type="spellStart"/>
      <w:r>
        <w:t>kannst</w:t>
      </w:r>
      <w:proofErr w:type="spellEnd"/>
      <w:r>
        <w:t xml:space="preserve"> </w:t>
      </w:r>
      <w:proofErr w:type="spellStart"/>
      <w:r>
        <w:t>bei</w:t>
      </w:r>
      <w:proofErr w:type="spellEnd"/>
      <w:r>
        <w:t xml:space="preserve"> den </w:t>
      </w:r>
      <w:proofErr w:type="spellStart"/>
      <w:r>
        <w:t>schritten</w:t>
      </w:r>
      <w:proofErr w:type="spellEnd"/>
      <w:r>
        <w:t xml:space="preserve"> </w:t>
      </w:r>
      <w:proofErr w:type="spellStart"/>
      <w:r>
        <w:t>auch</w:t>
      </w:r>
      <w:proofErr w:type="spellEnd"/>
      <w:r>
        <w:t xml:space="preserve"> </w:t>
      </w:r>
      <w:proofErr w:type="spellStart"/>
      <w:r>
        <w:t>ruhig</w:t>
      </w:r>
      <w:proofErr w:type="spellEnd"/>
      <w:r>
        <w:t xml:space="preserve"> </w:t>
      </w:r>
      <w:proofErr w:type="spellStart"/>
      <w:r>
        <w:t>erwähnen</w:t>
      </w:r>
      <w:proofErr w:type="spellEnd"/>
      <w:r>
        <w:t xml:space="preserve"> falls du </w:t>
      </w:r>
      <w:proofErr w:type="spellStart"/>
      <w:r>
        <w:t>alternativen</w:t>
      </w:r>
      <w:proofErr w:type="spellEnd"/>
      <w:r>
        <w:t xml:space="preserve"> </w:t>
      </w:r>
      <w:proofErr w:type="spellStart"/>
      <w:r>
        <w:t>geprüft</w:t>
      </w:r>
      <w:proofErr w:type="spellEnd"/>
      <w:r>
        <w:t xml:space="preserve"> hast. </w:t>
      </w:r>
      <w:proofErr w:type="spellStart"/>
      <w:r w:rsidRPr="00045FA4">
        <w:t>Hier</w:t>
      </w:r>
      <w:proofErr w:type="spellEnd"/>
      <w:r w:rsidRPr="00045FA4">
        <w:t xml:space="preserve"> </w:t>
      </w:r>
      <w:proofErr w:type="spellStart"/>
      <w:r w:rsidRPr="00045FA4">
        <w:t>erinnere</w:t>
      </w:r>
      <w:proofErr w:type="spellEnd"/>
      <w:r w:rsidRPr="00045FA4">
        <w:t xml:space="preserve"> ich </w:t>
      </w:r>
      <w:proofErr w:type="spellStart"/>
      <w:r w:rsidRPr="00045FA4">
        <w:t>mich</w:t>
      </w:r>
      <w:proofErr w:type="spellEnd"/>
      <w:r w:rsidRPr="00045FA4">
        <w:t xml:space="preserve">, </w:t>
      </w:r>
      <w:proofErr w:type="spellStart"/>
      <w:r w:rsidRPr="00045FA4">
        <w:t>dass</w:t>
      </w:r>
      <w:proofErr w:type="spellEnd"/>
      <w:r w:rsidRPr="00045FA4">
        <w:t xml:space="preserve"> du </w:t>
      </w:r>
      <w:proofErr w:type="spellStart"/>
      <w:r w:rsidRPr="00045FA4">
        <w:t>auch</w:t>
      </w:r>
      <w:proofErr w:type="spellEnd"/>
      <w:r w:rsidRPr="00045FA4">
        <w:t xml:space="preserve"> population </w:t>
      </w:r>
      <w:proofErr w:type="spellStart"/>
      <w:r w:rsidRPr="00045FA4">
        <w:t>dissaggregation</w:t>
      </w:r>
      <w:proofErr w:type="spellEnd"/>
      <w:r w:rsidRPr="00045FA4">
        <w:t xml:space="preserve"> weighted by and use class </w:t>
      </w:r>
      <w:proofErr w:type="spellStart"/>
      <w:r w:rsidRPr="00045FA4">
        <w:t>geprüft</w:t>
      </w:r>
      <w:proofErr w:type="spellEnd"/>
      <w:r w:rsidRPr="00045FA4">
        <w:t xml:space="preserve"> hast, but the results returned in several areas a lot of zero values</w:t>
      </w:r>
    </w:p>
  </w:comment>
  <w:comment w:id="3" w:author="Manuel" w:date="2022-04-19T13:44:00Z" w:initials="M">
    <w:p w14:paraId="165E6F38" w14:textId="77777777" w:rsidR="00363CD4" w:rsidRPr="00CC5EAC" w:rsidRDefault="00363CD4" w:rsidP="00363CD4">
      <w:pPr>
        <w:pStyle w:val="Kommentartext"/>
      </w:pPr>
      <w:r>
        <w:rPr>
          <w:rStyle w:val="Kommentarzeichen"/>
        </w:rPr>
        <w:annotationRef/>
      </w:r>
      <w:proofErr w:type="spellStart"/>
      <w:r w:rsidRPr="00CC5EAC">
        <w:t>Siehe</w:t>
      </w:r>
      <w:proofErr w:type="spellEnd"/>
      <w:r w:rsidRPr="00CC5EAC">
        <w:t xml:space="preserve"> comment above: you </w:t>
      </w:r>
      <w:proofErr w:type="spellStart"/>
      <w:r w:rsidRPr="00CC5EAC">
        <w:t>appied</w:t>
      </w:r>
      <w:proofErr w:type="spellEnd"/>
      <w:r w:rsidRPr="00CC5EAC">
        <w:t xml:space="preserve"> a sensitivity analysis </w:t>
      </w:r>
    </w:p>
  </w:comment>
  <w:comment w:id="4" w:author="Manuel" w:date="2022-04-19T13:45:00Z" w:initials="M">
    <w:p w14:paraId="3FDD65CD" w14:textId="77777777" w:rsidR="00363CD4" w:rsidRPr="00CC5EAC" w:rsidRDefault="00363CD4" w:rsidP="00363CD4">
      <w:pPr>
        <w:pStyle w:val="Kommentartext"/>
      </w:pPr>
      <w:r>
        <w:rPr>
          <w:rStyle w:val="Kommentarzeichen"/>
        </w:rPr>
        <w:annotationRef/>
      </w:r>
      <w:proofErr w:type="spellStart"/>
      <w:r w:rsidRPr="00CC5EAC">
        <w:t>Hier</w:t>
      </w:r>
      <w:proofErr w:type="spellEnd"/>
      <w:r w:rsidRPr="00CC5EAC">
        <w:t xml:space="preserve"> </w:t>
      </w:r>
      <w:proofErr w:type="spellStart"/>
      <w:r w:rsidRPr="00CC5EAC">
        <w:t>würde</w:t>
      </w:r>
      <w:proofErr w:type="spellEnd"/>
      <w:r w:rsidRPr="00CC5EAC">
        <w:t xml:space="preserve"> ich </w:t>
      </w:r>
      <w:proofErr w:type="spellStart"/>
      <w:r w:rsidRPr="00CC5EAC">
        <w:t>kurz</w:t>
      </w:r>
      <w:proofErr w:type="spellEnd"/>
      <w:r w:rsidRPr="00CC5EAC">
        <w:t xml:space="preserve"> </w:t>
      </w:r>
      <w:proofErr w:type="spellStart"/>
      <w:r w:rsidRPr="00CC5EAC">
        <w:t>sagen</w:t>
      </w:r>
      <w:proofErr w:type="spellEnd"/>
      <w:r w:rsidRPr="00CC5EAC">
        <w:t xml:space="preserve">: for computational </w:t>
      </w:r>
      <w:proofErr w:type="gramStart"/>
      <w:r w:rsidRPr="00CC5EAC">
        <w:t>considerations</w:t>
      </w:r>
      <w:proofErr w:type="gramEnd"/>
      <w:r w:rsidRPr="00CC5EAC">
        <w:t xml:space="preserve"> be applied a catchment area of 500m (network distance around each building centroid)</w:t>
      </w:r>
    </w:p>
  </w:comment>
  <w:comment w:id="5" w:author="Manuel" w:date="2022-04-19T13:47:00Z" w:initials="M">
    <w:p w14:paraId="2B9734A1" w14:textId="77777777" w:rsidR="00363CD4" w:rsidRDefault="00363CD4" w:rsidP="00363CD4">
      <w:pPr>
        <w:pStyle w:val="Kommentartext"/>
      </w:pPr>
      <w:r>
        <w:rPr>
          <w:rStyle w:val="Kommentarzeichen"/>
        </w:rPr>
        <w:annotationRef/>
      </w:r>
      <w:r>
        <w:t xml:space="preserve">Da </w:t>
      </w:r>
      <w:proofErr w:type="spellStart"/>
      <w:r>
        <w:t>weiß</w:t>
      </w:r>
      <w:proofErr w:type="spellEnd"/>
      <w:r>
        <w:t xml:space="preserve"> ich </w:t>
      </w:r>
      <w:proofErr w:type="spellStart"/>
      <w:r>
        <w:t>nicht</w:t>
      </w:r>
      <w:proofErr w:type="spellEnd"/>
      <w:r>
        <w:t xml:space="preserve"> </w:t>
      </w:r>
      <w:proofErr w:type="spellStart"/>
      <w:r>
        <w:t>mehr</w:t>
      </w:r>
      <w:proofErr w:type="spellEnd"/>
      <w:r>
        <w:t xml:space="preserve"> </w:t>
      </w:r>
      <w:proofErr w:type="spellStart"/>
      <w:r>
        <w:t>genau</w:t>
      </w:r>
      <w:proofErr w:type="spellEnd"/>
      <w:r>
        <w:t xml:space="preserve"> was </w:t>
      </w:r>
      <w:proofErr w:type="spellStart"/>
      <w:r>
        <w:t>wir</w:t>
      </w:r>
      <w:proofErr w:type="spellEnd"/>
      <w:r>
        <w:t xml:space="preserve"> </w:t>
      </w:r>
      <w:proofErr w:type="spellStart"/>
      <w:r>
        <w:t>besprochen</w:t>
      </w:r>
      <w:proofErr w:type="spellEnd"/>
      <w:r>
        <w:t xml:space="preserve"> </w:t>
      </w:r>
      <w:proofErr w:type="spellStart"/>
      <w:r>
        <w:t>hatten</w:t>
      </w:r>
      <w:proofErr w:type="spellEnd"/>
    </w:p>
  </w:comment>
  <w:comment w:id="6" w:author="Manuel" w:date="2022-04-19T13:48:00Z" w:initials="M">
    <w:p w14:paraId="62CABF15" w14:textId="77777777" w:rsidR="00363CD4" w:rsidRDefault="00363CD4" w:rsidP="00363CD4">
      <w:pPr>
        <w:pStyle w:val="Kommentartext"/>
      </w:pPr>
      <w:r>
        <w:rPr>
          <w:rStyle w:val="Kommentarzeichen"/>
        </w:rPr>
        <w:annotationRef/>
      </w:r>
      <w:r>
        <w:t xml:space="preserve">Das </w:t>
      </w:r>
      <w:proofErr w:type="spellStart"/>
      <w:r>
        <w:t>würde</w:t>
      </w:r>
      <w:proofErr w:type="spellEnd"/>
      <w:r>
        <w:t xml:space="preserve"> ich </w:t>
      </w:r>
      <w:proofErr w:type="spellStart"/>
      <w:r>
        <w:t>für</w:t>
      </w:r>
      <w:proofErr w:type="spellEnd"/>
      <w:r>
        <w:t xml:space="preserve"> objective 3 </w:t>
      </w:r>
      <w:proofErr w:type="spellStart"/>
      <w:r>
        <w:t>nehmen</w:t>
      </w:r>
      <w:proofErr w:type="spellEnd"/>
      <w:r>
        <w:t xml:space="preserve"> (</w:t>
      </w:r>
      <w:proofErr w:type="spellStart"/>
      <w:r>
        <w:t>siehe</w:t>
      </w:r>
      <w:proofErr w:type="spellEnd"/>
      <w:r>
        <w:t xml:space="preserve"> </w:t>
      </w:r>
      <w:proofErr w:type="spellStart"/>
      <w:r>
        <w:t>oben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F18646" w15:done="0"/>
  <w15:commentEx w15:paraId="7AB8DED4" w15:done="0"/>
  <w15:commentEx w15:paraId="21495C16" w15:done="0"/>
  <w15:commentEx w15:paraId="165E6F38" w15:done="0"/>
  <w15:commentEx w15:paraId="3FDD65CD" w15:done="0"/>
  <w15:commentEx w15:paraId="2B9734A1" w15:done="0"/>
  <w15:commentEx w15:paraId="62CAB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F18646" w16cid:durableId="2625110F"/>
  <w16cid:commentId w16cid:paraId="7AB8DED4" w16cid:durableId="26251110"/>
  <w16cid:commentId w16cid:paraId="21495C16" w16cid:durableId="26251111"/>
  <w16cid:commentId w16cid:paraId="165E6F38" w16cid:durableId="26251112"/>
  <w16cid:commentId w16cid:paraId="3FDD65CD" w16cid:durableId="26251113"/>
  <w16cid:commentId w16cid:paraId="2B9734A1" w16cid:durableId="26251114"/>
  <w16cid:commentId w16cid:paraId="62CABF15" w16cid:durableId="262511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6DB5"/>
    <w:multiLevelType w:val="multilevel"/>
    <w:tmpl w:val="162AA1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EF1DEF"/>
    <w:multiLevelType w:val="multilevel"/>
    <w:tmpl w:val="2618E5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0E379C3"/>
    <w:multiLevelType w:val="multilevel"/>
    <w:tmpl w:val="1DCC6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w15:presenceInfo w15:providerId="None" w15:userId="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D4"/>
    <w:rsid w:val="000533B9"/>
    <w:rsid w:val="00112F42"/>
    <w:rsid w:val="00153CC5"/>
    <w:rsid w:val="00173CD5"/>
    <w:rsid w:val="001C2E83"/>
    <w:rsid w:val="001D50FA"/>
    <w:rsid w:val="002D0FDB"/>
    <w:rsid w:val="002F231A"/>
    <w:rsid w:val="00330356"/>
    <w:rsid w:val="00363CD4"/>
    <w:rsid w:val="00372619"/>
    <w:rsid w:val="003835C0"/>
    <w:rsid w:val="003D4733"/>
    <w:rsid w:val="00405320"/>
    <w:rsid w:val="004368B9"/>
    <w:rsid w:val="0048347C"/>
    <w:rsid w:val="004C00A6"/>
    <w:rsid w:val="00565C6E"/>
    <w:rsid w:val="00577871"/>
    <w:rsid w:val="00654475"/>
    <w:rsid w:val="00660C72"/>
    <w:rsid w:val="006A5E7D"/>
    <w:rsid w:val="006E47D4"/>
    <w:rsid w:val="00755CDB"/>
    <w:rsid w:val="007B35CB"/>
    <w:rsid w:val="007D0DB0"/>
    <w:rsid w:val="007F29DC"/>
    <w:rsid w:val="0083542C"/>
    <w:rsid w:val="008363D8"/>
    <w:rsid w:val="00852016"/>
    <w:rsid w:val="008E43AE"/>
    <w:rsid w:val="008F4D8A"/>
    <w:rsid w:val="00921C0F"/>
    <w:rsid w:val="00967C51"/>
    <w:rsid w:val="00967FC2"/>
    <w:rsid w:val="009E411C"/>
    <w:rsid w:val="00B602FC"/>
    <w:rsid w:val="00B965D2"/>
    <w:rsid w:val="00BD1FED"/>
    <w:rsid w:val="00C101BE"/>
    <w:rsid w:val="00D36F18"/>
    <w:rsid w:val="00D539EA"/>
    <w:rsid w:val="00D948F5"/>
    <w:rsid w:val="00D95DD7"/>
    <w:rsid w:val="00DA2CF4"/>
    <w:rsid w:val="00E57B5A"/>
    <w:rsid w:val="00E60F11"/>
    <w:rsid w:val="00E86CAF"/>
    <w:rsid w:val="00EE3FEA"/>
    <w:rsid w:val="00F44E71"/>
    <w:rsid w:val="00F8051B"/>
    <w:rsid w:val="00FE5EE0"/>
    <w:rsid w:val="00FF71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AEA0"/>
  <w15:chartTrackingRefBased/>
  <w15:docId w15:val="{C067F0E8-8031-4A43-A82F-3F60497E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363CD4"/>
    <w:pPr>
      <w:widowControl w:val="0"/>
      <w:suppressAutoHyphens/>
      <w:autoSpaceDN w:val="0"/>
      <w:spacing w:after="0" w:line="240" w:lineRule="auto"/>
      <w:textAlignment w:val="baseline"/>
    </w:pPr>
    <w:rPr>
      <w:rFonts w:ascii="Calibri" w:eastAsia="NSimSun" w:hAnsi="Calibri" w:cs="Arial"/>
      <w:kern w:val="3"/>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63CD4"/>
    <w:rPr>
      <w:sz w:val="16"/>
      <w:szCs w:val="16"/>
    </w:rPr>
  </w:style>
  <w:style w:type="paragraph" w:styleId="Kommentartext">
    <w:name w:val="annotation text"/>
    <w:basedOn w:val="Standard"/>
    <w:link w:val="KommentartextZchn"/>
    <w:uiPriority w:val="99"/>
    <w:unhideWhenUsed/>
    <w:rsid w:val="00363CD4"/>
    <w:rPr>
      <w:rFonts w:cs="Mangal"/>
      <w:sz w:val="20"/>
      <w:szCs w:val="18"/>
    </w:rPr>
  </w:style>
  <w:style w:type="character" w:customStyle="1" w:styleId="KommentartextZchn">
    <w:name w:val="Kommentartext Zchn"/>
    <w:basedOn w:val="Absatz-Standardschriftart"/>
    <w:link w:val="Kommentartext"/>
    <w:uiPriority w:val="99"/>
    <w:rsid w:val="00363CD4"/>
    <w:rPr>
      <w:rFonts w:ascii="Calibri" w:eastAsia="NSimSun" w:hAnsi="Calibri" w:cs="Mangal"/>
      <w:kern w:val="3"/>
      <w:sz w:val="20"/>
      <w:szCs w:val="18"/>
      <w:lang w:val="de-DE" w:eastAsia="zh-CN" w:bidi="hi-IN"/>
    </w:rPr>
  </w:style>
  <w:style w:type="paragraph" w:styleId="Sprechblasentext">
    <w:name w:val="Balloon Text"/>
    <w:basedOn w:val="Standard"/>
    <w:link w:val="SprechblasentextZchn"/>
    <w:uiPriority w:val="99"/>
    <w:semiHidden/>
    <w:unhideWhenUsed/>
    <w:rsid w:val="00363CD4"/>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363CD4"/>
    <w:rPr>
      <w:rFonts w:ascii="Segoe UI" w:eastAsia="NSimSun" w:hAnsi="Segoe UI" w:cs="Mangal"/>
      <w:kern w:val="3"/>
      <w:sz w:val="18"/>
      <w:szCs w:val="16"/>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299E-BB90-439A-87F8-ED9B561E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1638</Words>
  <Characters>9339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cp:keywords/>
  <dc:description/>
  <cp:lastModifiedBy>Labohm, Benjamin</cp:lastModifiedBy>
  <cp:revision>38</cp:revision>
  <dcterms:created xsi:type="dcterms:W3CDTF">2022-05-10T14:38:00Z</dcterms:created>
  <dcterms:modified xsi:type="dcterms:W3CDTF">2022-05-12T14:25:00Z</dcterms:modified>
</cp:coreProperties>
</file>