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2.png" ContentType="image/png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widowControl w:val="false"/>
        <w:spacing w:after="0" w:before="0"/>
        <w:contextualSpacing w:val="false"/>
        <w:jc w:val="left"/>
        <w:rPr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style0"/>
        <w:widowControl w:val="false"/>
        <w:spacing w:after="0" w:before="0"/>
        <w:contextualSpacing w:val="false"/>
        <w:jc w:val="left"/>
        <w:rPr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style0"/>
        <w:widowControl w:val="false"/>
        <w:spacing w:after="0" w:before="0"/>
        <w:contextualSpacing w:val="false"/>
        <w:jc w:val="left"/>
        <w:rPr>
          <w:b/>
          <w:sz w:val="20"/>
          <w:szCs w:val="20"/>
        </w:rPr>
      </w:pPr>
      <w:r>
        <w:rPr>
          <w:b/>
          <w:sz w:val="20"/>
          <w:szCs w:val="20"/>
        </w:rPr>
        <w:t>Informacion General del Documento</w:t>
      </w:r>
    </w:p>
    <w:p>
      <w:pPr>
        <w:pStyle w:val="style0"/>
        <w:widowControl w:val="false"/>
        <w:spacing w:after="0" w:before="0"/>
        <w:contextualSpacing w:val="false"/>
        <w:rPr/>
      </w:pPr>
      <w:r>
        <w:rPr/>
      </w:r>
    </w:p>
    <w:tbl>
      <w:tblPr>
        <w:jc w:val="left"/>
        <w:tblInd w:type="dxa" w:w="-17"/>
        <w:tblBorders>
          <w:top w:color="000001" w:space="0" w:sz="8" w:val="single"/>
          <w:left w:color="000001" w:space="0" w:sz="8" w:val="single"/>
          <w:bottom w:color="000001" w:space="0" w:sz="8" w:val="single"/>
          <w:insideH w:color="000001" w:space="0" w:sz="8" w:val="single"/>
          <w:right w:color="000001" w:space="0" w:sz="8" w:val="single"/>
          <w:insideV w:color="000001" w:space="0" w:sz="8" w:val="single"/>
        </w:tblBorders>
        <w:tblCellMar>
          <w:top w:type="dxa" w:w="100"/>
          <w:left w:type="dxa" w:w="90"/>
          <w:bottom w:type="dxa" w:w="100"/>
          <w:right w:type="dxa" w:w="100"/>
        </w:tblCellMar>
      </w:tblPr>
      <w:tblGrid>
        <w:gridCol w:w="2340"/>
        <w:gridCol w:w="2340"/>
        <w:gridCol w:w="2340"/>
        <w:gridCol w:w="2340"/>
      </w:tblGrid>
      <w:tr>
        <w:trPr>
          <w:cantSplit w:val="false"/>
        </w:trPr>
        <w:tc>
          <w:tcPr>
            <w:tcW w:type="dxa" w:w="2340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90"/>
            </w:tcMar>
          </w:tcPr>
          <w:p>
            <w:pPr>
              <w:pStyle w:val="style0"/>
              <w:widowControl w:val="false"/>
              <w:spacing w:after="0" w:before="0" w:line="100" w:lineRule="atLeast"/>
              <w:contextualSpacing w:val="false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Código del Documento</w:t>
            </w:r>
          </w:p>
        </w:tc>
        <w:tc>
          <w:tcPr>
            <w:tcW w:type="dxa" w:w="2340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90"/>
            </w:tcMar>
          </w:tcPr>
          <w:p>
            <w:pPr>
              <w:pStyle w:val="style0"/>
              <w:widowControl w:val="false"/>
              <w:spacing w:after="0" w:before="0" w:line="100" w:lineRule="atLeast"/>
              <w:contextualSpacing w:val="false"/>
              <w:jc w:val="center"/>
              <w:rPr/>
            </w:pPr>
            <w:r>
              <w:rPr/>
              <w:t>1- CUS</w:t>
            </w:r>
          </w:p>
        </w:tc>
        <w:tc>
          <w:tcPr>
            <w:tcW w:type="dxa" w:w="2340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90"/>
            </w:tcMar>
          </w:tcPr>
          <w:p>
            <w:pPr>
              <w:pStyle w:val="style0"/>
              <w:widowControl w:val="false"/>
              <w:spacing w:after="0" w:before="0" w:line="100" w:lineRule="atLeast"/>
              <w:contextualSpacing w:val="false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Versión Actual del Documento</w:t>
            </w:r>
          </w:p>
        </w:tc>
        <w:tc>
          <w:tcPr>
            <w:tcW w:type="dxa" w:w="2340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90"/>
            </w:tcMar>
          </w:tcPr>
          <w:p>
            <w:pPr>
              <w:pStyle w:val="style0"/>
              <w:widowControl w:val="false"/>
              <w:spacing w:after="0" w:before="0" w:line="100" w:lineRule="atLeast"/>
              <w:contextualSpacing w:val="false"/>
              <w:rPr/>
            </w:pPr>
            <w:r>
              <w:rPr/>
              <w:t>0.0.0.1</w:t>
            </w:r>
          </w:p>
        </w:tc>
      </w:tr>
    </w:tbl>
    <w:p>
      <w:pPr>
        <w:pStyle w:val="style0"/>
        <w:widowControl w:val="false"/>
        <w:spacing w:after="0" w:before="0"/>
        <w:contextualSpacing w:val="false"/>
        <w:rPr/>
      </w:pPr>
      <w:r>
        <w:rPr/>
      </w:r>
    </w:p>
    <w:tbl>
      <w:tblPr>
        <w:jc w:val="left"/>
        <w:tblInd w:type="dxa" w:w="-17"/>
        <w:tblBorders>
          <w:top w:color="000001" w:space="0" w:sz="8" w:val="single"/>
          <w:left w:color="000001" w:space="0" w:sz="8" w:val="single"/>
          <w:bottom w:color="000001" w:space="0" w:sz="8" w:val="single"/>
          <w:insideH w:color="000001" w:space="0" w:sz="8" w:val="single"/>
          <w:right w:color="000001" w:space="0" w:sz="8" w:val="single"/>
          <w:insideV w:color="000001" w:space="0" w:sz="8" w:val="single"/>
        </w:tblBorders>
        <w:tblCellMar>
          <w:top w:type="dxa" w:w="100"/>
          <w:left w:type="dxa" w:w="90"/>
          <w:bottom w:type="dxa" w:w="100"/>
          <w:right w:type="dxa" w:w="100"/>
        </w:tblCellMar>
      </w:tblPr>
      <w:tblGrid>
        <w:gridCol w:w="2310"/>
        <w:gridCol w:w="7050"/>
      </w:tblGrid>
      <w:tr>
        <w:trPr>
          <w:cantSplit w:val="false"/>
        </w:trPr>
        <w:tc>
          <w:tcPr>
            <w:tcW w:type="dxa" w:w="2310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90"/>
            </w:tcMar>
          </w:tcPr>
          <w:p>
            <w:pPr>
              <w:pStyle w:val="style0"/>
              <w:widowControl w:val="false"/>
              <w:spacing w:after="0" w:before="0" w:line="100" w:lineRule="atLeast"/>
              <w:contextualSpacing w:val="false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Descripción General:</w:t>
            </w:r>
          </w:p>
        </w:tc>
        <w:tc>
          <w:tcPr>
            <w:tcW w:type="dxa" w:w="7050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90"/>
            </w:tcMar>
          </w:tcPr>
          <w:p>
            <w:pPr>
              <w:pStyle w:val="style0"/>
              <w:widowControl w:val="false"/>
              <w:spacing w:after="0" w:before="0" w:line="100" w:lineRule="atLeast"/>
              <w:contextualSpacing w:val="false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Este artefacto captura la secuencia de acciones que un sistema realiza y que genera un resultado observable que es valor para aquellos que interactúan con el sistema</w:t>
            </w:r>
          </w:p>
        </w:tc>
      </w:tr>
    </w:tbl>
    <w:p>
      <w:pPr>
        <w:pStyle w:val="style0"/>
        <w:widowControl w:val="false"/>
        <w:spacing w:after="0" w:before="0"/>
        <w:contextualSpacing w:val="false"/>
        <w:rPr>
          <w:b/>
        </w:rPr>
      </w:pPr>
      <w:r>
        <w:rPr>
          <w:b/>
        </w:rPr>
        <w:t xml:space="preserve"> </w:t>
      </w:r>
      <w:r>
        <w:rPr>
          <w:b/>
        </w:rPr>
        <w:tab/>
        <w:t xml:space="preserve"> </w:t>
      </w:r>
    </w:p>
    <w:tbl>
      <w:tblPr>
        <w:jc w:val="left"/>
        <w:tblInd w:type="dxa" w:w="-17"/>
        <w:tblBorders>
          <w:top w:color="000001" w:space="0" w:sz="8" w:val="single"/>
          <w:left w:color="000001" w:space="0" w:sz="8" w:val="single"/>
          <w:bottom w:color="000001" w:space="0" w:sz="8" w:val="single"/>
          <w:insideH w:color="000001" w:space="0" w:sz="8" w:val="single"/>
          <w:right w:color="000001" w:space="0" w:sz="8" w:val="single"/>
          <w:insideV w:color="000001" w:space="0" w:sz="8" w:val="single"/>
        </w:tblBorders>
        <w:tblCellMar>
          <w:top w:type="dxa" w:w="100"/>
          <w:left w:type="dxa" w:w="90"/>
          <w:bottom w:type="dxa" w:w="100"/>
          <w:right w:type="dxa" w:w="100"/>
        </w:tblCellMar>
      </w:tblPr>
      <w:tblGrid>
        <w:gridCol w:w="2340"/>
        <w:gridCol w:w="7020"/>
      </w:tblGrid>
      <w:tr>
        <w:trPr>
          <w:cantSplit w:val="false"/>
        </w:trPr>
        <w:tc>
          <w:tcPr>
            <w:tcW w:type="dxa" w:w="2340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90"/>
            </w:tcMar>
          </w:tcPr>
          <w:p>
            <w:pPr>
              <w:pStyle w:val="style0"/>
              <w:widowControl w:val="false"/>
              <w:spacing w:after="0" w:before="0" w:line="100" w:lineRule="atLeast"/>
              <w:contextualSpacing w:val="false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Términos y condiciones de uso:</w:t>
            </w:r>
          </w:p>
        </w:tc>
        <w:tc>
          <w:tcPr>
            <w:tcW w:type="dxa" w:w="7020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90"/>
            </w:tcMar>
          </w:tcPr>
          <w:p>
            <w:pPr>
              <w:pStyle w:val="style0"/>
              <w:widowControl w:val="false"/>
              <w:spacing w:after="0" w:before="0" w:line="100" w:lineRule="atLeast"/>
              <w:contextualSpacing w:val="false"/>
              <w:jc w:val="both"/>
              <w:rPr>
                <w:sz w:val="20"/>
                <w:szCs w:val="20"/>
              </w:rPr>
            </w:pPr>
            <w:r>
              <w:rPr>
                <w:b/>
              </w:rPr>
              <w:t xml:space="preserve"> </w:t>
            </w:r>
            <w:r>
              <w:rPr>
                <w:sz w:val="20"/>
                <w:szCs w:val="20"/>
              </w:rPr>
              <w:t>El contenido de este texto es PRIVADO y la presente versión se considera un documento interno de trabajo. Tenga en cuenta que cualquier modificación debe ser considerada como una nueva versión.</w:t>
            </w:r>
          </w:p>
          <w:p>
            <w:pPr>
              <w:pStyle w:val="style0"/>
              <w:widowControl w:val="false"/>
              <w:spacing w:after="0" w:before="0" w:line="100" w:lineRule="atLeast"/>
              <w:contextualSpacing w:val="false"/>
              <w:jc w:val="both"/>
              <w:rPr/>
            </w:pPr>
            <w:r>
              <w:rPr/>
            </w:r>
          </w:p>
          <w:p>
            <w:pPr>
              <w:pStyle w:val="style0"/>
              <w:widowControl w:val="false"/>
              <w:spacing w:after="0" w:before="0" w:line="100" w:lineRule="atLeast"/>
              <w:contextualSpacing w:val="false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 SE AUTORIZA LA REPRODUCCIÓN O DIFUSIÓN POR NINGÚN MOTIVO O MECANISMO SIN EL DEBIDO CONTROL Y AUTORIZACIÓN DE LA OFICINA ASESORA DE SISTEMAS</w:t>
            </w:r>
          </w:p>
        </w:tc>
      </w:tr>
    </w:tbl>
    <w:p>
      <w:pPr>
        <w:pStyle w:val="style0"/>
        <w:widowControl w:val="false"/>
        <w:spacing w:after="0" w:before="0"/>
        <w:contextualSpacing w:val="false"/>
        <w:rPr>
          <w:b/>
        </w:rPr>
      </w:pPr>
      <w:r>
        <w:rPr>
          <w:b/>
        </w:rPr>
        <w:t xml:space="preserve"> </w:t>
      </w:r>
      <w:r>
        <w:rPr>
          <w:b/>
        </w:rPr>
        <w:tab/>
      </w:r>
    </w:p>
    <w:p>
      <w:pPr>
        <w:pStyle w:val="style0"/>
        <w:widowControl w:val="false"/>
        <w:spacing w:after="0" w:before="0" w:line="276" w:lineRule="auto"/>
        <w:contextualSpacing w:val="false"/>
        <w:rPr>
          <w:b/>
        </w:rPr>
      </w:pPr>
      <w:r>
        <w:rPr>
          <w:b/>
        </w:rPr>
        <w:t>Historial de versiones</w:t>
      </w:r>
    </w:p>
    <w:p>
      <w:pPr>
        <w:pStyle w:val="style0"/>
        <w:widowControl w:val="false"/>
        <w:spacing w:after="0" w:before="0"/>
        <w:contextualSpacing w:val="false"/>
        <w:rPr/>
      </w:pPr>
      <w:r>
        <w:rPr/>
      </w:r>
    </w:p>
    <w:tbl>
      <w:tblPr>
        <w:jc w:val="left"/>
        <w:tblInd w:type="dxa" w:w="-17"/>
        <w:tblBorders>
          <w:top w:color="000001" w:space="0" w:sz="8" w:val="single"/>
          <w:left w:color="000001" w:space="0" w:sz="8" w:val="single"/>
          <w:bottom w:color="000001" w:space="0" w:sz="8" w:val="single"/>
          <w:insideH w:color="000001" w:space="0" w:sz="8" w:val="single"/>
          <w:right w:color="000001" w:space="0" w:sz="8" w:val="single"/>
          <w:insideV w:color="000001" w:space="0" w:sz="8" w:val="single"/>
        </w:tblBorders>
        <w:tblCellMar>
          <w:top w:type="dxa" w:w="100"/>
          <w:left w:type="dxa" w:w="90"/>
          <w:bottom w:type="dxa" w:w="100"/>
          <w:right w:type="dxa" w:w="100"/>
        </w:tblCellMar>
      </w:tblPr>
      <w:tblGrid>
        <w:gridCol w:w="3120"/>
        <w:gridCol w:w="3120"/>
        <w:gridCol w:w="3120"/>
      </w:tblGrid>
      <w:tr>
        <w:trPr>
          <w:cantSplit w:val="false"/>
        </w:trPr>
        <w:tc>
          <w:tcPr>
            <w:tcW w:type="dxa" w:w="3120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90"/>
            </w:tcMar>
          </w:tcPr>
          <w:p>
            <w:pPr>
              <w:pStyle w:val="style0"/>
              <w:widowControl w:val="false"/>
              <w:spacing w:after="0" w:before="0" w:line="100" w:lineRule="atLeast"/>
              <w:contextualSpacing w:val="false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Código de la Versión</w:t>
            </w:r>
          </w:p>
        </w:tc>
        <w:tc>
          <w:tcPr>
            <w:tcW w:type="dxa" w:w="3120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90"/>
            </w:tcMar>
          </w:tcPr>
          <w:p>
            <w:pPr>
              <w:pStyle w:val="style0"/>
              <w:widowControl w:val="false"/>
              <w:spacing w:after="0" w:before="0" w:line="100" w:lineRule="atLeast"/>
              <w:contextualSpacing w:val="false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Fecha</w:t>
            </w:r>
          </w:p>
        </w:tc>
        <w:tc>
          <w:tcPr>
            <w:tcW w:type="dxa" w:w="3120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90"/>
            </w:tcMar>
          </w:tcPr>
          <w:p>
            <w:pPr>
              <w:pStyle w:val="style0"/>
              <w:widowControl w:val="false"/>
              <w:spacing w:after="0" w:before="0" w:line="100" w:lineRule="atLeast"/>
              <w:contextualSpacing w:val="false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Autor</w:t>
            </w:r>
          </w:p>
        </w:tc>
      </w:tr>
      <w:tr>
        <w:trPr>
          <w:trHeight w:hRule="atLeast" w:val="280"/>
          <w:cantSplit w:val="false"/>
        </w:trPr>
        <w:tc>
          <w:tcPr>
            <w:tcW w:type="dxa" w:w="3120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90"/>
            </w:tcMar>
          </w:tcPr>
          <w:p>
            <w:pPr>
              <w:pStyle w:val="style0"/>
              <w:widowControl w:val="false"/>
              <w:spacing w:after="0" w:before="0" w:line="100" w:lineRule="atLeast"/>
              <w:contextualSpacing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0.0.0.1</w:t>
            </w:r>
          </w:p>
        </w:tc>
        <w:tc>
          <w:tcPr>
            <w:tcW w:type="dxa" w:w="3120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90"/>
            </w:tcMar>
          </w:tcPr>
          <w:p>
            <w:pPr>
              <w:pStyle w:val="style0"/>
              <w:widowControl w:val="false"/>
              <w:spacing w:after="0" w:before="0" w:line="100" w:lineRule="atLeast"/>
              <w:contextualSpacing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 de Febrero de 2016</w:t>
            </w:r>
          </w:p>
        </w:tc>
        <w:tc>
          <w:tcPr>
            <w:tcW w:type="dxa" w:w="3120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90"/>
            </w:tcMar>
          </w:tcPr>
          <w:p>
            <w:pPr>
              <w:pStyle w:val="style0"/>
              <w:widowControl w:val="false"/>
              <w:spacing w:after="0" w:before="0" w:line="100" w:lineRule="atLeast"/>
              <w:contextualSpacing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Carlos Rojas Villamil</w:t>
            </w:r>
          </w:p>
        </w:tc>
      </w:tr>
    </w:tbl>
    <w:p>
      <w:pPr>
        <w:pStyle w:val="style0"/>
        <w:widowControl w:val="false"/>
        <w:spacing w:after="0" w:before="0"/>
        <w:contextualSpacing w:val="false"/>
        <w:rPr/>
      </w:pPr>
      <w:r>
        <w:rPr/>
      </w:r>
    </w:p>
    <w:p>
      <w:pPr>
        <w:pStyle w:val="style0"/>
        <w:widowControl w:val="false"/>
        <w:spacing w:after="0" w:before="0"/>
        <w:contextualSpacing w:val="false"/>
        <w:rPr/>
      </w:pPr>
      <w:r>
        <w:rPr/>
      </w:r>
    </w:p>
    <w:p>
      <w:pPr>
        <w:pStyle w:val="style0"/>
        <w:widowControl w:val="false"/>
        <w:spacing w:after="0" w:before="0"/>
        <w:contextualSpacing w:val="false"/>
        <w:jc w:val="center"/>
        <w:rPr>
          <w:b/>
        </w:rPr>
      </w:pPr>
      <w:r>
        <w:rPr>
          <w:b/>
        </w:rPr>
        <w:t xml:space="preserve">1. </w:t>
      </w:r>
      <w:r>
        <w:rPr>
          <w:b/>
        </w:rPr>
        <w:t>Eliminar Contratista</w:t>
      </w:r>
    </w:p>
    <w:p>
      <w:pPr>
        <w:pStyle w:val="style0"/>
        <w:widowControl w:val="false"/>
        <w:spacing w:after="0" w:before="0"/>
        <w:contextualSpacing w:val="false"/>
        <w:rPr/>
      </w:pPr>
      <w:r>
        <w:rPr/>
      </w:r>
    </w:p>
    <w:tbl>
      <w:tblPr>
        <w:jc w:val="left"/>
        <w:tblInd w:type="dxa" w:w="13"/>
        <w:tblBorders>
          <w:top w:color="000001" w:space="0" w:sz="8" w:val="single"/>
          <w:left w:color="000001" w:space="0" w:sz="8" w:val="single"/>
          <w:bottom w:color="000001" w:space="0" w:sz="8" w:val="single"/>
          <w:insideH w:color="000001" w:space="0" w:sz="8" w:val="single"/>
          <w:right w:color="000001" w:space="0" w:sz="8" w:val="single"/>
          <w:insideV w:color="000001" w:space="0" w:sz="8" w:val="single"/>
        </w:tblBorders>
        <w:tblCellMar>
          <w:top w:type="dxa" w:w="100"/>
          <w:left w:type="dxa" w:w="90"/>
          <w:bottom w:type="dxa" w:w="100"/>
          <w:right w:type="dxa" w:w="100"/>
        </w:tblCellMar>
      </w:tblPr>
      <w:tblGrid>
        <w:gridCol w:w="2700"/>
        <w:gridCol w:w="6630"/>
      </w:tblGrid>
      <w:tr>
        <w:trPr>
          <w:cantSplit w:val="false"/>
        </w:trPr>
        <w:tc>
          <w:tcPr>
            <w:tcW w:type="dxa" w:w="2700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90"/>
            </w:tcMar>
          </w:tcPr>
          <w:p>
            <w:pPr>
              <w:pStyle w:val="style0"/>
              <w:widowControl w:val="false"/>
              <w:spacing w:after="0" w:before="0"/>
              <w:contextualSpacing w:val="false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 del Caso de Uso</w:t>
            </w:r>
          </w:p>
        </w:tc>
        <w:tc>
          <w:tcPr>
            <w:tcW w:type="dxa" w:w="6630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90"/>
            </w:tcMar>
          </w:tcPr>
          <w:p>
            <w:pPr>
              <w:pStyle w:val="style0"/>
              <w:widowControl w:val="false"/>
              <w:spacing w:after="0" w:before="0"/>
              <w:contextualSpacing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Eliminar Contratista</w:t>
            </w:r>
          </w:p>
        </w:tc>
      </w:tr>
      <w:tr>
        <w:trPr>
          <w:trHeight w:hRule="atLeast" w:val="400"/>
          <w:cantSplit w:val="false"/>
        </w:trPr>
        <w:tc>
          <w:tcPr>
            <w:tcW w:type="dxa" w:w="2700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90"/>
            </w:tcMar>
          </w:tcPr>
          <w:p>
            <w:pPr>
              <w:pStyle w:val="style0"/>
              <w:widowControl w:val="false"/>
              <w:spacing w:after="0" w:before="0" w:line="100" w:lineRule="atLeast"/>
              <w:contextualSpacing w:val="false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Código del Caso de Uso:</w:t>
            </w:r>
          </w:p>
        </w:tc>
        <w:tc>
          <w:tcPr>
            <w:tcW w:type="dxa" w:w="6630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90"/>
            </w:tcMar>
          </w:tcPr>
          <w:p>
            <w:pPr>
              <w:pStyle w:val="style0"/>
              <w:widowControl w:val="false"/>
              <w:spacing w:after="0" w:before="0"/>
              <w:contextualSpacing w:val="false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cantSplit w:val="false"/>
        </w:trPr>
        <w:tc>
          <w:tcPr>
            <w:tcW w:type="dxa" w:w="2700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90"/>
            </w:tcMar>
          </w:tcPr>
          <w:p>
            <w:pPr>
              <w:pStyle w:val="style0"/>
              <w:widowControl w:val="false"/>
              <w:spacing w:after="0" w:before="0" w:line="100" w:lineRule="atLeast"/>
              <w:contextualSpacing w:val="false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Versión:</w:t>
            </w:r>
          </w:p>
        </w:tc>
        <w:tc>
          <w:tcPr>
            <w:tcW w:type="dxa" w:w="6630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90"/>
            </w:tcMar>
          </w:tcPr>
          <w:p>
            <w:pPr>
              <w:pStyle w:val="style0"/>
              <w:widowControl w:val="false"/>
              <w:spacing w:after="0" w:before="0" w:line="100" w:lineRule="atLeast"/>
              <w:contextualSpacing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0.0.0.1</w:t>
            </w:r>
          </w:p>
        </w:tc>
      </w:tr>
      <w:tr>
        <w:trPr>
          <w:cantSplit w:val="false"/>
        </w:trPr>
        <w:tc>
          <w:tcPr>
            <w:tcW w:type="dxa" w:w="2700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90"/>
            </w:tcMar>
          </w:tcPr>
          <w:p>
            <w:pPr>
              <w:pStyle w:val="style0"/>
              <w:widowControl w:val="false"/>
              <w:spacing w:after="0" w:before="0"/>
              <w:contextualSpacing w:val="false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Descripción</w:t>
            </w:r>
            <w:r>
              <w:rPr>
                <w:sz w:val="20"/>
                <w:szCs w:val="20"/>
              </w:rPr>
              <w:tab/>
            </w:r>
          </w:p>
        </w:tc>
        <w:tc>
          <w:tcPr>
            <w:tcW w:type="dxa" w:w="6630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90"/>
            </w:tcMar>
          </w:tcPr>
          <w:p>
            <w:pPr>
              <w:pStyle w:val="style0"/>
              <w:widowControl w:val="false"/>
              <w:spacing w:after="0" w:before="0"/>
              <w:contextualSpacing w:val="false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Este Caso de Uso le permite al actor poder eliminar un contratista.</w:t>
            </w:r>
          </w:p>
        </w:tc>
      </w:tr>
      <w:tr>
        <w:trPr>
          <w:cantSplit w:val="false"/>
        </w:trPr>
        <w:tc>
          <w:tcPr>
            <w:tcW w:type="dxa" w:w="2700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90"/>
            </w:tcMar>
          </w:tcPr>
          <w:p>
            <w:pPr>
              <w:pStyle w:val="style0"/>
              <w:widowControl w:val="false"/>
              <w:spacing w:after="0" w:before="0"/>
              <w:contextualSpacing w:val="false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Actor(es)</w:t>
            </w:r>
          </w:p>
        </w:tc>
        <w:tc>
          <w:tcPr>
            <w:tcW w:type="dxa" w:w="6630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90"/>
            </w:tcMar>
          </w:tcPr>
          <w:p>
            <w:pPr>
              <w:pStyle w:val="style0"/>
              <w:widowControl w:val="false"/>
              <w:spacing w:after="0" w:before="0"/>
              <w:contextualSpacing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Asistente Jurídica</w:t>
            </w:r>
          </w:p>
        </w:tc>
      </w:tr>
      <w:tr>
        <w:trPr>
          <w:cantSplit w:val="false"/>
        </w:trPr>
        <w:tc>
          <w:tcPr>
            <w:tcW w:type="dxa" w:w="2700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90"/>
            </w:tcMar>
          </w:tcPr>
          <w:p>
            <w:pPr>
              <w:pStyle w:val="style0"/>
              <w:widowControl w:val="false"/>
              <w:spacing w:after="0" w:before="0"/>
              <w:contextualSpacing w:val="false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Precondición</w:t>
            </w:r>
            <w:r>
              <w:rPr>
                <w:sz w:val="20"/>
                <w:szCs w:val="20"/>
              </w:rPr>
              <w:tab/>
            </w:r>
          </w:p>
        </w:tc>
        <w:tc>
          <w:tcPr>
            <w:tcW w:type="dxa" w:w="6630"/>
            <w:tcBorders>
              <w:top w:color="000001" w:space="0" w:sz="8" w:val="single"/>
              <w:left w:color="000001" w:space="0" w:sz="8" w:val="single"/>
              <w:bottom w:color="6AA84F" w:space="0" w:sz="8" w:val="single"/>
              <w:right w:color="000001" w:space="0" w:sz="8" w:val="single"/>
            </w:tcBorders>
            <w:shd w:fill="auto" w:val="clear"/>
            <w:tcMar>
              <w:left w:type="dxa" w:w="90"/>
            </w:tcMar>
          </w:tcPr>
          <w:p>
            <w:pPr>
              <w:pStyle w:val="style0"/>
              <w:widowControl w:val="false"/>
              <w:spacing w:after="0" w:before="0" w:line="100" w:lineRule="atLeast"/>
              <w:contextualSpacing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El actor debe estar en el sistema</w:t>
            </w:r>
          </w:p>
          <w:p>
            <w:pPr>
              <w:pStyle w:val="style0"/>
              <w:widowControl w:val="false"/>
              <w:spacing w:after="0" w:before="0" w:line="100" w:lineRule="atLeast"/>
              <w:contextualSpacing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 Debe haber iniciado una sesión  </w:t>
            </w:r>
          </w:p>
          <w:p>
            <w:pPr>
              <w:pStyle w:val="style0"/>
              <w:widowControl w:val="false"/>
              <w:spacing w:after="0" w:before="0" w:line="100" w:lineRule="atLeast"/>
              <w:contextualSpacing w:val="false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2700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6AA84F" w:space="0" w:sz="8" w:val="single"/>
            </w:tcBorders>
            <w:shd w:fill="auto" w:val="clear"/>
            <w:tcMar>
              <w:left w:type="dxa" w:w="90"/>
            </w:tcMar>
          </w:tcPr>
          <w:p>
            <w:pPr>
              <w:pStyle w:val="style0"/>
              <w:widowControl w:val="false"/>
              <w:spacing w:after="0" w:before="0"/>
              <w:contextualSpacing w:val="false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Escenario Básico</w:t>
            </w:r>
          </w:p>
        </w:tc>
        <w:tc>
          <w:tcPr>
            <w:tcW w:type="dxa" w:w="6630"/>
            <w:tcBorders>
              <w:top w:color="6AA84F" w:space="0" w:sz="8" w:val="single"/>
              <w:left w:color="6AA84F" w:space="0" w:sz="8" w:val="single"/>
              <w:bottom w:color="6AA84F" w:space="0" w:sz="8" w:val="single"/>
              <w:right w:color="6AA84F" w:space="0" w:sz="8" w:val="single"/>
            </w:tcBorders>
            <w:shd w:fill="auto" w:val="clear"/>
            <w:tcMar>
              <w:left w:type="dxa" w:w="90"/>
            </w:tcMar>
          </w:tcPr>
          <w:p>
            <w:pPr>
              <w:pStyle w:val="style0"/>
              <w:widowControl w:val="false"/>
              <w:spacing w:after="0" w:before="0" w:line="100" w:lineRule="atLeast"/>
              <w:contextualSpacing w:val="false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 El caso de uso comienza cuando el </w:t>
            </w:r>
            <w:r>
              <w:rPr>
                <w:b w:val="false"/>
                <w:bCs w:val="false"/>
                <w:sz w:val="20"/>
                <w:szCs w:val="20"/>
              </w:rPr>
              <w:t>A</w:t>
            </w:r>
            <w:r>
              <w:rPr>
                <w:b w:val="false"/>
                <w:bCs w:val="false"/>
                <w:sz w:val="20"/>
                <w:szCs w:val="20"/>
              </w:rPr>
              <w:t>ctor</w:t>
            </w:r>
            <w:r>
              <w:rPr>
                <w:sz w:val="20"/>
                <w:szCs w:val="20"/>
              </w:rPr>
              <w:t xml:space="preserve"> selecciona en el menú “</w:t>
            </w:r>
            <w:r>
              <w:rPr>
                <w:sz w:val="20"/>
                <w:szCs w:val="20"/>
              </w:rPr>
              <w:t>Gestión Contratistas</w:t>
            </w:r>
            <w:r>
              <w:rPr>
                <w:sz w:val="20"/>
                <w:szCs w:val="20"/>
              </w:rPr>
              <w:t xml:space="preserve"> ” la opción “</w:t>
            </w:r>
            <w:r>
              <w:rPr>
                <w:sz w:val="20"/>
                <w:szCs w:val="20"/>
              </w:rPr>
              <w:t>Administración</w:t>
            </w:r>
            <w:r>
              <w:rPr>
                <w:sz w:val="20"/>
                <w:szCs w:val="20"/>
              </w:rPr>
              <w:t xml:space="preserve"> Contratistas</w:t>
            </w:r>
            <w:r>
              <w:rPr>
                <w:sz w:val="20"/>
                <w:szCs w:val="20"/>
              </w:rPr>
              <w:t>”.</w:t>
            </w:r>
          </w:p>
          <w:p>
            <w:pPr>
              <w:pStyle w:val="style0"/>
              <w:widowControl w:val="false"/>
              <w:spacing w:after="0" w:before="0" w:line="100" w:lineRule="atLeast"/>
              <w:contextualSpacing w:val="false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style0"/>
              <w:widowControl w:val="false"/>
              <w:spacing w:after="0" w:before="0" w:line="100" w:lineRule="atLeast"/>
              <w:contextualSpacing w:val="false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</w:tr>
      <w:tr>
        <w:trPr>
          <w:cantSplit w:val="false"/>
        </w:trPr>
        <w:tc>
          <w:tcPr>
            <w:tcW w:type="dxa" w:w="2700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90"/>
            </w:tcMar>
          </w:tcPr>
          <w:p>
            <w:pPr>
              <w:pStyle w:val="style0"/>
              <w:widowControl w:val="false"/>
              <w:spacing w:after="0" w:before="0"/>
              <w:contextualSpacing w:val="false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type="dxa" w:w="6630"/>
            <w:tcBorders>
              <w:top w:color="6AA84F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90"/>
            </w:tcMar>
          </w:tcPr>
          <w:p>
            <w:pPr>
              <w:pStyle w:val="style0"/>
              <w:widowControl w:val="false"/>
              <w:spacing w:after="0" w:before="0"/>
              <w:contextualSpacing w:val="false"/>
              <w:jc w:val="both"/>
              <w:rPr/>
            </w:pPr>
            <w:r>
              <w:rPr/>
              <w:t xml:space="preserve">                   </w:t>
            </w:r>
          </w:p>
          <w:p>
            <w:pPr>
              <w:pStyle w:val="style0"/>
              <w:widowControl w:val="false"/>
              <w:spacing w:after="0" w:before="0"/>
              <w:contextualSpacing w:val="false"/>
              <w:jc w:val="both"/>
              <w:rPr>
                <w:sz w:val="20"/>
                <w:szCs w:val="20"/>
              </w:rPr>
            </w:pPr>
            <w:r>
              <w:rPr/>
              <w:t xml:space="preserve">2. </w:t>
            </w:r>
            <w:r>
              <w:rPr>
                <w:sz w:val="20"/>
                <w:szCs w:val="20"/>
              </w:rPr>
              <w:t xml:space="preserve">El </w:t>
            </w:r>
            <w:r>
              <w:rPr>
                <w:b w:val="false"/>
                <w:bCs w:val="false"/>
                <w:sz w:val="20"/>
                <w:szCs w:val="20"/>
              </w:rPr>
              <w:t>S</w:t>
            </w:r>
            <w:r>
              <w:rPr>
                <w:b w:val="false"/>
                <w:bCs w:val="false"/>
                <w:sz w:val="20"/>
                <w:szCs w:val="20"/>
              </w:rPr>
              <w:t>istema</w:t>
            </w:r>
            <w:r>
              <w:rPr>
                <w:sz w:val="20"/>
                <w:szCs w:val="20"/>
              </w:rPr>
              <w:t xml:space="preserve"> muestra </w:t>
            </w:r>
            <w:r>
              <w:rPr>
                <w:sz w:val="20"/>
                <w:szCs w:val="20"/>
              </w:rPr>
              <w:t>todos los registros de contratistas con su respectiva información.</w:t>
            </w:r>
          </w:p>
          <w:p>
            <w:pPr>
              <w:pStyle w:val="style0"/>
              <w:widowControl w:val="false"/>
              <w:spacing w:after="0" w:before="0"/>
              <w:contextualSpacing w:val="false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style0"/>
              <w:widowControl w:val="false"/>
              <w:spacing w:after="0" w:before="0"/>
              <w:contextualSpacing w:val="false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3. </w:t>
            </w:r>
            <w:r>
              <w:rPr>
                <w:sz w:val="20"/>
                <w:szCs w:val="20"/>
              </w:rPr>
              <w:t xml:space="preserve">El </w:t>
            </w:r>
            <w:r>
              <w:rPr>
                <w:b w:val="false"/>
                <w:bCs w:val="false"/>
                <w:sz w:val="20"/>
                <w:szCs w:val="20"/>
              </w:rPr>
              <w:t>Actor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busca el contratista y hace clic en el botón eliminar.</w:t>
            </w:r>
          </w:p>
          <w:p>
            <w:pPr>
              <w:pStyle w:val="style0"/>
              <w:widowControl w:val="false"/>
              <w:spacing w:after="0" w:before="0"/>
              <w:contextualSpacing w:val="false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style0"/>
              <w:widowControl w:val="false"/>
              <w:spacing w:after="0" w:before="0"/>
              <w:contextualSpacing w:val="false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4. El </w:t>
            </w:r>
            <w:r>
              <w:rPr>
                <w:b w:val="false"/>
                <w:bCs w:val="false"/>
                <w:sz w:val="20"/>
                <w:szCs w:val="20"/>
              </w:rPr>
              <w:t>Sistema</w:t>
            </w:r>
            <w:r>
              <w:rPr>
                <w:sz w:val="20"/>
                <w:szCs w:val="20"/>
              </w:rPr>
              <w:t xml:space="preserve"> muestra </w:t>
            </w:r>
            <w:r>
              <w:rPr>
                <w:sz w:val="20"/>
                <w:szCs w:val="20"/>
              </w:rPr>
              <w:t>mensaje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de confirmación del proceso.</w:t>
            </w:r>
          </w:p>
          <w:p>
            <w:pPr>
              <w:pStyle w:val="style0"/>
              <w:widowControl w:val="false"/>
              <w:spacing w:after="0" w:before="0"/>
              <w:contextualSpacing w:val="false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style0"/>
              <w:widowControl w:val="false"/>
              <w:spacing w:after="0" w:before="0"/>
              <w:contextualSpacing w:val="false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 El Actor hace clic en el botón eliminar:</w:t>
            </w:r>
          </w:p>
          <w:p>
            <w:pPr>
              <w:pStyle w:val="style0"/>
              <w:widowControl w:val="false"/>
              <w:spacing w:after="0" w:before="0"/>
              <w:contextualSpacing w:val="false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style0"/>
              <w:widowControl w:val="false"/>
              <w:spacing w:after="0" w:before="0"/>
              <w:contextualSpacing w:val="false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 El sistema valida y muestra mensaje.</w:t>
            </w:r>
          </w:p>
          <w:p>
            <w:pPr>
              <w:pStyle w:val="style0"/>
              <w:widowControl w:val="false"/>
              <w:spacing w:after="0" w:before="0"/>
              <w:contextualSpacing w:val="false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cantSplit w:val="false"/>
        </w:trPr>
        <w:tc>
          <w:tcPr>
            <w:tcW w:type="dxa" w:w="2700"/>
            <w:tcBorders>
              <w:top w:val="nil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90"/>
            </w:tcMar>
          </w:tcPr>
          <w:p>
            <w:pPr>
              <w:pStyle w:val="style0"/>
              <w:widowControl w:val="false"/>
              <w:spacing w:after="0" w:before="0"/>
              <w:contextualSpacing w:val="false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Escenarios Alternativos</w:t>
            </w:r>
          </w:p>
        </w:tc>
        <w:tc>
          <w:tcPr>
            <w:tcW w:type="dxa" w:w="6630"/>
            <w:tcBorders>
              <w:top w:val="nil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90"/>
            </w:tcMar>
          </w:tcPr>
          <w:p>
            <w:pPr>
              <w:pStyle w:val="style0"/>
              <w:widowControl w:val="false"/>
              <w:spacing w:after="0" w:before="0"/>
              <w:contextualSpacing w:val="false"/>
              <w:jc w:val="both"/>
              <w:rPr/>
            </w:pPr>
            <w:r>
              <w:rPr/>
              <w:t>3</w:t>
            </w:r>
            <w:r>
              <w:rPr/>
              <w:t xml:space="preserve">.1 Si el registro a eliminar posee </w:t>
            </w:r>
            <w:r>
              <w:rPr/>
              <w:t>elementos asignados en calidad de préstamo. El sistema no permitirá eliminar el contratista</w:t>
            </w:r>
          </w:p>
        </w:tc>
      </w:tr>
      <w:tr>
        <w:trPr>
          <w:cantSplit w:val="false"/>
        </w:trPr>
        <w:tc>
          <w:tcPr>
            <w:tcW w:type="dxa" w:w="2700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90"/>
            </w:tcMar>
          </w:tcPr>
          <w:p>
            <w:pPr>
              <w:pStyle w:val="style0"/>
              <w:widowControl w:val="false"/>
              <w:spacing w:after="0" w:before="0"/>
              <w:contextualSpacing w:val="false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Puntos de Extensión</w:t>
            </w:r>
          </w:p>
        </w:tc>
        <w:tc>
          <w:tcPr>
            <w:tcW w:type="dxa" w:w="6630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90"/>
            </w:tcMar>
          </w:tcPr>
          <w:p>
            <w:pPr>
              <w:pStyle w:val="style0"/>
              <w:widowControl w:val="false"/>
              <w:spacing w:after="0" w:before="0"/>
              <w:contextualSpacing w:val="false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2700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90"/>
            </w:tcMar>
          </w:tcPr>
          <w:p>
            <w:pPr>
              <w:pStyle w:val="style0"/>
              <w:widowControl w:val="false"/>
              <w:spacing w:after="0" w:before="0" w:line="100" w:lineRule="atLeast"/>
              <w:contextualSpacing w:val="false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PostCondición</w:t>
            </w:r>
          </w:p>
        </w:tc>
        <w:tc>
          <w:tcPr>
            <w:tcW w:type="dxa" w:w="6630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90"/>
            </w:tcMar>
          </w:tcPr>
          <w:p>
            <w:pPr>
              <w:pStyle w:val="style0"/>
              <w:widowControl w:val="false"/>
              <w:spacing w:after="0" w:before="0" w:line="100" w:lineRule="atLeast"/>
              <w:contextualSpacing w:val="false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2700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90"/>
            </w:tcMar>
          </w:tcPr>
          <w:p>
            <w:pPr>
              <w:pStyle w:val="style0"/>
              <w:widowControl w:val="false"/>
              <w:spacing w:after="0" w:before="0" w:line="100" w:lineRule="atLeast"/>
              <w:contextualSpacing w:val="false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ANEXO</w:t>
            </w:r>
          </w:p>
        </w:tc>
        <w:tc>
          <w:tcPr>
            <w:tcW w:type="dxa" w:w="6630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90"/>
            </w:tcMar>
          </w:tcPr>
          <w:p>
            <w:pPr>
              <w:pStyle w:val="style0"/>
              <w:widowControl w:val="false"/>
              <w:spacing w:after="0" w:before="0" w:line="100" w:lineRule="atLeast"/>
              <w:contextualSpacing w:val="false"/>
              <w:rPr/>
            </w:pPr>
            <w:r>
              <w:rPr/>
            </w:r>
          </w:p>
        </w:tc>
      </w:tr>
    </w:tbl>
    <w:p>
      <w:pPr>
        <w:pStyle w:val="style0"/>
        <w:widowControl w:val="false"/>
        <w:spacing w:after="0" w:before="0"/>
        <w:contextualSpacing w:val="false"/>
        <w:rPr/>
      </w:pPr>
      <w:r>
        <w:rPr/>
      </w:r>
    </w:p>
    <w:p>
      <w:pPr>
        <w:pStyle w:val="style0"/>
        <w:widowControl w:val="false"/>
        <w:spacing w:after="0" w:before="0"/>
        <w:contextualSpacing w:val="false"/>
        <w:rPr/>
      </w:pPr>
      <w:r>
        <w:rPr/>
      </w:r>
    </w:p>
    <w:sectPr>
      <w:headerReference r:id="rId2" w:type="default"/>
      <w:type w:val="nextPage"/>
      <w:pgSz w:h="15840" w:w="12240"/>
      <w:pgMar w:bottom="1440" w:footer="0" w:gutter="0" w:header="720" w:left="1440" w:right="1440" w:top="1440"/>
      <w:pgNumType w:fmt="decimal"/>
      <w:formProt w:val="false"/>
      <w:textDirection w:val="lrTb"/>
      <w:docGrid w:charSpace="4096" w:linePitch="24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rebuchet MS">
    <w:charset w:val="01"/>
    <w:family w:val="roman"/>
    <w:pitch w:val="variable"/>
  </w:font>
  <w:font w:name="Arial"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0"/>
      <w:spacing w:after="0" w:before="0"/>
      <w:contextualSpacing w:val="false"/>
      <w:rPr/>
    </w:pPr>
    <w:r>
      <w:rPr/>
      <w:drawing>
        <wp:anchor allowOverlap="1" behindDoc="1" distB="0" distL="0" distR="0" distT="0" layoutInCell="1" locked="0" relativeHeight="1" simplePos="0">
          <wp:simplePos x="0" y="0"/>
          <wp:positionH relativeFrom="margin">
            <wp:posOffset>756920</wp:posOffset>
          </wp:positionH>
          <wp:positionV relativeFrom="paragraph">
            <wp:posOffset>142875</wp:posOffset>
          </wp:positionV>
          <wp:extent cx="4200525" cy="419735"/>
          <wp:effectExtent b="0" l="0" r="0" t="0"/>
          <wp:wrapSquare wrapText="bothSides"/>
          <wp:docPr descr="" id="0" name="Pictu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descr="" id="0" name="Picture"/>
                  <pic:cNvPicPr>
                    <a:picLocks noChangeArrowheads="1" noChangeAspect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00525" cy="4197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80"/>
  <w:defaultTabStop w:val="720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keepNext/>
      <w:keepLines w:val="false"/>
      <w:widowControl/>
      <w:suppressAutoHyphens w:val="true"/>
      <w:kinsoku w:val="true"/>
      <w:overflowPunct w:val="true"/>
      <w:autoSpaceDE w:val="true"/>
      <w:spacing w:after="0" w:before="0" w:line="276" w:lineRule="auto"/>
      <w:ind w:hanging="0" w:left="0" w:right="0"/>
      <w:contextualSpacing w:val="false"/>
      <w:jc w:val="left"/>
    </w:pPr>
    <w:rPr>
      <w:rFonts w:ascii="Arial" w:cs="Arial" w:eastAsia="Arial" w:hAnsi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bidi="hi-IN" w:eastAsia="zh-CN" w:val="es-ES"/>
    </w:rPr>
  </w:style>
  <w:style w:styleId="style1" w:type="paragraph">
    <w:name w:val="Encabezado 1"/>
    <w:basedOn w:val="style22"/>
    <w:next w:val="style1"/>
    <w:pPr>
      <w:keepNext/>
      <w:keepLines/>
      <w:spacing w:after="0" w:before="200" w:line="100" w:lineRule="atLeast"/>
      <w:contextualSpacing/>
    </w:pPr>
    <w:rPr>
      <w:rFonts w:ascii="Trebuchet MS" w:cs="Trebuchet MS" w:eastAsia="Trebuchet MS" w:hAnsi="Trebuchet MS"/>
      <w:sz w:val="32"/>
      <w:szCs w:val="32"/>
    </w:rPr>
  </w:style>
  <w:style w:styleId="style2" w:type="paragraph">
    <w:name w:val="Encabezado 2"/>
    <w:basedOn w:val="style22"/>
    <w:next w:val="style2"/>
    <w:pPr>
      <w:keepNext/>
      <w:keepLines/>
      <w:spacing w:after="0" w:before="200" w:line="100" w:lineRule="atLeast"/>
      <w:contextualSpacing/>
    </w:pPr>
    <w:rPr>
      <w:rFonts w:ascii="Trebuchet MS" w:cs="Trebuchet MS" w:eastAsia="Trebuchet MS" w:hAnsi="Trebuchet MS"/>
      <w:b/>
      <w:sz w:val="26"/>
      <w:szCs w:val="26"/>
    </w:rPr>
  </w:style>
  <w:style w:styleId="style3" w:type="paragraph">
    <w:name w:val="Encabezado 3"/>
    <w:basedOn w:val="style22"/>
    <w:next w:val="style3"/>
    <w:pPr>
      <w:keepNext/>
      <w:keepLines/>
      <w:spacing w:after="0" w:before="160" w:line="100" w:lineRule="atLeast"/>
      <w:contextualSpacing/>
    </w:pPr>
    <w:rPr>
      <w:rFonts w:ascii="Trebuchet MS" w:cs="Trebuchet MS" w:eastAsia="Trebuchet MS" w:hAnsi="Trebuchet MS"/>
      <w:b/>
      <w:color w:val="666666"/>
      <w:sz w:val="24"/>
      <w:szCs w:val="24"/>
    </w:rPr>
  </w:style>
  <w:style w:styleId="style4" w:type="paragraph">
    <w:name w:val="Encabezado 4"/>
    <w:basedOn w:val="style22"/>
    <w:next w:val="style4"/>
    <w:pPr>
      <w:keepNext/>
      <w:keepLines/>
      <w:spacing w:after="0" w:before="160" w:line="100" w:lineRule="atLeast"/>
      <w:contextualSpacing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styleId="style5" w:type="paragraph">
    <w:name w:val="Encabezado 5"/>
    <w:basedOn w:val="style22"/>
    <w:next w:val="style5"/>
    <w:pPr>
      <w:keepNext/>
      <w:keepLines/>
      <w:spacing w:after="0" w:before="160" w:line="100" w:lineRule="atLeast"/>
      <w:contextualSpacing/>
    </w:pPr>
    <w:rPr>
      <w:rFonts w:ascii="Trebuchet MS" w:cs="Trebuchet MS" w:eastAsia="Trebuchet MS" w:hAnsi="Trebuchet MS"/>
      <w:color w:val="666666"/>
      <w:sz w:val="22"/>
      <w:szCs w:val="22"/>
    </w:rPr>
  </w:style>
  <w:style w:styleId="style6" w:type="paragraph">
    <w:name w:val="Encabezado 6"/>
    <w:basedOn w:val="style22"/>
    <w:next w:val="style6"/>
    <w:pPr>
      <w:keepNext/>
      <w:keepLines/>
      <w:spacing w:after="0" w:before="160" w:line="100" w:lineRule="atLeast"/>
      <w:contextualSpacing/>
    </w:pPr>
    <w:rPr>
      <w:rFonts w:ascii="Trebuchet MS" w:cs="Trebuchet MS" w:eastAsia="Trebuchet MS" w:hAnsi="Trebuchet MS"/>
      <w:i/>
      <w:color w:val="666666"/>
      <w:sz w:val="22"/>
      <w:szCs w:val="22"/>
    </w:rPr>
  </w:style>
  <w:style w:styleId="style15" w:type="character">
    <w:name w:val="ListLabel 1"/>
    <w:next w:val="style15"/>
    <w:rPr>
      <w:u w:val="none"/>
    </w:rPr>
  </w:style>
  <w:style w:styleId="style16" w:type="character">
    <w:name w:val="Enlace de Internet"/>
    <w:next w:val="style16"/>
    <w:rPr>
      <w:color w:val="000080"/>
      <w:u w:val="single"/>
      <w:lang w:bidi="zxx-" w:eastAsia="zxx-" w:val="zxx-"/>
    </w:rPr>
  </w:style>
  <w:style w:styleId="style17" w:type="paragraph">
    <w:name w:val="Encabezado"/>
    <w:basedOn w:val="style0"/>
    <w:next w:val="style18"/>
    <w:pPr>
      <w:keepNext/>
      <w:spacing w:after="120" w:before="240"/>
      <w:contextualSpacing w:val="false"/>
    </w:pPr>
    <w:rPr>
      <w:rFonts w:ascii="Arial" w:cs="Lohit Devanagari" w:eastAsia="WenQuanYi Zen Hei Sharp" w:hAnsi="Arial"/>
      <w:sz w:val="28"/>
      <w:szCs w:val="28"/>
    </w:rPr>
  </w:style>
  <w:style w:styleId="style18" w:type="paragraph">
    <w:name w:val="Cuerpo de texto"/>
    <w:basedOn w:val="style0"/>
    <w:next w:val="style18"/>
    <w:pPr>
      <w:spacing w:after="120" w:before="0"/>
      <w:contextualSpacing w:val="false"/>
    </w:pPr>
    <w:rPr/>
  </w:style>
  <w:style w:styleId="style19" w:type="paragraph">
    <w:name w:val="Lista"/>
    <w:basedOn w:val="style18"/>
    <w:next w:val="style19"/>
    <w:pPr/>
    <w:rPr>
      <w:rFonts w:cs="Lohit Devanagari"/>
    </w:rPr>
  </w:style>
  <w:style w:styleId="style20" w:type="paragraph">
    <w:name w:val="Pie"/>
    <w:basedOn w:val="style0"/>
    <w:next w:val="style20"/>
    <w:pPr>
      <w:suppressLineNumbers/>
      <w:spacing w:after="120" w:before="120"/>
      <w:contextualSpacing w:val="false"/>
    </w:pPr>
    <w:rPr>
      <w:rFonts w:cs="Lohit Devanagari"/>
      <w:i/>
      <w:iCs/>
      <w:sz w:val="24"/>
      <w:szCs w:val="24"/>
    </w:rPr>
  </w:style>
  <w:style w:styleId="style21" w:type="paragraph">
    <w:name w:val="Índice"/>
    <w:basedOn w:val="style0"/>
    <w:next w:val="style21"/>
    <w:pPr>
      <w:suppressLineNumbers/>
    </w:pPr>
    <w:rPr>
      <w:rFonts w:cs="Lohit Devanagari"/>
    </w:rPr>
  </w:style>
  <w:style w:styleId="style22" w:type="paragraph">
    <w:name w:val="LO-normal"/>
    <w:next w:val="style22"/>
    <w:pPr>
      <w:keepNext/>
      <w:keepLines w:val="false"/>
      <w:widowControl/>
      <w:suppressAutoHyphens w:val="true"/>
      <w:kinsoku w:val="true"/>
      <w:overflowPunct w:val="true"/>
      <w:autoSpaceDE w:val="true"/>
      <w:spacing w:after="0" w:before="0" w:line="276" w:lineRule="auto"/>
      <w:ind w:hanging="0" w:left="0" w:right="0"/>
      <w:contextualSpacing w:val="false"/>
      <w:jc w:val="left"/>
    </w:pPr>
    <w:rPr>
      <w:rFonts w:ascii="Arial" w:cs="Arial" w:eastAsia="Arial" w:hAnsi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bidi="hi-IN" w:eastAsia="zh-CN" w:val="es-ES"/>
    </w:rPr>
  </w:style>
  <w:style w:styleId="style23" w:type="paragraph">
    <w:name w:val="Título"/>
    <w:basedOn w:val="style22"/>
    <w:next w:val="style23"/>
    <w:pPr>
      <w:keepNext/>
      <w:keepLines/>
      <w:spacing w:after="0" w:before="0" w:line="100" w:lineRule="atLeast"/>
      <w:contextualSpacing/>
      <w:jc w:val="left"/>
    </w:pPr>
    <w:rPr>
      <w:rFonts w:ascii="Trebuchet MS" w:cs="Trebuchet MS" w:eastAsia="Trebuchet MS" w:hAnsi="Trebuchet MS"/>
      <w:sz w:val="42"/>
      <w:szCs w:val="42"/>
    </w:rPr>
  </w:style>
  <w:style w:styleId="style24" w:type="paragraph">
    <w:name w:val="Subtítulo"/>
    <w:basedOn w:val="style22"/>
    <w:next w:val="style24"/>
    <w:pPr>
      <w:keepNext/>
      <w:keepLines/>
      <w:spacing w:after="200" w:before="0" w:line="100" w:lineRule="atLeast"/>
      <w:contextualSpacing/>
      <w:jc w:val="left"/>
    </w:pPr>
    <w:rPr>
      <w:rFonts w:ascii="Trebuchet MS" w:cs="Trebuchet MS" w:eastAsia="Trebuchet MS" w:hAnsi="Trebuchet MS"/>
      <w:i/>
      <w:color w:val="666666"/>
      <w:sz w:val="26"/>
      <w:szCs w:val="26"/>
    </w:rPr>
  </w:style>
  <w:style w:styleId="style25" w:type="paragraph">
    <w:name w:val="Encabezamiento"/>
    <w:basedOn w:val="style0"/>
    <w:next w:val="style25"/>
    <w:pPr/>
    <w:rPr/>
  </w:style>
  <w:style w:styleId="style26" w:type="paragraph">
    <w:name w:val="Cita"/>
    <w:basedOn w:val="style0"/>
    <w:next w:val="style26"/>
    <w:pPr/>
    <w:rPr/>
  </w:style>
  <w:style w:styleId="style27" w:type="paragraph">
    <w:name w:val="Contenido de la tabla"/>
    <w:basedOn w:val="style0"/>
    <w:next w:val="style27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LibreOffice/4.1.6.2$Linux_X86_64 LibreOffice_project/410$Build-2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cp:lastModifiedBy>Sistemas Desarrollo</cp:lastModifiedBy>
  <dcterms:modified xsi:type="dcterms:W3CDTF">2016-02-11T09:37:57Z</dcterms:modified>
  <cp:revision>0</cp:revision>
</cp:coreProperties>
</file>