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ABEB9" w14:textId="696F53B7" w:rsidR="00B34455" w:rsidRDefault="00747AE6">
      <w:r>
        <w:t>Question 1)</w:t>
      </w:r>
    </w:p>
    <w:p w14:paraId="59DEC82C" w14:textId="6180B7B1" w:rsidR="00747AE6" w:rsidRDefault="00747AE6">
      <w:r>
        <w:t xml:space="preserve">7210 bonds were approved and 1638 bonds were defeated by voters. </w:t>
      </w:r>
      <w:r w:rsidR="006006CF">
        <w:t>The City, County, and WD all have around a similar bond approval rate, but the county approval rate is significantly lower than the rest of the government types, by nearly 20%.</w:t>
      </w:r>
    </w:p>
    <w:p w14:paraId="72C737D6" w14:textId="77777777" w:rsidR="006006CF" w:rsidRDefault="006006CF"/>
    <w:p w14:paraId="6543DB49" w14:textId="6B0211DB" w:rsidR="006006CF" w:rsidRDefault="006006CF">
      <w:r>
        <w:t>Question 2)</w:t>
      </w:r>
    </w:p>
    <w:p w14:paraId="0049844E" w14:textId="3C8FA723" w:rsidR="006006CF" w:rsidRDefault="00697BDB">
      <w:r>
        <w:t xml:space="preserve">The bond with the highest voter turnout occurred on November </w:t>
      </w:r>
      <w:r w:rsidR="00002205">
        <w:t>8</w:t>
      </w:r>
      <w:r>
        <w:t>, 2022; it occurred in Harris County. This bond measure was for implementation of new road utilities.</w:t>
      </w:r>
    </w:p>
    <w:p w14:paraId="44C1C301" w14:textId="3CE747E9" w:rsidR="00697BDB" w:rsidRDefault="00697BDB"/>
    <w:p w14:paraId="1D87AEBA" w14:textId="5872EF28" w:rsidR="00697BDB" w:rsidRDefault="00697BDB">
      <w:r>
        <w:t>Question 3)</w:t>
      </w:r>
    </w:p>
    <w:p w14:paraId="5D4CC1F5" w14:textId="463BE300" w:rsidR="00697BDB" w:rsidRDefault="00697BDB">
      <w:r>
        <w:t xml:space="preserve">The distribution of “percentage of votes for </w:t>
      </w:r>
      <w:proofErr w:type="gramStart"/>
      <w:r>
        <w:t>“ for</w:t>
      </w:r>
      <w:proofErr w:type="gramEnd"/>
      <w:r>
        <w:t xml:space="preserve"> approved bonds with at least 100 total votes is skewed right, with most voting percentages being between 50 and 70 percent. The lowest percentage vote with an approval was 50.040%, the Q1 percentage was 57.975%, the median percentage was 65.083%, the Q3 percentage was 72.896% and the </w:t>
      </w:r>
      <w:r w:rsidR="006F11C9">
        <w:t>maximum</w:t>
      </w:r>
      <w:r>
        <w:t xml:space="preserve"> percentage vote for was 99.444%</w:t>
      </w:r>
      <w:r w:rsidR="006F11C9">
        <w:t>.</w:t>
      </w:r>
    </w:p>
    <w:p w14:paraId="2A9531FB" w14:textId="3006AD32" w:rsidR="006F11C9" w:rsidRDefault="008D2053">
      <w:r w:rsidRPr="008D2053">
        <w:drawing>
          <wp:inline distT="0" distB="0" distL="0" distR="0" wp14:anchorId="0B2F2E16" wp14:editId="627E76BA">
            <wp:extent cx="3686605" cy="3328579"/>
            <wp:effectExtent l="0" t="0" r="0" b="0"/>
            <wp:docPr id="453553765" name="Picture 1" descr="A graph of a person with a vo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3765" name="Picture 1" descr="A graph of a person with a vot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3976" cy="335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3825" w14:textId="77777777" w:rsidR="008D2053" w:rsidRDefault="008D2053"/>
    <w:p w14:paraId="005D26B7" w14:textId="77777777" w:rsidR="008D2053" w:rsidRDefault="008D2053"/>
    <w:p w14:paraId="1D12AF37" w14:textId="7534A9A5" w:rsidR="006F11C9" w:rsidRDefault="006F11C9">
      <w:r>
        <w:lastRenderedPageBreak/>
        <w:t xml:space="preserve">Question 4) </w:t>
      </w:r>
    </w:p>
    <w:p w14:paraId="5933C92A" w14:textId="297D47E5" w:rsidR="006F11C9" w:rsidRDefault="006F11C9">
      <w:r>
        <w:t>There is not a strong correlation between the cost of a bond and the percentage of votes for a bond as shown by the correlation coefficient being only 0.0006, very close to 0. This demonstrates that the margin a bond was approved by is not related to its cost.</w:t>
      </w:r>
    </w:p>
    <w:p w14:paraId="729EC664" w14:textId="33F782BD" w:rsidR="008D2053" w:rsidRDefault="008D2053">
      <w:r w:rsidRPr="008D2053">
        <w:drawing>
          <wp:inline distT="0" distB="0" distL="0" distR="0" wp14:anchorId="395F4DA0" wp14:editId="27E1D198">
            <wp:extent cx="3699394" cy="3335383"/>
            <wp:effectExtent l="0" t="0" r="0" b="5080"/>
            <wp:docPr id="567579135" name="Picture 1" descr="A graph of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79135" name="Picture 1" descr="A graph of black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008" cy="33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55"/>
    <w:rsid w:val="00002205"/>
    <w:rsid w:val="00110303"/>
    <w:rsid w:val="003D63C5"/>
    <w:rsid w:val="006006CF"/>
    <w:rsid w:val="00697BDB"/>
    <w:rsid w:val="006F11C9"/>
    <w:rsid w:val="00747AE6"/>
    <w:rsid w:val="008D2053"/>
    <w:rsid w:val="00AA7C00"/>
    <w:rsid w:val="00B3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A54D7"/>
  <w15:chartTrackingRefBased/>
  <w15:docId w15:val="{77BD3F12-CA74-6D47-BEC4-5BA065DB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Rees</dc:creator>
  <cp:keywords/>
  <dc:description/>
  <cp:lastModifiedBy>Michael Rees</cp:lastModifiedBy>
  <cp:revision>6</cp:revision>
  <dcterms:created xsi:type="dcterms:W3CDTF">2024-09-03T18:05:00Z</dcterms:created>
  <dcterms:modified xsi:type="dcterms:W3CDTF">2024-09-15T20:58:00Z</dcterms:modified>
</cp:coreProperties>
</file>