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C22602" w14:textId="14672150" w:rsidR="006D3643" w:rsidRPr="00EB746F" w:rsidRDefault="006D3643" w:rsidP="006D3643">
      <w:pPr>
        <w:spacing w:after="480" w:line="360" w:lineRule="auto"/>
        <w:jc w:val="right"/>
        <w:rPr>
          <w:rFonts w:ascii="Trebuchet MS" w:eastAsia="Calibri" w:hAnsi="Trebuchet MS" w:cs="Arial"/>
          <w:bCs/>
          <w:lang w:eastAsia="en-US"/>
        </w:rPr>
      </w:pPr>
      <w:r w:rsidRPr="00EB746F">
        <w:rPr>
          <w:rFonts w:ascii="Trebuchet MS" w:eastAsia="Calibri" w:hAnsi="Trebuchet MS" w:cs="Arial"/>
          <w:bCs/>
          <w:lang w:eastAsia="en-US"/>
        </w:rPr>
        <w:t xml:space="preserve">Załącznik nr </w:t>
      </w:r>
      <w:r w:rsidR="00EB746F" w:rsidRPr="00EB746F">
        <w:rPr>
          <w:rFonts w:ascii="Trebuchet MS" w:eastAsia="Calibri" w:hAnsi="Trebuchet MS" w:cs="Arial"/>
          <w:bCs/>
          <w:lang w:eastAsia="en-US"/>
        </w:rPr>
        <w:t>2</w:t>
      </w:r>
      <w:r w:rsidRPr="00EB746F">
        <w:rPr>
          <w:rFonts w:ascii="Trebuchet MS" w:eastAsia="Calibri" w:hAnsi="Trebuchet MS" w:cs="Arial"/>
          <w:bCs/>
          <w:lang w:eastAsia="en-US"/>
        </w:rPr>
        <w:t xml:space="preserve">.4 do </w:t>
      </w:r>
      <w:r w:rsidR="00EB746F" w:rsidRPr="00EB746F">
        <w:rPr>
          <w:rFonts w:ascii="Trebuchet MS" w:eastAsia="Calibri" w:hAnsi="Trebuchet MS" w:cs="Arial"/>
          <w:bCs/>
          <w:lang w:eastAsia="en-US"/>
        </w:rPr>
        <w:t>SWZ</w:t>
      </w:r>
    </w:p>
    <w:p w14:paraId="28AFD92B" w14:textId="77777777" w:rsidR="00817E38" w:rsidRDefault="00817E38" w:rsidP="00EB746F">
      <w:pPr>
        <w:pStyle w:val="Nagwek1"/>
        <w:spacing w:after="480"/>
        <w:rPr>
          <w:sz w:val="32"/>
        </w:rPr>
      </w:pPr>
      <w:r>
        <w:rPr>
          <w:sz w:val="32"/>
        </w:rPr>
        <w:t>Opis przedmiotu zamówienia</w:t>
      </w:r>
    </w:p>
    <w:p w14:paraId="0FC71FFA" w14:textId="77777777" w:rsidR="004505D0" w:rsidRDefault="004505D0" w:rsidP="004505D0">
      <w:pPr>
        <w:pStyle w:val="Nagwek2"/>
        <w:spacing w:after="240"/>
      </w:pPr>
      <w:r>
        <w:t>Zakup i dostawa fabrycznie nowego sprzętu komputerowego, oprogramowania, akcesoriów i wyposażenia pracowni CKZ do zajęć praktycznych</w:t>
      </w:r>
    </w:p>
    <w:p w14:paraId="478ED1F7" w14:textId="3E219FE9" w:rsidR="002859F3" w:rsidRPr="00206E1B" w:rsidRDefault="002859F3" w:rsidP="00EB746F">
      <w:pPr>
        <w:pStyle w:val="Nagwek2"/>
        <w:spacing w:after="600"/>
      </w:pPr>
      <w:r w:rsidRPr="00206E1B">
        <w:t xml:space="preserve">Część </w:t>
      </w:r>
      <w:r w:rsidR="007902A0">
        <w:t>4</w:t>
      </w:r>
      <w:r w:rsidRPr="00206E1B">
        <w:t xml:space="preserve">: </w:t>
      </w:r>
      <w:r w:rsidR="006C7FF2">
        <w:t>S</w:t>
      </w:r>
      <w:r>
        <w:t>przęt komputerow</w:t>
      </w:r>
      <w:r w:rsidR="006C7FF2">
        <w:t>y</w:t>
      </w:r>
      <w:r>
        <w:t xml:space="preserve"> wraz z </w:t>
      </w:r>
      <w:r w:rsidR="00570D72">
        <w:t xml:space="preserve">wyposażeniem </w:t>
      </w:r>
      <w:r>
        <w:t>przeznaczon</w:t>
      </w:r>
      <w:r w:rsidR="006C7FF2">
        <w:t>y</w:t>
      </w:r>
      <w:r>
        <w:t xml:space="preserve"> dla zawodów mechanicznych</w:t>
      </w:r>
    </w:p>
    <w:p w14:paraId="0E142279" w14:textId="4AFD36CC" w:rsidR="003E065E" w:rsidRPr="00271FB4" w:rsidRDefault="00EB746F" w:rsidP="00206E1B">
      <w:pPr>
        <w:pStyle w:val="Nagwek3"/>
      </w:pPr>
      <w:r>
        <w:t xml:space="preserve">Tabela 4.1 </w:t>
      </w:r>
      <w:r w:rsidR="00244560">
        <w:t>Mobilna stacja graficzna</w:t>
      </w:r>
      <w:r w:rsidR="00C13834" w:rsidRPr="00271FB4">
        <w:t xml:space="preserve"> </w:t>
      </w:r>
      <w:r w:rsidR="00267415">
        <w:t xml:space="preserve">dla </w:t>
      </w:r>
      <w:r w:rsidR="00F95493">
        <w:t>branży</w:t>
      </w:r>
      <w:r w:rsidR="00267415">
        <w:t xml:space="preserve"> mechaniczn</w:t>
      </w:r>
      <w:r w:rsidR="00F95493">
        <w:t>ej</w:t>
      </w:r>
      <w:r w:rsidR="00DF54AF" w:rsidRPr="00C72E05">
        <w:rPr>
          <w:rFonts w:cs="Arial"/>
        </w:rPr>
        <w:t xml:space="preserve"> </w:t>
      </w:r>
      <w:r w:rsidR="00C13834" w:rsidRPr="00271FB4">
        <w:t>– 1</w:t>
      </w:r>
      <w:r w:rsidR="00D276B2" w:rsidRPr="00271FB4">
        <w:t>2</w:t>
      </w:r>
      <w:r w:rsidR="00C13834" w:rsidRPr="00271FB4">
        <w:t xml:space="preserve"> sztuk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Look w:val="04A0" w:firstRow="1" w:lastRow="0" w:firstColumn="1" w:lastColumn="0" w:noHBand="0" w:noVBand="1"/>
        <w:tblCaption w:val="Tabela 4.1 Laptop dla branży mechanicznej - 12 sztuk"/>
        <w:tblDescription w:val="Tabela określająca minimalne wymagania Zamawiającego odnoszące się do wskazanego sprzętu"/>
      </w:tblPr>
      <w:tblGrid>
        <w:gridCol w:w="694"/>
        <w:gridCol w:w="4173"/>
        <w:gridCol w:w="4173"/>
      </w:tblGrid>
      <w:tr w:rsidR="00465FB8" w:rsidRPr="003A49C1" w14:paraId="54197F43" w14:textId="77777777" w:rsidTr="00D363DC">
        <w:trPr>
          <w:trHeight w:val="284"/>
          <w:tblHeader/>
        </w:trPr>
        <w:tc>
          <w:tcPr>
            <w:tcW w:w="384" w:type="pct"/>
            <w:tcBorders>
              <w:top w:val="single" w:sz="4" w:space="0" w:color="auto"/>
              <w:left w:val="single" w:sz="4" w:space="0" w:color="auto"/>
              <w:bottom w:val="single" w:sz="4" w:space="0" w:color="auto"/>
              <w:right w:val="single" w:sz="4" w:space="0" w:color="auto"/>
            </w:tcBorders>
          </w:tcPr>
          <w:p w14:paraId="38B4F198" w14:textId="77777777" w:rsidR="00465FB8" w:rsidRPr="003A49C1" w:rsidRDefault="00465FB8" w:rsidP="00560C96">
            <w:pPr>
              <w:spacing w:before="120" w:after="120" w:line="276" w:lineRule="auto"/>
              <w:rPr>
                <w:rFonts w:ascii="Trebuchet MS" w:hAnsi="Trebuchet MS" w:cstheme="minorHAnsi"/>
                <w:b/>
                <w:sz w:val="24"/>
                <w:szCs w:val="24"/>
                <w:lang w:eastAsia="en-US"/>
              </w:rPr>
            </w:pPr>
            <w:r>
              <w:rPr>
                <w:rFonts w:ascii="Trebuchet MS" w:hAnsi="Trebuchet MS" w:cstheme="minorHAnsi"/>
                <w:b/>
                <w:sz w:val="24"/>
                <w:szCs w:val="24"/>
                <w:lang w:eastAsia="en-US"/>
              </w:rPr>
              <w:t>Lp.</w:t>
            </w:r>
          </w:p>
        </w:tc>
        <w:tc>
          <w:tcPr>
            <w:tcW w:w="2308" w:type="pct"/>
            <w:tcBorders>
              <w:top w:val="single" w:sz="4" w:space="0" w:color="auto"/>
              <w:left w:val="single" w:sz="4" w:space="0" w:color="auto"/>
              <w:bottom w:val="single" w:sz="4" w:space="0" w:color="auto"/>
              <w:right w:val="single" w:sz="4" w:space="0" w:color="auto"/>
            </w:tcBorders>
          </w:tcPr>
          <w:p w14:paraId="10A51449" w14:textId="77777777" w:rsidR="00465FB8" w:rsidRPr="003A49C1" w:rsidRDefault="00465FB8"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lang w:eastAsia="en-US"/>
              </w:rPr>
              <w:t xml:space="preserve">Nazwa </w:t>
            </w:r>
            <w:r>
              <w:rPr>
                <w:rFonts w:ascii="Trebuchet MS" w:hAnsi="Trebuchet MS" w:cstheme="minorHAnsi"/>
                <w:b/>
                <w:sz w:val="24"/>
                <w:szCs w:val="24"/>
                <w:lang w:eastAsia="en-US"/>
              </w:rPr>
              <w:t>parametru / opis</w:t>
            </w:r>
          </w:p>
        </w:tc>
        <w:tc>
          <w:tcPr>
            <w:tcW w:w="2308" w:type="pct"/>
            <w:tcBorders>
              <w:top w:val="single" w:sz="4" w:space="0" w:color="auto"/>
              <w:left w:val="single" w:sz="4" w:space="0" w:color="auto"/>
              <w:bottom w:val="single" w:sz="4" w:space="0" w:color="auto"/>
              <w:right w:val="single" w:sz="4" w:space="0" w:color="auto"/>
            </w:tcBorders>
          </w:tcPr>
          <w:p w14:paraId="2807F39C" w14:textId="77777777" w:rsidR="00465FB8" w:rsidRPr="003A49C1" w:rsidRDefault="00465FB8" w:rsidP="00560C96">
            <w:pPr>
              <w:spacing w:before="120" w:after="120" w:line="276" w:lineRule="auto"/>
              <w:rPr>
                <w:rFonts w:ascii="Trebuchet MS" w:hAnsi="Trebuchet MS" w:cstheme="minorHAnsi"/>
                <w:bCs/>
                <w:sz w:val="24"/>
                <w:szCs w:val="24"/>
                <w:lang w:eastAsia="en-US"/>
              </w:rPr>
            </w:pPr>
            <w:r>
              <w:rPr>
                <w:rFonts w:ascii="Trebuchet MS" w:hAnsi="Trebuchet MS" w:cstheme="minorHAnsi"/>
                <w:b/>
                <w:sz w:val="24"/>
                <w:szCs w:val="24"/>
                <w:lang w:eastAsia="en-US"/>
              </w:rPr>
              <w:t>Wielkość parametru / zakres, opis</w:t>
            </w:r>
          </w:p>
        </w:tc>
      </w:tr>
      <w:tr w:rsidR="00465FB8" w:rsidRPr="003A49C1" w14:paraId="7F4C6285"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71341424" w14:textId="77777777" w:rsidR="00465FB8" w:rsidRPr="007F0EA8" w:rsidRDefault="00465FB8"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5F58B02" w14:textId="3716C381" w:rsidR="00465FB8" w:rsidRPr="003A49C1" w:rsidRDefault="00465FB8"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System Operacyjny</w:t>
            </w:r>
          </w:p>
        </w:tc>
        <w:tc>
          <w:tcPr>
            <w:tcW w:w="2308" w:type="pct"/>
            <w:tcBorders>
              <w:top w:val="single" w:sz="4" w:space="0" w:color="auto"/>
              <w:left w:val="single" w:sz="4" w:space="0" w:color="auto"/>
              <w:bottom w:val="single" w:sz="4" w:space="0" w:color="auto"/>
              <w:right w:val="single" w:sz="4" w:space="0" w:color="auto"/>
            </w:tcBorders>
          </w:tcPr>
          <w:p w14:paraId="387C5270" w14:textId="461F5E93" w:rsidR="004852E9" w:rsidRDefault="00157ECC" w:rsidP="00CB60F8">
            <w:pPr>
              <w:spacing w:before="120" w:after="120" w:line="276" w:lineRule="auto"/>
              <w:rPr>
                <w:rFonts w:ascii="Trebuchet MS" w:hAnsi="Trebuchet MS" w:cstheme="minorHAnsi"/>
                <w:bCs/>
                <w:sz w:val="24"/>
                <w:szCs w:val="24"/>
                <w:lang w:eastAsia="en-US"/>
              </w:rPr>
            </w:pPr>
            <w:r w:rsidRPr="00C350FC">
              <w:rPr>
                <w:rFonts w:ascii="Trebuchet MS" w:hAnsi="Trebuchet MS" w:cstheme="minorHAnsi"/>
                <w:bCs/>
                <w:sz w:val="24"/>
                <w:szCs w:val="24"/>
                <w:lang w:eastAsia="en-US"/>
              </w:rPr>
              <w:t>Zainstalowany system operacyjny Microsoft Windows 11 Professional</w:t>
            </w:r>
            <w:r>
              <w:rPr>
                <w:rFonts w:ascii="Trebuchet MS" w:hAnsi="Trebuchet MS" w:cstheme="minorHAnsi"/>
                <w:bCs/>
                <w:sz w:val="24"/>
                <w:szCs w:val="24"/>
                <w:lang w:eastAsia="en-US"/>
              </w:rPr>
              <w:t xml:space="preserve"> lub system równoważny</w:t>
            </w:r>
            <w:r w:rsidRPr="00C350FC">
              <w:rPr>
                <w:rFonts w:ascii="Trebuchet MS" w:hAnsi="Trebuchet MS" w:cstheme="minorHAnsi"/>
                <w:bCs/>
                <w:sz w:val="24"/>
                <w:szCs w:val="24"/>
                <w:lang w:eastAsia="en-US"/>
              </w:rPr>
              <w:t xml:space="preserve"> + nośnik zawierający instalację systemu operacyjnego lub wersja systemu operacyjnego umożliwiająca zamawiającemu utworzenie nośnika instalacyjnego. Klucz licencyjny </w:t>
            </w:r>
            <w:r>
              <w:rPr>
                <w:rFonts w:ascii="Trebuchet MS" w:hAnsi="Trebuchet MS" w:cstheme="minorHAnsi"/>
                <w:bCs/>
                <w:sz w:val="24"/>
                <w:szCs w:val="24"/>
                <w:lang w:eastAsia="en-US"/>
              </w:rPr>
              <w:t>systemu operacyjnego</w:t>
            </w:r>
            <w:r w:rsidRPr="00C350FC">
              <w:rPr>
                <w:rFonts w:ascii="Trebuchet MS" w:hAnsi="Trebuchet MS" w:cstheme="minorHAnsi"/>
                <w:bCs/>
                <w:sz w:val="24"/>
                <w:szCs w:val="24"/>
                <w:lang w:eastAsia="en-US"/>
              </w:rPr>
              <w:t xml:space="preserve"> musi być zapisany trwale w BIOS i umożliwiać instalację systemu operacyjnego bez potrzeby ręcznego wpisywania klucza licencyjnego.</w:t>
            </w:r>
          </w:p>
          <w:p w14:paraId="12B08DD9" w14:textId="17EFF26C" w:rsidR="003E1FB9" w:rsidRDefault="003E1FB9" w:rsidP="003E1FB9">
            <w:pPr>
              <w:spacing w:before="120" w:after="120" w:line="276" w:lineRule="auto"/>
              <w:rPr>
                <w:rFonts w:ascii="Trebuchet MS" w:hAnsi="Trebuchet MS"/>
                <w:sz w:val="24"/>
                <w:szCs w:val="24"/>
              </w:rPr>
            </w:pPr>
            <w:r w:rsidRPr="003E1FB9">
              <w:rPr>
                <w:rFonts w:ascii="Trebuchet MS" w:hAnsi="Trebuchet MS"/>
                <w:sz w:val="24"/>
                <w:szCs w:val="24"/>
              </w:rPr>
              <w:t xml:space="preserve">Interfejs </w:t>
            </w:r>
            <w:r w:rsidRPr="00C350FC">
              <w:rPr>
                <w:rFonts w:ascii="Trebuchet MS" w:hAnsi="Trebuchet MS" w:cstheme="minorHAnsi"/>
                <w:bCs/>
                <w:sz w:val="24"/>
                <w:szCs w:val="24"/>
                <w:lang w:eastAsia="en-US"/>
              </w:rPr>
              <w:t>systemu operacyjnego</w:t>
            </w:r>
            <w:r w:rsidRPr="003E1FB9">
              <w:rPr>
                <w:rFonts w:ascii="Trebuchet MS" w:hAnsi="Trebuchet MS" w:cstheme="minorHAnsi"/>
                <w:sz w:val="24"/>
                <w:szCs w:val="24"/>
              </w:rPr>
              <w:t xml:space="preserve"> w pełnej polskiej wersji językowej</w:t>
            </w:r>
            <w:r>
              <w:rPr>
                <w:rFonts w:ascii="Trebuchet MS" w:hAnsi="Trebuchet MS"/>
                <w:sz w:val="24"/>
                <w:szCs w:val="24"/>
              </w:rPr>
              <w:t>.</w:t>
            </w:r>
          </w:p>
          <w:p w14:paraId="67E2B526" w14:textId="1FD03C93" w:rsidR="004852E9" w:rsidRPr="004852E9" w:rsidRDefault="004852E9" w:rsidP="004852E9">
            <w:pPr>
              <w:spacing w:line="276" w:lineRule="auto"/>
              <w:rPr>
                <w:rFonts w:ascii="Trebuchet MS" w:hAnsi="Trebuchet MS"/>
                <w:sz w:val="24"/>
                <w:szCs w:val="24"/>
              </w:rPr>
            </w:pPr>
            <w:r>
              <w:rPr>
                <w:rFonts w:ascii="Trebuchet MS" w:hAnsi="Trebuchet MS" w:cstheme="minorHAnsi"/>
                <w:sz w:val="24"/>
                <w:szCs w:val="24"/>
              </w:rPr>
              <w:t xml:space="preserve">System operacyjny </w:t>
            </w:r>
            <w:r w:rsidRPr="00237CF1">
              <w:rPr>
                <w:rFonts w:ascii="Trebuchet MS" w:hAnsi="Trebuchet MS" w:cstheme="minorHAnsi"/>
                <w:sz w:val="24"/>
                <w:szCs w:val="24"/>
              </w:rPr>
              <w:t>zastosowan</w:t>
            </w:r>
            <w:r>
              <w:rPr>
                <w:rFonts w:ascii="Trebuchet MS" w:hAnsi="Trebuchet MS" w:cstheme="minorHAnsi"/>
                <w:sz w:val="24"/>
                <w:szCs w:val="24"/>
              </w:rPr>
              <w:t>y</w:t>
            </w:r>
            <w:r w:rsidRPr="00237CF1">
              <w:rPr>
                <w:rFonts w:ascii="Trebuchet MS" w:hAnsi="Trebuchet MS" w:cstheme="minorHAnsi"/>
                <w:sz w:val="24"/>
                <w:szCs w:val="24"/>
              </w:rPr>
              <w:t xml:space="preserve"> przez Wykonawcę nie może w momencie składania przez niego oferty mieć statusu zakończenia wsparcia technicznego producenta.</w:t>
            </w:r>
          </w:p>
        </w:tc>
      </w:tr>
      <w:tr w:rsidR="00465FB8" w:rsidRPr="003A49C1" w14:paraId="0B97BFF0"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306C81DA" w14:textId="77777777" w:rsidR="00465FB8" w:rsidRPr="007F0EA8" w:rsidRDefault="00465FB8"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DBE53A6" w14:textId="525897A7" w:rsidR="00465FB8" w:rsidRPr="003A49C1" w:rsidRDefault="00465FB8"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Procesor</w:t>
            </w:r>
          </w:p>
        </w:tc>
        <w:tc>
          <w:tcPr>
            <w:tcW w:w="2308" w:type="pct"/>
            <w:tcBorders>
              <w:top w:val="single" w:sz="4" w:space="0" w:color="auto"/>
              <w:left w:val="single" w:sz="4" w:space="0" w:color="auto"/>
              <w:bottom w:val="single" w:sz="4" w:space="0" w:color="auto"/>
              <w:right w:val="single" w:sz="4" w:space="0" w:color="auto"/>
            </w:tcBorders>
          </w:tcPr>
          <w:p w14:paraId="199BDDC6" w14:textId="05560911" w:rsidR="00465FB8" w:rsidRPr="003A49C1" w:rsidRDefault="00465FB8"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Procesor wielordzeniowy osiągający w teście PassMark CPU Benchmark </w:t>
            </w:r>
            <w:r w:rsidRPr="003A49C1">
              <w:rPr>
                <w:rFonts w:ascii="Trebuchet MS" w:hAnsi="Trebuchet MS" w:cstheme="minorHAnsi"/>
                <w:bCs/>
                <w:sz w:val="24"/>
                <w:szCs w:val="24"/>
                <w:lang w:eastAsia="en-US"/>
              </w:rPr>
              <w:lastRenderedPageBreak/>
              <w:t xml:space="preserve">wynik minimum 37 000 punktów. Wyniki testu dołączone jako załącznik </w:t>
            </w:r>
            <w:r w:rsidR="00EB746F">
              <w:rPr>
                <w:rFonts w:ascii="Trebuchet MS" w:hAnsi="Trebuchet MS" w:cstheme="minorHAnsi"/>
                <w:bCs/>
                <w:sz w:val="24"/>
                <w:szCs w:val="24"/>
                <w:lang w:eastAsia="en-US"/>
              </w:rPr>
              <w:t>nr 6</w:t>
            </w:r>
            <w:r w:rsidR="00DE4B6D">
              <w:rPr>
                <w:rFonts w:ascii="Trebuchet MS" w:hAnsi="Trebuchet MS" w:cstheme="minorHAnsi"/>
                <w:bCs/>
                <w:sz w:val="24"/>
                <w:szCs w:val="24"/>
                <w:lang w:eastAsia="en-US"/>
              </w:rPr>
              <w:t>.1</w:t>
            </w:r>
            <w:r w:rsidR="00C911E4">
              <w:rPr>
                <w:rFonts w:ascii="Trebuchet MS" w:hAnsi="Trebuchet MS" w:cstheme="minorHAnsi"/>
                <w:bCs/>
                <w:sz w:val="24"/>
                <w:szCs w:val="24"/>
                <w:lang w:eastAsia="en-US"/>
              </w:rPr>
              <w:t xml:space="preserve"> do SWZ</w:t>
            </w:r>
          </w:p>
        </w:tc>
      </w:tr>
      <w:tr w:rsidR="00465FB8" w:rsidRPr="003A49C1" w14:paraId="3E2ECD78"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7AB06D8" w14:textId="77777777" w:rsidR="00465FB8" w:rsidRPr="007F0EA8" w:rsidRDefault="00465FB8"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7327032" w14:textId="5E44764B" w:rsidR="00465FB8" w:rsidRPr="003A49C1" w:rsidRDefault="002F4655"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Ilość p</w:t>
            </w:r>
            <w:r w:rsidR="00465FB8" w:rsidRPr="003A49C1">
              <w:rPr>
                <w:rFonts w:ascii="Trebuchet MS" w:hAnsi="Trebuchet MS" w:cstheme="minorHAnsi"/>
                <w:bCs/>
                <w:sz w:val="24"/>
                <w:szCs w:val="24"/>
                <w:lang w:eastAsia="en-US"/>
              </w:rPr>
              <w:t>amię</w:t>
            </w:r>
            <w:r>
              <w:rPr>
                <w:rFonts w:ascii="Trebuchet MS" w:hAnsi="Trebuchet MS" w:cstheme="minorHAnsi"/>
                <w:bCs/>
                <w:sz w:val="24"/>
                <w:szCs w:val="24"/>
                <w:lang w:eastAsia="en-US"/>
              </w:rPr>
              <w:t>ci</w:t>
            </w:r>
            <w:r w:rsidR="00465FB8" w:rsidRPr="003A49C1">
              <w:rPr>
                <w:rFonts w:ascii="Trebuchet MS" w:hAnsi="Trebuchet MS" w:cstheme="minorHAnsi"/>
                <w:bCs/>
                <w:sz w:val="24"/>
                <w:szCs w:val="24"/>
                <w:lang w:eastAsia="en-US"/>
              </w:rPr>
              <w:t xml:space="preserve"> RAM</w:t>
            </w:r>
          </w:p>
        </w:tc>
        <w:tc>
          <w:tcPr>
            <w:tcW w:w="2308" w:type="pct"/>
            <w:tcBorders>
              <w:top w:val="single" w:sz="4" w:space="0" w:color="auto"/>
              <w:left w:val="single" w:sz="4" w:space="0" w:color="auto"/>
              <w:bottom w:val="single" w:sz="4" w:space="0" w:color="auto"/>
              <w:right w:val="single" w:sz="4" w:space="0" w:color="auto"/>
            </w:tcBorders>
          </w:tcPr>
          <w:p w14:paraId="4507254D" w14:textId="746747D2" w:rsidR="00465FB8" w:rsidRPr="003A49C1" w:rsidRDefault="00465FB8"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Minimum 32 GB</w:t>
            </w:r>
          </w:p>
        </w:tc>
      </w:tr>
      <w:tr w:rsidR="00465FB8" w:rsidRPr="003A49C1" w14:paraId="349D4A5A"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48D4DE9" w14:textId="77777777" w:rsidR="00465FB8" w:rsidRPr="007F0EA8" w:rsidRDefault="00465FB8"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BF2AAE6" w14:textId="4ED70AC4" w:rsidR="00465FB8" w:rsidRPr="003A49C1" w:rsidRDefault="004F48BB"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Pojemność</w:t>
            </w:r>
            <w:r w:rsidR="00465FB8" w:rsidRPr="003A49C1">
              <w:rPr>
                <w:rFonts w:ascii="Trebuchet MS" w:hAnsi="Trebuchet MS" w:cstheme="minorHAnsi"/>
                <w:bCs/>
                <w:sz w:val="24"/>
                <w:szCs w:val="24"/>
                <w:lang w:eastAsia="en-US"/>
              </w:rPr>
              <w:t xml:space="preserve"> pamięci masowej</w:t>
            </w:r>
          </w:p>
        </w:tc>
        <w:tc>
          <w:tcPr>
            <w:tcW w:w="2308" w:type="pct"/>
            <w:tcBorders>
              <w:top w:val="single" w:sz="4" w:space="0" w:color="auto"/>
              <w:left w:val="single" w:sz="4" w:space="0" w:color="auto"/>
              <w:bottom w:val="single" w:sz="4" w:space="0" w:color="auto"/>
              <w:right w:val="single" w:sz="4" w:space="0" w:color="auto"/>
            </w:tcBorders>
          </w:tcPr>
          <w:p w14:paraId="07932FCC" w14:textId="7FBD184A" w:rsidR="00465FB8" w:rsidRPr="003A49C1" w:rsidRDefault="003921F3"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w:t>
            </w:r>
            <w:r w:rsidR="00465FB8" w:rsidRPr="003A49C1">
              <w:rPr>
                <w:rFonts w:ascii="Trebuchet MS" w:hAnsi="Trebuchet MS" w:cstheme="minorHAnsi"/>
                <w:bCs/>
                <w:sz w:val="24"/>
                <w:szCs w:val="24"/>
                <w:lang w:val="en-US" w:eastAsia="en-US"/>
              </w:rPr>
              <w:t>512GB</w:t>
            </w:r>
          </w:p>
        </w:tc>
      </w:tr>
      <w:tr w:rsidR="00F616F5" w:rsidRPr="003A49C1" w14:paraId="4EDF01B6"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23BCBF9" w14:textId="77777777" w:rsidR="00F616F5" w:rsidRPr="007F0EA8" w:rsidRDefault="00F616F5"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B0CF9A1" w14:textId="647E190E" w:rsidR="00F616F5" w:rsidRDefault="00F616F5"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odczytu pamięci masowej</w:t>
            </w:r>
          </w:p>
        </w:tc>
        <w:tc>
          <w:tcPr>
            <w:tcW w:w="2308" w:type="pct"/>
            <w:tcBorders>
              <w:top w:val="single" w:sz="4" w:space="0" w:color="auto"/>
              <w:left w:val="single" w:sz="4" w:space="0" w:color="auto"/>
              <w:bottom w:val="single" w:sz="4" w:space="0" w:color="auto"/>
              <w:right w:val="single" w:sz="4" w:space="0" w:color="auto"/>
            </w:tcBorders>
          </w:tcPr>
          <w:p w14:paraId="1BD17E17" w14:textId="776053F8" w:rsidR="00F616F5" w:rsidRPr="003A49C1" w:rsidRDefault="00F616F5" w:rsidP="00560C96">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3000MB/s</w:t>
            </w:r>
          </w:p>
        </w:tc>
      </w:tr>
      <w:tr w:rsidR="00F616F5" w:rsidRPr="003A49C1" w14:paraId="3D0183F1"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3A310E4" w14:textId="77777777" w:rsidR="00F616F5" w:rsidRPr="007F0EA8" w:rsidRDefault="00F616F5"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1CBABAF" w14:textId="55F6B456" w:rsidR="00F616F5" w:rsidRDefault="00F616F5"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Szybkość zapisu pamięci masowej</w:t>
            </w:r>
          </w:p>
        </w:tc>
        <w:tc>
          <w:tcPr>
            <w:tcW w:w="2308" w:type="pct"/>
            <w:tcBorders>
              <w:top w:val="single" w:sz="4" w:space="0" w:color="auto"/>
              <w:left w:val="single" w:sz="4" w:space="0" w:color="auto"/>
              <w:bottom w:val="single" w:sz="4" w:space="0" w:color="auto"/>
              <w:right w:val="single" w:sz="4" w:space="0" w:color="auto"/>
            </w:tcBorders>
          </w:tcPr>
          <w:p w14:paraId="1D861C89" w14:textId="3D6C5623" w:rsidR="00F616F5" w:rsidRDefault="00F616F5" w:rsidP="00560C96">
            <w:pPr>
              <w:spacing w:before="120" w:after="120" w:line="276" w:lineRule="auto"/>
              <w:rPr>
                <w:rFonts w:ascii="Trebuchet MS" w:hAnsi="Trebuchet MS" w:cstheme="minorHAnsi"/>
                <w:bCs/>
                <w:sz w:val="24"/>
                <w:szCs w:val="24"/>
                <w:lang w:val="en-US" w:eastAsia="en-US"/>
              </w:rPr>
            </w:pPr>
            <w:r>
              <w:rPr>
                <w:rFonts w:ascii="Trebuchet MS" w:hAnsi="Trebuchet MS" w:cstheme="minorHAnsi"/>
                <w:bCs/>
                <w:sz w:val="24"/>
                <w:szCs w:val="24"/>
                <w:lang w:val="en-US" w:eastAsia="en-US"/>
              </w:rPr>
              <w:t xml:space="preserve">Co </w:t>
            </w:r>
            <w:proofErr w:type="spellStart"/>
            <w:r>
              <w:rPr>
                <w:rFonts w:ascii="Trebuchet MS" w:hAnsi="Trebuchet MS" w:cstheme="minorHAnsi"/>
                <w:bCs/>
                <w:sz w:val="24"/>
                <w:szCs w:val="24"/>
                <w:lang w:val="en-US" w:eastAsia="en-US"/>
              </w:rPr>
              <w:t>najmniej</w:t>
            </w:r>
            <w:proofErr w:type="spellEnd"/>
            <w:r>
              <w:rPr>
                <w:rFonts w:ascii="Trebuchet MS" w:hAnsi="Trebuchet MS" w:cstheme="minorHAnsi"/>
                <w:bCs/>
                <w:sz w:val="24"/>
                <w:szCs w:val="24"/>
                <w:lang w:val="en-US" w:eastAsia="en-US"/>
              </w:rPr>
              <w:t xml:space="preserve"> </w:t>
            </w:r>
            <w:r w:rsidR="00E60EB0">
              <w:rPr>
                <w:rFonts w:ascii="Trebuchet MS" w:hAnsi="Trebuchet MS" w:cstheme="minorHAnsi"/>
                <w:bCs/>
                <w:sz w:val="24"/>
                <w:szCs w:val="24"/>
                <w:lang w:val="en-US" w:eastAsia="en-US"/>
              </w:rPr>
              <w:t>1100</w:t>
            </w:r>
            <w:r>
              <w:rPr>
                <w:rFonts w:ascii="Trebuchet MS" w:hAnsi="Trebuchet MS" w:cstheme="minorHAnsi"/>
                <w:bCs/>
                <w:sz w:val="24"/>
                <w:szCs w:val="24"/>
                <w:lang w:val="en-US" w:eastAsia="en-US"/>
              </w:rPr>
              <w:t>MB/s</w:t>
            </w:r>
          </w:p>
        </w:tc>
      </w:tr>
      <w:tr w:rsidR="00271FB4" w:rsidRPr="003A49C1" w14:paraId="65CE233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13A1CBD"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D6D416B" w14:textId="25CEB927" w:rsidR="00271FB4" w:rsidRPr="003A49C1" w:rsidRDefault="00271FB4"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Rozmiar m</w:t>
            </w:r>
            <w:r w:rsidRPr="003A49C1">
              <w:rPr>
                <w:rFonts w:ascii="Trebuchet MS" w:hAnsi="Trebuchet MS" w:cstheme="minorHAnsi"/>
                <w:bCs/>
                <w:sz w:val="24"/>
                <w:szCs w:val="24"/>
                <w:lang w:eastAsia="en-US"/>
              </w:rPr>
              <w:t>atryc</w:t>
            </w:r>
            <w:r>
              <w:rPr>
                <w:rFonts w:ascii="Trebuchet MS" w:hAnsi="Trebuchet MS" w:cstheme="minorHAnsi"/>
                <w:bCs/>
                <w:sz w:val="24"/>
                <w:szCs w:val="24"/>
                <w:lang w:eastAsia="en-US"/>
              </w:rPr>
              <w:t>y</w:t>
            </w:r>
          </w:p>
        </w:tc>
        <w:tc>
          <w:tcPr>
            <w:tcW w:w="2308" w:type="pct"/>
            <w:tcBorders>
              <w:top w:val="single" w:sz="4" w:space="0" w:color="auto"/>
              <w:left w:val="single" w:sz="4" w:space="0" w:color="auto"/>
              <w:bottom w:val="single" w:sz="4" w:space="0" w:color="auto"/>
              <w:right w:val="single" w:sz="4" w:space="0" w:color="auto"/>
            </w:tcBorders>
          </w:tcPr>
          <w:p w14:paraId="6373A001" w14:textId="1B22E436"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val="en-US" w:eastAsia="en-US"/>
              </w:rPr>
              <w:t xml:space="preserve">Co </w:t>
            </w:r>
            <w:proofErr w:type="spellStart"/>
            <w:r w:rsidRPr="003A49C1">
              <w:rPr>
                <w:rFonts w:ascii="Trebuchet MS" w:hAnsi="Trebuchet MS" w:cstheme="minorHAnsi"/>
                <w:bCs/>
                <w:sz w:val="24"/>
                <w:szCs w:val="24"/>
                <w:lang w:val="en-US" w:eastAsia="en-US"/>
              </w:rPr>
              <w:t>najmniej</w:t>
            </w:r>
            <w:proofErr w:type="spellEnd"/>
            <w:r w:rsidRPr="003A49C1">
              <w:rPr>
                <w:rFonts w:ascii="Trebuchet MS" w:hAnsi="Trebuchet MS" w:cstheme="minorHAnsi"/>
                <w:bCs/>
                <w:sz w:val="24"/>
                <w:szCs w:val="24"/>
                <w:lang w:val="en-US" w:eastAsia="en-US"/>
              </w:rPr>
              <w:t xml:space="preserve"> 16"</w:t>
            </w:r>
          </w:p>
        </w:tc>
      </w:tr>
      <w:tr w:rsidR="00271FB4" w:rsidRPr="003A49C1" w14:paraId="36332BE9"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30293764"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83EC554" w14:textId="6C879B46"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Rozdzielczość</w:t>
            </w:r>
            <w:r>
              <w:rPr>
                <w:rFonts w:ascii="Trebuchet MS" w:hAnsi="Trebuchet MS" w:cstheme="minorHAnsi"/>
                <w:bCs/>
                <w:sz w:val="24"/>
                <w:szCs w:val="24"/>
                <w:lang w:eastAsia="en-US"/>
              </w:rPr>
              <w:t xml:space="preserve"> m</w:t>
            </w:r>
            <w:r w:rsidRPr="003A49C1">
              <w:rPr>
                <w:rFonts w:ascii="Trebuchet MS" w:hAnsi="Trebuchet MS" w:cstheme="minorHAnsi"/>
                <w:bCs/>
                <w:sz w:val="24"/>
                <w:szCs w:val="24"/>
                <w:lang w:eastAsia="en-US"/>
              </w:rPr>
              <w:t>atryc</w:t>
            </w:r>
            <w:r>
              <w:rPr>
                <w:rFonts w:ascii="Trebuchet MS" w:hAnsi="Trebuchet MS" w:cstheme="minorHAnsi"/>
                <w:bCs/>
                <w:sz w:val="24"/>
                <w:szCs w:val="24"/>
                <w:lang w:eastAsia="en-US"/>
              </w:rPr>
              <w:t>y</w:t>
            </w:r>
          </w:p>
        </w:tc>
        <w:tc>
          <w:tcPr>
            <w:tcW w:w="2308" w:type="pct"/>
            <w:tcBorders>
              <w:top w:val="single" w:sz="4" w:space="0" w:color="auto"/>
              <w:left w:val="single" w:sz="4" w:space="0" w:color="auto"/>
              <w:bottom w:val="single" w:sz="4" w:space="0" w:color="auto"/>
              <w:right w:val="single" w:sz="4" w:space="0" w:color="auto"/>
            </w:tcBorders>
          </w:tcPr>
          <w:p w14:paraId="5B2504BA" w14:textId="2499BB1E"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Co najmniej WUXGA </w:t>
            </w:r>
          </w:p>
        </w:tc>
      </w:tr>
      <w:tr w:rsidR="00271FB4" w:rsidRPr="003A49C1" w14:paraId="2C70CD0B"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64286967"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D607380" w14:textId="75EFCF2A" w:rsidR="00271FB4" w:rsidRPr="003A49C1"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Rodzaj p</w:t>
            </w:r>
            <w:r w:rsidR="00271FB4" w:rsidRPr="003A49C1">
              <w:rPr>
                <w:rFonts w:ascii="Trebuchet MS" w:hAnsi="Trebuchet MS" w:cstheme="minorHAnsi"/>
                <w:bCs/>
                <w:sz w:val="24"/>
                <w:szCs w:val="24"/>
                <w:lang w:eastAsia="en-US"/>
              </w:rPr>
              <w:t>owłok</w:t>
            </w:r>
            <w:r>
              <w:rPr>
                <w:rFonts w:ascii="Trebuchet MS" w:hAnsi="Trebuchet MS" w:cstheme="minorHAnsi"/>
                <w:bCs/>
                <w:sz w:val="24"/>
                <w:szCs w:val="24"/>
                <w:lang w:eastAsia="en-US"/>
              </w:rPr>
              <w:t>i</w:t>
            </w:r>
            <w:r w:rsidR="00271FB4" w:rsidRPr="003A49C1">
              <w:rPr>
                <w:rFonts w:ascii="Trebuchet MS" w:hAnsi="Trebuchet MS" w:cstheme="minorHAnsi"/>
                <w:bCs/>
                <w:sz w:val="24"/>
                <w:szCs w:val="24"/>
                <w:lang w:eastAsia="en-US"/>
              </w:rPr>
              <w:t xml:space="preserve"> ekranu</w:t>
            </w:r>
          </w:p>
        </w:tc>
        <w:tc>
          <w:tcPr>
            <w:tcW w:w="2308" w:type="pct"/>
            <w:tcBorders>
              <w:top w:val="single" w:sz="4" w:space="0" w:color="auto"/>
              <w:left w:val="single" w:sz="4" w:space="0" w:color="auto"/>
              <w:bottom w:val="single" w:sz="4" w:space="0" w:color="auto"/>
              <w:right w:val="single" w:sz="4" w:space="0" w:color="auto"/>
            </w:tcBorders>
          </w:tcPr>
          <w:p w14:paraId="783BE298" w14:textId="38AC3D06"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Matowa</w:t>
            </w:r>
          </w:p>
        </w:tc>
      </w:tr>
      <w:tr w:rsidR="00271FB4" w:rsidRPr="003A49C1" w14:paraId="4F1C0772"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7E76E127"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1A8A448" w14:textId="2F9DC614"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Typ matrycy</w:t>
            </w:r>
          </w:p>
        </w:tc>
        <w:tc>
          <w:tcPr>
            <w:tcW w:w="2308" w:type="pct"/>
            <w:tcBorders>
              <w:top w:val="single" w:sz="4" w:space="0" w:color="auto"/>
              <w:left w:val="single" w:sz="4" w:space="0" w:color="auto"/>
              <w:bottom w:val="single" w:sz="4" w:space="0" w:color="auto"/>
              <w:right w:val="single" w:sz="4" w:space="0" w:color="auto"/>
            </w:tcBorders>
          </w:tcPr>
          <w:p w14:paraId="2DB33599" w14:textId="42ADE1D3"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IPS</w:t>
            </w:r>
          </w:p>
        </w:tc>
      </w:tr>
      <w:tr w:rsidR="00271FB4" w:rsidRPr="003A49C1" w14:paraId="0AEFBEB1"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01568A97"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00F8517" w14:textId="0D81111D" w:rsidR="00271FB4" w:rsidRPr="003A49C1" w:rsidRDefault="00271FB4" w:rsidP="00560C96">
            <w:pPr>
              <w:spacing w:before="120" w:after="120" w:line="276" w:lineRule="auto"/>
              <w:rPr>
                <w:rFonts w:ascii="Trebuchet MS" w:hAnsi="Trebuchet MS" w:cstheme="minorHAnsi"/>
                <w:sz w:val="24"/>
                <w:szCs w:val="24"/>
                <w:lang w:eastAsia="en-US"/>
              </w:rPr>
            </w:pPr>
            <w:r w:rsidRPr="003A49C1">
              <w:rPr>
                <w:rFonts w:ascii="Trebuchet MS" w:hAnsi="Trebuchet MS" w:cstheme="minorHAnsi"/>
                <w:bCs/>
                <w:sz w:val="24"/>
                <w:szCs w:val="24"/>
                <w:lang w:eastAsia="en-US"/>
              </w:rPr>
              <w:t>Karta graficzna</w:t>
            </w:r>
          </w:p>
        </w:tc>
        <w:tc>
          <w:tcPr>
            <w:tcW w:w="2308" w:type="pct"/>
            <w:tcBorders>
              <w:top w:val="single" w:sz="4" w:space="0" w:color="auto"/>
              <w:left w:val="single" w:sz="4" w:space="0" w:color="auto"/>
              <w:bottom w:val="single" w:sz="4" w:space="0" w:color="auto"/>
              <w:right w:val="single" w:sz="4" w:space="0" w:color="auto"/>
            </w:tcBorders>
          </w:tcPr>
          <w:p w14:paraId="3DB6B461" w14:textId="77777777" w:rsidR="00271FB4"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 xml:space="preserve">Karta graficzna osiągająca w teście PassMark </w:t>
            </w:r>
            <w:proofErr w:type="spellStart"/>
            <w:r w:rsidRPr="003A49C1">
              <w:rPr>
                <w:rFonts w:ascii="Trebuchet MS" w:hAnsi="Trebuchet MS" w:cstheme="minorHAnsi"/>
                <w:bCs/>
                <w:sz w:val="24"/>
                <w:szCs w:val="24"/>
                <w:lang w:eastAsia="en-US"/>
              </w:rPr>
              <w:t>Videocard</w:t>
            </w:r>
            <w:proofErr w:type="spellEnd"/>
            <w:r w:rsidRPr="003A49C1">
              <w:rPr>
                <w:rFonts w:ascii="Trebuchet MS" w:hAnsi="Trebuchet MS" w:cstheme="minorHAnsi"/>
                <w:bCs/>
                <w:sz w:val="24"/>
                <w:szCs w:val="24"/>
                <w:lang w:eastAsia="en-US"/>
              </w:rPr>
              <w:t xml:space="preserve"> Benchmark wynik minimum 15 000 punktów. </w:t>
            </w:r>
            <w:r w:rsidR="00C911E4" w:rsidRPr="003A49C1">
              <w:rPr>
                <w:rFonts w:ascii="Trebuchet MS" w:hAnsi="Trebuchet MS" w:cstheme="minorHAnsi"/>
                <w:bCs/>
                <w:sz w:val="24"/>
                <w:szCs w:val="24"/>
                <w:lang w:eastAsia="en-US"/>
              </w:rPr>
              <w:t xml:space="preserve">Wyniki testu dołączone jako załącznik </w:t>
            </w:r>
            <w:r w:rsidR="00DE4B6D">
              <w:rPr>
                <w:rFonts w:ascii="Trebuchet MS" w:hAnsi="Trebuchet MS" w:cstheme="minorHAnsi"/>
                <w:bCs/>
                <w:sz w:val="24"/>
                <w:szCs w:val="24"/>
                <w:lang w:eastAsia="en-US"/>
              </w:rPr>
              <w:t>nr 6</w:t>
            </w:r>
            <w:r w:rsidR="00C911E4">
              <w:rPr>
                <w:rFonts w:ascii="Trebuchet MS" w:hAnsi="Trebuchet MS" w:cstheme="minorHAnsi"/>
                <w:bCs/>
                <w:sz w:val="24"/>
                <w:szCs w:val="24"/>
                <w:lang w:eastAsia="en-US"/>
              </w:rPr>
              <w:t>.2 do SWZ</w:t>
            </w:r>
          </w:p>
          <w:p w14:paraId="1E71B314" w14:textId="2CDF7907" w:rsidR="00244560" w:rsidRPr="00EC3E7D" w:rsidRDefault="00075A06" w:rsidP="00560C96">
            <w:pPr>
              <w:spacing w:before="120" w:after="120" w:line="276" w:lineRule="auto"/>
              <w:rPr>
                <w:rFonts w:ascii="Trebuchet MS" w:hAnsi="Trebuchet MS" w:cstheme="minorHAnsi"/>
                <w:bCs/>
                <w:sz w:val="24"/>
                <w:szCs w:val="24"/>
                <w:lang w:eastAsia="en-US"/>
              </w:rPr>
            </w:pPr>
            <w:r w:rsidRPr="00C350FC">
              <w:rPr>
                <w:rFonts w:ascii="Trebuchet MS" w:hAnsi="Trebuchet MS" w:cstheme="minorHAnsi"/>
                <w:bCs/>
                <w:sz w:val="24"/>
                <w:szCs w:val="24"/>
                <w:lang w:eastAsia="en-US"/>
              </w:rPr>
              <w:t xml:space="preserve">Zamawiający wymaga karty graficznej znajdującej się na liście certyfikowanego sprzętu dla oprogramowania użytkowanego podczas zajęć z młodzieżą, tj. </w:t>
            </w:r>
            <w:proofErr w:type="spellStart"/>
            <w:r w:rsidRPr="00C350FC">
              <w:rPr>
                <w:rFonts w:ascii="Trebuchet MS" w:hAnsi="Trebuchet MS" w:cstheme="minorHAnsi"/>
                <w:bCs/>
                <w:sz w:val="24"/>
                <w:szCs w:val="24"/>
                <w:lang w:eastAsia="en-US"/>
              </w:rPr>
              <w:t>Autodesk</w:t>
            </w:r>
            <w:proofErr w:type="spellEnd"/>
            <w:r w:rsidRPr="00C350FC">
              <w:rPr>
                <w:rFonts w:ascii="Trebuchet MS" w:hAnsi="Trebuchet MS" w:cstheme="minorHAnsi"/>
                <w:bCs/>
                <w:sz w:val="24"/>
                <w:szCs w:val="24"/>
                <w:lang w:eastAsia="en-US"/>
              </w:rPr>
              <w:t xml:space="preserve"> </w:t>
            </w:r>
            <w:proofErr w:type="spellStart"/>
            <w:r w:rsidRPr="00C350FC">
              <w:rPr>
                <w:rFonts w:ascii="Trebuchet MS" w:hAnsi="Trebuchet MS" w:cstheme="minorHAnsi"/>
                <w:bCs/>
                <w:sz w:val="24"/>
                <w:szCs w:val="24"/>
                <w:lang w:eastAsia="en-US"/>
              </w:rPr>
              <w:t>Inventor</w:t>
            </w:r>
            <w:proofErr w:type="spellEnd"/>
            <w:r w:rsidRPr="00C350FC">
              <w:rPr>
                <w:rFonts w:ascii="Trebuchet MS" w:hAnsi="Trebuchet MS" w:cstheme="minorHAnsi"/>
                <w:bCs/>
                <w:sz w:val="24"/>
                <w:szCs w:val="24"/>
                <w:lang w:eastAsia="en-US"/>
              </w:rPr>
              <w:t xml:space="preserve"> 2025. </w:t>
            </w:r>
            <w:r w:rsidRPr="004D7B59">
              <w:rPr>
                <w:rFonts w:ascii="Trebuchet MS" w:hAnsi="Trebuchet MS" w:cstheme="minorHAnsi"/>
                <w:bCs/>
                <w:sz w:val="24"/>
                <w:szCs w:val="24"/>
                <w:lang w:eastAsia="en-US"/>
              </w:rPr>
              <w:t xml:space="preserve">Lista certyfikowanego sprzętu dołączona jako załącznik nr </w:t>
            </w:r>
            <w:r>
              <w:rPr>
                <w:rFonts w:ascii="Trebuchet MS" w:hAnsi="Trebuchet MS" w:cstheme="minorHAnsi"/>
                <w:bCs/>
                <w:sz w:val="24"/>
                <w:szCs w:val="24"/>
                <w:lang w:eastAsia="en-US"/>
              </w:rPr>
              <w:t>6</w:t>
            </w:r>
            <w:r w:rsidRPr="004D7B59">
              <w:rPr>
                <w:rFonts w:ascii="Trebuchet MS" w:hAnsi="Trebuchet MS" w:cstheme="minorHAnsi"/>
                <w:bCs/>
                <w:sz w:val="24"/>
                <w:szCs w:val="24"/>
                <w:lang w:eastAsia="en-US"/>
              </w:rPr>
              <w:t>.3 do SWZ</w:t>
            </w:r>
          </w:p>
        </w:tc>
      </w:tr>
      <w:tr w:rsidR="009D6A7D" w:rsidRPr="003A49C1" w14:paraId="118F24D3"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CBC6DE3" w14:textId="77777777" w:rsidR="009D6A7D" w:rsidRPr="007F0EA8" w:rsidRDefault="009D6A7D"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3D078F4" w14:textId="5C50FA20" w:rsidR="009D6A7D" w:rsidRPr="003A49C1" w:rsidRDefault="009D6A7D"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Ilość pamięci karty graficznej</w:t>
            </w:r>
          </w:p>
        </w:tc>
        <w:tc>
          <w:tcPr>
            <w:tcW w:w="2308" w:type="pct"/>
            <w:tcBorders>
              <w:top w:val="single" w:sz="4" w:space="0" w:color="auto"/>
              <w:left w:val="single" w:sz="4" w:space="0" w:color="auto"/>
              <w:bottom w:val="single" w:sz="4" w:space="0" w:color="auto"/>
              <w:right w:val="single" w:sz="4" w:space="0" w:color="auto"/>
            </w:tcBorders>
          </w:tcPr>
          <w:p w14:paraId="7FBD05A9" w14:textId="254178F5" w:rsidR="009D6A7D" w:rsidRPr="003A49C1" w:rsidRDefault="00EC3E7D"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Co najmniej 8</w:t>
            </w:r>
            <w:r w:rsidR="009D6A7D">
              <w:rPr>
                <w:rFonts w:ascii="Trebuchet MS" w:hAnsi="Trebuchet MS" w:cstheme="minorHAnsi"/>
                <w:bCs/>
                <w:sz w:val="24"/>
                <w:szCs w:val="24"/>
                <w:lang w:eastAsia="en-US"/>
              </w:rPr>
              <w:t>GB</w:t>
            </w:r>
          </w:p>
        </w:tc>
      </w:tr>
      <w:tr w:rsidR="009B0698" w:rsidRPr="003A49C1" w14:paraId="2D72B50A"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925181A" w14:textId="77777777" w:rsidR="009B0698" w:rsidRPr="007F0EA8" w:rsidRDefault="009B0698"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3F1A5E09" w14:textId="0B7A538A" w:rsidR="009B0698" w:rsidRPr="003A49C1" w:rsidRDefault="009B069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Obsługa DirectX 11</w:t>
            </w:r>
          </w:p>
        </w:tc>
        <w:tc>
          <w:tcPr>
            <w:tcW w:w="2308" w:type="pct"/>
            <w:tcBorders>
              <w:top w:val="single" w:sz="4" w:space="0" w:color="auto"/>
              <w:left w:val="single" w:sz="4" w:space="0" w:color="auto"/>
              <w:bottom w:val="single" w:sz="4" w:space="0" w:color="auto"/>
              <w:right w:val="single" w:sz="4" w:space="0" w:color="auto"/>
            </w:tcBorders>
          </w:tcPr>
          <w:p w14:paraId="719648C6" w14:textId="58B3FA43" w:rsidR="009B0698" w:rsidRPr="003A49C1" w:rsidRDefault="009B0698"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7D5850" w:rsidRPr="003A49C1" w14:paraId="1B8EE5F0"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2A603C6" w14:textId="77777777" w:rsidR="007D5850" w:rsidRPr="007F0EA8" w:rsidRDefault="007D5850"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5EBB1C0" w14:textId="0AD7DAD2" w:rsidR="007D5850" w:rsidRPr="003A49C1" w:rsidRDefault="004D19C5"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 xml:space="preserve">Karta dźwiękowa </w:t>
            </w:r>
            <w:r w:rsidR="00F66B15">
              <w:rPr>
                <w:rFonts w:ascii="Trebuchet MS" w:hAnsi="Trebuchet MS" w:cstheme="minorHAnsi"/>
                <w:bCs/>
                <w:sz w:val="24"/>
                <w:szCs w:val="24"/>
                <w:lang w:eastAsia="en-US"/>
              </w:rPr>
              <w:t>zgodna z High Definition</w:t>
            </w:r>
          </w:p>
        </w:tc>
        <w:tc>
          <w:tcPr>
            <w:tcW w:w="2308" w:type="pct"/>
            <w:tcBorders>
              <w:top w:val="single" w:sz="4" w:space="0" w:color="auto"/>
              <w:left w:val="single" w:sz="4" w:space="0" w:color="auto"/>
              <w:bottom w:val="single" w:sz="4" w:space="0" w:color="auto"/>
              <w:right w:val="single" w:sz="4" w:space="0" w:color="auto"/>
            </w:tcBorders>
          </w:tcPr>
          <w:p w14:paraId="7E0EDF06" w14:textId="66447334" w:rsidR="007D5850" w:rsidRPr="003A49C1" w:rsidRDefault="004D19C5"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7D5850" w:rsidRPr="003A49C1" w14:paraId="4B6FE4D4"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464F3A10" w14:textId="77777777" w:rsidR="007D5850" w:rsidRPr="007F0EA8" w:rsidRDefault="007D5850"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68735D6A" w14:textId="7CB5680D" w:rsidR="007D5850" w:rsidRPr="003A49C1"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Wbudowane głośnik stereo</w:t>
            </w:r>
          </w:p>
        </w:tc>
        <w:tc>
          <w:tcPr>
            <w:tcW w:w="2308" w:type="pct"/>
            <w:tcBorders>
              <w:top w:val="single" w:sz="4" w:space="0" w:color="auto"/>
              <w:left w:val="single" w:sz="4" w:space="0" w:color="auto"/>
              <w:bottom w:val="single" w:sz="4" w:space="0" w:color="auto"/>
              <w:right w:val="single" w:sz="4" w:space="0" w:color="auto"/>
            </w:tcBorders>
          </w:tcPr>
          <w:p w14:paraId="2CD3910A" w14:textId="25332D09" w:rsidR="007D5850" w:rsidRPr="003A49C1"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7D5850" w:rsidRPr="003A49C1" w14:paraId="052A1C4D"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BD0741F" w14:textId="77777777" w:rsidR="007D5850" w:rsidRPr="007F0EA8" w:rsidRDefault="007D5850"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7039564" w14:textId="1641B4DC" w:rsidR="007D5850"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Wbudowany mikrofon</w:t>
            </w:r>
          </w:p>
        </w:tc>
        <w:tc>
          <w:tcPr>
            <w:tcW w:w="2308" w:type="pct"/>
            <w:tcBorders>
              <w:top w:val="single" w:sz="4" w:space="0" w:color="auto"/>
              <w:left w:val="single" w:sz="4" w:space="0" w:color="auto"/>
              <w:bottom w:val="single" w:sz="4" w:space="0" w:color="auto"/>
              <w:right w:val="single" w:sz="4" w:space="0" w:color="auto"/>
            </w:tcBorders>
          </w:tcPr>
          <w:p w14:paraId="4F86E5C8" w14:textId="474638F7" w:rsidR="007D5850"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7D5850" w:rsidRPr="003A49C1" w14:paraId="7306C649"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537811C" w14:textId="77777777" w:rsidR="007D5850" w:rsidRPr="007F0EA8" w:rsidRDefault="007D5850"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D60FE37" w14:textId="23FB245B" w:rsidR="007D5850"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Wbudowana kamera internetowa</w:t>
            </w:r>
          </w:p>
        </w:tc>
        <w:tc>
          <w:tcPr>
            <w:tcW w:w="2308" w:type="pct"/>
            <w:tcBorders>
              <w:top w:val="single" w:sz="4" w:space="0" w:color="auto"/>
              <w:left w:val="single" w:sz="4" w:space="0" w:color="auto"/>
              <w:bottom w:val="single" w:sz="4" w:space="0" w:color="auto"/>
              <w:right w:val="single" w:sz="4" w:space="0" w:color="auto"/>
            </w:tcBorders>
          </w:tcPr>
          <w:p w14:paraId="1D05652A" w14:textId="59F6C28B" w:rsidR="007D5850" w:rsidRDefault="007D5850"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Tak</w:t>
            </w:r>
          </w:p>
        </w:tc>
      </w:tr>
      <w:tr w:rsidR="00271FB4" w:rsidRPr="003A49C1" w14:paraId="70882392"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3133B1BB"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273615FF" w14:textId="5CC024EE" w:rsidR="00271FB4" w:rsidRPr="003A49C1" w:rsidRDefault="00271FB4" w:rsidP="00560C96">
            <w:p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Dostępne złącza i porty</w:t>
            </w:r>
            <w:r w:rsidR="007357B2">
              <w:rPr>
                <w:rFonts w:ascii="Trebuchet MS" w:hAnsi="Trebuchet MS" w:cstheme="minorHAnsi"/>
                <w:bCs/>
                <w:sz w:val="24"/>
                <w:szCs w:val="24"/>
              </w:rPr>
              <w:t>, zastosowany standard</w:t>
            </w:r>
          </w:p>
        </w:tc>
        <w:tc>
          <w:tcPr>
            <w:tcW w:w="2308" w:type="pct"/>
            <w:tcBorders>
              <w:top w:val="single" w:sz="4" w:space="0" w:color="auto"/>
              <w:left w:val="single" w:sz="4" w:space="0" w:color="auto"/>
              <w:bottom w:val="single" w:sz="4" w:space="0" w:color="auto"/>
              <w:right w:val="single" w:sz="4" w:space="0" w:color="auto"/>
            </w:tcBorders>
          </w:tcPr>
          <w:p w14:paraId="0F27C2E6" w14:textId="77777777" w:rsidR="00271FB4" w:rsidRPr="003A49C1" w:rsidRDefault="00271FB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Wbudowane porty:</w:t>
            </w:r>
          </w:p>
          <w:p w14:paraId="036CBBF6" w14:textId="30F14583" w:rsidR="00271FB4" w:rsidRPr="003A49C1" w:rsidRDefault="0043623A" w:rsidP="00B81D78">
            <w:pPr>
              <w:pStyle w:val="Akapitzlist"/>
              <w:numPr>
                <w:ilvl w:val="0"/>
                <w:numId w:val="12"/>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271FB4" w:rsidRPr="003A49C1">
              <w:rPr>
                <w:rFonts w:ascii="Trebuchet MS" w:hAnsi="Trebuchet MS" w:cstheme="minorHAnsi"/>
                <w:sz w:val="24"/>
                <w:szCs w:val="24"/>
              </w:rPr>
              <w:t>o najmniej 2 porty USB-A</w:t>
            </w:r>
            <w:r w:rsidR="007D5850">
              <w:rPr>
                <w:rFonts w:ascii="Trebuchet MS" w:hAnsi="Trebuchet MS" w:cstheme="minorHAnsi"/>
                <w:sz w:val="24"/>
                <w:szCs w:val="24"/>
              </w:rPr>
              <w:t xml:space="preserve"> minimum 3.0</w:t>
            </w:r>
          </w:p>
          <w:p w14:paraId="7D738E00" w14:textId="01375C2E" w:rsidR="00271FB4" w:rsidRPr="003A49C1" w:rsidRDefault="0043623A" w:rsidP="00B81D78">
            <w:pPr>
              <w:pStyle w:val="Akapitzlist"/>
              <w:numPr>
                <w:ilvl w:val="0"/>
                <w:numId w:val="12"/>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271FB4" w:rsidRPr="003A49C1">
              <w:rPr>
                <w:rFonts w:ascii="Trebuchet MS" w:hAnsi="Trebuchet MS" w:cstheme="minorHAnsi"/>
                <w:sz w:val="24"/>
                <w:szCs w:val="24"/>
              </w:rPr>
              <w:t xml:space="preserve">o najmniej 1 port USB-C </w:t>
            </w:r>
            <w:r w:rsidR="004D19C5">
              <w:rPr>
                <w:rFonts w:ascii="Trebuchet MS" w:hAnsi="Trebuchet MS" w:cstheme="minorHAnsi"/>
                <w:sz w:val="24"/>
                <w:szCs w:val="24"/>
              </w:rPr>
              <w:t>minimum 3.0</w:t>
            </w:r>
          </w:p>
          <w:p w14:paraId="551B9AB2" w14:textId="296A788E" w:rsidR="00271FB4" w:rsidRPr="003A49C1" w:rsidRDefault="0043623A" w:rsidP="00B81D78">
            <w:pPr>
              <w:pStyle w:val="Akapitzlist"/>
              <w:numPr>
                <w:ilvl w:val="0"/>
                <w:numId w:val="12"/>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271FB4" w:rsidRPr="003A49C1">
              <w:rPr>
                <w:rFonts w:ascii="Trebuchet MS" w:hAnsi="Trebuchet MS" w:cstheme="minorHAnsi"/>
                <w:sz w:val="24"/>
                <w:szCs w:val="24"/>
              </w:rPr>
              <w:t xml:space="preserve">o najmniej 1 port HDMI </w:t>
            </w:r>
          </w:p>
          <w:p w14:paraId="1F0A92E1" w14:textId="2BB69D82" w:rsidR="00271FB4" w:rsidRPr="003A49C1" w:rsidRDefault="0043623A" w:rsidP="00B81D78">
            <w:pPr>
              <w:pStyle w:val="Akapitzlist"/>
              <w:numPr>
                <w:ilvl w:val="0"/>
                <w:numId w:val="12"/>
              </w:numPr>
              <w:spacing w:before="120" w:after="120" w:line="276" w:lineRule="auto"/>
              <w:rPr>
                <w:rFonts w:ascii="Trebuchet MS" w:hAnsi="Trebuchet MS" w:cstheme="minorHAnsi"/>
                <w:sz w:val="24"/>
                <w:szCs w:val="24"/>
              </w:rPr>
            </w:pPr>
            <w:r>
              <w:rPr>
                <w:rFonts w:ascii="Trebuchet MS" w:hAnsi="Trebuchet MS" w:cstheme="minorHAnsi"/>
                <w:sz w:val="24"/>
                <w:szCs w:val="24"/>
              </w:rPr>
              <w:t>C</w:t>
            </w:r>
            <w:r w:rsidR="00271FB4" w:rsidRPr="003A49C1">
              <w:rPr>
                <w:rFonts w:ascii="Trebuchet MS" w:hAnsi="Trebuchet MS" w:cstheme="minorHAnsi"/>
                <w:sz w:val="24"/>
                <w:szCs w:val="24"/>
              </w:rPr>
              <w:t>o najmniej 1 port RJ-45</w:t>
            </w:r>
          </w:p>
          <w:p w14:paraId="73B19102" w14:textId="07665E7E" w:rsidR="00271FB4" w:rsidRPr="003A49C1" w:rsidRDefault="0043623A" w:rsidP="00B81D78">
            <w:pPr>
              <w:pStyle w:val="Akapitzlist"/>
              <w:numPr>
                <w:ilvl w:val="0"/>
                <w:numId w:val="12"/>
              </w:numPr>
              <w:spacing w:before="120" w:after="120" w:line="276" w:lineRule="auto"/>
              <w:rPr>
                <w:rFonts w:ascii="Trebuchet MS" w:hAnsi="Trebuchet MS" w:cstheme="minorHAnsi"/>
                <w:sz w:val="24"/>
                <w:szCs w:val="24"/>
              </w:rPr>
            </w:pPr>
            <w:r>
              <w:rPr>
                <w:rFonts w:ascii="Trebuchet MS" w:hAnsi="Trebuchet MS" w:cstheme="minorHAnsi"/>
                <w:sz w:val="24"/>
                <w:szCs w:val="24"/>
              </w:rPr>
              <w:t>M</w:t>
            </w:r>
            <w:r w:rsidR="00271FB4" w:rsidRPr="003A49C1">
              <w:rPr>
                <w:rFonts w:ascii="Trebuchet MS" w:hAnsi="Trebuchet MS" w:cstheme="minorHAnsi"/>
                <w:sz w:val="24"/>
                <w:szCs w:val="24"/>
              </w:rPr>
              <w:t xml:space="preserve">inimum 1 </w:t>
            </w:r>
            <w:r w:rsidR="00271FB4" w:rsidRPr="003A49C1">
              <w:rPr>
                <w:rFonts w:ascii="Trebuchet MS" w:hAnsi="Trebuchet MS" w:cstheme="minorHAnsi"/>
                <w:bCs/>
                <w:sz w:val="24"/>
                <w:szCs w:val="24"/>
              </w:rPr>
              <w:t xml:space="preserve">port umożliwiający podłączenie słuchawek oraz mikrofonu (dozwolony jest tzw. port </w:t>
            </w:r>
            <w:proofErr w:type="spellStart"/>
            <w:r w:rsidR="00271FB4" w:rsidRPr="003A49C1">
              <w:rPr>
                <w:rFonts w:ascii="Trebuchet MS" w:hAnsi="Trebuchet MS" w:cstheme="minorHAnsi"/>
                <w:bCs/>
                <w:sz w:val="24"/>
                <w:szCs w:val="24"/>
              </w:rPr>
              <w:t>combo</w:t>
            </w:r>
            <w:proofErr w:type="spellEnd"/>
            <w:r w:rsidR="00271FB4" w:rsidRPr="003A49C1">
              <w:rPr>
                <w:rFonts w:ascii="Trebuchet MS" w:hAnsi="Trebuchet MS" w:cstheme="minorHAnsi"/>
                <w:bCs/>
                <w:sz w:val="24"/>
                <w:szCs w:val="24"/>
              </w:rPr>
              <w:t>)</w:t>
            </w:r>
          </w:p>
          <w:p w14:paraId="60F6A0EA" w14:textId="7E1500AB" w:rsidR="00271FB4" w:rsidRPr="003A49C1" w:rsidRDefault="00271FB4"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
                <w:sz w:val="24"/>
                <w:szCs w:val="24"/>
              </w:rPr>
              <w:t>Złącza i port nie mogą być osiągnięte w wyniku stosowania konwerterów, przejściówek itp.)</w:t>
            </w:r>
          </w:p>
        </w:tc>
      </w:tr>
      <w:tr w:rsidR="00271FB4" w:rsidRPr="003A49C1" w14:paraId="550D57F6"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4AE18D4E"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9F6CB91" w14:textId="6E485F50" w:rsidR="00271FB4" w:rsidRPr="003A49C1" w:rsidRDefault="004D19C5" w:rsidP="00560C96">
            <w:pPr>
              <w:spacing w:before="120" w:after="120" w:line="276" w:lineRule="auto"/>
              <w:rPr>
                <w:rFonts w:ascii="Trebuchet MS" w:hAnsi="Trebuchet MS" w:cstheme="minorHAnsi"/>
                <w:bCs/>
                <w:sz w:val="24"/>
                <w:szCs w:val="24"/>
              </w:rPr>
            </w:pPr>
            <w:r>
              <w:rPr>
                <w:rFonts w:ascii="Trebuchet MS" w:hAnsi="Trebuchet MS" w:cstheme="minorHAnsi"/>
                <w:bCs/>
                <w:sz w:val="24"/>
                <w:szCs w:val="24"/>
              </w:rPr>
              <w:t>Układ klawiatury</w:t>
            </w:r>
          </w:p>
        </w:tc>
        <w:tc>
          <w:tcPr>
            <w:tcW w:w="2308" w:type="pct"/>
            <w:tcBorders>
              <w:top w:val="single" w:sz="4" w:space="0" w:color="auto"/>
              <w:left w:val="single" w:sz="4" w:space="0" w:color="auto"/>
              <w:bottom w:val="single" w:sz="4" w:space="0" w:color="auto"/>
              <w:right w:val="single" w:sz="4" w:space="0" w:color="auto"/>
            </w:tcBorders>
          </w:tcPr>
          <w:p w14:paraId="1BEC588A" w14:textId="09FFD875" w:rsidR="00271FB4" w:rsidRPr="003A49C1" w:rsidRDefault="00271FB4" w:rsidP="00560C96">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QWERTY</w:t>
            </w:r>
          </w:p>
        </w:tc>
      </w:tr>
      <w:tr w:rsidR="00271FB4" w:rsidRPr="003A49C1" w14:paraId="570933BF"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07F555D"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FFA8622" w14:textId="1F4C0EA2" w:rsidR="00271FB4" w:rsidRPr="003A49C1" w:rsidRDefault="00F66B15"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Laptop wyposażony w tabliczkę dotykową</w:t>
            </w:r>
          </w:p>
        </w:tc>
        <w:tc>
          <w:tcPr>
            <w:tcW w:w="2308" w:type="pct"/>
            <w:tcBorders>
              <w:top w:val="single" w:sz="4" w:space="0" w:color="auto"/>
              <w:left w:val="single" w:sz="4" w:space="0" w:color="auto"/>
              <w:bottom w:val="single" w:sz="4" w:space="0" w:color="auto"/>
              <w:right w:val="single" w:sz="4" w:space="0" w:color="auto"/>
            </w:tcBorders>
          </w:tcPr>
          <w:p w14:paraId="58F8ACC7" w14:textId="3BA9E943" w:rsidR="00271FB4" w:rsidRPr="003A49C1" w:rsidRDefault="00F66B15" w:rsidP="00560C96">
            <w:pPr>
              <w:spacing w:before="120" w:after="120" w:line="276" w:lineRule="auto"/>
              <w:rPr>
                <w:rFonts w:ascii="Trebuchet MS" w:hAnsi="Trebuchet MS" w:cstheme="minorHAnsi"/>
                <w:sz w:val="24"/>
                <w:szCs w:val="24"/>
              </w:rPr>
            </w:pPr>
            <w:r>
              <w:rPr>
                <w:rFonts w:ascii="Trebuchet MS" w:hAnsi="Trebuchet MS" w:cstheme="minorHAnsi"/>
                <w:sz w:val="24"/>
                <w:szCs w:val="24"/>
              </w:rPr>
              <w:t>Tak</w:t>
            </w:r>
          </w:p>
        </w:tc>
      </w:tr>
      <w:tr w:rsidR="00271FB4" w:rsidRPr="003A49C1" w14:paraId="3875EAF7"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138DEB82"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4690A947" w14:textId="7F5AC596" w:rsidR="00271FB4" w:rsidRPr="003A49C1" w:rsidRDefault="00F66B15" w:rsidP="00560C96">
            <w:pPr>
              <w:spacing w:before="120" w:after="120" w:line="276" w:lineRule="auto"/>
              <w:rPr>
                <w:rFonts w:ascii="Trebuchet MS" w:hAnsi="Trebuchet MS" w:cstheme="minorHAnsi"/>
                <w:sz w:val="24"/>
                <w:szCs w:val="24"/>
              </w:rPr>
            </w:pPr>
            <w:r>
              <w:rPr>
                <w:rFonts w:ascii="Trebuchet MS" w:hAnsi="Trebuchet MS" w:cstheme="minorHAnsi"/>
                <w:bCs/>
                <w:sz w:val="24"/>
                <w:szCs w:val="24"/>
              </w:rPr>
              <w:t xml:space="preserve">Łączność – dostępne rodzaje i </w:t>
            </w:r>
            <w:r w:rsidR="004D19C5">
              <w:rPr>
                <w:rFonts w:ascii="Trebuchet MS" w:hAnsi="Trebuchet MS" w:cstheme="minorHAnsi"/>
                <w:bCs/>
                <w:sz w:val="24"/>
                <w:szCs w:val="24"/>
              </w:rPr>
              <w:t>standard</w:t>
            </w:r>
            <w:r>
              <w:rPr>
                <w:rFonts w:ascii="Trebuchet MS" w:hAnsi="Trebuchet MS" w:cstheme="minorHAnsi"/>
                <w:bCs/>
                <w:sz w:val="24"/>
                <w:szCs w:val="24"/>
              </w:rPr>
              <w:t>y</w:t>
            </w:r>
          </w:p>
        </w:tc>
        <w:tc>
          <w:tcPr>
            <w:tcW w:w="2308" w:type="pct"/>
            <w:tcBorders>
              <w:top w:val="single" w:sz="4" w:space="0" w:color="auto"/>
              <w:left w:val="single" w:sz="4" w:space="0" w:color="auto"/>
              <w:bottom w:val="single" w:sz="4" w:space="0" w:color="auto"/>
              <w:right w:val="single" w:sz="4" w:space="0" w:color="auto"/>
            </w:tcBorders>
          </w:tcPr>
          <w:p w14:paraId="5D110271" w14:textId="77777777" w:rsidR="00271FB4" w:rsidRPr="003A49C1" w:rsidRDefault="00271FB4" w:rsidP="00B81D78">
            <w:pPr>
              <w:pStyle w:val="Akapitzlist"/>
              <w:numPr>
                <w:ilvl w:val="0"/>
                <w:numId w:val="4"/>
              </w:numPr>
              <w:spacing w:before="120" w:after="120" w:line="276" w:lineRule="auto"/>
              <w:rPr>
                <w:rFonts w:ascii="Trebuchet MS" w:hAnsi="Trebuchet MS" w:cstheme="minorHAnsi"/>
                <w:bCs/>
                <w:sz w:val="24"/>
                <w:szCs w:val="24"/>
              </w:rPr>
            </w:pPr>
            <w:r w:rsidRPr="003A49C1">
              <w:rPr>
                <w:rFonts w:ascii="Trebuchet MS" w:hAnsi="Trebuchet MS" w:cstheme="minorHAnsi"/>
                <w:bCs/>
                <w:sz w:val="24"/>
                <w:szCs w:val="24"/>
              </w:rPr>
              <w:t>Co najmniej 1000Base-T Ethernet</w:t>
            </w:r>
          </w:p>
          <w:p w14:paraId="70978236" w14:textId="77777777" w:rsidR="00271FB4" w:rsidRPr="003A49C1" w:rsidRDefault="00271FB4" w:rsidP="00B81D78">
            <w:pPr>
              <w:pStyle w:val="Akapitzlist"/>
              <w:numPr>
                <w:ilvl w:val="0"/>
                <w:numId w:val="4"/>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Co najmniej </w:t>
            </w:r>
            <w:r w:rsidRPr="003A49C1">
              <w:rPr>
                <w:rFonts w:ascii="Trebuchet MS" w:hAnsi="Trebuchet MS" w:cstheme="minorHAnsi"/>
                <w:bCs/>
                <w:sz w:val="24"/>
                <w:szCs w:val="24"/>
                <w:lang w:eastAsia="en-US"/>
              </w:rPr>
              <w:t xml:space="preserve">IEEE </w:t>
            </w:r>
            <w:r w:rsidRPr="003A49C1">
              <w:rPr>
                <w:rFonts w:ascii="Trebuchet MS" w:hAnsi="Trebuchet MS" w:cstheme="minorHAnsi"/>
                <w:sz w:val="24"/>
                <w:szCs w:val="24"/>
              </w:rPr>
              <w:t>802.11ac</w:t>
            </w:r>
          </w:p>
          <w:p w14:paraId="7F6B57A9" w14:textId="5CD3DF21" w:rsidR="00271FB4" w:rsidRPr="003A49C1" w:rsidRDefault="00271FB4" w:rsidP="00B81D78">
            <w:pPr>
              <w:pStyle w:val="Akapitzlist"/>
              <w:numPr>
                <w:ilvl w:val="0"/>
                <w:numId w:val="4"/>
              </w:num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Co najmniej Bluetooth</w:t>
            </w:r>
          </w:p>
          <w:p w14:paraId="36BAD479" w14:textId="540EECF3" w:rsidR="00271FB4" w:rsidRPr="003A49C1" w:rsidRDefault="00271FB4" w:rsidP="00560C96">
            <w:pPr>
              <w:spacing w:before="120" w:after="120" w:line="276" w:lineRule="auto"/>
              <w:rPr>
                <w:rFonts w:ascii="Trebuchet MS" w:hAnsi="Trebuchet MS" w:cstheme="minorHAnsi"/>
                <w:sz w:val="24"/>
                <w:szCs w:val="24"/>
              </w:rPr>
            </w:pPr>
            <w:r w:rsidRPr="003A49C1">
              <w:rPr>
                <w:rFonts w:ascii="Trebuchet MS" w:hAnsi="Trebuchet MS" w:cstheme="minorHAnsi"/>
                <w:b/>
                <w:bCs/>
                <w:sz w:val="24"/>
                <w:szCs w:val="24"/>
              </w:rPr>
              <w:t>Karty sieciowe oraz moduł Bluetooth nie mogą być osiągnięte w wyniku stosowania</w:t>
            </w:r>
            <w:r w:rsidRPr="003A49C1">
              <w:rPr>
                <w:rFonts w:ascii="Trebuchet MS" w:hAnsi="Trebuchet MS" w:cstheme="minorHAnsi"/>
                <w:sz w:val="24"/>
                <w:szCs w:val="24"/>
              </w:rPr>
              <w:t xml:space="preserve"> </w:t>
            </w:r>
            <w:r w:rsidRPr="003A49C1">
              <w:rPr>
                <w:rFonts w:ascii="Trebuchet MS" w:hAnsi="Trebuchet MS" w:cstheme="minorHAnsi"/>
                <w:b/>
                <w:sz w:val="24"/>
                <w:szCs w:val="24"/>
              </w:rPr>
              <w:t>konwerterów, przejściówek itp.</w:t>
            </w:r>
          </w:p>
        </w:tc>
      </w:tr>
      <w:tr w:rsidR="00271FB4" w:rsidRPr="003A49C1" w14:paraId="3006DACE"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B9E76B2"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93C4C13" w14:textId="0A451380" w:rsidR="00271FB4" w:rsidRPr="003A49C1" w:rsidRDefault="00763919" w:rsidP="00560C96">
            <w:pPr>
              <w:spacing w:before="120" w:after="120" w:line="276" w:lineRule="auto"/>
              <w:rPr>
                <w:rFonts w:ascii="Trebuchet MS" w:hAnsi="Trebuchet MS" w:cstheme="minorHAnsi"/>
                <w:bCs/>
                <w:sz w:val="24"/>
                <w:szCs w:val="24"/>
              </w:rPr>
            </w:pPr>
            <w:r>
              <w:rPr>
                <w:rFonts w:ascii="Trebuchet MS" w:hAnsi="Trebuchet MS" w:cstheme="minorHAnsi"/>
                <w:bCs/>
                <w:sz w:val="24"/>
                <w:szCs w:val="24"/>
              </w:rPr>
              <w:t>U</w:t>
            </w:r>
            <w:r w:rsidR="004D19C5">
              <w:rPr>
                <w:rFonts w:ascii="Trebuchet MS" w:hAnsi="Trebuchet MS" w:cstheme="minorHAnsi"/>
                <w:bCs/>
                <w:sz w:val="24"/>
                <w:szCs w:val="24"/>
              </w:rPr>
              <w:t>kład TPM</w:t>
            </w:r>
          </w:p>
        </w:tc>
        <w:tc>
          <w:tcPr>
            <w:tcW w:w="2308" w:type="pct"/>
            <w:tcBorders>
              <w:top w:val="single" w:sz="4" w:space="0" w:color="auto"/>
              <w:left w:val="single" w:sz="4" w:space="0" w:color="auto"/>
              <w:bottom w:val="single" w:sz="4" w:space="0" w:color="auto"/>
              <w:right w:val="single" w:sz="4" w:space="0" w:color="auto"/>
            </w:tcBorders>
          </w:tcPr>
          <w:p w14:paraId="193F64B3" w14:textId="26B842D8" w:rsidR="00271FB4" w:rsidRPr="006C15EA" w:rsidRDefault="00763919" w:rsidP="00560C96">
            <w:pPr>
              <w:spacing w:before="120" w:after="120" w:line="276" w:lineRule="auto"/>
              <w:rPr>
                <w:rFonts w:ascii="Trebuchet MS" w:hAnsi="Trebuchet MS" w:cstheme="minorHAnsi"/>
                <w:bCs/>
                <w:sz w:val="24"/>
                <w:szCs w:val="24"/>
              </w:rPr>
            </w:pPr>
            <w:r>
              <w:rPr>
                <w:rFonts w:ascii="Trebuchet MS" w:hAnsi="Trebuchet MS" w:cstheme="minorHAnsi"/>
                <w:bCs/>
                <w:sz w:val="24"/>
                <w:szCs w:val="24"/>
              </w:rPr>
              <w:t>Tak</w:t>
            </w:r>
          </w:p>
        </w:tc>
      </w:tr>
      <w:tr w:rsidR="00271FB4" w:rsidRPr="003A49C1" w14:paraId="3FEDCFA4"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2B5F2F76"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7DAC9CAD" w14:textId="19DB1D07" w:rsidR="00271FB4" w:rsidRPr="003A49C1" w:rsidRDefault="004D19C5" w:rsidP="00560C96">
            <w:pPr>
              <w:spacing w:before="120" w:after="120" w:line="276" w:lineRule="auto"/>
              <w:rPr>
                <w:rFonts w:ascii="Trebuchet MS" w:hAnsi="Trebuchet MS" w:cstheme="minorHAnsi"/>
                <w:bCs/>
                <w:sz w:val="24"/>
                <w:szCs w:val="24"/>
              </w:rPr>
            </w:pPr>
            <w:r>
              <w:rPr>
                <w:rFonts w:ascii="Trebuchet MS" w:hAnsi="Trebuchet MS" w:cstheme="minorHAnsi"/>
                <w:sz w:val="24"/>
                <w:szCs w:val="24"/>
              </w:rPr>
              <w:t>Pojemość baterii</w:t>
            </w:r>
          </w:p>
        </w:tc>
        <w:tc>
          <w:tcPr>
            <w:tcW w:w="2308" w:type="pct"/>
            <w:tcBorders>
              <w:top w:val="single" w:sz="4" w:space="0" w:color="auto"/>
              <w:left w:val="single" w:sz="4" w:space="0" w:color="auto"/>
              <w:bottom w:val="single" w:sz="4" w:space="0" w:color="auto"/>
              <w:right w:val="single" w:sz="4" w:space="0" w:color="auto"/>
            </w:tcBorders>
          </w:tcPr>
          <w:p w14:paraId="62039EBE" w14:textId="3A769A28" w:rsidR="00271FB4" w:rsidRPr="006C15EA" w:rsidRDefault="00271FB4" w:rsidP="00560C96">
            <w:pPr>
              <w:spacing w:before="120" w:after="120" w:line="276" w:lineRule="auto"/>
              <w:rPr>
                <w:rFonts w:ascii="Trebuchet MS" w:hAnsi="Trebuchet MS" w:cstheme="minorHAnsi"/>
                <w:bCs/>
                <w:sz w:val="24"/>
                <w:szCs w:val="24"/>
              </w:rPr>
            </w:pPr>
            <w:r w:rsidRPr="006C15EA">
              <w:rPr>
                <w:rFonts w:ascii="Trebuchet MS" w:hAnsi="Trebuchet MS" w:cstheme="minorHAnsi"/>
                <w:sz w:val="24"/>
                <w:szCs w:val="24"/>
              </w:rPr>
              <w:t xml:space="preserve">Minimum 80 </w:t>
            </w:r>
            <w:proofErr w:type="spellStart"/>
            <w:r w:rsidRPr="006C15EA">
              <w:rPr>
                <w:rFonts w:ascii="Trebuchet MS" w:hAnsi="Trebuchet MS" w:cstheme="minorHAnsi"/>
                <w:sz w:val="24"/>
                <w:szCs w:val="24"/>
              </w:rPr>
              <w:t>Wh</w:t>
            </w:r>
            <w:proofErr w:type="spellEnd"/>
          </w:p>
        </w:tc>
      </w:tr>
      <w:tr w:rsidR="00271FB4" w:rsidRPr="003A49C1" w14:paraId="72D7787A"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5FB5B4A7" w14:textId="77777777" w:rsidR="00271FB4" w:rsidRPr="007F0EA8" w:rsidRDefault="00271FB4"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58E04D0C" w14:textId="4FC1B6A0" w:rsidR="00271FB4" w:rsidRPr="003A49C1" w:rsidRDefault="001219E8" w:rsidP="00560C96">
            <w:pPr>
              <w:spacing w:before="120" w:after="120" w:line="276" w:lineRule="auto"/>
              <w:rPr>
                <w:rFonts w:ascii="Trebuchet MS" w:hAnsi="Trebuchet MS" w:cstheme="minorHAnsi"/>
                <w:sz w:val="24"/>
                <w:szCs w:val="24"/>
              </w:rPr>
            </w:pPr>
            <w:r>
              <w:rPr>
                <w:rFonts w:ascii="Trebuchet MS" w:hAnsi="Trebuchet MS" w:cstheme="minorHAnsi"/>
                <w:bCs/>
                <w:sz w:val="24"/>
                <w:szCs w:val="24"/>
                <w:lang w:eastAsia="en-US"/>
              </w:rPr>
              <w:t>Okres g</w:t>
            </w:r>
            <w:r w:rsidRPr="003A49C1">
              <w:rPr>
                <w:rFonts w:ascii="Trebuchet MS" w:hAnsi="Trebuchet MS" w:cstheme="minorHAnsi"/>
                <w:bCs/>
                <w:sz w:val="24"/>
                <w:szCs w:val="24"/>
                <w:lang w:eastAsia="en-US"/>
              </w:rPr>
              <w:t>warancj</w:t>
            </w:r>
            <w:r>
              <w:rPr>
                <w:rFonts w:ascii="Trebuchet MS" w:hAnsi="Trebuchet MS" w:cstheme="minorHAnsi"/>
                <w:bCs/>
                <w:sz w:val="24"/>
                <w:szCs w:val="24"/>
                <w:lang w:eastAsia="en-US"/>
              </w:rPr>
              <w:t>i</w:t>
            </w:r>
          </w:p>
        </w:tc>
        <w:tc>
          <w:tcPr>
            <w:tcW w:w="2308" w:type="pct"/>
            <w:tcBorders>
              <w:top w:val="single" w:sz="4" w:space="0" w:color="auto"/>
              <w:left w:val="single" w:sz="4" w:space="0" w:color="auto"/>
              <w:bottom w:val="single" w:sz="4" w:space="0" w:color="auto"/>
              <w:right w:val="single" w:sz="4" w:space="0" w:color="auto"/>
            </w:tcBorders>
          </w:tcPr>
          <w:p w14:paraId="31892BF3" w14:textId="254DEE17" w:rsidR="00271FB4" w:rsidRDefault="00F5481F" w:rsidP="00560C96">
            <w:pPr>
              <w:spacing w:before="120" w:after="120" w:line="276" w:lineRule="auto"/>
              <w:rPr>
                <w:rFonts w:ascii="Trebuchet MS" w:hAnsi="Trebuchet MS" w:cstheme="minorHAnsi"/>
                <w:bCs/>
                <w:sz w:val="24"/>
                <w:szCs w:val="24"/>
                <w:lang w:eastAsia="en-US"/>
              </w:rPr>
            </w:pPr>
            <w:r w:rsidRPr="003A49C1">
              <w:rPr>
                <w:rFonts w:ascii="Trebuchet MS" w:hAnsi="Trebuchet MS" w:cstheme="minorHAnsi"/>
                <w:bCs/>
                <w:sz w:val="24"/>
                <w:szCs w:val="24"/>
                <w:lang w:eastAsia="en-US"/>
              </w:rPr>
              <w:t>Minimum 12 miesięcy</w:t>
            </w:r>
            <w:r w:rsidR="00535751">
              <w:rPr>
                <w:rFonts w:ascii="Trebuchet MS" w:hAnsi="Trebuchet MS" w:cstheme="minorHAnsi"/>
                <w:bCs/>
                <w:sz w:val="24"/>
                <w:szCs w:val="24"/>
                <w:lang w:eastAsia="en-US"/>
              </w:rPr>
              <w:t>.</w:t>
            </w:r>
          </w:p>
          <w:p w14:paraId="2FF8B228" w14:textId="3AFCBFDD" w:rsidR="00854D5B" w:rsidRPr="006C15EA" w:rsidRDefault="00F97CAD" w:rsidP="00560C96">
            <w:pPr>
              <w:spacing w:before="120" w:after="120" w:line="276" w:lineRule="auto"/>
              <w:rPr>
                <w:rFonts w:ascii="Trebuchet MS" w:hAnsi="Trebuchet MS" w:cstheme="minorHAnsi"/>
                <w:sz w:val="24"/>
                <w:szCs w:val="24"/>
              </w:rPr>
            </w:pPr>
            <w:r w:rsidRPr="00854D5B">
              <w:rPr>
                <w:rFonts w:ascii="Trebuchet MS" w:hAnsi="Trebuchet MS" w:cstheme="minorHAnsi"/>
                <w:sz w:val="24"/>
                <w:szCs w:val="24"/>
              </w:rPr>
              <w:t xml:space="preserve">W przypadku awarii dysków twardych </w:t>
            </w:r>
            <w:r>
              <w:rPr>
                <w:rFonts w:ascii="Trebuchet MS" w:hAnsi="Trebuchet MS" w:cstheme="minorHAnsi"/>
                <w:sz w:val="24"/>
                <w:szCs w:val="24"/>
              </w:rPr>
              <w:t>w czasie gwarancji</w:t>
            </w:r>
            <w:r w:rsidRPr="00854D5B">
              <w:rPr>
                <w:rFonts w:ascii="Trebuchet MS" w:hAnsi="Trebuchet MS" w:cstheme="minorHAnsi"/>
                <w:sz w:val="24"/>
                <w:szCs w:val="24"/>
              </w:rPr>
              <w:t xml:space="preserve"> uszkodzony dysk pozostaje u Zamawiającego.</w:t>
            </w:r>
          </w:p>
        </w:tc>
      </w:tr>
      <w:tr w:rsidR="00DF7AAB" w:rsidRPr="003A49C1" w14:paraId="3A32A614" w14:textId="77777777" w:rsidTr="00D363DC">
        <w:trPr>
          <w:trHeight w:val="284"/>
        </w:trPr>
        <w:tc>
          <w:tcPr>
            <w:tcW w:w="384" w:type="pct"/>
            <w:tcBorders>
              <w:top w:val="single" w:sz="4" w:space="0" w:color="auto"/>
              <w:left w:val="single" w:sz="4" w:space="0" w:color="auto"/>
              <w:bottom w:val="single" w:sz="4" w:space="0" w:color="auto"/>
              <w:right w:val="single" w:sz="4" w:space="0" w:color="auto"/>
            </w:tcBorders>
          </w:tcPr>
          <w:p w14:paraId="31E43502" w14:textId="77777777" w:rsidR="00DF7AAB" w:rsidRPr="007F0EA8" w:rsidRDefault="00DF7AAB" w:rsidP="00B81D78">
            <w:pPr>
              <w:pStyle w:val="Akapitzlist"/>
              <w:numPr>
                <w:ilvl w:val="0"/>
                <w:numId w:val="25"/>
              </w:numPr>
              <w:spacing w:before="120" w:after="120" w:line="276" w:lineRule="auto"/>
              <w:rPr>
                <w:rFonts w:ascii="Trebuchet MS" w:hAnsi="Trebuchet MS" w:cstheme="minorHAnsi"/>
                <w:bCs/>
                <w:sz w:val="24"/>
                <w:szCs w:val="24"/>
                <w:lang w:eastAsia="en-US"/>
              </w:rPr>
            </w:pPr>
          </w:p>
        </w:tc>
        <w:tc>
          <w:tcPr>
            <w:tcW w:w="2308" w:type="pct"/>
            <w:tcBorders>
              <w:top w:val="single" w:sz="4" w:space="0" w:color="auto"/>
              <w:left w:val="single" w:sz="4" w:space="0" w:color="auto"/>
              <w:bottom w:val="single" w:sz="4" w:space="0" w:color="auto"/>
              <w:right w:val="single" w:sz="4" w:space="0" w:color="auto"/>
            </w:tcBorders>
          </w:tcPr>
          <w:p w14:paraId="1AD263E6" w14:textId="22DD0B84" w:rsidR="00DF7AAB" w:rsidRDefault="00DF7AAB" w:rsidP="00560C96">
            <w:p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Dostosowanie dla osób niepełnosprawnych</w:t>
            </w:r>
          </w:p>
        </w:tc>
        <w:tc>
          <w:tcPr>
            <w:tcW w:w="2308" w:type="pct"/>
            <w:tcBorders>
              <w:top w:val="single" w:sz="4" w:space="0" w:color="auto"/>
              <w:left w:val="single" w:sz="4" w:space="0" w:color="auto"/>
              <w:bottom w:val="single" w:sz="4" w:space="0" w:color="auto"/>
              <w:right w:val="single" w:sz="4" w:space="0" w:color="auto"/>
            </w:tcBorders>
          </w:tcPr>
          <w:p w14:paraId="63E6970D" w14:textId="1D60AD3D" w:rsidR="00DF7AAB"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C</w:t>
            </w:r>
            <w:r w:rsidR="00DF7AAB" w:rsidRPr="00DF7AAB">
              <w:rPr>
                <w:rFonts w:ascii="Trebuchet MS" w:hAnsi="Trebuchet MS" w:cstheme="minorHAnsi"/>
                <w:bCs/>
                <w:sz w:val="24"/>
                <w:szCs w:val="24"/>
                <w:lang w:eastAsia="en-US"/>
              </w:rPr>
              <w:t>zytnik zawartości ekranu, który odczytuje na głos tekst na ekranie i opisuje zdarzenia</w:t>
            </w:r>
          </w:p>
          <w:p w14:paraId="279661DB" w14:textId="332C3410" w:rsidR="00DF7AAB"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N</w:t>
            </w:r>
            <w:r w:rsidR="00DF7AAB" w:rsidRPr="00DF7AAB">
              <w:rPr>
                <w:rFonts w:ascii="Trebuchet MS" w:hAnsi="Trebuchet MS" w:cstheme="minorHAnsi"/>
                <w:bCs/>
                <w:sz w:val="24"/>
                <w:szCs w:val="24"/>
                <w:lang w:eastAsia="en-US"/>
              </w:rPr>
              <w:t>arzędzie, które powiększa ekran</w:t>
            </w:r>
          </w:p>
          <w:p w14:paraId="53F27927" w14:textId="4B067EAC" w:rsidR="00DF7AAB"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F</w:t>
            </w:r>
            <w:r w:rsidR="00DF7AAB">
              <w:rPr>
                <w:rFonts w:ascii="Trebuchet MS" w:hAnsi="Trebuchet MS" w:cstheme="minorHAnsi"/>
                <w:bCs/>
                <w:sz w:val="24"/>
                <w:szCs w:val="24"/>
                <w:lang w:eastAsia="en-US"/>
              </w:rPr>
              <w:t>unkcja</w:t>
            </w:r>
            <w:r w:rsidR="00DF7AAB" w:rsidRPr="00DF7AAB">
              <w:rPr>
                <w:rFonts w:ascii="Trebuchet MS" w:hAnsi="Trebuchet MS" w:cstheme="minorHAnsi"/>
                <w:bCs/>
                <w:sz w:val="24"/>
                <w:szCs w:val="24"/>
                <w:lang w:eastAsia="en-US"/>
              </w:rPr>
              <w:t xml:space="preserve"> powoduj</w:t>
            </w:r>
            <w:r w:rsidR="00DF7AAB">
              <w:rPr>
                <w:rFonts w:ascii="Trebuchet MS" w:hAnsi="Trebuchet MS" w:cstheme="minorHAnsi"/>
                <w:bCs/>
                <w:sz w:val="24"/>
                <w:szCs w:val="24"/>
                <w:lang w:eastAsia="en-US"/>
              </w:rPr>
              <w:t>ąca</w:t>
            </w:r>
            <w:r w:rsidR="00DF7AAB" w:rsidRPr="00DF7AAB">
              <w:rPr>
                <w:rFonts w:ascii="Trebuchet MS" w:hAnsi="Trebuchet MS" w:cstheme="minorHAnsi"/>
                <w:bCs/>
                <w:sz w:val="24"/>
                <w:szCs w:val="24"/>
                <w:lang w:eastAsia="en-US"/>
              </w:rPr>
              <w:t xml:space="preserve"> zwiększenie kontrastu kolorów między pierwszym planem a tłem na ekranie</w:t>
            </w:r>
          </w:p>
          <w:p w14:paraId="1DD202C6" w14:textId="6AC0BBA6" w:rsidR="00DF7AAB"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Z</w:t>
            </w:r>
            <w:r w:rsidR="00DF7AAB">
              <w:rPr>
                <w:rFonts w:ascii="Trebuchet MS" w:hAnsi="Trebuchet MS" w:cstheme="minorHAnsi"/>
                <w:bCs/>
                <w:sz w:val="24"/>
                <w:szCs w:val="24"/>
                <w:lang w:eastAsia="en-US"/>
              </w:rPr>
              <w:t>m</w:t>
            </w:r>
            <w:r w:rsidR="00DF7AAB" w:rsidRPr="00DF7AAB">
              <w:rPr>
                <w:rFonts w:ascii="Trebuchet MS" w:hAnsi="Trebuchet MS" w:cstheme="minorHAnsi"/>
                <w:bCs/>
                <w:sz w:val="24"/>
                <w:szCs w:val="24"/>
                <w:lang w:eastAsia="en-US"/>
              </w:rPr>
              <w:t>i</w:t>
            </w:r>
            <w:r w:rsidR="00DF7AAB">
              <w:rPr>
                <w:rFonts w:ascii="Trebuchet MS" w:hAnsi="Trebuchet MS" w:cstheme="minorHAnsi"/>
                <w:bCs/>
                <w:sz w:val="24"/>
                <w:szCs w:val="24"/>
                <w:lang w:eastAsia="en-US"/>
              </w:rPr>
              <w:t>ana</w:t>
            </w:r>
            <w:r w:rsidR="00DF7AAB" w:rsidRPr="00DF7AAB">
              <w:rPr>
                <w:rFonts w:ascii="Trebuchet MS" w:hAnsi="Trebuchet MS" w:cstheme="minorHAnsi"/>
                <w:bCs/>
                <w:sz w:val="24"/>
                <w:szCs w:val="24"/>
                <w:lang w:eastAsia="en-US"/>
              </w:rPr>
              <w:t xml:space="preserve"> rozmiar</w:t>
            </w:r>
            <w:r w:rsidR="00DF7AAB">
              <w:rPr>
                <w:rFonts w:ascii="Trebuchet MS" w:hAnsi="Trebuchet MS" w:cstheme="minorHAnsi"/>
                <w:bCs/>
                <w:sz w:val="24"/>
                <w:szCs w:val="24"/>
                <w:lang w:eastAsia="en-US"/>
              </w:rPr>
              <w:t>u</w:t>
            </w:r>
            <w:r w:rsidR="00DF7AAB" w:rsidRPr="00DF7AAB">
              <w:rPr>
                <w:rFonts w:ascii="Trebuchet MS" w:hAnsi="Trebuchet MS" w:cstheme="minorHAnsi"/>
                <w:bCs/>
                <w:sz w:val="24"/>
                <w:szCs w:val="24"/>
                <w:lang w:eastAsia="en-US"/>
              </w:rPr>
              <w:t xml:space="preserve"> tekstu, aplikacji i innych elementów</w:t>
            </w:r>
          </w:p>
          <w:p w14:paraId="467FFB22" w14:textId="3317F2DB" w:rsidR="00DF7AAB"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R</w:t>
            </w:r>
            <w:r w:rsidR="00DF7AAB" w:rsidRPr="00DF7AAB">
              <w:rPr>
                <w:rFonts w:ascii="Trebuchet MS" w:hAnsi="Trebuchet MS" w:cstheme="minorHAnsi"/>
                <w:bCs/>
                <w:sz w:val="24"/>
                <w:szCs w:val="24"/>
                <w:lang w:eastAsia="en-US"/>
              </w:rPr>
              <w:t>óżnicowanie natężenia dźwięku</w:t>
            </w:r>
          </w:p>
          <w:p w14:paraId="331A998A" w14:textId="17986941" w:rsidR="009E2D60"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G</w:t>
            </w:r>
            <w:r w:rsidR="009E2D60" w:rsidRPr="009E2D60">
              <w:rPr>
                <w:rFonts w:ascii="Trebuchet MS" w:hAnsi="Trebuchet MS" w:cstheme="minorHAnsi"/>
                <w:bCs/>
                <w:sz w:val="24"/>
                <w:szCs w:val="24"/>
                <w:lang w:eastAsia="en-US"/>
              </w:rPr>
              <w:t>enerowanie podpisów z wykrytych danych głosowyc</w:t>
            </w:r>
            <w:r w:rsidR="009E2D60">
              <w:rPr>
                <w:rFonts w:ascii="Trebuchet MS" w:hAnsi="Trebuchet MS" w:cstheme="minorHAnsi"/>
                <w:bCs/>
                <w:sz w:val="24"/>
                <w:szCs w:val="24"/>
                <w:lang w:eastAsia="en-US"/>
              </w:rPr>
              <w:t>h</w:t>
            </w:r>
          </w:p>
          <w:p w14:paraId="708FEB17" w14:textId="29078F38" w:rsidR="009E2D60"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S</w:t>
            </w:r>
            <w:r w:rsidR="009E2D60" w:rsidRPr="009E2D60">
              <w:rPr>
                <w:rFonts w:ascii="Trebuchet MS" w:hAnsi="Trebuchet MS" w:cstheme="minorHAnsi"/>
                <w:bCs/>
                <w:sz w:val="24"/>
                <w:szCs w:val="24"/>
                <w:lang w:eastAsia="en-US"/>
              </w:rPr>
              <w:t>terowanie komputerem za pomocą dostępu głosowego</w:t>
            </w:r>
          </w:p>
          <w:p w14:paraId="144F1DB0" w14:textId="15312D5F" w:rsidR="00DF7AAB" w:rsidRPr="009E2D60" w:rsidRDefault="00F3062B" w:rsidP="00DF7AAB">
            <w:pPr>
              <w:pStyle w:val="Akapitzlist"/>
              <w:numPr>
                <w:ilvl w:val="0"/>
                <w:numId w:val="52"/>
              </w:numPr>
              <w:spacing w:before="120" w:after="120" w:line="276" w:lineRule="auto"/>
              <w:rPr>
                <w:rFonts w:ascii="Trebuchet MS" w:hAnsi="Trebuchet MS" w:cstheme="minorHAnsi"/>
                <w:bCs/>
                <w:sz w:val="24"/>
                <w:szCs w:val="24"/>
                <w:lang w:eastAsia="en-US"/>
              </w:rPr>
            </w:pPr>
            <w:r>
              <w:rPr>
                <w:rFonts w:ascii="Trebuchet MS" w:hAnsi="Trebuchet MS" w:cstheme="minorHAnsi"/>
                <w:bCs/>
                <w:sz w:val="24"/>
                <w:szCs w:val="24"/>
                <w:lang w:eastAsia="en-US"/>
              </w:rPr>
              <w:t>T</w:t>
            </w:r>
            <w:r w:rsidR="009E2D60" w:rsidRPr="009E2D60">
              <w:rPr>
                <w:rFonts w:ascii="Trebuchet MS" w:hAnsi="Trebuchet MS" w:cstheme="minorHAnsi"/>
                <w:bCs/>
                <w:sz w:val="24"/>
                <w:szCs w:val="24"/>
                <w:lang w:eastAsia="en-US"/>
              </w:rPr>
              <w:t>worzenie tekstu za pomocą głosu</w:t>
            </w:r>
          </w:p>
        </w:tc>
      </w:tr>
    </w:tbl>
    <w:p w14:paraId="6A13DB8A" w14:textId="77777777" w:rsidR="00CB60F8" w:rsidRPr="00664C7A" w:rsidRDefault="00CB60F8" w:rsidP="00CB60F8">
      <w:pPr>
        <w:spacing w:before="120" w:after="120" w:line="276" w:lineRule="auto"/>
        <w:rPr>
          <w:rFonts w:ascii="Trebuchet MS" w:hAnsi="Trebuchet MS" w:cstheme="minorHAnsi"/>
          <w:bCs/>
          <w:sz w:val="24"/>
          <w:szCs w:val="24"/>
          <w:lang w:eastAsia="en-US"/>
        </w:rPr>
      </w:pPr>
      <w:r w:rsidRPr="00357330">
        <w:rPr>
          <w:rFonts w:ascii="Trebuchet MS" w:hAnsi="Trebuchet MS"/>
          <w:sz w:val="24"/>
          <w:szCs w:val="24"/>
        </w:rPr>
        <w:t>Przez zapis „</w:t>
      </w:r>
      <w:r>
        <w:rPr>
          <w:rFonts w:ascii="Trebuchet MS" w:hAnsi="Trebuchet MS"/>
          <w:sz w:val="24"/>
          <w:szCs w:val="24"/>
        </w:rPr>
        <w:t>system równoważny</w:t>
      </w:r>
      <w:r w:rsidRPr="00357330">
        <w:rPr>
          <w:rFonts w:ascii="Trebuchet MS" w:hAnsi="Trebuchet MS"/>
          <w:sz w:val="24"/>
          <w:szCs w:val="24"/>
        </w:rPr>
        <w:t>” Zamawiający rozumie:</w:t>
      </w:r>
    </w:p>
    <w:p w14:paraId="16DA3A6A" w14:textId="77777777" w:rsidR="00CB60F8" w:rsidRDefault="00CB60F8" w:rsidP="00CB60F8">
      <w:pPr>
        <w:pStyle w:val="Akapitzlist"/>
        <w:numPr>
          <w:ilvl w:val="0"/>
          <w:numId w:val="55"/>
        </w:numPr>
        <w:spacing w:line="276" w:lineRule="auto"/>
        <w:ind w:left="360"/>
        <w:rPr>
          <w:rFonts w:ascii="Trebuchet MS" w:hAnsi="Trebuchet MS"/>
          <w:sz w:val="24"/>
          <w:szCs w:val="24"/>
        </w:rPr>
      </w:pPr>
      <w:r w:rsidRPr="00357330">
        <w:rPr>
          <w:rFonts w:ascii="Trebuchet MS" w:hAnsi="Trebuchet MS"/>
          <w:sz w:val="24"/>
          <w:szCs w:val="24"/>
        </w:rPr>
        <w:t xml:space="preserve">Wszystkie niżej wymienione funkcjonalności nie mogą być realizowane </w:t>
      </w:r>
      <w:r>
        <w:rPr>
          <w:rFonts w:ascii="Trebuchet MS" w:hAnsi="Trebuchet MS"/>
          <w:sz w:val="24"/>
          <w:szCs w:val="24"/>
        </w:rPr>
        <w:br/>
      </w:r>
      <w:r w:rsidRPr="00357330">
        <w:rPr>
          <w:rFonts w:ascii="Trebuchet MS" w:hAnsi="Trebuchet MS"/>
          <w:sz w:val="24"/>
          <w:szCs w:val="24"/>
        </w:rPr>
        <w:t>z zastosowaniem wszelkiego rodzaju emulacji i wirtualizacji oraz dodatkowych nakładek programowych</w:t>
      </w:r>
      <w:r>
        <w:rPr>
          <w:rFonts w:ascii="Trebuchet MS" w:hAnsi="Trebuchet MS"/>
          <w:sz w:val="24"/>
          <w:szCs w:val="24"/>
        </w:rPr>
        <w:t>;</w:t>
      </w:r>
    </w:p>
    <w:p w14:paraId="4CFFC2F5"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System operacyjny dla komputerów stacjonarnych z graficznym interfejsem użytkownika;</w:t>
      </w:r>
    </w:p>
    <w:p w14:paraId="10A3B591" w14:textId="77777777" w:rsidR="00CB60F8" w:rsidRPr="00157ECC" w:rsidRDefault="00CB60F8" w:rsidP="00CB60F8">
      <w:pPr>
        <w:pStyle w:val="Akapitzlist"/>
        <w:numPr>
          <w:ilvl w:val="0"/>
          <w:numId w:val="55"/>
        </w:numPr>
        <w:spacing w:line="276" w:lineRule="auto"/>
        <w:ind w:left="360"/>
        <w:rPr>
          <w:rFonts w:ascii="Trebuchet MS" w:hAnsi="Trebuchet MS"/>
          <w:color w:val="FF0000"/>
          <w:sz w:val="24"/>
          <w:szCs w:val="24"/>
        </w:rPr>
      </w:pPr>
      <w:r w:rsidRPr="00157ECC">
        <w:rPr>
          <w:rFonts w:ascii="Trebuchet MS" w:hAnsi="Trebuchet MS"/>
          <w:sz w:val="24"/>
          <w:szCs w:val="24"/>
        </w:rPr>
        <w:t xml:space="preserve">System operacyjny ma pozwalać na uruchomienie i pracę z aplikacjami użytkowanymi przez Zamawiającego, w szczególności: </w:t>
      </w:r>
      <w:proofErr w:type="spellStart"/>
      <w:r w:rsidRPr="00157ECC">
        <w:rPr>
          <w:rFonts w:ascii="Trebuchet MS" w:hAnsi="Trebuchet MS" w:cstheme="minorHAnsi"/>
          <w:bCs/>
          <w:sz w:val="24"/>
          <w:szCs w:val="24"/>
          <w:lang w:eastAsia="en-US"/>
        </w:rPr>
        <w:t>Autodesk</w:t>
      </w:r>
      <w:proofErr w:type="spellEnd"/>
      <w:r w:rsidRPr="00157ECC">
        <w:rPr>
          <w:rFonts w:ascii="Trebuchet MS" w:hAnsi="Trebuchet MS" w:cstheme="minorHAnsi"/>
          <w:bCs/>
          <w:sz w:val="24"/>
          <w:szCs w:val="24"/>
          <w:lang w:eastAsia="en-US"/>
        </w:rPr>
        <w:t xml:space="preserve"> </w:t>
      </w:r>
      <w:proofErr w:type="spellStart"/>
      <w:r w:rsidRPr="00157ECC">
        <w:rPr>
          <w:rFonts w:ascii="Trebuchet MS" w:hAnsi="Trebuchet MS" w:cstheme="minorHAnsi"/>
          <w:bCs/>
          <w:sz w:val="24"/>
          <w:szCs w:val="24"/>
          <w:lang w:eastAsia="en-US"/>
        </w:rPr>
        <w:t>Inventor</w:t>
      </w:r>
      <w:proofErr w:type="spellEnd"/>
      <w:r w:rsidRPr="00157ECC">
        <w:rPr>
          <w:rFonts w:ascii="Trebuchet MS" w:hAnsi="Trebuchet MS" w:cstheme="minorHAnsi"/>
          <w:bCs/>
          <w:sz w:val="24"/>
          <w:szCs w:val="24"/>
          <w:lang w:eastAsia="en-US"/>
        </w:rPr>
        <w:t xml:space="preserve"> 2025, Siemens </w:t>
      </w:r>
      <w:proofErr w:type="spellStart"/>
      <w:r w:rsidRPr="00157ECC">
        <w:rPr>
          <w:rFonts w:ascii="Trebuchet MS" w:hAnsi="Trebuchet MS" w:cstheme="minorHAnsi"/>
          <w:bCs/>
          <w:sz w:val="24"/>
          <w:szCs w:val="24"/>
          <w:lang w:eastAsia="en-US"/>
        </w:rPr>
        <w:t>SinuTrain</w:t>
      </w:r>
      <w:proofErr w:type="spellEnd"/>
      <w:r w:rsidRPr="00157ECC">
        <w:rPr>
          <w:rFonts w:ascii="Trebuchet MS" w:hAnsi="Trebuchet MS" w:cstheme="minorHAnsi"/>
          <w:bCs/>
          <w:sz w:val="24"/>
          <w:szCs w:val="24"/>
          <w:lang w:eastAsia="en-US"/>
        </w:rPr>
        <w:t xml:space="preserve"> for SINUMERIK </w:t>
      </w:r>
      <w:proofErr w:type="spellStart"/>
      <w:r w:rsidRPr="00157ECC">
        <w:rPr>
          <w:rFonts w:ascii="Trebuchet MS" w:hAnsi="Trebuchet MS" w:cstheme="minorHAnsi"/>
          <w:bCs/>
          <w:sz w:val="24"/>
          <w:szCs w:val="24"/>
          <w:lang w:eastAsia="en-US"/>
        </w:rPr>
        <w:t>Operate</w:t>
      </w:r>
      <w:proofErr w:type="spellEnd"/>
      <w:r w:rsidRPr="00157ECC">
        <w:rPr>
          <w:rFonts w:ascii="Trebuchet MS" w:hAnsi="Trebuchet MS" w:cstheme="minorHAnsi"/>
          <w:bCs/>
          <w:sz w:val="24"/>
          <w:szCs w:val="24"/>
          <w:lang w:eastAsia="en-US"/>
        </w:rPr>
        <w:t>;</w:t>
      </w:r>
    </w:p>
    <w:p w14:paraId="5D9D665F" w14:textId="77777777" w:rsidR="00CB60F8" w:rsidRPr="00827720" w:rsidRDefault="00CB60F8" w:rsidP="00CB60F8">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lastRenderedPageBreak/>
        <w:t>System ma udostępniać interfejs graficzny umożliwiający obsługę przy pomocy</w:t>
      </w:r>
      <w:r>
        <w:rPr>
          <w:rFonts w:ascii="Trebuchet MS" w:hAnsi="Trebuchet MS"/>
          <w:sz w:val="24"/>
          <w:szCs w:val="24"/>
        </w:rPr>
        <w:t xml:space="preserve"> </w:t>
      </w:r>
      <w:r w:rsidRPr="00827720">
        <w:rPr>
          <w:rFonts w:ascii="Trebuchet MS" w:hAnsi="Trebuchet MS"/>
          <w:sz w:val="24"/>
          <w:szCs w:val="24"/>
        </w:rPr>
        <w:t>klawiatury i myszy</w:t>
      </w:r>
      <w:r>
        <w:rPr>
          <w:rFonts w:ascii="Trebuchet MS" w:hAnsi="Trebuchet MS"/>
          <w:sz w:val="24"/>
          <w:szCs w:val="24"/>
        </w:rPr>
        <w:t>;</w:t>
      </w:r>
    </w:p>
    <w:p w14:paraId="5E7D9FB2" w14:textId="77777777" w:rsidR="00CB60F8" w:rsidRPr="00827720" w:rsidRDefault="00CB60F8" w:rsidP="00CB60F8">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bezpłatnych aktualizacji i poprawek w ramach wersji</w:t>
      </w:r>
      <w:r>
        <w:rPr>
          <w:rFonts w:ascii="Trebuchet MS" w:hAnsi="Trebuchet MS"/>
          <w:sz w:val="24"/>
          <w:szCs w:val="24"/>
        </w:rPr>
        <w:t xml:space="preserve"> </w:t>
      </w:r>
      <w:r w:rsidRPr="00827720">
        <w:rPr>
          <w:rFonts w:ascii="Trebuchet MS" w:hAnsi="Trebuchet MS"/>
          <w:sz w:val="24"/>
          <w:szCs w:val="24"/>
        </w:rPr>
        <w:t>systemu operacyjnego poprzez Internet, mechanizmem udostępnianym przez</w:t>
      </w:r>
    </w:p>
    <w:p w14:paraId="14644755" w14:textId="77777777" w:rsidR="00CB60F8" w:rsidRPr="00827720" w:rsidRDefault="00CB60F8" w:rsidP="00CB60F8">
      <w:pPr>
        <w:pStyle w:val="Akapitzlist"/>
        <w:spacing w:line="276" w:lineRule="auto"/>
        <w:ind w:left="360"/>
        <w:rPr>
          <w:rFonts w:ascii="Trebuchet MS" w:hAnsi="Trebuchet MS"/>
          <w:sz w:val="24"/>
          <w:szCs w:val="24"/>
        </w:rPr>
      </w:pPr>
      <w:r w:rsidRPr="00827720">
        <w:rPr>
          <w:rFonts w:ascii="Trebuchet MS" w:hAnsi="Trebuchet MS"/>
          <w:sz w:val="24"/>
          <w:szCs w:val="24"/>
        </w:rPr>
        <w:t>producenta systemu z możliwością wyboru instalowanych poprawek oraz</w:t>
      </w:r>
      <w:r>
        <w:rPr>
          <w:rFonts w:ascii="Trebuchet MS" w:hAnsi="Trebuchet MS"/>
          <w:sz w:val="24"/>
          <w:szCs w:val="24"/>
        </w:rPr>
        <w:t xml:space="preserve"> </w:t>
      </w:r>
      <w:r w:rsidRPr="00827720">
        <w:rPr>
          <w:rFonts w:ascii="Trebuchet MS" w:hAnsi="Trebuchet MS"/>
          <w:sz w:val="24"/>
          <w:szCs w:val="24"/>
        </w:rPr>
        <w:t>mechanizmem sprawdzającym, które z poprawek są potrzebne</w:t>
      </w:r>
      <w:r>
        <w:rPr>
          <w:rFonts w:ascii="Trebuchet MS" w:hAnsi="Trebuchet MS"/>
          <w:sz w:val="24"/>
          <w:szCs w:val="24"/>
        </w:rPr>
        <w:t>;</w:t>
      </w:r>
    </w:p>
    <w:p w14:paraId="66114F49" w14:textId="77777777" w:rsidR="00CB60F8" w:rsidRPr="00827720" w:rsidRDefault="00CB60F8" w:rsidP="00CB60F8">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Możliwość dokonywania aktualizacji i poprawek systemu poprzez mechanizm</w:t>
      </w:r>
      <w:r>
        <w:rPr>
          <w:rFonts w:ascii="Trebuchet MS" w:hAnsi="Trebuchet MS"/>
          <w:sz w:val="24"/>
          <w:szCs w:val="24"/>
        </w:rPr>
        <w:t xml:space="preserve"> </w:t>
      </w:r>
      <w:r w:rsidRPr="00827720">
        <w:rPr>
          <w:rFonts w:ascii="Trebuchet MS" w:hAnsi="Trebuchet MS"/>
          <w:sz w:val="24"/>
          <w:szCs w:val="24"/>
        </w:rPr>
        <w:t>zarządzany przez administratora systemu Zamawiającego</w:t>
      </w:r>
      <w:r>
        <w:rPr>
          <w:rFonts w:ascii="Trebuchet MS" w:hAnsi="Trebuchet MS"/>
          <w:sz w:val="24"/>
          <w:szCs w:val="24"/>
        </w:rPr>
        <w:t>;</w:t>
      </w:r>
    </w:p>
    <w:p w14:paraId="411B8154" w14:textId="77777777" w:rsidR="00CB60F8" w:rsidRPr="00827720" w:rsidRDefault="00CB60F8" w:rsidP="00CB60F8">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Wbudowana zapora internetowa (firewall) dla ochrony połączeń internetowych;</w:t>
      </w:r>
    </w:p>
    <w:p w14:paraId="573D5D3D"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 xml:space="preserve">Zintegrowana z systemem konsola do zarządzania ustawieniami zapory </w:t>
      </w:r>
      <w:r>
        <w:rPr>
          <w:rFonts w:ascii="Trebuchet MS" w:hAnsi="Trebuchet MS"/>
          <w:sz w:val="24"/>
          <w:szCs w:val="24"/>
        </w:rPr>
        <w:br/>
      </w:r>
      <w:r w:rsidRPr="00E97B02">
        <w:rPr>
          <w:rFonts w:ascii="Trebuchet MS" w:hAnsi="Trebuchet MS"/>
          <w:sz w:val="24"/>
          <w:szCs w:val="24"/>
        </w:rPr>
        <w:t>i regułami IP v4 i v6</w:t>
      </w:r>
      <w:r>
        <w:rPr>
          <w:rFonts w:ascii="Trebuchet MS" w:hAnsi="Trebuchet MS"/>
          <w:sz w:val="24"/>
          <w:szCs w:val="24"/>
        </w:rPr>
        <w:t>;</w:t>
      </w:r>
    </w:p>
    <w:p w14:paraId="682ED250"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mechanizmy ochrony antywirusowej i przeciw złośliwemu</w:t>
      </w:r>
      <w:r>
        <w:rPr>
          <w:rFonts w:ascii="Trebuchet MS" w:hAnsi="Trebuchet MS"/>
          <w:sz w:val="24"/>
          <w:szCs w:val="24"/>
        </w:rPr>
        <w:t xml:space="preserve"> </w:t>
      </w:r>
      <w:r w:rsidRPr="00E97B02">
        <w:rPr>
          <w:rFonts w:ascii="Trebuchet MS" w:hAnsi="Trebuchet MS"/>
          <w:sz w:val="24"/>
          <w:szCs w:val="24"/>
        </w:rPr>
        <w:t>oprogramowaniu z zapewnionymi bezpłatnymi aktualizacjami</w:t>
      </w:r>
      <w:r>
        <w:rPr>
          <w:rFonts w:ascii="Trebuchet MS" w:hAnsi="Trebuchet MS"/>
          <w:sz w:val="24"/>
          <w:szCs w:val="24"/>
        </w:rPr>
        <w:t>;</w:t>
      </w:r>
    </w:p>
    <w:p w14:paraId="67472924"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Wsparcie dla powszechnie używanych urządzeń peryferyjnych</w:t>
      </w:r>
      <w:r>
        <w:rPr>
          <w:rFonts w:ascii="Trebuchet MS" w:hAnsi="Trebuchet MS"/>
          <w:sz w:val="24"/>
          <w:szCs w:val="24"/>
        </w:rPr>
        <w:t>;</w:t>
      </w:r>
    </w:p>
    <w:p w14:paraId="3002415E"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Funkcjonalność automatycznej zmiany domyślnej drukarki w zależności od sieci,</w:t>
      </w:r>
      <w:r>
        <w:rPr>
          <w:rFonts w:ascii="Trebuchet MS" w:hAnsi="Trebuchet MS"/>
          <w:sz w:val="24"/>
          <w:szCs w:val="24"/>
        </w:rPr>
        <w:t xml:space="preserve"> </w:t>
      </w:r>
      <w:r w:rsidRPr="00E97B02">
        <w:rPr>
          <w:rFonts w:ascii="Trebuchet MS" w:hAnsi="Trebuchet MS"/>
          <w:sz w:val="24"/>
          <w:szCs w:val="24"/>
        </w:rPr>
        <w:t>do której podłączony jest komputer</w:t>
      </w:r>
      <w:r>
        <w:rPr>
          <w:rFonts w:ascii="Trebuchet MS" w:hAnsi="Trebuchet MS"/>
          <w:sz w:val="24"/>
          <w:szCs w:val="24"/>
        </w:rPr>
        <w:t>;</w:t>
      </w:r>
    </w:p>
    <w:p w14:paraId="61926D37" w14:textId="77777777" w:rsidR="00CB60F8" w:rsidRPr="00157ECC" w:rsidRDefault="00CB60F8" w:rsidP="00CB60F8">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zarządzania stacją roboczą poprzez polityki grupowe (przez politykę Zamawiający rozumie zestaw reguł definiujących lub ograniczających funkcjonalność systemu lub aplikacji)</w:t>
      </w:r>
      <w:r>
        <w:rPr>
          <w:rFonts w:ascii="Trebuchet MS" w:hAnsi="Trebuchet MS"/>
          <w:sz w:val="24"/>
          <w:szCs w:val="24"/>
        </w:rPr>
        <w:t>;</w:t>
      </w:r>
    </w:p>
    <w:p w14:paraId="4974CE6A" w14:textId="77777777" w:rsidR="00CB60F8" w:rsidRPr="00157ECC" w:rsidRDefault="00CB60F8" w:rsidP="00CB60F8">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Rozbudowane, definiowalne polityki bezpieczeństwa – polityki dla systemu operacyjnego i dla wskazanych aplikacji</w:t>
      </w:r>
      <w:r>
        <w:rPr>
          <w:rFonts w:ascii="Trebuchet MS" w:hAnsi="Trebuchet MS"/>
          <w:sz w:val="24"/>
          <w:szCs w:val="24"/>
        </w:rPr>
        <w:t>;</w:t>
      </w:r>
    </w:p>
    <w:p w14:paraId="211FA6E1"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Możliwość zdalnej automatycznej instalacji, konfiguracji, administrowania oraz aktualizowania systemu, zgodnie z określonymi uprawnieniami poprzez polityki</w:t>
      </w:r>
      <w:r>
        <w:rPr>
          <w:rFonts w:ascii="Trebuchet MS" w:hAnsi="Trebuchet MS"/>
          <w:sz w:val="24"/>
          <w:szCs w:val="24"/>
        </w:rPr>
        <w:t xml:space="preserve"> </w:t>
      </w:r>
      <w:r w:rsidRPr="00E97B02">
        <w:rPr>
          <w:rFonts w:ascii="Trebuchet MS" w:hAnsi="Trebuchet MS"/>
          <w:sz w:val="24"/>
          <w:szCs w:val="24"/>
        </w:rPr>
        <w:t>grupowe</w:t>
      </w:r>
      <w:r>
        <w:rPr>
          <w:rFonts w:ascii="Trebuchet MS" w:hAnsi="Trebuchet MS"/>
          <w:sz w:val="24"/>
          <w:szCs w:val="24"/>
        </w:rPr>
        <w:t>;</w:t>
      </w:r>
    </w:p>
    <w:p w14:paraId="5651CE91"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Zabezpieczony hasłem dostęp do systemu</w:t>
      </w:r>
      <w:r>
        <w:rPr>
          <w:rFonts w:ascii="Trebuchet MS" w:hAnsi="Trebuchet MS"/>
          <w:sz w:val="24"/>
          <w:szCs w:val="24"/>
        </w:rPr>
        <w:t>;</w:t>
      </w:r>
    </w:p>
    <w:p w14:paraId="1B6E7FCC" w14:textId="77777777" w:rsidR="00CB60F8" w:rsidRPr="00827720" w:rsidRDefault="00CB60F8" w:rsidP="00CB60F8">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Praca systemu w trybie ochrony kont użytkowników</w:t>
      </w:r>
      <w:r>
        <w:rPr>
          <w:rFonts w:ascii="Trebuchet MS" w:hAnsi="Trebuchet MS"/>
          <w:sz w:val="24"/>
          <w:szCs w:val="24"/>
        </w:rPr>
        <w:t>;</w:t>
      </w:r>
    </w:p>
    <w:p w14:paraId="792976E5" w14:textId="77777777" w:rsidR="00CB60F8" w:rsidRPr="0086336B" w:rsidRDefault="00CB60F8" w:rsidP="00CB60F8">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Zintegrowany z systemem moduł wyszukiwania informacji (plików różnego typu, tekstów, metadanych) dostępny z kilku poziomów: poziom menu,</w:t>
      </w:r>
      <w:r>
        <w:rPr>
          <w:rFonts w:ascii="Trebuchet MS" w:hAnsi="Trebuchet MS"/>
          <w:sz w:val="24"/>
          <w:szCs w:val="24"/>
        </w:rPr>
        <w:t xml:space="preserve"> </w:t>
      </w:r>
      <w:r w:rsidRPr="0086336B">
        <w:rPr>
          <w:rFonts w:ascii="Trebuchet MS" w:hAnsi="Trebuchet MS"/>
          <w:sz w:val="24"/>
          <w:szCs w:val="24"/>
        </w:rPr>
        <w:t>poziom otwartego okna systemu operacyjnego, system wyszukiwania oparty na konfigurowalnym przez użytkownika module indeksacji zasobów lokalnych;</w:t>
      </w:r>
    </w:p>
    <w:p w14:paraId="46C31B76"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Mechanizmy logowania do domeny w oparciu o</w:t>
      </w:r>
      <w:r>
        <w:rPr>
          <w:rFonts w:ascii="Trebuchet MS" w:hAnsi="Trebuchet MS"/>
          <w:sz w:val="24"/>
          <w:szCs w:val="24"/>
        </w:rPr>
        <w:t xml:space="preserve"> najmniej:</w:t>
      </w:r>
      <w:r w:rsidRPr="00E97B02">
        <w:rPr>
          <w:rFonts w:ascii="Trebuchet MS" w:hAnsi="Trebuchet MS"/>
          <w:sz w:val="24"/>
          <w:szCs w:val="24"/>
        </w:rPr>
        <w:t xml:space="preserve"> </w:t>
      </w:r>
      <w:r>
        <w:rPr>
          <w:rFonts w:ascii="Trebuchet MS" w:hAnsi="Trebuchet MS"/>
          <w:sz w:val="24"/>
          <w:szCs w:val="24"/>
        </w:rPr>
        <w:t>l</w:t>
      </w:r>
      <w:r w:rsidRPr="00E97B02">
        <w:rPr>
          <w:rFonts w:ascii="Trebuchet MS" w:hAnsi="Trebuchet MS"/>
          <w:sz w:val="24"/>
          <w:szCs w:val="24"/>
        </w:rPr>
        <w:t>ogin i hasło</w:t>
      </w:r>
      <w:r>
        <w:rPr>
          <w:rFonts w:ascii="Trebuchet MS" w:hAnsi="Trebuchet MS"/>
          <w:sz w:val="24"/>
          <w:szCs w:val="24"/>
        </w:rPr>
        <w:t>;</w:t>
      </w:r>
    </w:p>
    <w:p w14:paraId="460169D7" w14:textId="77777777" w:rsidR="00CB60F8" w:rsidRPr="00827720" w:rsidRDefault="00CB60F8" w:rsidP="00CB60F8">
      <w:pPr>
        <w:pStyle w:val="Akapitzlist"/>
        <w:numPr>
          <w:ilvl w:val="0"/>
          <w:numId w:val="55"/>
        </w:numPr>
        <w:spacing w:line="276" w:lineRule="auto"/>
        <w:ind w:left="360"/>
        <w:rPr>
          <w:rFonts w:ascii="Trebuchet MS" w:hAnsi="Trebuchet MS"/>
          <w:sz w:val="24"/>
          <w:szCs w:val="24"/>
        </w:rPr>
      </w:pPr>
      <w:r w:rsidRPr="00827720">
        <w:rPr>
          <w:rFonts w:ascii="Trebuchet MS" w:hAnsi="Trebuchet MS"/>
          <w:sz w:val="24"/>
          <w:szCs w:val="24"/>
        </w:rPr>
        <w:t>Mechanizmy wieloelementowego uwierzytelniania</w:t>
      </w:r>
      <w:r>
        <w:rPr>
          <w:rFonts w:ascii="Trebuchet MS" w:hAnsi="Trebuchet MS"/>
          <w:sz w:val="24"/>
          <w:szCs w:val="24"/>
        </w:rPr>
        <w:t>;</w:t>
      </w:r>
    </w:p>
    <w:p w14:paraId="3F462D21" w14:textId="77777777" w:rsidR="00CB60F8" w:rsidRPr="00E97B02" w:rsidRDefault="00CB60F8" w:rsidP="00CB60F8">
      <w:pPr>
        <w:pStyle w:val="Akapitzlist"/>
        <w:numPr>
          <w:ilvl w:val="0"/>
          <w:numId w:val="55"/>
        </w:numPr>
        <w:spacing w:line="276" w:lineRule="auto"/>
        <w:ind w:left="360"/>
        <w:rPr>
          <w:rFonts w:ascii="Trebuchet MS" w:hAnsi="Trebuchet MS"/>
          <w:sz w:val="24"/>
          <w:szCs w:val="24"/>
        </w:rPr>
      </w:pPr>
      <w:r w:rsidRPr="00E97B02">
        <w:rPr>
          <w:rFonts w:ascii="Trebuchet MS" w:hAnsi="Trebuchet MS"/>
          <w:sz w:val="24"/>
          <w:szCs w:val="24"/>
        </w:rPr>
        <w:t>Wbudowane narzędzia służące do administracji, do wykonywania kopii zapasowych polityk i ich odtwarzania oraz generowania raportów z ustawień polityk</w:t>
      </w:r>
      <w:r>
        <w:rPr>
          <w:rFonts w:ascii="Trebuchet MS" w:hAnsi="Trebuchet MS"/>
          <w:sz w:val="24"/>
          <w:szCs w:val="24"/>
        </w:rPr>
        <w:t>;</w:t>
      </w:r>
    </w:p>
    <w:p w14:paraId="023E2488" w14:textId="77777777" w:rsidR="00CB60F8" w:rsidRPr="00157ECC" w:rsidRDefault="00CB60F8" w:rsidP="00CB60F8">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Wsparcie dla środowisk Java i .NET Framework 4.x – możliwość uruchomienia</w:t>
      </w:r>
      <w:r>
        <w:rPr>
          <w:rFonts w:ascii="Trebuchet MS" w:hAnsi="Trebuchet MS"/>
          <w:sz w:val="24"/>
          <w:szCs w:val="24"/>
        </w:rPr>
        <w:t xml:space="preserve"> </w:t>
      </w:r>
      <w:r w:rsidRPr="00157ECC">
        <w:rPr>
          <w:rFonts w:ascii="Trebuchet MS" w:hAnsi="Trebuchet MS"/>
          <w:sz w:val="24"/>
          <w:szCs w:val="24"/>
        </w:rPr>
        <w:t>aplikacji działających we wskazanych środowiskach</w:t>
      </w:r>
      <w:r>
        <w:rPr>
          <w:rFonts w:ascii="Trebuchet MS" w:hAnsi="Trebuchet MS"/>
          <w:sz w:val="24"/>
          <w:szCs w:val="24"/>
        </w:rPr>
        <w:t>;</w:t>
      </w:r>
    </w:p>
    <w:p w14:paraId="250C2B35" w14:textId="77777777" w:rsidR="00CB60F8" w:rsidRPr="00157ECC" w:rsidRDefault="00CB60F8" w:rsidP="00CB60F8">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Zdalna pomoc i współdzielenie aplikacji – możliwość zdalnego przejęcia sesji zalogowanego użytkownika celem rozwiązania problemu z komputerem</w:t>
      </w:r>
      <w:r>
        <w:rPr>
          <w:rFonts w:ascii="Trebuchet MS" w:hAnsi="Trebuchet MS"/>
          <w:sz w:val="24"/>
          <w:szCs w:val="24"/>
        </w:rPr>
        <w:t>;</w:t>
      </w:r>
    </w:p>
    <w:p w14:paraId="5EE253C4" w14:textId="77777777" w:rsidR="00CB60F8" w:rsidRPr="0086336B" w:rsidRDefault="00CB60F8" w:rsidP="00CB60F8">
      <w:pPr>
        <w:pStyle w:val="Akapitzlist"/>
        <w:numPr>
          <w:ilvl w:val="0"/>
          <w:numId w:val="55"/>
        </w:numPr>
        <w:spacing w:line="276" w:lineRule="auto"/>
        <w:ind w:left="360"/>
        <w:rPr>
          <w:rFonts w:ascii="Trebuchet MS" w:hAnsi="Trebuchet MS"/>
          <w:sz w:val="24"/>
          <w:szCs w:val="24"/>
        </w:rPr>
      </w:pPr>
      <w:r w:rsidRPr="0086336B">
        <w:rPr>
          <w:rFonts w:ascii="Trebuchet MS" w:hAnsi="Trebuchet MS"/>
          <w:sz w:val="24"/>
          <w:szCs w:val="24"/>
        </w:rPr>
        <w:t xml:space="preserve">Rozwiązanie służące do automatycznego zbudowania obrazu systemu wraz </w:t>
      </w:r>
      <w:r w:rsidRPr="0086336B">
        <w:rPr>
          <w:rFonts w:ascii="Trebuchet MS" w:hAnsi="Trebuchet MS"/>
          <w:sz w:val="24"/>
          <w:szCs w:val="24"/>
        </w:rPr>
        <w:br/>
        <w:t>z</w:t>
      </w:r>
      <w:r>
        <w:rPr>
          <w:rFonts w:ascii="Trebuchet MS" w:hAnsi="Trebuchet MS"/>
          <w:sz w:val="24"/>
          <w:szCs w:val="24"/>
        </w:rPr>
        <w:t xml:space="preserve"> </w:t>
      </w:r>
      <w:r w:rsidRPr="0086336B">
        <w:rPr>
          <w:rFonts w:ascii="Trebuchet MS" w:hAnsi="Trebuchet MS"/>
          <w:sz w:val="24"/>
          <w:szCs w:val="24"/>
        </w:rPr>
        <w:t xml:space="preserve">aplikacjami. Obraz systemu służyć ma do automatycznego upowszechnienia </w:t>
      </w:r>
      <w:r w:rsidRPr="0086336B">
        <w:rPr>
          <w:rFonts w:ascii="Trebuchet MS" w:hAnsi="Trebuchet MS"/>
          <w:sz w:val="24"/>
          <w:szCs w:val="24"/>
        </w:rPr>
        <w:lastRenderedPageBreak/>
        <w:t>systemu operacyjnego inicjowanego i wykonywanego w całości poprzez sieć komputerową. Oprogramowanie ma umożliwiać wdrożenie nowego obrazu poprzez zdalną instalację;</w:t>
      </w:r>
    </w:p>
    <w:p w14:paraId="2BB469EF" w14:textId="77777777" w:rsidR="00CB60F8" w:rsidRPr="00157ECC" w:rsidRDefault="00CB60F8" w:rsidP="00CB60F8">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Transakcyjny system plików pozwalający na stosowanie przydziałów na dysku dla użytkowników oraz zapewniający niezawodność i pozwalający tworzyć kopie zapasowe</w:t>
      </w:r>
      <w:r>
        <w:rPr>
          <w:rFonts w:ascii="Trebuchet MS" w:hAnsi="Trebuchet MS"/>
          <w:sz w:val="24"/>
          <w:szCs w:val="24"/>
        </w:rPr>
        <w:t>;</w:t>
      </w:r>
    </w:p>
    <w:p w14:paraId="7C260E94" w14:textId="77777777" w:rsidR="00CB60F8" w:rsidRPr="00157ECC" w:rsidRDefault="00CB60F8" w:rsidP="00CB60F8">
      <w:pPr>
        <w:pStyle w:val="Akapitzlist"/>
        <w:numPr>
          <w:ilvl w:val="0"/>
          <w:numId w:val="55"/>
        </w:numPr>
        <w:spacing w:line="276" w:lineRule="auto"/>
        <w:ind w:left="360"/>
        <w:rPr>
          <w:rFonts w:ascii="Trebuchet MS" w:hAnsi="Trebuchet MS"/>
          <w:sz w:val="24"/>
          <w:szCs w:val="24"/>
        </w:rPr>
      </w:pPr>
      <w:r w:rsidRPr="00157ECC">
        <w:rPr>
          <w:rFonts w:ascii="Trebuchet MS" w:hAnsi="Trebuchet MS"/>
          <w:sz w:val="24"/>
          <w:szCs w:val="24"/>
        </w:rPr>
        <w:t>Możliwość przywracania obrazu plików systemowych do uprzednio zapisanej postaci</w:t>
      </w:r>
      <w:r>
        <w:rPr>
          <w:rFonts w:ascii="Trebuchet MS" w:hAnsi="Trebuchet MS"/>
          <w:sz w:val="24"/>
          <w:szCs w:val="24"/>
        </w:rPr>
        <w:t>;</w:t>
      </w:r>
    </w:p>
    <w:p w14:paraId="5B0A3162" w14:textId="77777777" w:rsidR="00CB60F8" w:rsidRPr="00947E9C" w:rsidRDefault="00CB60F8" w:rsidP="00CB60F8">
      <w:pPr>
        <w:pStyle w:val="Akapitzlist"/>
        <w:numPr>
          <w:ilvl w:val="0"/>
          <w:numId w:val="55"/>
        </w:numPr>
        <w:spacing w:line="276" w:lineRule="auto"/>
        <w:ind w:left="360"/>
        <w:rPr>
          <w:rFonts w:ascii="Trebuchet MS" w:hAnsi="Trebuchet MS"/>
          <w:sz w:val="24"/>
          <w:szCs w:val="24"/>
        </w:rPr>
      </w:pPr>
      <w:r w:rsidRPr="00947E9C">
        <w:rPr>
          <w:rFonts w:ascii="Trebuchet MS" w:hAnsi="Trebuchet MS"/>
          <w:sz w:val="24"/>
          <w:szCs w:val="24"/>
        </w:rPr>
        <w:t xml:space="preserve">Identyfikacja sieci </w:t>
      </w:r>
      <w:r>
        <w:rPr>
          <w:rFonts w:ascii="Trebuchet MS" w:hAnsi="Trebuchet MS"/>
          <w:sz w:val="24"/>
          <w:szCs w:val="24"/>
        </w:rPr>
        <w:t>k</w:t>
      </w:r>
      <w:r w:rsidRPr="00947E9C">
        <w:rPr>
          <w:rFonts w:ascii="Trebuchet MS" w:hAnsi="Trebuchet MS"/>
          <w:sz w:val="24"/>
          <w:szCs w:val="24"/>
        </w:rPr>
        <w:t>omputerowych, do których jest podłączony system operacyjny, zapamiętywanie ustawień i przypisywanie do min. 3 kategorii bezpieczeństwa (z predefiniowanymi odpowiednio do kategorii ustawieniami zapory sieciowej, udostępniania plików itp.)</w:t>
      </w:r>
      <w:r>
        <w:rPr>
          <w:rFonts w:ascii="Trebuchet MS" w:hAnsi="Trebuchet MS"/>
          <w:sz w:val="24"/>
          <w:szCs w:val="24"/>
        </w:rPr>
        <w:t>;</w:t>
      </w:r>
    </w:p>
    <w:p w14:paraId="311572EA" w14:textId="77777777" w:rsidR="00CB60F8" w:rsidRPr="00664C7A" w:rsidRDefault="00CB60F8" w:rsidP="00CB60F8">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blokowania lub dopuszczania dowolnych urządzeń peryferyjnych za pomocą polityk grupowych (np. przy użyciu numerów identyfikacyjnych sprzętu)</w:t>
      </w:r>
      <w:r>
        <w:rPr>
          <w:rFonts w:ascii="Trebuchet MS" w:hAnsi="Trebuchet MS"/>
          <w:sz w:val="24"/>
          <w:szCs w:val="24"/>
        </w:rPr>
        <w:t>;</w:t>
      </w:r>
    </w:p>
    <w:p w14:paraId="1EE64D95" w14:textId="77777777" w:rsidR="00CB60F8" w:rsidRPr="00664C7A" w:rsidRDefault="00CB60F8" w:rsidP="00CB60F8">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Mechanizm szyfrowania dysków wewnętrznych i zewnętrznych,</w:t>
      </w:r>
      <w:r>
        <w:rPr>
          <w:rFonts w:ascii="Trebuchet MS" w:hAnsi="Trebuchet MS"/>
          <w:sz w:val="24"/>
          <w:szCs w:val="24"/>
        </w:rPr>
        <w:t xml:space="preserve"> </w:t>
      </w:r>
      <w:r w:rsidRPr="00664C7A">
        <w:rPr>
          <w:rFonts w:ascii="Trebuchet MS" w:hAnsi="Trebuchet MS"/>
          <w:sz w:val="24"/>
          <w:szCs w:val="24"/>
        </w:rPr>
        <w:t>z możliwością szyfrowania ograniczonego do danych użytkownika</w:t>
      </w:r>
      <w:r>
        <w:rPr>
          <w:rFonts w:ascii="Trebuchet MS" w:hAnsi="Trebuchet MS"/>
          <w:sz w:val="24"/>
          <w:szCs w:val="24"/>
        </w:rPr>
        <w:t>;</w:t>
      </w:r>
    </w:p>
    <w:p w14:paraId="043B070D" w14:textId="77777777" w:rsidR="00CB60F8" w:rsidRPr="00664C7A" w:rsidRDefault="00CB60F8" w:rsidP="00CB60F8">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Wbudowane w system narzędzie do szyfrowania partycji systemowych </w:t>
      </w:r>
      <w:r>
        <w:rPr>
          <w:rFonts w:ascii="Trebuchet MS" w:hAnsi="Trebuchet MS"/>
          <w:sz w:val="24"/>
          <w:szCs w:val="24"/>
        </w:rPr>
        <w:t>k</w:t>
      </w:r>
      <w:r w:rsidRPr="00664C7A">
        <w:rPr>
          <w:rFonts w:ascii="Trebuchet MS" w:hAnsi="Trebuchet MS"/>
          <w:sz w:val="24"/>
          <w:szCs w:val="24"/>
        </w:rPr>
        <w:t>omputera</w:t>
      </w:r>
      <w:r>
        <w:rPr>
          <w:rFonts w:ascii="Trebuchet MS" w:hAnsi="Trebuchet MS"/>
          <w:sz w:val="24"/>
          <w:szCs w:val="24"/>
        </w:rPr>
        <w:t>;</w:t>
      </w:r>
    </w:p>
    <w:p w14:paraId="678A40DB" w14:textId="77777777" w:rsidR="00CB60F8" w:rsidRPr="00664C7A" w:rsidRDefault="00CB60F8" w:rsidP="00CB60F8">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Wbudowane w system narzędzie do szyfrowania dysków przenośnych, z możliwością centralnego zarządzania poprzez polityki grupowe, pozwalające na wymuszenie szyfrowania dysków przenośnych</w:t>
      </w:r>
      <w:r>
        <w:rPr>
          <w:rFonts w:ascii="Trebuchet MS" w:hAnsi="Trebuchet MS"/>
          <w:sz w:val="24"/>
          <w:szCs w:val="24"/>
        </w:rPr>
        <w:t>;</w:t>
      </w:r>
    </w:p>
    <w:p w14:paraId="3DE7082C" w14:textId="77777777" w:rsidR="00CB60F8" w:rsidRPr="00664C7A" w:rsidRDefault="00CB60F8" w:rsidP="00CB60F8">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Możliwość tworzenia i przechowywania kopii zapasowych kluczy, odzyskiwania do szyfrowania partycji w usługach katalogowych</w:t>
      </w:r>
      <w:r>
        <w:rPr>
          <w:rFonts w:ascii="Trebuchet MS" w:hAnsi="Trebuchet MS"/>
          <w:sz w:val="24"/>
          <w:szCs w:val="24"/>
        </w:rPr>
        <w:t>;</w:t>
      </w:r>
    </w:p>
    <w:p w14:paraId="63314810" w14:textId="77777777" w:rsidR="00CB60F8" w:rsidRDefault="00CB60F8" w:rsidP="00CB60F8">
      <w:pPr>
        <w:pStyle w:val="Akapitzlist"/>
        <w:numPr>
          <w:ilvl w:val="0"/>
          <w:numId w:val="55"/>
        </w:numPr>
        <w:spacing w:line="276" w:lineRule="auto"/>
        <w:ind w:left="360"/>
        <w:rPr>
          <w:rFonts w:ascii="Trebuchet MS" w:hAnsi="Trebuchet MS"/>
          <w:sz w:val="24"/>
          <w:szCs w:val="24"/>
        </w:rPr>
      </w:pPr>
      <w:r w:rsidRPr="00664C7A">
        <w:rPr>
          <w:rFonts w:ascii="Trebuchet MS" w:hAnsi="Trebuchet MS"/>
          <w:sz w:val="24"/>
          <w:szCs w:val="24"/>
        </w:rPr>
        <w:t xml:space="preserve">Możliwość instalowania dodatkowych języków interfejsu systemu operacyjnego oraz możliwość zmiany języka bez konieczności </w:t>
      </w:r>
      <w:proofErr w:type="spellStart"/>
      <w:r w:rsidRPr="00664C7A">
        <w:rPr>
          <w:rFonts w:ascii="Trebuchet MS" w:hAnsi="Trebuchet MS"/>
          <w:sz w:val="24"/>
          <w:szCs w:val="24"/>
        </w:rPr>
        <w:t>reinstalacji</w:t>
      </w:r>
      <w:proofErr w:type="spellEnd"/>
      <w:r w:rsidRPr="00664C7A">
        <w:rPr>
          <w:rFonts w:ascii="Trebuchet MS" w:hAnsi="Trebuchet MS"/>
          <w:sz w:val="24"/>
          <w:szCs w:val="24"/>
        </w:rPr>
        <w:t xml:space="preserve"> systemu</w:t>
      </w:r>
      <w:r>
        <w:rPr>
          <w:rFonts w:ascii="Trebuchet MS" w:hAnsi="Trebuchet MS"/>
          <w:sz w:val="24"/>
          <w:szCs w:val="24"/>
        </w:rPr>
        <w:t>;</w:t>
      </w:r>
    </w:p>
    <w:p w14:paraId="50605D2C" w14:textId="77777777" w:rsidR="00F66B15" w:rsidRDefault="00F66B15" w:rsidP="00F66B15">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4E71B1B3" w14:textId="42FA84E9"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1FC9BC02" w14:textId="48BF8B5A" w:rsidR="000E672A" w:rsidRDefault="000E672A" w:rsidP="00F95DCE">
      <w:pPr>
        <w:spacing w:before="120" w:after="120" w:line="276" w:lineRule="auto"/>
        <w:rPr>
          <w:rFonts w:ascii="Trebuchet MS" w:hAnsi="Trebuchet MS" w:cstheme="minorHAnsi"/>
          <w:sz w:val="24"/>
          <w:szCs w:val="24"/>
        </w:rPr>
      </w:pPr>
      <w:r w:rsidRPr="000E672A">
        <w:rPr>
          <w:rFonts w:ascii="Trebuchet MS" w:hAnsi="Trebuchet MS" w:cstheme="minorHAnsi"/>
          <w:sz w:val="24"/>
          <w:szCs w:val="24"/>
        </w:rPr>
        <w:t>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w:t>
      </w:r>
      <w:r w:rsidR="00EB746F">
        <w:rPr>
          <w:rFonts w:ascii="Trebuchet MS" w:hAnsi="Trebuchet MS" w:cstheme="minorHAnsi"/>
          <w:sz w:val="24"/>
          <w:szCs w:val="24"/>
        </w:rPr>
        <w:t>go biura dystrybutora sprzętu w </w:t>
      </w:r>
      <w:r w:rsidRPr="000E672A">
        <w:rPr>
          <w:rFonts w:ascii="Trebuchet MS" w:hAnsi="Trebuchet MS" w:cstheme="minorHAnsi"/>
          <w:sz w:val="24"/>
          <w:szCs w:val="24"/>
        </w:rPr>
        <w:t>Polsce lub wskazać inną możliwość oficjalnej weryfikacji sprzętu u jego producenta.</w:t>
      </w:r>
    </w:p>
    <w:p w14:paraId="40174B7B" w14:textId="001233D8" w:rsidR="0030096F" w:rsidRDefault="0030096F" w:rsidP="0030096F">
      <w:pPr>
        <w:spacing w:after="120" w:line="276" w:lineRule="auto"/>
        <w:rPr>
          <w:rFonts w:ascii="Trebuchet MS" w:hAnsi="Trebuchet MS"/>
          <w:bCs/>
          <w:sz w:val="24"/>
          <w:szCs w:val="24"/>
        </w:rPr>
      </w:pPr>
      <w:r w:rsidRPr="0030096F">
        <w:rPr>
          <w:rFonts w:ascii="Trebuchet MS" w:hAnsi="Trebuchet MS"/>
          <w:bCs/>
          <w:sz w:val="24"/>
          <w:szCs w:val="24"/>
        </w:rPr>
        <w:lastRenderedPageBreak/>
        <w:t xml:space="preserve">Zamawiający ma prawo zweryfikować legalność dostarczonego systemu operacyjnego. </w:t>
      </w:r>
    </w:p>
    <w:p w14:paraId="76322F62" w14:textId="1F82F5F7" w:rsidR="00F66B15" w:rsidRDefault="00F66B15" w:rsidP="00F66B15">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EB746F">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7E50BC95" w14:textId="7FD27027" w:rsidR="00F66B15" w:rsidRPr="003A49C1" w:rsidRDefault="00F66B15" w:rsidP="00F66B15">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nienaruszony</w:t>
      </w:r>
      <w:r w:rsidR="00EB746F">
        <w:rPr>
          <w:rFonts w:ascii="Trebuchet MS" w:hAnsi="Trebuchet MS" w:cstheme="minorHAnsi"/>
          <w:bCs/>
          <w:iCs/>
          <w:sz w:val="24"/>
          <w:szCs w:val="24"/>
        </w:rPr>
        <w:t>mi plombami transportowymi w </w:t>
      </w:r>
      <w:r w:rsidRPr="003A49C1">
        <w:rPr>
          <w:rFonts w:ascii="Trebuchet MS" w:hAnsi="Trebuchet MS" w:cstheme="minorHAnsi"/>
          <w:bCs/>
          <w:iCs/>
          <w:sz w:val="24"/>
          <w:szCs w:val="24"/>
        </w:rPr>
        <w:t>przeciwnym razie zamawiający odmówi przyjęcia sprzętu.</w:t>
      </w:r>
    </w:p>
    <w:p w14:paraId="7A5F953D" w14:textId="448FC597" w:rsidR="00F66B15" w:rsidRPr="003A49C1" w:rsidRDefault="00096F54" w:rsidP="00F66B15">
      <w:pPr>
        <w:spacing w:before="120" w:after="120" w:line="276" w:lineRule="auto"/>
        <w:rPr>
          <w:rFonts w:ascii="Trebuchet MS" w:hAnsi="Trebuchet MS" w:cstheme="minorHAnsi"/>
          <w:sz w:val="24"/>
          <w:szCs w:val="24"/>
        </w:rPr>
      </w:pPr>
      <w:r w:rsidRPr="00096F54">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EB746F">
        <w:rPr>
          <w:rFonts w:ascii="Trebuchet MS" w:hAnsi="Trebuchet MS" w:cstheme="minorHAnsi"/>
          <w:sz w:val="24"/>
          <w:szCs w:val="24"/>
        </w:rPr>
        <w:t>ści przedstawiciela Dostawcy. W </w:t>
      </w:r>
      <w:r w:rsidRPr="00096F54">
        <w:rPr>
          <w:rFonts w:ascii="Trebuchet MS" w:hAnsi="Trebuchet MS" w:cstheme="minorHAnsi"/>
          <w:sz w:val="24"/>
          <w:szCs w:val="24"/>
        </w:rPr>
        <w:t>przypadku rozbieżności Zamawiający nie odbierze dostawy.</w:t>
      </w:r>
    </w:p>
    <w:p w14:paraId="04F4165D" w14:textId="60CD0A39" w:rsidR="00271FB4" w:rsidRPr="00313CA6" w:rsidRDefault="00271FB4" w:rsidP="00560C96">
      <w:pPr>
        <w:spacing w:before="120" w:after="120" w:line="276" w:lineRule="auto"/>
        <w:rPr>
          <w:rFonts w:ascii="Trebuchet MS" w:hAnsi="Trebuchet MS" w:cstheme="minorHAnsi"/>
          <w:sz w:val="24"/>
          <w:szCs w:val="24"/>
        </w:rPr>
      </w:pPr>
      <w:r w:rsidRPr="00313CA6">
        <w:rPr>
          <w:rFonts w:ascii="Trebuchet MS" w:hAnsi="Trebuchet MS" w:cstheme="minorHAnsi"/>
          <w:sz w:val="24"/>
          <w:szCs w:val="24"/>
        </w:rPr>
        <w:t xml:space="preserve">Miejsce dostawy zamówienia: </w:t>
      </w:r>
      <w:r w:rsidRPr="003A49C1">
        <w:rPr>
          <w:rFonts w:ascii="Trebuchet MS" w:hAnsi="Trebuchet MS" w:cstheme="minorHAnsi"/>
          <w:bCs/>
          <w:color w:val="000000" w:themeColor="text1"/>
          <w:sz w:val="24"/>
          <w:szCs w:val="24"/>
          <w:lang w:eastAsia="en-US"/>
        </w:rPr>
        <w:t xml:space="preserve">Centrum </w:t>
      </w:r>
      <w:r w:rsidR="00EB746F">
        <w:rPr>
          <w:rFonts w:ascii="Trebuchet MS" w:hAnsi="Trebuchet MS" w:cstheme="minorHAnsi"/>
          <w:bCs/>
          <w:color w:val="000000" w:themeColor="text1"/>
          <w:sz w:val="24"/>
          <w:szCs w:val="24"/>
          <w:lang w:eastAsia="en-US"/>
        </w:rPr>
        <w:t xml:space="preserve">Kształcenia Zawodowego, ul. </w:t>
      </w:r>
      <w:r w:rsidR="00346F42">
        <w:rPr>
          <w:rFonts w:ascii="Trebuchet MS" w:hAnsi="Trebuchet MS" w:cstheme="minorHAnsi"/>
          <w:bCs/>
          <w:color w:val="000000" w:themeColor="text1"/>
          <w:sz w:val="24"/>
          <w:szCs w:val="24"/>
          <w:lang w:eastAsia="en-US"/>
        </w:rPr>
        <w:t xml:space="preserve">Gen. </w:t>
      </w:r>
      <w:r w:rsidR="00EB746F">
        <w:rPr>
          <w:rFonts w:ascii="Trebuchet MS" w:hAnsi="Trebuchet MS" w:cstheme="minorHAnsi"/>
          <w:bCs/>
          <w:color w:val="000000" w:themeColor="text1"/>
          <w:sz w:val="24"/>
          <w:szCs w:val="24"/>
          <w:lang w:eastAsia="en-US"/>
        </w:rPr>
        <w:t>Hallera 6, 41</w:t>
      </w:r>
      <w:r w:rsidR="00EB746F">
        <w:rPr>
          <w:rFonts w:ascii="Trebuchet MS" w:hAnsi="Trebuchet MS" w:cstheme="minorHAnsi"/>
          <w:bCs/>
          <w:color w:val="000000" w:themeColor="text1"/>
          <w:sz w:val="24"/>
          <w:szCs w:val="24"/>
          <w:lang w:eastAsia="en-US"/>
        </w:rPr>
        <w:noBreakHyphen/>
      </w:r>
      <w:r w:rsidRPr="003A49C1">
        <w:rPr>
          <w:rFonts w:ascii="Trebuchet MS" w:hAnsi="Trebuchet MS" w:cstheme="minorHAnsi"/>
          <w:bCs/>
          <w:color w:val="000000" w:themeColor="text1"/>
          <w:sz w:val="24"/>
          <w:szCs w:val="24"/>
          <w:lang w:eastAsia="en-US"/>
        </w:rPr>
        <w:t>709 Ruda Śląska</w:t>
      </w:r>
      <w:r w:rsidR="00833382">
        <w:rPr>
          <w:rFonts w:ascii="Trebuchet MS" w:hAnsi="Trebuchet MS" w:cstheme="minorHAnsi"/>
          <w:bCs/>
          <w:color w:val="000000" w:themeColor="text1"/>
          <w:sz w:val="24"/>
          <w:szCs w:val="24"/>
          <w:lang w:eastAsia="en-US"/>
        </w:rPr>
        <w:t xml:space="preserve"> – 12 sztuk</w:t>
      </w:r>
    </w:p>
    <w:p w14:paraId="7B12038F" w14:textId="0A60A01B" w:rsidR="00044AA7" w:rsidRPr="00D363DC" w:rsidRDefault="00044AA7" w:rsidP="00044AA7">
      <w:pPr>
        <w:pStyle w:val="Nagwek3"/>
      </w:pPr>
      <w:r w:rsidRPr="00D363DC">
        <w:t>Zestaw akcesoriów do pracy z komputerem przenośnym</w:t>
      </w:r>
      <w:r w:rsidR="00DF54AF">
        <w:rPr>
          <w:rFonts w:eastAsia="Calibri" w:cs="Arial"/>
          <w:lang w:eastAsia="en-US"/>
        </w:rPr>
        <w:t xml:space="preserve"> </w:t>
      </w:r>
      <w:r w:rsidRPr="00D363DC">
        <w:t xml:space="preserve">– 1 </w:t>
      </w:r>
      <w:r w:rsidR="00D639F7">
        <w:t>zestaw</w:t>
      </w:r>
    </w:p>
    <w:p w14:paraId="7D1F6EBF" w14:textId="6083975F"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rPr>
        <w:t>Przedmiotem zamówienia jest zakup z</w:t>
      </w:r>
      <w:r w:rsidRPr="003A49C1">
        <w:rPr>
          <w:rFonts w:ascii="Trebuchet MS" w:hAnsi="Trebuchet MS" w:cstheme="minorHAnsi"/>
          <w:sz w:val="24"/>
          <w:szCs w:val="24"/>
          <w:lang w:eastAsia="en-US"/>
        </w:rPr>
        <w:t>estaw</w:t>
      </w:r>
      <w:r w:rsidR="00EB746F">
        <w:rPr>
          <w:rFonts w:ascii="Trebuchet MS" w:hAnsi="Trebuchet MS" w:cstheme="minorHAnsi"/>
          <w:sz w:val="24"/>
          <w:szCs w:val="24"/>
          <w:lang w:eastAsia="en-US"/>
        </w:rPr>
        <w:t>u akcesoriów składającego się z </w:t>
      </w:r>
      <w:r w:rsidRPr="003A49C1">
        <w:rPr>
          <w:rFonts w:ascii="Trebuchet MS" w:hAnsi="Trebuchet MS" w:cstheme="minorHAnsi"/>
          <w:sz w:val="24"/>
          <w:szCs w:val="24"/>
          <w:lang w:eastAsia="en-US"/>
        </w:rPr>
        <w:t>bezprzewodowej myszy wraz z ochronnych etui oraz podkładki pod mysz.</w:t>
      </w:r>
    </w:p>
    <w:p w14:paraId="39E88182" w14:textId="77777777"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Bezprzewodowa mysz powinna posiadać minimum 5 przycisków (w tym przynajmniej 4 programowalne), optyczny czujnik o rozdzielczości minimum 7000 DPI oraz wbudowany akumulator o pojemności minimum 1000 </w:t>
      </w:r>
      <w:proofErr w:type="spellStart"/>
      <w:r w:rsidRPr="003A49C1">
        <w:rPr>
          <w:rFonts w:ascii="Trebuchet MS" w:hAnsi="Trebuchet MS" w:cstheme="minorHAnsi"/>
          <w:sz w:val="24"/>
          <w:szCs w:val="24"/>
          <w:lang w:eastAsia="en-US"/>
        </w:rPr>
        <w:t>mAH</w:t>
      </w:r>
      <w:proofErr w:type="spellEnd"/>
      <w:r w:rsidRPr="003A49C1">
        <w:rPr>
          <w:rFonts w:ascii="Trebuchet MS" w:hAnsi="Trebuchet MS" w:cstheme="minorHAnsi"/>
          <w:sz w:val="24"/>
          <w:szCs w:val="24"/>
          <w:lang w:eastAsia="en-US"/>
        </w:rPr>
        <w:t>.</w:t>
      </w:r>
    </w:p>
    <w:p w14:paraId="27BD3643" w14:textId="61903950"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Etui ochronne powinno być dopasowane, do ks</w:t>
      </w:r>
      <w:r w:rsidR="00EB746F">
        <w:rPr>
          <w:rFonts w:ascii="Trebuchet MS" w:hAnsi="Trebuchet MS" w:cstheme="minorHAnsi"/>
          <w:sz w:val="24"/>
          <w:szCs w:val="24"/>
          <w:lang w:eastAsia="en-US"/>
        </w:rPr>
        <w:t>ztałtu myszy, z </w:t>
      </w:r>
      <w:r w:rsidRPr="003A49C1">
        <w:rPr>
          <w:rFonts w:ascii="Trebuchet MS" w:hAnsi="Trebuchet MS" w:cstheme="minorHAnsi"/>
          <w:sz w:val="24"/>
          <w:szCs w:val="24"/>
          <w:lang w:eastAsia="en-US"/>
        </w:rPr>
        <w:t>zewnątrz zabezpieczone twardym, odporn</w:t>
      </w:r>
      <w:r w:rsidR="00EB746F">
        <w:rPr>
          <w:rFonts w:ascii="Trebuchet MS" w:hAnsi="Trebuchet MS" w:cstheme="minorHAnsi"/>
          <w:sz w:val="24"/>
          <w:szCs w:val="24"/>
          <w:lang w:eastAsia="en-US"/>
        </w:rPr>
        <w:t>ym na zarysowania materiałem, w </w:t>
      </w:r>
      <w:r w:rsidRPr="003A49C1">
        <w:rPr>
          <w:rFonts w:ascii="Trebuchet MS" w:hAnsi="Trebuchet MS" w:cstheme="minorHAnsi"/>
          <w:sz w:val="24"/>
          <w:szCs w:val="24"/>
          <w:lang w:eastAsia="en-US"/>
        </w:rPr>
        <w:t>środku wyłożone miękką, antywstrząsową pianką, zamykane na suwak.</w:t>
      </w:r>
    </w:p>
    <w:p w14:paraId="20D7809C" w14:textId="77777777"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Podkładka pod mysz wyposażona w antypoślizgową podstawę silikonową.</w:t>
      </w:r>
    </w:p>
    <w:p w14:paraId="066D931A" w14:textId="2471E02D" w:rsidR="00044AA7" w:rsidRDefault="00044AA7" w:rsidP="00044AA7">
      <w:pPr>
        <w:spacing w:before="120" w:after="120" w:line="276" w:lineRule="auto"/>
        <w:rPr>
          <w:rFonts w:ascii="Trebuchet MS" w:hAnsi="Trebuchet MS" w:cstheme="minorHAnsi"/>
          <w:bCs/>
          <w:sz w:val="24"/>
          <w:szCs w:val="24"/>
          <w:lang w:eastAsia="en-US"/>
        </w:rPr>
      </w:pPr>
      <w:r>
        <w:rPr>
          <w:rFonts w:ascii="Trebuchet MS" w:hAnsi="Trebuchet MS" w:cstheme="minorHAnsi"/>
          <w:sz w:val="24"/>
          <w:szCs w:val="24"/>
          <w:lang w:eastAsia="en-US"/>
        </w:rPr>
        <w:t xml:space="preserve">Okres gwarancji </w:t>
      </w:r>
      <w:r w:rsidR="004D7C84">
        <w:rPr>
          <w:rFonts w:ascii="Trebuchet MS" w:hAnsi="Trebuchet MS" w:cstheme="minorHAnsi"/>
          <w:sz w:val="24"/>
          <w:szCs w:val="24"/>
          <w:lang w:eastAsia="en-US"/>
        </w:rPr>
        <w:t xml:space="preserve">na zestaw akcesoriów </w:t>
      </w:r>
      <w:r>
        <w:rPr>
          <w:rFonts w:ascii="Trebuchet MS" w:hAnsi="Trebuchet MS" w:cstheme="minorHAnsi"/>
          <w:sz w:val="24"/>
          <w:szCs w:val="24"/>
          <w:lang w:eastAsia="en-US"/>
        </w:rPr>
        <w:t>wynosi</w:t>
      </w:r>
      <w:r w:rsidRPr="003A49C1">
        <w:rPr>
          <w:rFonts w:ascii="Trebuchet MS" w:hAnsi="Trebuchet MS" w:cstheme="minorHAnsi"/>
          <w:sz w:val="24"/>
          <w:szCs w:val="24"/>
          <w:lang w:eastAsia="en-US"/>
        </w:rPr>
        <w:t xml:space="preserve"> </w:t>
      </w:r>
      <w:r>
        <w:rPr>
          <w:rFonts w:ascii="Trebuchet MS" w:hAnsi="Trebuchet MS" w:cstheme="minorHAnsi"/>
          <w:bCs/>
          <w:sz w:val="24"/>
          <w:szCs w:val="24"/>
          <w:lang w:eastAsia="en-US"/>
        </w:rPr>
        <w:t>m</w:t>
      </w:r>
      <w:r w:rsidRPr="003A49C1">
        <w:rPr>
          <w:rFonts w:ascii="Trebuchet MS" w:hAnsi="Trebuchet MS" w:cstheme="minorHAnsi"/>
          <w:bCs/>
          <w:sz w:val="24"/>
          <w:szCs w:val="24"/>
          <w:lang w:eastAsia="en-US"/>
        </w:rPr>
        <w:t>inimum 12 miesięcy</w:t>
      </w:r>
      <w:r>
        <w:rPr>
          <w:rFonts w:ascii="Trebuchet MS" w:hAnsi="Trebuchet MS" w:cstheme="minorHAnsi"/>
          <w:bCs/>
          <w:sz w:val="24"/>
          <w:szCs w:val="24"/>
          <w:lang w:eastAsia="en-US"/>
        </w:rPr>
        <w:t>.</w:t>
      </w:r>
    </w:p>
    <w:p w14:paraId="290CA0CD" w14:textId="77777777" w:rsidR="004D7C84" w:rsidRDefault="004D7C84" w:rsidP="004D7C8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7ABB040E" w14:textId="5F1DB96B"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125F2FD7" w14:textId="3C4105A8" w:rsidR="004265D8" w:rsidRPr="003A49C1" w:rsidRDefault="004265D8" w:rsidP="00F95DCE">
      <w:pPr>
        <w:spacing w:before="120" w:after="120" w:line="276" w:lineRule="auto"/>
        <w:rPr>
          <w:rFonts w:ascii="Trebuchet MS" w:hAnsi="Trebuchet MS" w:cstheme="minorHAnsi"/>
          <w:sz w:val="24"/>
          <w:szCs w:val="24"/>
        </w:rPr>
      </w:pPr>
      <w:r w:rsidRPr="004265D8">
        <w:rPr>
          <w:rFonts w:ascii="Trebuchet MS" w:hAnsi="Trebuchet MS" w:cstheme="minorHAnsi"/>
          <w:sz w:val="24"/>
          <w:szCs w:val="24"/>
        </w:rPr>
        <w:t xml:space="preserve">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lokalnego biura dystrybutora sprzętu </w:t>
      </w:r>
      <w:r w:rsidRPr="004265D8">
        <w:rPr>
          <w:rFonts w:ascii="Trebuchet MS" w:hAnsi="Trebuchet MS" w:cstheme="minorHAnsi"/>
          <w:sz w:val="24"/>
          <w:szCs w:val="24"/>
        </w:rPr>
        <w:lastRenderedPageBreak/>
        <w:t>w</w:t>
      </w:r>
      <w:r w:rsidR="00EB746F">
        <w:rPr>
          <w:rFonts w:ascii="Trebuchet MS" w:hAnsi="Trebuchet MS" w:cstheme="minorHAnsi"/>
          <w:sz w:val="24"/>
          <w:szCs w:val="24"/>
        </w:rPr>
        <w:t> </w:t>
      </w:r>
      <w:r w:rsidRPr="004265D8">
        <w:rPr>
          <w:rFonts w:ascii="Trebuchet MS" w:hAnsi="Trebuchet MS" w:cstheme="minorHAnsi"/>
          <w:sz w:val="24"/>
          <w:szCs w:val="24"/>
        </w:rPr>
        <w:t>Polsce lub wskazać inną możliwość oficjalnej weryfikacji sprzętu u jego producenta.</w:t>
      </w:r>
    </w:p>
    <w:p w14:paraId="5CFECB9D" w14:textId="514B4107" w:rsidR="004D7C84" w:rsidRDefault="004D7C84" w:rsidP="004D7C84">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EB746F">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35D639A7" w14:textId="7842EBB1" w:rsidR="004D7C84" w:rsidRPr="003A49C1" w:rsidRDefault="004D7C84" w:rsidP="004D7C84">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EB746F">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766E798E" w14:textId="7BBF947E" w:rsidR="004D7C84" w:rsidRDefault="00096F54" w:rsidP="004D7C84">
      <w:pPr>
        <w:spacing w:before="120" w:after="120" w:line="276" w:lineRule="auto"/>
        <w:rPr>
          <w:rFonts w:ascii="Trebuchet MS" w:hAnsi="Trebuchet MS" w:cstheme="minorHAnsi"/>
          <w:sz w:val="24"/>
          <w:szCs w:val="24"/>
        </w:rPr>
      </w:pPr>
      <w:r w:rsidRPr="00096F54">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EB746F">
        <w:rPr>
          <w:rFonts w:ascii="Trebuchet MS" w:hAnsi="Trebuchet MS" w:cstheme="minorHAnsi"/>
          <w:sz w:val="24"/>
          <w:szCs w:val="24"/>
        </w:rPr>
        <w:t>ści przedstawiciela Dostawcy. W </w:t>
      </w:r>
      <w:r w:rsidRPr="00096F54">
        <w:rPr>
          <w:rFonts w:ascii="Trebuchet MS" w:hAnsi="Trebuchet MS" w:cstheme="minorHAnsi"/>
          <w:sz w:val="24"/>
          <w:szCs w:val="24"/>
        </w:rPr>
        <w:t>przypadku rozbieżności Zamawiający nie odbierze dostawy.</w:t>
      </w:r>
    </w:p>
    <w:p w14:paraId="783B1811" w14:textId="49DD007D" w:rsidR="004D7B59" w:rsidRPr="004D7B59" w:rsidRDefault="004D7B59" w:rsidP="004D7B59">
      <w:pPr>
        <w:spacing w:before="120" w:after="120" w:line="276" w:lineRule="auto"/>
        <w:rPr>
          <w:rFonts w:ascii="Trebuchet MS" w:hAnsi="Trebuchet MS" w:cstheme="minorHAnsi"/>
          <w:sz w:val="24"/>
          <w:szCs w:val="24"/>
        </w:rPr>
      </w:pPr>
      <w:r>
        <w:rPr>
          <w:rFonts w:ascii="Trebuchet MS" w:hAnsi="Trebuchet MS" w:cstheme="minorHAnsi"/>
          <w:sz w:val="24"/>
          <w:szCs w:val="24"/>
        </w:rPr>
        <w:t>Sprzęt</w:t>
      </w:r>
      <w:r w:rsidRPr="004D7B59">
        <w:rPr>
          <w:rFonts w:ascii="Trebuchet MS" w:hAnsi="Trebuchet MS" w:cstheme="minorHAnsi"/>
          <w:sz w:val="24"/>
          <w:szCs w:val="24"/>
        </w:rPr>
        <w:t xml:space="preserve"> jest kompatybiln</w:t>
      </w:r>
      <w:r>
        <w:rPr>
          <w:rFonts w:ascii="Trebuchet MS" w:hAnsi="Trebuchet MS" w:cstheme="minorHAnsi"/>
          <w:sz w:val="24"/>
          <w:szCs w:val="24"/>
        </w:rPr>
        <w:t>y</w:t>
      </w:r>
      <w:r w:rsidRPr="004D7B59">
        <w:rPr>
          <w:rFonts w:ascii="Trebuchet MS" w:hAnsi="Trebuchet MS" w:cstheme="minorHAnsi"/>
          <w:sz w:val="24"/>
          <w:szCs w:val="24"/>
        </w:rPr>
        <w:t xml:space="preserve"> i w sposób niezakłócony współdziała z systemem operacyjnym Microsoft </w:t>
      </w:r>
      <w:r w:rsidR="00C0437B">
        <w:rPr>
          <w:rFonts w:ascii="Trebuchet MS" w:hAnsi="Trebuchet MS" w:cstheme="minorHAnsi"/>
          <w:sz w:val="24"/>
          <w:szCs w:val="24"/>
        </w:rPr>
        <w:t xml:space="preserve">Windows </w:t>
      </w:r>
      <w:r w:rsidRPr="004D7B59">
        <w:rPr>
          <w:rFonts w:ascii="Trebuchet MS" w:hAnsi="Trebuchet MS" w:cstheme="minorHAnsi"/>
          <w:sz w:val="24"/>
          <w:szCs w:val="24"/>
        </w:rPr>
        <w:t>11.</w:t>
      </w:r>
    </w:p>
    <w:p w14:paraId="34B1094A" w14:textId="21A88386" w:rsidR="00044AA7" w:rsidRPr="003A49C1" w:rsidRDefault="00044AA7" w:rsidP="00044AA7">
      <w:pPr>
        <w:spacing w:before="120" w:after="120" w:line="276" w:lineRule="auto"/>
        <w:rPr>
          <w:rFonts w:ascii="Trebuchet MS" w:hAnsi="Trebuchet MS" w:cstheme="minorHAnsi"/>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EB746F">
        <w:rPr>
          <w:rFonts w:ascii="Trebuchet MS" w:hAnsi="Trebuchet MS" w:cstheme="minorHAnsi"/>
          <w:bCs/>
          <w:sz w:val="24"/>
          <w:szCs w:val="24"/>
          <w:lang w:eastAsia="en-US"/>
        </w:rPr>
        <w:t xml:space="preserve">ształcenia Zawodowego, ul. </w:t>
      </w:r>
      <w:r w:rsidR="00346F42">
        <w:rPr>
          <w:rFonts w:ascii="Trebuchet MS" w:hAnsi="Trebuchet MS" w:cstheme="minorHAnsi"/>
          <w:bCs/>
          <w:sz w:val="24"/>
          <w:szCs w:val="24"/>
          <w:lang w:eastAsia="en-US"/>
        </w:rPr>
        <w:t xml:space="preserve">Gen. </w:t>
      </w:r>
      <w:r w:rsidR="00EB746F">
        <w:rPr>
          <w:rFonts w:ascii="Trebuchet MS" w:hAnsi="Trebuchet MS" w:cstheme="minorHAnsi"/>
          <w:bCs/>
          <w:sz w:val="24"/>
          <w:szCs w:val="24"/>
          <w:lang w:eastAsia="en-US"/>
        </w:rPr>
        <w:t>Hallera 6, 41</w:t>
      </w:r>
      <w:r w:rsidR="00EB746F">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833382">
        <w:rPr>
          <w:rFonts w:ascii="Trebuchet MS" w:hAnsi="Trebuchet MS" w:cstheme="minorHAnsi"/>
          <w:bCs/>
          <w:sz w:val="24"/>
          <w:szCs w:val="24"/>
          <w:lang w:eastAsia="en-US"/>
        </w:rPr>
        <w:t xml:space="preserve"> – 1 zestaw</w:t>
      </w:r>
    </w:p>
    <w:p w14:paraId="06BE223F" w14:textId="46CFD8D9" w:rsidR="00044AA7" w:rsidRPr="00FB7E3A" w:rsidRDefault="00044AA7" w:rsidP="00044AA7">
      <w:pPr>
        <w:pStyle w:val="Nagwek3"/>
      </w:pPr>
      <w:r w:rsidRPr="00FB7E3A">
        <w:t>Zestaw akcesoriów do pracy w programach CAD</w:t>
      </w:r>
      <w:r w:rsidR="005A0009">
        <w:rPr>
          <w:rFonts w:eastAsia="Calibri" w:cs="Arial"/>
          <w:lang w:eastAsia="en-US"/>
        </w:rPr>
        <w:t xml:space="preserve"> </w:t>
      </w:r>
      <w:r w:rsidRPr="00FB7E3A">
        <w:t xml:space="preserve">– 11 </w:t>
      </w:r>
      <w:r w:rsidR="00CA5662">
        <w:t>zestawów</w:t>
      </w:r>
    </w:p>
    <w:p w14:paraId="47346D81" w14:textId="77777777"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rPr>
        <w:t>Przedmiotem zamówienia jest zakup z</w:t>
      </w:r>
      <w:r w:rsidRPr="003A49C1">
        <w:rPr>
          <w:rFonts w:ascii="Trebuchet MS" w:hAnsi="Trebuchet MS" w:cstheme="minorHAnsi"/>
          <w:sz w:val="24"/>
          <w:szCs w:val="24"/>
          <w:lang w:eastAsia="en-US"/>
        </w:rPr>
        <w:t>estawu akcesoriów do pracy w programach CAD składający się z myszy 3D wraz z ochronnych etui, bezprzewodowej myszy wraz z ochronnych etui oraz podkładki pod mysz.</w:t>
      </w:r>
    </w:p>
    <w:p w14:paraId="4159C48E" w14:textId="77777777"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Mysz 3D powinna posiadać czujnik umożliwiający łatwą i intuicyjną nawigację 3D, minimum 25 programowalnych przycisków, kolorowy wyświetlacz LCD pokazujący komendy przypisane do przycisków funkcyjnych oraz pełnowymiarową, miękko powlekaną podpórkę pod rękę.</w:t>
      </w:r>
    </w:p>
    <w:p w14:paraId="2BD65B7F" w14:textId="77777777"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 xml:space="preserve">Bezprzewodowa mysz powinna posiadać minimum 5 przycisków (w tym przynajmniej 4 programowalne), optyczny czujnik o rozdzielczości minimum 7000 DPI oraz wbudowany akumulator o pojemności minimum 1000 </w:t>
      </w:r>
      <w:proofErr w:type="spellStart"/>
      <w:r w:rsidRPr="003A49C1">
        <w:rPr>
          <w:rFonts w:ascii="Trebuchet MS" w:hAnsi="Trebuchet MS" w:cstheme="minorHAnsi"/>
          <w:sz w:val="24"/>
          <w:szCs w:val="24"/>
          <w:lang w:eastAsia="en-US"/>
        </w:rPr>
        <w:t>mAH</w:t>
      </w:r>
      <w:proofErr w:type="spellEnd"/>
      <w:r w:rsidRPr="003A49C1">
        <w:rPr>
          <w:rFonts w:ascii="Trebuchet MS" w:hAnsi="Trebuchet MS" w:cstheme="minorHAnsi"/>
          <w:sz w:val="24"/>
          <w:szCs w:val="24"/>
          <w:lang w:eastAsia="en-US"/>
        </w:rPr>
        <w:t>.</w:t>
      </w:r>
    </w:p>
    <w:p w14:paraId="5980DDCB" w14:textId="53B708BE"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Etui ochronne powinno być dopasowane, do ks</w:t>
      </w:r>
      <w:r w:rsidR="00EB746F">
        <w:rPr>
          <w:rFonts w:ascii="Trebuchet MS" w:hAnsi="Trebuchet MS" w:cstheme="minorHAnsi"/>
          <w:sz w:val="24"/>
          <w:szCs w:val="24"/>
          <w:lang w:eastAsia="en-US"/>
        </w:rPr>
        <w:t>ztałtu myszy, z </w:t>
      </w:r>
      <w:r w:rsidRPr="003A49C1">
        <w:rPr>
          <w:rFonts w:ascii="Trebuchet MS" w:hAnsi="Trebuchet MS" w:cstheme="minorHAnsi"/>
          <w:sz w:val="24"/>
          <w:szCs w:val="24"/>
          <w:lang w:eastAsia="en-US"/>
        </w:rPr>
        <w:t>zewnątrz zabezpieczone twardym, odpornym na zarysowa</w:t>
      </w:r>
      <w:r w:rsidR="00EB746F">
        <w:rPr>
          <w:rFonts w:ascii="Trebuchet MS" w:hAnsi="Trebuchet MS" w:cstheme="minorHAnsi"/>
          <w:sz w:val="24"/>
          <w:szCs w:val="24"/>
          <w:lang w:eastAsia="en-US"/>
        </w:rPr>
        <w:t>nia materiałem, w </w:t>
      </w:r>
      <w:r w:rsidRPr="003A49C1">
        <w:rPr>
          <w:rFonts w:ascii="Trebuchet MS" w:hAnsi="Trebuchet MS" w:cstheme="minorHAnsi"/>
          <w:sz w:val="24"/>
          <w:szCs w:val="24"/>
          <w:lang w:eastAsia="en-US"/>
        </w:rPr>
        <w:t>środku wyłożone miękką, antywstrząsową pianką, zamykane na suwak.</w:t>
      </w:r>
    </w:p>
    <w:p w14:paraId="3FC9999A" w14:textId="77777777" w:rsidR="00044AA7" w:rsidRPr="003A49C1" w:rsidRDefault="00044AA7" w:rsidP="00044AA7">
      <w:pPr>
        <w:spacing w:before="120" w:after="120" w:line="276" w:lineRule="auto"/>
        <w:rPr>
          <w:rFonts w:ascii="Trebuchet MS" w:hAnsi="Trebuchet MS" w:cstheme="minorHAnsi"/>
          <w:sz w:val="24"/>
          <w:szCs w:val="24"/>
          <w:lang w:eastAsia="en-US"/>
        </w:rPr>
      </w:pPr>
      <w:r w:rsidRPr="003A49C1">
        <w:rPr>
          <w:rFonts w:ascii="Trebuchet MS" w:hAnsi="Trebuchet MS" w:cstheme="minorHAnsi"/>
          <w:sz w:val="24"/>
          <w:szCs w:val="24"/>
          <w:lang w:eastAsia="en-US"/>
        </w:rPr>
        <w:t>Podkładka pod mysz wyposażona w antypoślizgową podstawę silikonową.</w:t>
      </w:r>
    </w:p>
    <w:p w14:paraId="34166F27" w14:textId="2462450D" w:rsidR="00044AA7" w:rsidRPr="003A49C1" w:rsidRDefault="00A669FA" w:rsidP="00044AA7">
      <w:pPr>
        <w:spacing w:before="120" w:after="120" w:line="276" w:lineRule="auto"/>
        <w:rPr>
          <w:rFonts w:ascii="Trebuchet MS" w:hAnsi="Trebuchet MS" w:cstheme="minorHAnsi"/>
          <w:sz w:val="24"/>
          <w:szCs w:val="24"/>
          <w:lang w:eastAsia="en-US"/>
        </w:rPr>
      </w:pPr>
      <w:r>
        <w:rPr>
          <w:rFonts w:ascii="Trebuchet MS" w:hAnsi="Trebuchet MS" w:cstheme="minorHAnsi"/>
          <w:sz w:val="24"/>
          <w:szCs w:val="24"/>
          <w:lang w:eastAsia="en-US"/>
        </w:rPr>
        <w:t xml:space="preserve">Okres gwarancji na zestaw akcesoriów </w:t>
      </w:r>
      <w:r w:rsidR="00044AA7">
        <w:rPr>
          <w:rFonts w:ascii="Trebuchet MS" w:hAnsi="Trebuchet MS" w:cstheme="minorHAnsi"/>
          <w:sz w:val="24"/>
          <w:szCs w:val="24"/>
          <w:lang w:eastAsia="en-US"/>
        </w:rPr>
        <w:t>wynosi</w:t>
      </w:r>
      <w:r w:rsidR="00044AA7" w:rsidRPr="003A49C1">
        <w:rPr>
          <w:rFonts w:ascii="Trebuchet MS" w:hAnsi="Trebuchet MS" w:cstheme="minorHAnsi"/>
          <w:sz w:val="24"/>
          <w:szCs w:val="24"/>
          <w:lang w:eastAsia="en-US"/>
        </w:rPr>
        <w:t xml:space="preserve"> </w:t>
      </w:r>
      <w:r w:rsidR="00044AA7">
        <w:rPr>
          <w:rFonts w:ascii="Trebuchet MS" w:hAnsi="Trebuchet MS" w:cstheme="minorHAnsi"/>
          <w:bCs/>
          <w:sz w:val="24"/>
          <w:szCs w:val="24"/>
          <w:lang w:eastAsia="en-US"/>
        </w:rPr>
        <w:t>m</w:t>
      </w:r>
      <w:r w:rsidR="00044AA7" w:rsidRPr="003A49C1">
        <w:rPr>
          <w:rFonts w:ascii="Trebuchet MS" w:hAnsi="Trebuchet MS" w:cstheme="minorHAnsi"/>
          <w:bCs/>
          <w:sz w:val="24"/>
          <w:szCs w:val="24"/>
          <w:lang w:eastAsia="en-US"/>
        </w:rPr>
        <w:t>inimum 12 miesięcy</w:t>
      </w:r>
      <w:r w:rsidR="00044AA7">
        <w:rPr>
          <w:rFonts w:ascii="Trebuchet MS" w:hAnsi="Trebuchet MS" w:cstheme="minorHAnsi"/>
          <w:bCs/>
          <w:sz w:val="24"/>
          <w:szCs w:val="24"/>
          <w:lang w:eastAsia="en-US"/>
        </w:rPr>
        <w:t>.</w:t>
      </w:r>
    </w:p>
    <w:p w14:paraId="160B447A" w14:textId="77777777" w:rsidR="00A669FA" w:rsidRDefault="00A669FA" w:rsidP="00A669F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musi być nowy,</w:t>
      </w:r>
      <w:r>
        <w:rPr>
          <w:rFonts w:ascii="Trebuchet MS" w:hAnsi="Trebuchet MS" w:cstheme="minorHAnsi"/>
          <w:sz w:val="24"/>
          <w:szCs w:val="24"/>
        </w:rPr>
        <w:t xml:space="preserve"> </w:t>
      </w:r>
      <w:r w:rsidRPr="003A49C1">
        <w:rPr>
          <w:rFonts w:ascii="Trebuchet MS" w:hAnsi="Trebuchet MS" w:cstheme="minorHAnsi"/>
          <w:sz w:val="24"/>
          <w:szCs w:val="24"/>
        </w:rPr>
        <w:t>nieużywany</w:t>
      </w:r>
      <w:r>
        <w:rPr>
          <w:rFonts w:ascii="Trebuchet MS" w:hAnsi="Trebuchet MS" w:cstheme="minorHAnsi"/>
          <w:sz w:val="24"/>
          <w:szCs w:val="24"/>
        </w:rPr>
        <w:t>,</w:t>
      </w:r>
      <w:r w:rsidRPr="003A49C1">
        <w:rPr>
          <w:rFonts w:ascii="Trebuchet MS" w:hAnsi="Trebuchet MS" w:cstheme="minorHAnsi"/>
          <w:sz w:val="24"/>
          <w:szCs w:val="24"/>
        </w:rPr>
        <w:t xml:space="preserve"> wyprodukowany nie wcześniej niż 6 miesięcy przed dostawą i na dzień złożenia oferty musi być w stałej ofercie producenta. </w:t>
      </w:r>
    </w:p>
    <w:p w14:paraId="739779BB" w14:textId="2024CE66" w:rsidR="00F95DCE" w:rsidRDefault="00F95DCE" w:rsidP="00F95DCE">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Dostarczony sprzęt na dzień dostawy musi mieć pełne wsparcie techniczne producenta,</w:t>
      </w:r>
      <w:r>
        <w:rPr>
          <w:rFonts w:ascii="Trebuchet MS" w:hAnsi="Trebuchet MS" w:cstheme="minorHAnsi"/>
          <w:sz w:val="24"/>
          <w:szCs w:val="24"/>
        </w:rPr>
        <w:t xml:space="preserve"> tj. co najmniej </w:t>
      </w:r>
      <w:r w:rsidRPr="003A49C1">
        <w:rPr>
          <w:rFonts w:ascii="Trebuchet MS" w:hAnsi="Trebuchet MS" w:cstheme="minorHAnsi"/>
          <w:sz w:val="24"/>
          <w:szCs w:val="24"/>
        </w:rPr>
        <w:t>stron</w:t>
      </w:r>
      <w:r>
        <w:rPr>
          <w:rFonts w:ascii="Trebuchet MS" w:hAnsi="Trebuchet MS" w:cstheme="minorHAnsi"/>
          <w:sz w:val="24"/>
          <w:szCs w:val="24"/>
        </w:rPr>
        <w:t>ę</w:t>
      </w:r>
      <w:r w:rsidRPr="003A49C1">
        <w:rPr>
          <w:rFonts w:ascii="Trebuchet MS" w:hAnsi="Trebuchet MS" w:cstheme="minorHAnsi"/>
          <w:sz w:val="24"/>
          <w:szCs w:val="24"/>
        </w:rPr>
        <w:t xml:space="preserve"> internetow</w:t>
      </w:r>
      <w:r>
        <w:rPr>
          <w:rFonts w:ascii="Trebuchet MS" w:hAnsi="Trebuchet MS" w:cstheme="minorHAnsi"/>
          <w:sz w:val="24"/>
          <w:szCs w:val="24"/>
        </w:rPr>
        <w:t>ą</w:t>
      </w:r>
      <w:r w:rsidRPr="003A49C1">
        <w:rPr>
          <w:rFonts w:ascii="Trebuchet MS" w:hAnsi="Trebuchet MS" w:cstheme="minorHAnsi"/>
          <w:sz w:val="24"/>
          <w:szCs w:val="24"/>
        </w:rPr>
        <w:t xml:space="preserve"> producenta sprzętu w języku </w:t>
      </w:r>
      <w:r w:rsidRPr="003A49C1">
        <w:rPr>
          <w:rFonts w:ascii="Trebuchet MS" w:hAnsi="Trebuchet MS" w:cstheme="minorHAnsi"/>
          <w:sz w:val="24"/>
          <w:szCs w:val="24"/>
        </w:rPr>
        <w:lastRenderedPageBreak/>
        <w:t xml:space="preserve">polskim </w:t>
      </w:r>
      <w:r>
        <w:rPr>
          <w:rFonts w:ascii="Trebuchet MS" w:hAnsi="Trebuchet MS" w:cstheme="minorHAnsi"/>
          <w:sz w:val="24"/>
          <w:szCs w:val="24"/>
        </w:rPr>
        <w:t xml:space="preserve">lub angielskim </w:t>
      </w:r>
      <w:r w:rsidRPr="003A49C1">
        <w:rPr>
          <w:rFonts w:ascii="Trebuchet MS" w:hAnsi="Trebuchet MS" w:cstheme="minorHAnsi"/>
          <w:sz w:val="24"/>
          <w:szCs w:val="24"/>
        </w:rPr>
        <w:t>zawierając</w:t>
      </w:r>
      <w:r>
        <w:rPr>
          <w:rFonts w:ascii="Trebuchet MS" w:hAnsi="Trebuchet MS" w:cstheme="minorHAnsi"/>
          <w:sz w:val="24"/>
          <w:szCs w:val="24"/>
        </w:rPr>
        <w:t>ą</w:t>
      </w:r>
      <w:r w:rsidRPr="003A49C1">
        <w:rPr>
          <w:rFonts w:ascii="Trebuchet MS" w:hAnsi="Trebuchet MS" w:cstheme="minorHAnsi"/>
          <w:sz w:val="24"/>
          <w:szCs w:val="24"/>
        </w:rPr>
        <w:t xml:space="preserve"> </w:t>
      </w:r>
      <w:r>
        <w:rPr>
          <w:rFonts w:ascii="Trebuchet MS" w:hAnsi="Trebuchet MS" w:cstheme="minorHAnsi"/>
          <w:sz w:val="24"/>
          <w:szCs w:val="24"/>
        </w:rPr>
        <w:t xml:space="preserve">takie elementy jak </w:t>
      </w:r>
      <w:r w:rsidRPr="003A49C1">
        <w:rPr>
          <w:rFonts w:ascii="Trebuchet MS" w:hAnsi="Trebuchet MS" w:cstheme="minorHAnsi"/>
          <w:sz w:val="24"/>
          <w:szCs w:val="24"/>
        </w:rPr>
        <w:t>sterowniki</w:t>
      </w:r>
      <w:r>
        <w:rPr>
          <w:rFonts w:ascii="Trebuchet MS" w:hAnsi="Trebuchet MS" w:cstheme="minorHAnsi"/>
          <w:sz w:val="24"/>
          <w:szCs w:val="24"/>
        </w:rPr>
        <w:t xml:space="preserve">, </w:t>
      </w:r>
      <w:r w:rsidRPr="003A49C1">
        <w:rPr>
          <w:rFonts w:ascii="Trebuchet MS" w:hAnsi="Trebuchet MS" w:cstheme="minorHAnsi"/>
          <w:sz w:val="24"/>
          <w:szCs w:val="24"/>
        </w:rPr>
        <w:t xml:space="preserve">oprogramowanie </w:t>
      </w:r>
      <w:r>
        <w:rPr>
          <w:rFonts w:ascii="Trebuchet MS" w:hAnsi="Trebuchet MS" w:cstheme="minorHAnsi"/>
          <w:sz w:val="24"/>
          <w:szCs w:val="24"/>
        </w:rPr>
        <w:t xml:space="preserve">oraz instrukcje </w:t>
      </w:r>
      <w:r w:rsidRPr="003A49C1">
        <w:rPr>
          <w:rFonts w:ascii="Trebuchet MS" w:hAnsi="Trebuchet MS" w:cstheme="minorHAnsi"/>
          <w:sz w:val="24"/>
          <w:szCs w:val="24"/>
        </w:rPr>
        <w:t xml:space="preserve">dla dostarczonego sprzętu. </w:t>
      </w:r>
    </w:p>
    <w:p w14:paraId="3F0ED9B9" w14:textId="679689BD" w:rsidR="0073316F" w:rsidRPr="003A49C1" w:rsidRDefault="0073316F" w:rsidP="00F95DCE">
      <w:pPr>
        <w:spacing w:before="120" w:after="120" w:line="276" w:lineRule="auto"/>
        <w:rPr>
          <w:rFonts w:ascii="Trebuchet MS" w:hAnsi="Trebuchet MS" w:cstheme="minorHAnsi"/>
          <w:sz w:val="24"/>
          <w:szCs w:val="24"/>
        </w:rPr>
      </w:pPr>
      <w:r w:rsidRPr="0073316F">
        <w:rPr>
          <w:rFonts w:ascii="Trebuchet MS" w:hAnsi="Trebuchet MS" w:cstheme="minorHAnsi"/>
          <w:sz w:val="24"/>
          <w:szCs w:val="24"/>
        </w:rPr>
        <w:t xml:space="preserve">Sprzęt dostarczony do Zamawiającego musi być sprzedany poprzez legalny kanał dystrybucji producenta sprzętu na rynek polski. Zamawiający ma prawo zweryfikować czy Wykonawca pozyskał sprzęt poprzez legalny kanał dystrybucji producenta sprzętu. W tym celu Wykonawca ma obowiązek na żądanie Zamawiającego udostępnić kontakt do lokalnego biura dystrybutora sprzętu </w:t>
      </w:r>
      <w:r w:rsidR="00EB746F">
        <w:rPr>
          <w:rFonts w:ascii="Trebuchet MS" w:hAnsi="Trebuchet MS" w:cstheme="minorHAnsi"/>
          <w:sz w:val="24"/>
          <w:szCs w:val="24"/>
        </w:rPr>
        <w:t>w </w:t>
      </w:r>
      <w:r w:rsidRPr="0073316F">
        <w:rPr>
          <w:rFonts w:ascii="Trebuchet MS" w:hAnsi="Trebuchet MS" w:cstheme="minorHAnsi"/>
          <w:sz w:val="24"/>
          <w:szCs w:val="24"/>
        </w:rPr>
        <w:t>Polsce lub wskazać inną możliwość oficjalnej weryfikacji sprzętu u jego producenta.</w:t>
      </w:r>
    </w:p>
    <w:p w14:paraId="6C75A2DD" w14:textId="6E2B0F57" w:rsidR="00A669FA" w:rsidRDefault="00A669FA" w:rsidP="00A669FA">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jakiejkolwie</w:t>
      </w:r>
      <w:r w:rsidR="00EB746F">
        <w:rPr>
          <w:rFonts w:ascii="Trebuchet MS" w:hAnsi="Trebuchet MS" w:cstheme="minorHAnsi"/>
          <w:sz w:val="24"/>
          <w:szCs w:val="24"/>
        </w:rPr>
        <w:t>k ingerencji poza producentem w </w:t>
      </w:r>
      <w:r w:rsidRPr="003A49C1">
        <w:rPr>
          <w:rFonts w:ascii="Trebuchet MS" w:hAnsi="Trebuchet MS" w:cstheme="minorHAnsi"/>
          <w:sz w:val="24"/>
          <w:szCs w:val="24"/>
        </w:rPr>
        <w:t xml:space="preserve">dostarczony sprzęt przed dostawą do Zamawiającego. </w:t>
      </w:r>
    </w:p>
    <w:p w14:paraId="77F5E334" w14:textId="120E4DF9" w:rsidR="00A669FA" w:rsidRPr="003A49C1" w:rsidRDefault="00A669FA" w:rsidP="00A669FA">
      <w:pPr>
        <w:spacing w:before="120" w:after="120" w:line="276" w:lineRule="auto"/>
        <w:rPr>
          <w:rFonts w:ascii="Trebuchet MS" w:hAnsi="Trebuchet MS" w:cstheme="minorHAnsi"/>
          <w:bCs/>
          <w:iCs/>
          <w:sz w:val="24"/>
          <w:szCs w:val="24"/>
        </w:rPr>
      </w:pPr>
      <w:r w:rsidRPr="003A49C1">
        <w:rPr>
          <w:rFonts w:ascii="Trebuchet MS" w:hAnsi="Trebuchet MS" w:cstheme="minorHAnsi"/>
          <w:bCs/>
          <w:iCs/>
          <w:sz w:val="24"/>
          <w:szCs w:val="24"/>
        </w:rPr>
        <w:t xml:space="preserve">Dostarczony sprzęt musi być dostarczony do </w:t>
      </w:r>
      <w:r w:rsidRPr="007F5288">
        <w:rPr>
          <w:rFonts w:ascii="Trebuchet MS" w:hAnsi="Trebuchet MS" w:cstheme="minorHAnsi"/>
          <w:bCs/>
          <w:iCs/>
          <w:sz w:val="24"/>
          <w:szCs w:val="24"/>
        </w:rPr>
        <w:t xml:space="preserve">Zamawiającego </w:t>
      </w:r>
      <w:r w:rsidRPr="003A49C1">
        <w:rPr>
          <w:rFonts w:ascii="Trebuchet MS" w:hAnsi="Trebuchet MS" w:cstheme="minorHAnsi"/>
          <w:bCs/>
          <w:iCs/>
          <w:sz w:val="24"/>
          <w:szCs w:val="24"/>
        </w:rPr>
        <w:t>w oryginalnych opakowaniach producenta sprzętu z nienarusz</w:t>
      </w:r>
      <w:r w:rsidR="00EB746F">
        <w:rPr>
          <w:rFonts w:ascii="Trebuchet MS" w:hAnsi="Trebuchet MS" w:cstheme="minorHAnsi"/>
          <w:bCs/>
          <w:iCs/>
          <w:sz w:val="24"/>
          <w:szCs w:val="24"/>
        </w:rPr>
        <w:t>onymi plombami transportowymi w </w:t>
      </w:r>
      <w:r w:rsidRPr="003A49C1">
        <w:rPr>
          <w:rFonts w:ascii="Trebuchet MS" w:hAnsi="Trebuchet MS" w:cstheme="minorHAnsi"/>
          <w:bCs/>
          <w:iCs/>
          <w:sz w:val="24"/>
          <w:szCs w:val="24"/>
        </w:rPr>
        <w:t>przeciwnym razie zamawiający odmówi przyjęcia sprzętu.</w:t>
      </w:r>
    </w:p>
    <w:p w14:paraId="2F1A49E3" w14:textId="4ED9FA7F" w:rsidR="00A669FA" w:rsidRDefault="008A2040" w:rsidP="00A669FA">
      <w:pPr>
        <w:spacing w:before="120" w:after="120" w:line="276" w:lineRule="auto"/>
        <w:rPr>
          <w:rFonts w:ascii="Trebuchet MS" w:hAnsi="Trebuchet MS" w:cstheme="minorHAnsi"/>
          <w:sz w:val="24"/>
          <w:szCs w:val="24"/>
        </w:rPr>
      </w:pPr>
      <w:r w:rsidRPr="008A2040">
        <w:rPr>
          <w:rFonts w:ascii="Trebuchet MS" w:hAnsi="Trebuchet MS" w:cstheme="minorHAnsi"/>
          <w:sz w:val="24"/>
          <w:szCs w:val="24"/>
        </w:rPr>
        <w:t>W celu potwierdzenia zgodności przedmiotu zamówienia z ofertą Zamawiający zastrzega sobie prawo do rozpakowania jednego opakowania, uruchomienia przedmiotu umowy i weryfikacji dostawy w obecno</w:t>
      </w:r>
      <w:r w:rsidR="00EB746F">
        <w:rPr>
          <w:rFonts w:ascii="Trebuchet MS" w:hAnsi="Trebuchet MS" w:cstheme="minorHAnsi"/>
          <w:sz w:val="24"/>
          <w:szCs w:val="24"/>
        </w:rPr>
        <w:t>ści przedstawiciela Dostawcy. W </w:t>
      </w:r>
      <w:r w:rsidRPr="008A2040">
        <w:rPr>
          <w:rFonts w:ascii="Trebuchet MS" w:hAnsi="Trebuchet MS" w:cstheme="minorHAnsi"/>
          <w:sz w:val="24"/>
          <w:szCs w:val="24"/>
        </w:rPr>
        <w:t>przypadku rozbieżności Zamawiający nie odbierze dostawy.</w:t>
      </w:r>
    </w:p>
    <w:p w14:paraId="2C8C92FE" w14:textId="4D80266E" w:rsidR="004D7B59" w:rsidRPr="004D7B59" w:rsidRDefault="004D7B59" w:rsidP="004D7B59">
      <w:pPr>
        <w:spacing w:before="120" w:after="120" w:line="276" w:lineRule="auto"/>
        <w:rPr>
          <w:rFonts w:ascii="Trebuchet MS" w:hAnsi="Trebuchet MS" w:cstheme="minorHAnsi"/>
          <w:sz w:val="24"/>
          <w:szCs w:val="24"/>
        </w:rPr>
      </w:pPr>
      <w:r>
        <w:rPr>
          <w:rFonts w:ascii="Trebuchet MS" w:hAnsi="Trebuchet MS" w:cstheme="minorHAnsi"/>
          <w:sz w:val="24"/>
          <w:szCs w:val="24"/>
        </w:rPr>
        <w:t>Sprzęt</w:t>
      </w:r>
      <w:r w:rsidRPr="004D7B59">
        <w:rPr>
          <w:rFonts w:ascii="Trebuchet MS" w:hAnsi="Trebuchet MS" w:cstheme="minorHAnsi"/>
          <w:sz w:val="24"/>
          <w:szCs w:val="24"/>
        </w:rPr>
        <w:t xml:space="preserve"> jest kompatybiln</w:t>
      </w:r>
      <w:r>
        <w:rPr>
          <w:rFonts w:ascii="Trebuchet MS" w:hAnsi="Trebuchet MS" w:cstheme="minorHAnsi"/>
          <w:sz w:val="24"/>
          <w:szCs w:val="24"/>
        </w:rPr>
        <w:t>y</w:t>
      </w:r>
      <w:r w:rsidRPr="004D7B59">
        <w:rPr>
          <w:rFonts w:ascii="Trebuchet MS" w:hAnsi="Trebuchet MS" w:cstheme="minorHAnsi"/>
          <w:sz w:val="24"/>
          <w:szCs w:val="24"/>
        </w:rPr>
        <w:t xml:space="preserve"> i w sposób niezakłócony współdziała z systemem operacyjnym Microsoft </w:t>
      </w:r>
      <w:r w:rsidR="00C0437B">
        <w:rPr>
          <w:rFonts w:ascii="Trebuchet MS" w:hAnsi="Trebuchet MS" w:cstheme="minorHAnsi"/>
          <w:sz w:val="24"/>
          <w:szCs w:val="24"/>
        </w:rPr>
        <w:t xml:space="preserve">Windows </w:t>
      </w:r>
      <w:r w:rsidRPr="004D7B59">
        <w:rPr>
          <w:rFonts w:ascii="Trebuchet MS" w:hAnsi="Trebuchet MS" w:cstheme="minorHAnsi"/>
          <w:sz w:val="24"/>
          <w:szCs w:val="24"/>
        </w:rPr>
        <w:t>11.</w:t>
      </w:r>
    </w:p>
    <w:p w14:paraId="5BB30C93" w14:textId="527FAA58" w:rsidR="00044AA7" w:rsidRDefault="00044AA7" w:rsidP="00044AA7">
      <w:pPr>
        <w:spacing w:before="120" w:after="120" w:line="276" w:lineRule="auto"/>
        <w:rPr>
          <w:rFonts w:ascii="Trebuchet MS" w:hAnsi="Trebuchet MS" w:cstheme="minorHAnsi"/>
          <w:bCs/>
          <w:sz w:val="24"/>
          <w:szCs w:val="24"/>
          <w:lang w:eastAsia="en-US"/>
        </w:rPr>
      </w:pPr>
      <w:r w:rsidRPr="00313CA6">
        <w:rPr>
          <w:rFonts w:ascii="Trebuchet MS" w:hAnsi="Trebuchet MS" w:cstheme="minorHAnsi"/>
          <w:sz w:val="24"/>
          <w:szCs w:val="24"/>
        </w:rPr>
        <w:t xml:space="preserve">Miejsce dostawy zamówienia: </w:t>
      </w:r>
      <w:r w:rsidRPr="003A49C1">
        <w:rPr>
          <w:rFonts w:ascii="Trebuchet MS" w:hAnsi="Trebuchet MS" w:cstheme="minorHAnsi"/>
          <w:bCs/>
          <w:sz w:val="24"/>
          <w:szCs w:val="24"/>
          <w:lang w:eastAsia="en-US"/>
        </w:rPr>
        <w:t>Centrum K</w:t>
      </w:r>
      <w:r w:rsidR="00EB746F">
        <w:rPr>
          <w:rFonts w:ascii="Trebuchet MS" w:hAnsi="Trebuchet MS" w:cstheme="minorHAnsi"/>
          <w:bCs/>
          <w:sz w:val="24"/>
          <w:szCs w:val="24"/>
          <w:lang w:eastAsia="en-US"/>
        </w:rPr>
        <w:t xml:space="preserve">ształcenia Zawodowego, ul. </w:t>
      </w:r>
      <w:r w:rsidR="00346F42">
        <w:rPr>
          <w:rFonts w:ascii="Trebuchet MS" w:hAnsi="Trebuchet MS" w:cstheme="minorHAnsi"/>
          <w:bCs/>
          <w:sz w:val="24"/>
          <w:szCs w:val="24"/>
          <w:lang w:eastAsia="en-US"/>
        </w:rPr>
        <w:t xml:space="preserve">Gen. </w:t>
      </w:r>
      <w:r w:rsidR="00EB746F">
        <w:rPr>
          <w:rFonts w:ascii="Trebuchet MS" w:hAnsi="Trebuchet MS" w:cstheme="minorHAnsi"/>
          <w:bCs/>
          <w:sz w:val="24"/>
          <w:szCs w:val="24"/>
          <w:lang w:eastAsia="en-US"/>
        </w:rPr>
        <w:t>Hallera 6, 41</w:t>
      </w:r>
      <w:r w:rsidR="00EB746F">
        <w:rPr>
          <w:rFonts w:ascii="Trebuchet MS" w:hAnsi="Trebuchet MS" w:cstheme="minorHAnsi"/>
          <w:bCs/>
          <w:sz w:val="24"/>
          <w:szCs w:val="24"/>
          <w:lang w:eastAsia="en-US"/>
        </w:rPr>
        <w:noBreakHyphen/>
      </w:r>
      <w:r w:rsidRPr="003A49C1">
        <w:rPr>
          <w:rFonts w:ascii="Trebuchet MS" w:hAnsi="Trebuchet MS" w:cstheme="minorHAnsi"/>
          <w:bCs/>
          <w:sz w:val="24"/>
          <w:szCs w:val="24"/>
          <w:lang w:eastAsia="en-US"/>
        </w:rPr>
        <w:t>709 Ruda Śląska</w:t>
      </w:r>
      <w:r w:rsidR="00833382">
        <w:rPr>
          <w:rFonts w:ascii="Trebuchet MS" w:hAnsi="Trebuchet MS" w:cstheme="minorHAnsi"/>
          <w:bCs/>
          <w:sz w:val="24"/>
          <w:szCs w:val="24"/>
          <w:lang w:eastAsia="en-US"/>
        </w:rPr>
        <w:t xml:space="preserve"> – 11 zestawów</w:t>
      </w:r>
    </w:p>
    <w:p w14:paraId="06B6D1CE" w14:textId="1E81094C" w:rsidR="00A06720" w:rsidRDefault="00A06720" w:rsidP="00044AA7">
      <w:pPr>
        <w:spacing w:before="120" w:after="120" w:line="276" w:lineRule="auto"/>
        <w:rPr>
          <w:rFonts w:ascii="Trebuchet MS" w:hAnsi="Trebuchet MS" w:cstheme="minorHAnsi"/>
          <w:bCs/>
          <w:sz w:val="24"/>
          <w:szCs w:val="24"/>
          <w:lang w:eastAsia="en-US"/>
        </w:rPr>
      </w:pPr>
    </w:p>
    <w:p w14:paraId="574E74A9" w14:textId="2E35F774" w:rsidR="00A06720" w:rsidRDefault="00A06720" w:rsidP="00044AA7">
      <w:pPr>
        <w:spacing w:before="120" w:after="120" w:line="276" w:lineRule="auto"/>
        <w:rPr>
          <w:rFonts w:ascii="Trebuchet MS" w:hAnsi="Trebuchet MS" w:cstheme="minorHAnsi"/>
          <w:bCs/>
          <w:sz w:val="24"/>
          <w:szCs w:val="24"/>
          <w:lang w:eastAsia="en-US"/>
        </w:rPr>
      </w:pPr>
    </w:p>
    <w:p w14:paraId="4F965C12" w14:textId="77777777" w:rsidR="00A06720" w:rsidRDefault="00A06720" w:rsidP="00A06720">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6762F28F" w14:textId="77777777" w:rsidR="00A06720" w:rsidRPr="003A49C1" w:rsidRDefault="00A06720" w:rsidP="00044AA7">
      <w:pPr>
        <w:spacing w:before="120" w:after="120" w:line="276" w:lineRule="auto"/>
        <w:rPr>
          <w:rFonts w:ascii="Trebuchet MS" w:hAnsi="Trebuchet MS" w:cstheme="minorHAnsi"/>
          <w:sz w:val="24"/>
          <w:szCs w:val="24"/>
          <w:lang w:eastAsia="en-US"/>
        </w:rPr>
      </w:pPr>
      <w:bookmarkStart w:id="0" w:name="_GoBack"/>
      <w:bookmarkEnd w:id="0"/>
    </w:p>
    <w:sectPr w:rsidR="00A06720" w:rsidRPr="003A49C1" w:rsidSect="009F6347">
      <w:headerReference w:type="default" r:id="rId9"/>
      <w:footerReference w:type="even" r:id="rId10"/>
      <w:footerReference w:type="default" r:id="rId11"/>
      <w:headerReference w:type="first" r:id="rId12"/>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EE3745" w14:textId="77777777" w:rsidR="0037004A" w:rsidRDefault="0037004A">
      <w:r>
        <w:separator/>
      </w:r>
    </w:p>
  </w:endnote>
  <w:endnote w:type="continuationSeparator" w:id="0">
    <w:p w14:paraId="34DB7860" w14:textId="77777777" w:rsidR="0037004A" w:rsidRDefault="003700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012D8C83"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A06720">
          <w:rPr>
            <w:noProof/>
            <w:sz w:val="16"/>
            <w:szCs w:val="16"/>
          </w:rPr>
          <w:t>8</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1AA418" w14:textId="77777777" w:rsidR="0037004A" w:rsidRDefault="0037004A">
      <w:r>
        <w:separator/>
      </w:r>
    </w:p>
  </w:footnote>
  <w:footnote w:type="continuationSeparator" w:id="0">
    <w:p w14:paraId="17B06B66" w14:textId="77777777" w:rsidR="0037004A" w:rsidRDefault="003700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0B76CD55" w:rsidR="006F2BA1" w:rsidRPr="00E15AF0" w:rsidRDefault="006F2BA1" w:rsidP="00EB746F">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w:t>
    </w:r>
    <w:r w:rsidRPr="00EB746F">
      <w:rPr>
        <w:rFonts w:ascii="Trebuchet MS" w:hAnsi="Trebuchet MS"/>
        <w:b/>
        <w:sz w:val="16"/>
        <w:szCs w:val="14"/>
      </w:rPr>
      <w:t>nr sprawy: AP.271.</w:t>
    </w:r>
    <w:r w:rsidR="00EB746F" w:rsidRPr="00EB746F">
      <w:rPr>
        <w:rFonts w:ascii="Trebuchet MS" w:hAnsi="Trebuchet MS"/>
        <w:b/>
        <w:sz w:val="16"/>
        <w:szCs w:val="14"/>
      </w:rPr>
      <w:t>3</w:t>
    </w:r>
    <w:r w:rsidRPr="00EB746F">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6EC"/>
    <w:multiLevelType w:val="hybridMultilevel"/>
    <w:tmpl w:val="E6166996"/>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7CE27D9"/>
    <w:multiLevelType w:val="hybridMultilevel"/>
    <w:tmpl w:val="B232DF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EE645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E85320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105422B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12016A18"/>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15:restartNumberingAfterBreak="0">
    <w:nsid w:val="12200681"/>
    <w:multiLevelType w:val="hybridMultilevel"/>
    <w:tmpl w:val="8752C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8FE7B17"/>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8" w15:restartNumberingAfterBreak="0">
    <w:nsid w:val="1BD15719"/>
    <w:multiLevelType w:val="hybridMultilevel"/>
    <w:tmpl w:val="3176D2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C773DA2"/>
    <w:multiLevelType w:val="hybridMultilevel"/>
    <w:tmpl w:val="4716A9A0"/>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90796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15:restartNumberingAfterBreak="0">
    <w:nsid w:val="1D0F7093"/>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22A3068D"/>
    <w:multiLevelType w:val="hybridMultilevel"/>
    <w:tmpl w:val="9A4498E8"/>
    <w:lvl w:ilvl="0" w:tplc="70609010">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264069"/>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4" w15:restartNumberingAfterBreak="0">
    <w:nsid w:val="283E12C5"/>
    <w:multiLevelType w:val="hybridMultilevel"/>
    <w:tmpl w:val="E76A66E8"/>
    <w:lvl w:ilvl="0" w:tplc="882A20F0">
      <w:start w:val="1"/>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5" w15:restartNumberingAfterBreak="0">
    <w:nsid w:val="2A122E2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6" w15:restartNumberingAfterBreak="0">
    <w:nsid w:val="2D567C5C"/>
    <w:multiLevelType w:val="hybridMultilevel"/>
    <w:tmpl w:val="F9D036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7" w15:restartNumberingAfterBreak="0">
    <w:nsid w:val="3106723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15:restartNumberingAfterBreak="0">
    <w:nsid w:val="31B11D00"/>
    <w:multiLevelType w:val="hybridMultilevel"/>
    <w:tmpl w:val="A0101F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305766F"/>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3B0278CA"/>
    <w:multiLevelType w:val="hybridMultilevel"/>
    <w:tmpl w:val="F9DC285C"/>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21" w15:restartNumberingAfterBreak="0">
    <w:nsid w:val="3B5D29F3"/>
    <w:multiLevelType w:val="hybridMultilevel"/>
    <w:tmpl w:val="F3F486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3D4D6C8D"/>
    <w:multiLevelType w:val="hybridMultilevel"/>
    <w:tmpl w:val="5A000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3E965291"/>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4" w15:restartNumberingAfterBreak="0">
    <w:nsid w:val="40860E0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5" w15:restartNumberingAfterBreak="0">
    <w:nsid w:val="40885DA1"/>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15:restartNumberingAfterBreak="0">
    <w:nsid w:val="41EF25B1"/>
    <w:multiLevelType w:val="hybridMultilevel"/>
    <w:tmpl w:val="60621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42AA43A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44621B4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486503B4"/>
    <w:multiLevelType w:val="hybridMultilevel"/>
    <w:tmpl w:val="A3A8DD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48BD4F06"/>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1" w15:restartNumberingAfterBreak="0">
    <w:nsid w:val="498F2FF7"/>
    <w:multiLevelType w:val="hybridMultilevel"/>
    <w:tmpl w:val="B73E57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4C4F2C6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3" w15:restartNumberingAfterBreak="0">
    <w:nsid w:val="4FC754A5"/>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4" w15:restartNumberingAfterBreak="0">
    <w:nsid w:val="4FCF70A3"/>
    <w:multiLevelType w:val="hybridMultilevel"/>
    <w:tmpl w:val="EABCE6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515039A3"/>
    <w:multiLevelType w:val="hybridMultilevel"/>
    <w:tmpl w:val="E710FE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52AA0663"/>
    <w:multiLevelType w:val="hybridMultilevel"/>
    <w:tmpl w:val="4C6641E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7" w15:restartNumberingAfterBreak="0">
    <w:nsid w:val="53970460"/>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15:restartNumberingAfterBreak="0">
    <w:nsid w:val="53C04418"/>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15:restartNumberingAfterBreak="0">
    <w:nsid w:val="57CB447F"/>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0" w15:restartNumberingAfterBreak="0">
    <w:nsid w:val="58DA7233"/>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5A110C1E"/>
    <w:multiLevelType w:val="hybridMultilevel"/>
    <w:tmpl w:val="63E8490C"/>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2" w15:restartNumberingAfterBreak="0">
    <w:nsid w:val="5AB51060"/>
    <w:multiLevelType w:val="hybridMultilevel"/>
    <w:tmpl w:val="DEF054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E384569"/>
    <w:multiLevelType w:val="hybridMultilevel"/>
    <w:tmpl w:val="22EC0A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5E6B74DA"/>
    <w:multiLevelType w:val="hybridMultilevel"/>
    <w:tmpl w:val="47D8A2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5" w15:restartNumberingAfterBreak="0">
    <w:nsid w:val="62EB1E2B"/>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6" w15:restartNumberingAfterBreak="0">
    <w:nsid w:val="64E16569"/>
    <w:multiLevelType w:val="hybridMultilevel"/>
    <w:tmpl w:val="0866A63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6A08107F"/>
    <w:multiLevelType w:val="hybridMultilevel"/>
    <w:tmpl w:val="35B4AE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8" w15:restartNumberingAfterBreak="0">
    <w:nsid w:val="6F5C6F50"/>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73541D7B"/>
    <w:multiLevelType w:val="hybridMultilevel"/>
    <w:tmpl w:val="790E8D32"/>
    <w:lvl w:ilvl="0" w:tplc="04150017">
      <w:start w:val="1"/>
      <w:numFmt w:val="lowerLetter"/>
      <w:lvlText w:val="%1)"/>
      <w:lvlJc w:val="left"/>
      <w:pPr>
        <w:ind w:left="360" w:hanging="360"/>
      </w:pPr>
      <w:rPr>
        <w:rFont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15:restartNumberingAfterBreak="0">
    <w:nsid w:val="76334D62"/>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1" w15:restartNumberingAfterBreak="0">
    <w:nsid w:val="793B23E9"/>
    <w:multiLevelType w:val="hybridMultilevel"/>
    <w:tmpl w:val="D6D6767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797C4AB6"/>
    <w:multiLevelType w:val="hybridMultilevel"/>
    <w:tmpl w:val="D812E95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3" w15:restartNumberingAfterBreak="0">
    <w:nsid w:val="7D8F3016"/>
    <w:multiLevelType w:val="hybridMultilevel"/>
    <w:tmpl w:val="7FC07CE0"/>
    <w:lvl w:ilvl="0" w:tplc="39529256">
      <w:start w:val="1"/>
      <w:numFmt w:val="bullet"/>
      <w:lvlText w:val=""/>
      <w:lvlJc w:val="left"/>
      <w:pPr>
        <w:ind w:left="720" w:hanging="360"/>
      </w:pPr>
      <w:rPr>
        <w:rFonts w:ascii="Symbol" w:hAnsi="Symbol" w:hint="default"/>
        <w:color w:val="auto"/>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4" w15:restartNumberingAfterBreak="0">
    <w:nsid w:val="7E35091D"/>
    <w:multiLevelType w:val="hybridMultilevel"/>
    <w:tmpl w:val="89ACF1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6"/>
  </w:num>
  <w:num w:numId="2">
    <w:abstractNumId w:val="36"/>
  </w:num>
  <w:num w:numId="3">
    <w:abstractNumId w:val="12"/>
  </w:num>
  <w:num w:numId="4">
    <w:abstractNumId w:val="22"/>
  </w:num>
  <w:num w:numId="5">
    <w:abstractNumId w:val="34"/>
  </w:num>
  <w:num w:numId="6">
    <w:abstractNumId w:val="8"/>
  </w:num>
  <w:num w:numId="7">
    <w:abstractNumId w:val="18"/>
  </w:num>
  <w:num w:numId="8">
    <w:abstractNumId w:val="44"/>
  </w:num>
  <w:num w:numId="9">
    <w:abstractNumId w:val="35"/>
  </w:num>
  <w:num w:numId="10">
    <w:abstractNumId w:val="54"/>
  </w:num>
  <w:num w:numId="11">
    <w:abstractNumId w:val="29"/>
  </w:num>
  <w:num w:numId="12">
    <w:abstractNumId w:val="26"/>
  </w:num>
  <w:num w:numId="13">
    <w:abstractNumId w:val="31"/>
  </w:num>
  <w:num w:numId="14">
    <w:abstractNumId w:val="46"/>
  </w:num>
  <w:num w:numId="15">
    <w:abstractNumId w:val="52"/>
  </w:num>
  <w:num w:numId="16">
    <w:abstractNumId w:val="33"/>
  </w:num>
  <w:num w:numId="17">
    <w:abstractNumId w:val="11"/>
  </w:num>
  <w:num w:numId="18">
    <w:abstractNumId w:val="4"/>
  </w:num>
  <w:num w:numId="19">
    <w:abstractNumId w:val="39"/>
  </w:num>
  <w:num w:numId="20">
    <w:abstractNumId w:val="7"/>
  </w:num>
  <w:num w:numId="21">
    <w:abstractNumId w:val="13"/>
  </w:num>
  <w:num w:numId="22">
    <w:abstractNumId w:val="48"/>
  </w:num>
  <w:num w:numId="23">
    <w:abstractNumId w:val="25"/>
  </w:num>
  <w:num w:numId="24">
    <w:abstractNumId w:val="5"/>
  </w:num>
  <w:num w:numId="25">
    <w:abstractNumId w:val="15"/>
  </w:num>
  <w:num w:numId="26">
    <w:abstractNumId w:val="10"/>
  </w:num>
  <w:num w:numId="27">
    <w:abstractNumId w:val="45"/>
  </w:num>
  <w:num w:numId="28">
    <w:abstractNumId w:val="40"/>
  </w:num>
  <w:num w:numId="29">
    <w:abstractNumId w:val="19"/>
  </w:num>
  <w:num w:numId="30">
    <w:abstractNumId w:val="27"/>
  </w:num>
  <w:num w:numId="31">
    <w:abstractNumId w:val="28"/>
  </w:num>
  <w:num w:numId="32">
    <w:abstractNumId w:val="17"/>
  </w:num>
  <w:num w:numId="33">
    <w:abstractNumId w:val="50"/>
  </w:num>
  <w:num w:numId="34">
    <w:abstractNumId w:val="30"/>
  </w:num>
  <w:num w:numId="35">
    <w:abstractNumId w:val="24"/>
  </w:num>
  <w:num w:numId="36">
    <w:abstractNumId w:val="51"/>
  </w:num>
  <w:num w:numId="37">
    <w:abstractNumId w:val="32"/>
  </w:num>
  <w:num w:numId="38">
    <w:abstractNumId w:val="38"/>
  </w:num>
  <w:num w:numId="39">
    <w:abstractNumId w:val="2"/>
  </w:num>
  <w:num w:numId="40">
    <w:abstractNumId w:val="42"/>
  </w:num>
  <w:num w:numId="41">
    <w:abstractNumId w:val="21"/>
  </w:num>
  <w:num w:numId="42">
    <w:abstractNumId w:val="1"/>
  </w:num>
  <w:num w:numId="43">
    <w:abstractNumId w:val="0"/>
  </w:num>
  <w:num w:numId="44">
    <w:abstractNumId w:val="20"/>
  </w:num>
  <w:num w:numId="45">
    <w:abstractNumId w:val="9"/>
  </w:num>
  <w:num w:numId="46">
    <w:abstractNumId w:val="23"/>
  </w:num>
  <w:num w:numId="47">
    <w:abstractNumId w:val="3"/>
  </w:num>
  <w:num w:numId="48">
    <w:abstractNumId w:val="37"/>
  </w:num>
  <w:num w:numId="49">
    <w:abstractNumId w:val="47"/>
  </w:num>
  <w:num w:numId="50">
    <w:abstractNumId w:val="41"/>
  </w:num>
  <w:num w:numId="51">
    <w:abstractNumId w:val="49"/>
  </w:num>
  <w:num w:numId="52">
    <w:abstractNumId w:val="6"/>
  </w:num>
  <w:num w:numId="53">
    <w:abstractNumId w:val="43"/>
  </w:num>
  <w:num w:numId="54">
    <w:abstractNumId w:val="14"/>
  </w:num>
  <w:num w:numId="55">
    <w:abstractNumId w:val="5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2320"/>
    <w:rsid w:val="00033251"/>
    <w:rsid w:val="00035549"/>
    <w:rsid w:val="00036B53"/>
    <w:rsid w:val="00040337"/>
    <w:rsid w:val="00041557"/>
    <w:rsid w:val="00043251"/>
    <w:rsid w:val="000443CB"/>
    <w:rsid w:val="00044AA7"/>
    <w:rsid w:val="00046521"/>
    <w:rsid w:val="00046830"/>
    <w:rsid w:val="00046BA3"/>
    <w:rsid w:val="00047746"/>
    <w:rsid w:val="00050E71"/>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5A06"/>
    <w:rsid w:val="00077D5F"/>
    <w:rsid w:val="00080655"/>
    <w:rsid w:val="00082C91"/>
    <w:rsid w:val="000846CA"/>
    <w:rsid w:val="0008679B"/>
    <w:rsid w:val="00087A8C"/>
    <w:rsid w:val="00087F37"/>
    <w:rsid w:val="000902B7"/>
    <w:rsid w:val="00094AC6"/>
    <w:rsid w:val="00096F54"/>
    <w:rsid w:val="00097BC5"/>
    <w:rsid w:val="000A0580"/>
    <w:rsid w:val="000A1A5C"/>
    <w:rsid w:val="000A6209"/>
    <w:rsid w:val="000A7FA5"/>
    <w:rsid w:val="000B38ED"/>
    <w:rsid w:val="000B58C0"/>
    <w:rsid w:val="000C1A63"/>
    <w:rsid w:val="000C32BE"/>
    <w:rsid w:val="000C3FD7"/>
    <w:rsid w:val="000D1722"/>
    <w:rsid w:val="000D186F"/>
    <w:rsid w:val="000D1A19"/>
    <w:rsid w:val="000D2577"/>
    <w:rsid w:val="000D47A7"/>
    <w:rsid w:val="000D65C2"/>
    <w:rsid w:val="000D6995"/>
    <w:rsid w:val="000E3AF0"/>
    <w:rsid w:val="000E4F81"/>
    <w:rsid w:val="000E672A"/>
    <w:rsid w:val="000E7A0F"/>
    <w:rsid w:val="000F24AE"/>
    <w:rsid w:val="000F4EC5"/>
    <w:rsid w:val="000F6532"/>
    <w:rsid w:val="000F6723"/>
    <w:rsid w:val="000F7EAA"/>
    <w:rsid w:val="001006F0"/>
    <w:rsid w:val="00100A30"/>
    <w:rsid w:val="00102405"/>
    <w:rsid w:val="001107E5"/>
    <w:rsid w:val="00110C82"/>
    <w:rsid w:val="001136A6"/>
    <w:rsid w:val="00117408"/>
    <w:rsid w:val="001219E8"/>
    <w:rsid w:val="00121EEE"/>
    <w:rsid w:val="00123185"/>
    <w:rsid w:val="0012604A"/>
    <w:rsid w:val="00126241"/>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57ECC"/>
    <w:rsid w:val="001617A8"/>
    <w:rsid w:val="001617B0"/>
    <w:rsid w:val="00164BB9"/>
    <w:rsid w:val="00165B65"/>
    <w:rsid w:val="00173B3E"/>
    <w:rsid w:val="0017785A"/>
    <w:rsid w:val="00177C1C"/>
    <w:rsid w:val="00184391"/>
    <w:rsid w:val="001863C7"/>
    <w:rsid w:val="00191AB2"/>
    <w:rsid w:val="001920A1"/>
    <w:rsid w:val="00192AAE"/>
    <w:rsid w:val="00194A49"/>
    <w:rsid w:val="00197116"/>
    <w:rsid w:val="00197718"/>
    <w:rsid w:val="001A47C0"/>
    <w:rsid w:val="001A70C1"/>
    <w:rsid w:val="001B118F"/>
    <w:rsid w:val="001B1576"/>
    <w:rsid w:val="001C04FF"/>
    <w:rsid w:val="001C43E0"/>
    <w:rsid w:val="001D0924"/>
    <w:rsid w:val="001D36C6"/>
    <w:rsid w:val="001D375F"/>
    <w:rsid w:val="001D4F58"/>
    <w:rsid w:val="001D6B22"/>
    <w:rsid w:val="001D7026"/>
    <w:rsid w:val="001E05CA"/>
    <w:rsid w:val="001E10F9"/>
    <w:rsid w:val="001E1EDC"/>
    <w:rsid w:val="001E2098"/>
    <w:rsid w:val="001E24DF"/>
    <w:rsid w:val="001E271E"/>
    <w:rsid w:val="001E2B77"/>
    <w:rsid w:val="001E3202"/>
    <w:rsid w:val="001E3E79"/>
    <w:rsid w:val="001E68D2"/>
    <w:rsid w:val="001E6A28"/>
    <w:rsid w:val="001F0196"/>
    <w:rsid w:val="001F0E1F"/>
    <w:rsid w:val="001F1795"/>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37DE"/>
    <w:rsid w:val="002147B2"/>
    <w:rsid w:val="00214957"/>
    <w:rsid w:val="00215E10"/>
    <w:rsid w:val="0021668A"/>
    <w:rsid w:val="002172E4"/>
    <w:rsid w:val="00220B3C"/>
    <w:rsid w:val="002212D7"/>
    <w:rsid w:val="002216B1"/>
    <w:rsid w:val="00222142"/>
    <w:rsid w:val="00224CF4"/>
    <w:rsid w:val="00227D32"/>
    <w:rsid w:val="00235961"/>
    <w:rsid w:val="002361FD"/>
    <w:rsid w:val="00236B89"/>
    <w:rsid w:val="00237233"/>
    <w:rsid w:val="00237CF1"/>
    <w:rsid w:val="002409EB"/>
    <w:rsid w:val="002417A3"/>
    <w:rsid w:val="002438D0"/>
    <w:rsid w:val="00244560"/>
    <w:rsid w:val="00244DE8"/>
    <w:rsid w:val="00245941"/>
    <w:rsid w:val="00245E65"/>
    <w:rsid w:val="00247941"/>
    <w:rsid w:val="002541F0"/>
    <w:rsid w:val="00255332"/>
    <w:rsid w:val="00255BCD"/>
    <w:rsid w:val="002601D3"/>
    <w:rsid w:val="002633DF"/>
    <w:rsid w:val="0026383E"/>
    <w:rsid w:val="00265A72"/>
    <w:rsid w:val="00266C4F"/>
    <w:rsid w:val="00267415"/>
    <w:rsid w:val="00270296"/>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393D"/>
    <w:rsid w:val="002D47E2"/>
    <w:rsid w:val="002D6719"/>
    <w:rsid w:val="002E12A3"/>
    <w:rsid w:val="002E572C"/>
    <w:rsid w:val="002F4655"/>
    <w:rsid w:val="002F484D"/>
    <w:rsid w:val="002F50AB"/>
    <w:rsid w:val="0030096F"/>
    <w:rsid w:val="00300AEA"/>
    <w:rsid w:val="003028A9"/>
    <w:rsid w:val="0030473A"/>
    <w:rsid w:val="00313CA6"/>
    <w:rsid w:val="00313EFA"/>
    <w:rsid w:val="003163DD"/>
    <w:rsid w:val="00321457"/>
    <w:rsid w:val="0032169C"/>
    <w:rsid w:val="0032243E"/>
    <w:rsid w:val="003275F7"/>
    <w:rsid w:val="00331C81"/>
    <w:rsid w:val="0033389A"/>
    <w:rsid w:val="00334AD3"/>
    <w:rsid w:val="00335BC3"/>
    <w:rsid w:val="00344092"/>
    <w:rsid w:val="00346F42"/>
    <w:rsid w:val="00347A90"/>
    <w:rsid w:val="0035533B"/>
    <w:rsid w:val="00356401"/>
    <w:rsid w:val="0035745D"/>
    <w:rsid w:val="003622AC"/>
    <w:rsid w:val="00367B6D"/>
    <w:rsid w:val="0037004A"/>
    <w:rsid w:val="003702FB"/>
    <w:rsid w:val="00372B06"/>
    <w:rsid w:val="0037325C"/>
    <w:rsid w:val="00374312"/>
    <w:rsid w:val="00374F51"/>
    <w:rsid w:val="00375103"/>
    <w:rsid w:val="003778D0"/>
    <w:rsid w:val="00377ABF"/>
    <w:rsid w:val="003813FC"/>
    <w:rsid w:val="0038194B"/>
    <w:rsid w:val="00381FD5"/>
    <w:rsid w:val="00382380"/>
    <w:rsid w:val="00383085"/>
    <w:rsid w:val="00385A1E"/>
    <w:rsid w:val="003921F3"/>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4CAC"/>
    <w:rsid w:val="003B675F"/>
    <w:rsid w:val="003C1957"/>
    <w:rsid w:val="003C3E29"/>
    <w:rsid w:val="003C4EF7"/>
    <w:rsid w:val="003C605F"/>
    <w:rsid w:val="003D0FBF"/>
    <w:rsid w:val="003D1124"/>
    <w:rsid w:val="003D2302"/>
    <w:rsid w:val="003D5E09"/>
    <w:rsid w:val="003D64EB"/>
    <w:rsid w:val="003D669C"/>
    <w:rsid w:val="003D7046"/>
    <w:rsid w:val="003D77CD"/>
    <w:rsid w:val="003E0306"/>
    <w:rsid w:val="003E065E"/>
    <w:rsid w:val="003E0676"/>
    <w:rsid w:val="003E1B98"/>
    <w:rsid w:val="003E1FB9"/>
    <w:rsid w:val="003E2404"/>
    <w:rsid w:val="003E2B94"/>
    <w:rsid w:val="003E3103"/>
    <w:rsid w:val="003E41AA"/>
    <w:rsid w:val="003E4AD3"/>
    <w:rsid w:val="003E72FD"/>
    <w:rsid w:val="003F28E9"/>
    <w:rsid w:val="003F34DC"/>
    <w:rsid w:val="00400B29"/>
    <w:rsid w:val="00401E6D"/>
    <w:rsid w:val="00402D53"/>
    <w:rsid w:val="00403642"/>
    <w:rsid w:val="00405AA0"/>
    <w:rsid w:val="00405E16"/>
    <w:rsid w:val="00405EDD"/>
    <w:rsid w:val="00413AC2"/>
    <w:rsid w:val="004222D0"/>
    <w:rsid w:val="004248F9"/>
    <w:rsid w:val="004265D8"/>
    <w:rsid w:val="004275D1"/>
    <w:rsid w:val="004279FA"/>
    <w:rsid w:val="00432BF1"/>
    <w:rsid w:val="00435FC4"/>
    <w:rsid w:val="0043623A"/>
    <w:rsid w:val="00440039"/>
    <w:rsid w:val="004418CE"/>
    <w:rsid w:val="00444C1B"/>
    <w:rsid w:val="00446EDE"/>
    <w:rsid w:val="004505D0"/>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68F8"/>
    <w:rsid w:val="004772EA"/>
    <w:rsid w:val="00477757"/>
    <w:rsid w:val="004808F8"/>
    <w:rsid w:val="00480A99"/>
    <w:rsid w:val="004819DE"/>
    <w:rsid w:val="00482C44"/>
    <w:rsid w:val="00484804"/>
    <w:rsid w:val="004852E9"/>
    <w:rsid w:val="00485516"/>
    <w:rsid w:val="004877EB"/>
    <w:rsid w:val="00491E65"/>
    <w:rsid w:val="0049455A"/>
    <w:rsid w:val="004959FD"/>
    <w:rsid w:val="004A0D64"/>
    <w:rsid w:val="004A2637"/>
    <w:rsid w:val="004A2958"/>
    <w:rsid w:val="004B2C28"/>
    <w:rsid w:val="004B2C2C"/>
    <w:rsid w:val="004B4049"/>
    <w:rsid w:val="004B6235"/>
    <w:rsid w:val="004B6256"/>
    <w:rsid w:val="004B6DF2"/>
    <w:rsid w:val="004C07C9"/>
    <w:rsid w:val="004C23C7"/>
    <w:rsid w:val="004C259B"/>
    <w:rsid w:val="004C2B30"/>
    <w:rsid w:val="004C63E1"/>
    <w:rsid w:val="004C6FE5"/>
    <w:rsid w:val="004D19C5"/>
    <w:rsid w:val="004D2793"/>
    <w:rsid w:val="004D32B1"/>
    <w:rsid w:val="004D7217"/>
    <w:rsid w:val="004D7314"/>
    <w:rsid w:val="004D7B59"/>
    <w:rsid w:val="004D7C84"/>
    <w:rsid w:val="004E595D"/>
    <w:rsid w:val="004E6FD7"/>
    <w:rsid w:val="004E7E37"/>
    <w:rsid w:val="004F022A"/>
    <w:rsid w:val="004F1E4B"/>
    <w:rsid w:val="004F3DE5"/>
    <w:rsid w:val="004F48BB"/>
    <w:rsid w:val="004F51CA"/>
    <w:rsid w:val="00501CB1"/>
    <w:rsid w:val="00502D50"/>
    <w:rsid w:val="005036C1"/>
    <w:rsid w:val="00505118"/>
    <w:rsid w:val="00506100"/>
    <w:rsid w:val="0050647A"/>
    <w:rsid w:val="0050650D"/>
    <w:rsid w:val="00506849"/>
    <w:rsid w:val="005136F2"/>
    <w:rsid w:val="00513D36"/>
    <w:rsid w:val="00514614"/>
    <w:rsid w:val="0051776F"/>
    <w:rsid w:val="00520F03"/>
    <w:rsid w:val="00522C23"/>
    <w:rsid w:val="005241B4"/>
    <w:rsid w:val="00530BDF"/>
    <w:rsid w:val="005317E9"/>
    <w:rsid w:val="0053271F"/>
    <w:rsid w:val="005327C9"/>
    <w:rsid w:val="00532904"/>
    <w:rsid w:val="0053327F"/>
    <w:rsid w:val="00535751"/>
    <w:rsid w:val="005362E9"/>
    <w:rsid w:val="00545E94"/>
    <w:rsid w:val="00550759"/>
    <w:rsid w:val="00551D16"/>
    <w:rsid w:val="00553DC0"/>
    <w:rsid w:val="00560C96"/>
    <w:rsid w:val="00564649"/>
    <w:rsid w:val="00564AF0"/>
    <w:rsid w:val="005654E2"/>
    <w:rsid w:val="0056634E"/>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009"/>
    <w:rsid w:val="005A0E5B"/>
    <w:rsid w:val="005A1F3C"/>
    <w:rsid w:val="005A2E9A"/>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6666"/>
    <w:rsid w:val="005C7480"/>
    <w:rsid w:val="005D14BC"/>
    <w:rsid w:val="005D6877"/>
    <w:rsid w:val="005D7B69"/>
    <w:rsid w:val="005E3770"/>
    <w:rsid w:val="005E65A2"/>
    <w:rsid w:val="005F1B01"/>
    <w:rsid w:val="005F3F27"/>
    <w:rsid w:val="005F5B9A"/>
    <w:rsid w:val="00602197"/>
    <w:rsid w:val="00604A0E"/>
    <w:rsid w:val="0061028B"/>
    <w:rsid w:val="00611FD5"/>
    <w:rsid w:val="00613295"/>
    <w:rsid w:val="0061393E"/>
    <w:rsid w:val="00614157"/>
    <w:rsid w:val="006158E5"/>
    <w:rsid w:val="00616424"/>
    <w:rsid w:val="00624DB1"/>
    <w:rsid w:val="0063236D"/>
    <w:rsid w:val="00633994"/>
    <w:rsid w:val="00636F0F"/>
    <w:rsid w:val="006371C2"/>
    <w:rsid w:val="0064379C"/>
    <w:rsid w:val="00645575"/>
    <w:rsid w:val="0064698C"/>
    <w:rsid w:val="0065049C"/>
    <w:rsid w:val="006507C8"/>
    <w:rsid w:val="00651BA1"/>
    <w:rsid w:val="00660152"/>
    <w:rsid w:val="00663239"/>
    <w:rsid w:val="00663FC0"/>
    <w:rsid w:val="00667AA5"/>
    <w:rsid w:val="006700ED"/>
    <w:rsid w:val="0067193D"/>
    <w:rsid w:val="00676750"/>
    <w:rsid w:val="0067734B"/>
    <w:rsid w:val="0068258B"/>
    <w:rsid w:val="006836B9"/>
    <w:rsid w:val="006838D0"/>
    <w:rsid w:val="00684D81"/>
    <w:rsid w:val="00686294"/>
    <w:rsid w:val="006874F1"/>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493C"/>
    <w:rsid w:val="006B70C9"/>
    <w:rsid w:val="006B70E3"/>
    <w:rsid w:val="006C0586"/>
    <w:rsid w:val="006C15EA"/>
    <w:rsid w:val="006C2CCC"/>
    <w:rsid w:val="006C4281"/>
    <w:rsid w:val="006C498B"/>
    <w:rsid w:val="006C6A71"/>
    <w:rsid w:val="006C7FF2"/>
    <w:rsid w:val="006D09F5"/>
    <w:rsid w:val="006D3643"/>
    <w:rsid w:val="006D3B28"/>
    <w:rsid w:val="006D3F28"/>
    <w:rsid w:val="006E0C05"/>
    <w:rsid w:val="006E12C3"/>
    <w:rsid w:val="006E21E8"/>
    <w:rsid w:val="006E4FE0"/>
    <w:rsid w:val="006E55C7"/>
    <w:rsid w:val="006F15F4"/>
    <w:rsid w:val="006F2BA1"/>
    <w:rsid w:val="006F3BFA"/>
    <w:rsid w:val="006F736D"/>
    <w:rsid w:val="00701052"/>
    <w:rsid w:val="00702AE0"/>
    <w:rsid w:val="00706C9D"/>
    <w:rsid w:val="00707A4F"/>
    <w:rsid w:val="00707F53"/>
    <w:rsid w:val="00711DAE"/>
    <w:rsid w:val="00712544"/>
    <w:rsid w:val="007131ED"/>
    <w:rsid w:val="00714E64"/>
    <w:rsid w:val="00716E1B"/>
    <w:rsid w:val="007174A8"/>
    <w:rsid w:val="0072215C"/>
    <w:rsid w:val="007221D0"/>
    <w:rsid w:val="00723C6D"/>
    <w:rsid w:val="00724F99"/>
    <w:rsid w:val="00733007"/>
    <w:rsid w:val="0073316F"/>
    <w:rsid w:val="007357B2"/>
    <w:rsid w:val="00736C18"/>
    <w:rsid w:val="00740D40"/>
    <w:rsid w:val="0075064B"/>
    <w:rsid w:val="0075166A"/>
    <w:rsid w:val="00752570"/>
    <w:rsid w:val="007545CA"/>
    <w:rsid w:val="00754726"/>
    <w:rsid w:val="00754D2F"/>
    <w:rsid w:val="007565F2"/>
    <w:rsid w:val="007606FA"/>
    <w:rsid w:val="00763919"/>
    <w:rsid w:val="00763DD5"/>
    <w:rsid w:val="007748C8"/>
    <w:rsid w:val="00775097"/>
    <w:rsid w:val="007767A1"/>
    <w:rsid w:val="00777D57"/>
    <w:rsid w:val="007808AA"/>
    <w:rsid w:val="007875F7"/>
    <w:rsid w:val="007902A0"/>
    <w:rsid w:val="00790906"/>
    <w:rsid w:val="00791635"/>
    <w:rsid w:val="00792C01"/>
    <w:rsid w:val="00794F85"/>
    <w:rsid w:val="00795273"/>
    <w:rsid w:val="00795651"/>
    <w:rsid w:val="007956D4"/>
    <w:rsid w:val="00797A4E"/>
    <w:rsid w:val="007A0B29"/>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E1321"/>
    <w:rsid w:val="007E3345"/>
    <w:rsid w:val="007E50D1"/>
    <w:rsid w:val="007E7D72"/>
    <w:rsid w:val="007F06F6"/>
    <w:rsid w:val="007F0EA8"/>
    <w:rsid w:val="007F2417"/>
    <w:rsid w:val="007F34AC"/>
    <w:rsid w:val="007F5288"/>
    <w:rsid w:val="007F6737"/>
    <w:rsid w:val="00800307"/>
    <w:rsid w:val="0080033F"/>
    <w:rsid w:val="0080549C"/>
    <w:rsid w:val="008056CB"/>
    <w:rsid w:val="008071D5"/>
    <w:rsid w:val="0080748D"/>
    <w:rsid w:val="00807BA2"/>
    <w:rsid w:val="00812273"/>
    <w:rsid w:val="00812D01"/>
    <w:rsid w:val="00812D20"/>
    <w:rsid w:val="008135C0"/>
    <w:rsid w:val="008153DF"/>
    <w:rsid w:val="0081656D"/>
    <w:rsid w:val="00816919"/>
    <w:rsid w:val="00817E38"/>
    <w:rsid w:val="008201D0"/>
    <w:rsid w:val="008203B0"/>
    <w:rsid w:val="00820E19"/>
    <w:rsid w:val="00823285"/>
    <w:rsid w:val="00823E43"/>
    <w:rsid w:val="0082539A"/>
    <w:rsid w:val="008257E5"/>
    <w:rsid w:val="008257F2"/>
    <w:rsid w:val="008267E8"/>
    <w:rsid w:val="00830FC8"/>
    <w:rsid w:val="0083150A"/>
    <w:rsid w:val="0083217A"/>
    <w:rsid w:val="00833128"/>
    <w:rsid w:val="00833382"/>
    <w:rsid w:val="00836B3F"/>
    <w:rsid w:val="008405B3"/>
    <w:rsid w:val="008413FB"/>
    <w:rsid w:val="00842A80"/>
    <w:rsid w:val="00846911"/>
    <w:rsid w:val="00854C46"/>
    <w:rsid w:val="00854D5B"/>
    <w:rsid w:val="0085685B"/>
    <w:rsid w:val="00857E55"/>
    <w:rsid w:val="00860AE9"/>
    <w:rsid w:val="008724F9"/>
    <w:rsid w:val="00874931"/>
    <w:rsid w:val="008767CA"/>
    <w:rsid w:val="00882BAD"/>
    <w:rsid w:val="00882D1F"/>
    <w:rsid w:val="0088490D"/>
    <w:rsid w:val="00885303"/>
    <w:rsid w:val="0088543C"/>
    <w:rsid w:val="00886EE8"/>
    <w:rsid w:val="00887C80"/>
    <w:rsid w:val="008A2040"/>
    <w:rsid w:val="008A2565"/>
    <w:rsid w:val="008A2D5D"/>
    <w:rsid w:val="008A366F"/>
    <w:rsid w:val="008A3C80"/>
    <w:rsid w:val="008A470C"/>
    <w:rsid w:val="008A7E10"/>
    <w:rsid w:val="008B31F3"/>
    <w:rsid w:val="008B3418"/>
    <w:rsid w:val="008B5E3E"/>
    <w:rsid w:val="008C0CC5"/>
    <w:rsid w:val="008C1581"/>
    <w:rsid w:val="008C4758"/>
    <w:rsid w:val="008C4CE4"/>
    <w:rsid w:val="008C5BE3"/>
    <w:rsid w:val="008C66A2"/>
    <w:rsid w:val="008D1D90"/>
    <w:rsid w:val="008D5706"/>
    <w:rsid w:val="008D59F9"/>
    <w:rsid w:val="008D7D7D"/>
    <w:rsid w:val="008E2103"/>
    <w:rsid w:val="008E2EBD"/>
    <w:rsid w:val="008E6A49"/>
    <w:rsid w:val="008E6E79"/>
    <w:rsid w:val="008F2EBC"/>
    <w:rsid w:val="008F365E"/>
    <w:rsid w:val="008F7224"/>
    <w:rsid w:val="008F7523"/>
    <w:rsid w:val="009001B8"/>
    <w:rsid w:val="00900429"/>
    <w:rsid w:val="00904C66"/>
    <w:rsid w:val="00905C30"/>
    <w:rsid w:val="00906EAE"/>
    <w:rsid w:val="009114D9"/>
    <w:rsid w:val="0091549F"/>
    <w:rsid w:val="00916271"/>
    <w:rsid w:val="00917155"/>
    <w:rsid w:val="0091776B"/>
    <w:rsid w:val="00924331"/>
    <w:rsid w:val="00925BB6"/>
    <w:rsid w:val="00927862"/>
    <w:rsid w:val="00930215"/>
    <w:rsid w:val="00931EFE"/>
    <w:rsid w:val="00933DFD"/>
    <w:rsid w:val="00933E31"/>
    <w:rsid w:val="0093542A"/>
    <w:rsid w:val="009402F9"/>
    <w:rsid w:val="00941159"/>
    <w:rsid w:val="009437B9"/>
    <w:rsid w:val="009453E1"/>
    <w:rsid w:val="0095387A"/>
    <w:rsid w:val="00953BD5"/>
    <w:rsid w:val="00953C00"/>
    <w:rsid w:val="00953EAC"/>
    <w:rsid w:val="00954FC2"/>
    <w:rsid w:val="00954FFA"/>
    <w:rsid w:val="00960DB5"/>
    <w:rsid w:val="00961E85"/>
    <w:rsid w:val="00961F15"/>
    <w:rsid w:val="00962F93"/>
    <w:rsid w:val="009638D0"/>
    <w:rsid w:val="0097240A"/>
    <w:rsid w:val="00973EEC"/>
    <w:rsid w:val="00973F8F"/>
    <w:rsid w:val="00974C24"/>
    <w:rsid w:val="009769B5"/>
    <w:rsid w:val="00976DAB"/>
    <w:rsid w:val="0097783F"/>
    <w:rsid w:val="00983BC8"/>
    <w:rsid w:val="0099042F"/>
    <w:rsid w:val="00993A7F"/>
    <w:rsid w:val="009952F1"/>
    <w:rsid w:val="009A12F0"/>
    <w:rsid w:val="009A2921"/>
    <w:rsid w:val="009A607C"/>
    <w:rsid w:val="009B0698"/>
    <w:rsid w:val="009B1491"/>
    <w:rsid w:val="009B5B21"/>
    <w:rsid w:val="009B6CE6"/>
    <w:rsid w:val="009B6E45"/>
    <w:rsid w:val="009B7199"/>
    <w:rsid w:val="009C074D"/>
    <w:rsid w:val="009C075C"/>
    <w:rsid w:val="009C4CC3"/>
    <w:rsid w:val="009C6E3E"/>
    <w:rsid w:val="009C6FC5"/>
    <w:rsid w:val="009D03B5"/>
    <w:rsid w:val="009D0DBF"/>
    <w:rsid w:val="009D3192"/>
    <w:rsid w:val="009D62FA"/>
    <w:rsid w:val="009D6A7D"/>
    <w:rsid w:val="009D73C3"/>
    <w:rsid w:val="009E139E"/>
    <w:rsid w:val="009E1821"/>
    <w:rsid w:val="009E1C3C"/>
    <w:rsid w:val="009E2D60"/>
    <w:rsid w:val="009E3BDE"/>
    <w:rsid w:val="009E597E"/>
    <w:rsid w:val="009F0407"/>
    <w:rsid w:val="009F0AB7"/>
    <w:rsid w:val="009F0D55"/>
    <w:rsid w:val="009F3649"/>
    <w:rsid w:val="009F6347"/>
    <w:rsid w:val="009F69D4"/>
    <w:rsid w:val="009F6CD4"/>
    <w:rsid w:val="00A01098"/>
    <w:rsid w:val="00A042FF"/>
    <w:rsid w:val="00A043A3"/>
    <w:rsid w:val="00A044D2"/>
    <w:rsid w:val="00A06720"/>
    <w:rsid w:val="00A076AB"/>
    <w:rsid w:val="00A07AC5"/>
    <w:rsid w:val="00A1027E"/>
    <w:rsid w:val="00A10E8A"/>
    <w:rsid w:val="00A11316"/>
    <w:rsid w:val="00A11E0B"/>
    <w:rsid w:val="00A16E61"/>
    <w:rsid w:val="00A212D1"/>
    <w:rsid w:val="00A21CC2"/>
    <w:rsid w:val="00A24144"/>
    <w:rsid w:val="00A24300"/>
    <w:rsid w:val="00A30399"/>
    <w:rsid w:val="00A31695"/>
    <w:rsid w:val="00A33198"/>
    <w:rsid w:val="00A3344D"/>
    <w:rsid w:val="00A343C0"/>
    <w:rsid w:val="00A34494"/>
    <w:rsid w:val="00A35184"/>
    <w:rsid w:val="00A40EC0"/>
    <w:rsid w:val="00A418FD"/>
    <w:rsid w:val="00A43E4C"/>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602D"/>
    <w:rsid w:val="00A669FA"/>
    <w:rsid w:val="00A67923"/>
    <w:rsid w:val="00A70C37"/>
    <w:rsid w:val="00A71D28"/>
    <w:rsid w:val="00A74B60"/>
    <w:rsid w:val="00A74E5C"/>
    <w:rsid w:val="00A75A46"/>
    <w:rsid w:val="00A7739F"/>
    <w:rsid w:val="00A8093E"/>
    <w:rsid w:val="00A80C76"/>
    <w:rsid w:val="00A8609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3084"/>
    <w:rsid w:val="00AD7A34"/>
    <w:rsid w:val="00AE0427"/>
    <w:rsid w:val="00AE089C"/>
    <w:rsid w:val="00AE4697"/>
    <w:rsid w:val="00AE4FB0"/>
    <w:rsid w:val="00AE58A4"/>
    <w:rsid w:val="00AF0214"/>
    <w:rsid w:val="00AF441A"/>
    <w:rsid w:val="00AF4961"/>
    <w:rsid w:val="00AF4B51"/>
    <w:rsid w:val="00AF4D79"/>
    <w:rsid w:val="00AF4EFA"/>
    <w:rsid w:val="00B00662"/>
    <w:rsid w:val="00B00691"/>
    <w:rsid w:val="00B00A05"/>
    <w:rsid w:val="00B03AD5"/>
    <w:rsid w:val="00B05068"/>
    <w:rsid w:val="00B05381"/>
    <w:rsid w:val="00B05A35"/>
    <w:rsid w:val="00B070B3"/>
    <w:rsid w:val="00B1286B"/>
    <w:rsid w:val="00B16E39"/>
    <w:rsid w:val="00B17009"/>
    <w:rsid w:val="00B175F3"/>
    <w:rsid w:val="00B21544"/>
    <w:rsid w:val="00B27249"/>
    <w:rsid w:val="00B43980"/>
    <w:rsid w:val="00B44C4C"/>
    <w:rsid w:val="00B463C7"/>
    <w:rsid w:val="00B46DFF"/>
    <w:rsid w:val="00B5077D"/>
    <w:rsid w:val="00B519A2"/>
    <w:rsid w:val="00B523E8"/>
    <w:rsid w:val="00B525B0"/>
    <w:rsid w:val="00B608A0"/>
    <w:rsid w:val="00B62F1C"/>
    <w:rsid w:val="00B62FAB"/>
    <w:rsid w:val="00B63E1B"/>
    <w:rsid w:val="00B65199"/>
    <w:rsid w:val="00B65D22"/>
    <w:rsid w:val="00B65FB3"/>
    <w:rsid w:val="00B70871"/>
    <w:rsid w:val="00B71157"/>
    <w:rsid w:val="00B7164B"/>
    <w:rsid w:val="00B72404"/>
    <w:rsid w:val="00B7579D"/>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76E0"/>
    <w:rsid w:val="00BC1650"/>
    <w:rsid w:val="00BC3BB4"/>
    <w:rsid w:val="00BC6B8F"/>
    <w:rsid w:val="00BD08C8"/>
    <w:rsid w:val="00BD093A"/>
    <w:rsid w:val="00BD0F16"/>
    <w:rsid w:val="00BD2CE7"/>
    <w:rsid w:val="00BD2E73"/>
    <w:rsid w:val="00BD38A5"/>
    <w:rsid w:val="00BD5307"/>
    <w:rsid w:val="00BD70F6"/>
    <w:rsid w:val="00BD770E"/>
    <w:rsid w:val="00BD77CD"/>
    <w:rsid w:val="00BD79D1"/>
    <w:rsid w:val="00BE27FD"/>
    <w:rsid w:val="00BE2B5C"/>
    <w:rsid w:val="00BE4890"/>
    <w:rsid w:val="00BE491C"/>
    <w:rsid w:val="00BE4B16"/>
    <w:rsid w:val="00BE6C2B"/>
    <w:rsid w:val="00BE7A6B"/>
    <w:rsid w:val="00BF4464"/>
    <w:rsid w:val="00BF47CE"/>
    <w:rsid w:val="00BF73FA"/>
    <w:rsid w:val="00BF7929"/>
    <w:rsid w:val="00C008B0"/>
    <w:rsid w:val="00C0437B"/>
    <w:rsid w:val="00C0467B"/>
    <w:rsid w:val="00C06FDA"/>
    <w:rsid w:val="00C11E04"/>
    <w:rsid w:val="00C11F8F"/>
    <w:rsid w:val="00C13834"/>
    <w:rsid w:val="00C1400E"/>
    <w:rsid w:val="00C22BBB"/>
    <w:rsid w:val="00C27450"/>
    <w:rsid w:val="00C3488D"/>
    <w:rsid w:val="00C350FC"/>
    <w:rsid w:val="00C36882"/>
    <w:rsid w:val="00C36B23"/>
    <w:rsid w:val="00C37BE3"/>
    <w:rsid w:val="00C37C33"/>
    <w:rsid w:val="00C4219F"/>
    <w:rsid w:val="00C42A05"/>
    <w:rsid w:val="00C47F45"/>
    <w:rsid w:val="00C50F67"/>
    <w:rsid w:val="00C52070"/>
    <w:rsid w:val="00C568A7"/>
    <w:rsid w:val="00C630FE"/>
    <w:rsid w:val="00C633F3"/>
    <w:rsid w:val="00C654C1"/>
    <w:rsid w:val="00C70B3E"/>
    <w:rsid w:val="00C71395"/>
    <w:rsid w:val="00C74208"/>
    <w:rsid w:val="00C74314"/>
    <w:rsid w:val="00C743D2"/>
    <w:rsid w:val="00C845AB"/>
    <w:rsid w:val="00C864D4"/>
    <w:rsid w:val="00C869F8"/>
    <w:rsid w:val="00C90DBF"/>
    <w:rsid w:val="00C911E4"/>
    <w:rsid w:val="00C918C1"/>
    <w:rsid w:val="00C91D71"/>
    <w:rsid w:val="00C92A54"/>
    <w:rsid w:val="00C9389A"/>
    <w:rsid w:val="00C9459C"/>
    <w:rsid w:val="00C94D13"/>
    <w:rsid w:val="00C95180"/>
    <w:rsid w:val="00C95618"/>
    <w:rsid w:val="00C958C2"/>
    <w:rsid w:val="00C96651"/>
    <w:rsid w:val="00C97F21"/>
    <w:rsid w:val="00CA0300"/>
    <w:rsid w:val="00CA086E"/>
    <w:rsid w:val="00CA2289"/>
    <w:rsid w:val="00CA2747"/>
    <w:rsid w:val="00CA3648"/>
    <w:rsid w:val="00CA421E"/>
    <w:rsid w:val="00CA437A"/>
    <w:rsid w:val="00CA5662"/>
    <w:rsid w:val="00CA71FB"/>
    <w:rsid w:val="00CB11FA"/>
    <w:rsid w:val="00CB1D93"/>
    <w:rsid w:val="00CB2BB9"/>
    <w:rsid w:val="00CB395A"/>
    <w:rsid w:val="00CB60F8"/>
    <w:rsid w:val="00CB6DB8"/>
    <w:rsid w:val="00CB7919"/>
    <w:rsid w:val="00CC1170"/>
    <w:rsid w:val="00CC25A3"/>
    <w:rsid w:val="00CC36D4"/>
    <w:rsid w:val="00CC38C1"/>
    <w:rsid w:val="00CC3C4D"/>
    <w:rsid w:val="00CC42E6"/>
    <w:rsid w:val="00CC7597"/>
    <w:rsid w:val="00CD760D"/>
    <w:rsid w:val="00CE2ABE"/>
    <w:rsid w:val="00CE4B09"/>
    <w:rsid w:val="00CE4D12"/>
    <w:rsid w:val="00CE70C1"/>
    <w:rsid w:val="00CF2044"/>
    <w:rsid w:val="00CF40ED"/>
    <w:rsid w:val="00CF4FCB"/>
    <w:rsid w:val="00D00A07"/>
    <w:rsid w:val="00D02C4A"/>
    <w:rsid w:val="00D03B78"/>
    <w:rsid w:val="00D129D6"/>
    <w:rsid w:val="00D12CBD"/>
    <w:rsid w:val="00D15624"/>
    <w:rsid w:val="00D1688A"/>
    <w:rsid w:val="00D22CE2"/>
    <w:rsid w:val="00D231B3"/>
    <w:rsid w:val="00D265CB"/>
    <w:rsid w:val="00D2684F"/>
    <w:rsid w:val="00D276B2"/>
    <w:rsid w:val="00D30540"/>
    <w:rsid w:val="00D306CA"/>
    <w:rsid w:val="00D3570C"/>
    <w:rsid w:val="00D35749"/>
    <w:rsid w:val="00D35B3D"/>
    <w:rsid w:val="00D363DC"/>
    <w:rsid w:val="00D36EBA"/>
    <w:rsid w:val="00D373DE"/>
    <w:rsid w:val="00D452BB"/>
    <w:rsid w:val="00D45708"/>
    <w:rsid w:val="00D45D88"/>
    <w:rsid w:val="00D46E32"/>
    <w:rsid w:val="00D515C9"/>
    <w:rsid w:val="00D549CD"/>
    <w:rsid w:val="00D5678E"/>
    <w:rsid w:val="00D57234"/>
    <w:rsid w:val="00D574DE"/>
    <w:rsid w:val="00D5785F"/>
    <w:rsid w:val="00D61304"/>
    <w:rsid w:val="00D61489"/>
    <w:rsid w:val="00D62A1A"/>
    <w:rsid w:val="00D639F7"/>
    <w:rsid w:val="00D643FF"/>
    <w:rsid w:val="00D67CA2"/>
    <w:rsid w:val="00D70928"/>
    <w:rsid w:val="00D70FCC"/>
    <w:rsid w:val="00D75482"/>
    <w:rsid w:val="00D76A36"/>
    <w:rsid w:val="00D76AB3"/>
    <w:rsid w:val="00D82AC8"/>
    <w:rsid w:val="00D851F5"/>
    <w:rsid w:val="00D8727D"/>
    <w:rsid w:val="00D908CA"/>
    <w:rsid w:val="00D91D33"/>
    <w:rsid w:val="00D9232A"/>
    <w:rsid w:val="00D94C0B"/>
    <w:rsid w:val="00D9504F"/>
    <w:rsid w:val="00D96326"/>
    <w:rsid w:val="00D975FF"/>
    <w:rsid w:val="00DA19E0"/>
    <w:rsid w:val="00DA1D3A"/>
    <w:rsid w:val="00DA3E89"/>
    <w:rsid w:val="00DA4B79"/>
    <w:rsid w:val="00DB0F5B"/>
    <w:rsid w:val="00DB24C5"/>
    <w:rsid w:val="00DB2FC3"/>
    <w:rsid w:val="00DB3015"/>
    <w:rsid w:val="00DB4C40"/>
    <w:rsid w:val="00DB6893"/>
    <w:rsid w:val="00DB7373"/>
    <w:rsid w:val="00DB7483"/>
    <w:rsid w:val="00DC08FA"/>
    <w:rsid w:val="00DC5AB1"/>
    <w:rsid w:val="00DC709F"/>
    <w:rsid w:val="00DD61C2"/>
    <w:rsid w:val="00DE1900"/>
    <w:rsid w:val="00DE4B6D"/>
    <w:rsid w:val="00DE62F1"/>
    <w:rsid w:val="00DF28B6"/>
    <w:rsid w:val="00DF35EF"/>
    <w:rsid w:val="00DF48F9"/>
    <w:rsid w:val="00DF54AF"/>
    <w:rsid w:val="00DF56A7"/>
    <w:rsid w:val="00DF7AAB"/>
    <w:rsid w:val="00E0238A"/>
    <w:rsid w:val="00E0244B"/>
    <w:rsid w:val="00E03348"/>
    <w:rsid w:val="00E05ACE"/>
    <w:rsid w:val="00E070C2"/>
    <w:rsid w:val="00E07A65"/>
    <w:rsid w:val="00E1091E"/>
    <w:rsid w:val="00E135B6"/>
    <w:rsid w:val="00E14BE9"/>
    <w:rsid w:val="00E15231"/>
    <w:rsid w:val="00E16CD5"/>
    <w:rsid w:val="00E171EA"/>
    <w:rsid w:val="00E2063E"/>
    <w:rsid w:val="00E21268"/>
    <w:rsid w:val="00E2382A"/>
    <w:rsid w:val="00E271F0"/>
    <w:rsid w:val="00E30360"/>
    <w:rsid w:val="00E330DE"/>
    <w:rsid w:val="00E34B0B"/>
    <w:rsid w:val="00E355A0"/>
    <w:rsid w:val="00E36490"/>
    <w:rsid w:val="00E36583"/>
    <w:rsid w:val="00E4080E"/>
    <w:rsid w:val="00E459E7"/>
    <w:rsid w:val="00E45A26"/>
    <w:rsid w:val="00E468AF"/>
    <w:rsid w:val="00E46EFA"/>
    <w:rsid w:val="00E47243"/>
    <w:rsid w:val="00E5002C"/>
    <w:rsid w:val="00E519DD"/>
    <w:rsid w:val="00E53654"/>
    <w:rsid w:val="00E55E37"/>
    <w:rsid w:val="00E5604B"/>
    <w:rsid w:val="00E60EB0"/>
    <w:rsid w:val="00E6312C"/>
    <w:rsid w:val="00E6321E"/>
    <w:rsid w:val="00E64384"/>
    <w:rsid w:val="00E725D1"/>
    <w:rsid w:val="00E738F8"/>
    <w:rsid w:val="00E74375"/>
    <w:rsid w:val="00E80833"/>
    <w:rsid w:val="00E821F5"/>
    <w:rsid w:val="00E8286C"/>
    <w:rsid w:val="00E83503"/>
    <w:rsid w:val="00E91349"/>
    <w:rsid w:val="00E917E8"/>
    <w:rsid w:val="00E91A4E"/>
    <w:rsid w:val="00E94138"/>
    <w:rsid w:val="00E941BC"/>
    <w:rsid w:val="00E94533"/>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FF8"/>
    <w:rsid w:val="00EB746F"/>
    <w:rsid w:val="00EC3E7D"/>
    <w:rsid w:val="00EC41AA"/>
    <w:rsid w:val="00ED1EB3"/>
    <w:rsid w:val="00ED3876"/>
    <w:rsid w:val="00ED3FAD"/>
    <w:rsid w:val="00ED46B2"/>
    <w:rsid w:val="00EE0DF8"/>
    <w:rsid w:val="00EE3928"/>
    <w:rsid w:val="00EE55AE"/>
    <w:rsid w:val="00EE7FD8"/>
    <w:rsid w:val="00EF3275"/>
    <w:rsid w:val="00EF3CDD"/>
    <w:rsid w:val="00EF3D2E"/>
    <w:rsid w:val="00F00283"/>
    <w:rsid w:val="00F04033"/>
    <w:rsid w:val="00F04C66"/>
    <w:rsid w:val="00F07DBC"/>
    <w:rsid w:val="00F13801"/>
    <w:rsid w:val="00F14744"/>
    <w:rsid w:val="00F15D75"/>
    <w:rsid w:val="00F1773B"/>
    <w:rsid w:val="00F220DD"/>
    <w:rsid w:val="00F222FA"/>
    <w:rsid w:val="00F25528"/>
    <w:rsid w:val="00F26617"/>
    <w:rsid w:val="00F27A2B"/>
    <w:rsid w:val="00F3000E"/>
    <w:rsid w:val="00F3062B"/>
    <w:rsid w:val="00F31F96"/>
    <w:rsid w:val="00F34E23"/>
    <w:rsid w:val="00F35986"/>
    <w:rsid w:val="00F3657D"/>
    <w:rsid w:val="00F37142"/>
    <w:rsid w:val="00F44CCC"/>
    <w:rsid w:val="00F45157"/>
    <w:rsid w:val="00F46106"/>
    <w:rsid w:val="00F4632D"/>
    <w:rsid w:val="00F473A5"/>
    <w:rsid w:val="00F50C84"/>
    <w:rsid w:val="00F517CE"/>
    <w:rsid w:val="00F52A7D"/>
    <w:rsid w:val="00F5481F"/>
    <w:rsid w:val="00F61050"/>
    <w:rsid w:val="00F616F5"/>
    <w:rsid w:val="00F62A91"/>
    <w:rsid w:val="00F64538"/>
    <w:rsid w:val="00F66B15"/>
    <w:rsid w:val="00F700AF"/>
    <w:rsid w:val="00F73BD8"/>
    <w:rsid w:val="00F754EB"/>
    <w:rsid w:val="00F757F3"/>
    <w:rsid w:val="00F76F39"/>
    <w:rsid w:val="00F803D1"/>
    <w:rsid w:val="00F81B04"/>
    <w:rsid w:val="00F81C21"/>
    <w:rsid w:val="00F82A18"/>
    <w:rsid w:val="00F857B4"/>
    <w:rsid w:val="00F92255"/>
    <w:rsid w:val="00F95493"/>
    <w:rsid w:val="00F95DCE"/>
    <w:rsid w:val="00F96F3B"/>
    <w:rsid w:val="00F97CAD"/>
    <w:rsid w:val="00FA0D30"/>
    <w:rsid w:val="00FA1ADE"/>
    <w:rsid w:val="00FA2524"/>
    <w:rsid w:val="00FA481F"/>
    <w:rsid w:val="00FA69FC"/>
    <w:rsid w:val="00FB2C4B"/>
    <w:rsid w:val="00FB35C5"/>
    <w:rsid w:val="00FB4357"/>
    <w:rsid w:val="00FB5A66"/>
    <w:rsid w:val="00FB7E3A"/>
    <w:rsid w:val="00FC0D26"/>
    <w:rsid w:val="00FC7FB2"/>
    <w:rsid w:val="00FD0A03"/>
    <w:rsid w:val="00FD0EC8"/>
    <w:rsid w:val="00FD5EF7"/>
    <w:rsid w:val="00FE0D5A"/>
    <w:rsid w:val="00FE6C60"/>
    <w:rsid w:val="00FE7295"/>
    <w:rsid w:val="00FF00B9"/>
    <w:rsid w:val="00FF0179"/>
    <w:rsid w:val="00FF08B7"/>
    <w:rsid w:val="00FF0C32"/>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semiHidden/>
    <w:unhideWhenUsed/>
    <w:rsid w:val="00C36B23"/>
    <w:rPr>
      <w:color w:val="0000FF"/>
      <w:u w:val="single"/>
    </w:r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741930">
      <w:bodyDiv w:val="1"/>
      <w:marLeft w:val="0"/>
      <w:marRight w:val="0"/>
      <w:marTop w:val="0"/>
      <w:marBottom w:val="0"/>
      <w:divBdr>
        <w:top w:val="none" w:sz="0" w:space="0" w:color="auto"/>
        <w:left w:val="none" w:sz="0" w:space="0" w:color="auto"/>
        <w:bottom w:val="none" w:sz="0" w:space="0" w:color="auto"/>
        <w:right w:val="none" w:sz="0" w:space="0" w:color="auto"/>
      </w:divBdr>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389304236">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 w:id="2059429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9614E2-694C-41EE-9120-35248564F0CB}">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5FBD5BC5-1240-472E-9735-DD3E67A2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6270</TotalTime>
  <Pages>9</Pages>
  <Words>2226</Words>
  <Characters>13356</Characters>
  <Application>Microsoft Office Word</Application>
  <DocSecurity>0</DocSecurity>
  <Lines>111</Lines>
  <Paragraphs>31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382</cp:revision>
  <cp:lastPrinted>2025-02-13T09:06:00Z</cp:lastPrinted>
  <dcterms:created xsi:type="dcterms:W3CDTF">2024-07-30T11:40:00Z</dcterms:created>
  <dcterms:modified xsi:type="dcterms:W3CDTF">2025-05-28T13:40:00Z</dcterms:modified>
</cp:coreProperties>
</file>