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586764">
        <w:rPr>
          <w:b/>
        </w:rPr>
        <w:t>3</w:t>
      </w:r>
      <w:r w:rsidRPr="007F1556">
        <w:rPr>
          <w:b/>
        </w:rPr>
        <w:t xml:space="preserve"> </w:t>
      </w:r>
      <w:r>
        <w:t xml:space="preserve">- </w:t>
      </w:r>
      <w:r w:rsidRPr="007F1556">
        <w:t xml:space="preserve">POMOCE DYDAKTYCZNE </w:t>
      </w:r>
      <w:r w:rsidR="00586764">
        <w:t>BIOLOGIA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7F155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Szkiełka nakrywkowe 100 szt.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wykonane ze szkła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100 szt.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22 x 22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Szkiełka podstawowe 50 szt.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wykonane ze szkła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100 szt.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76 x 25 x 1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przyroda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10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Odnóża muchy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ptaka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motyla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Rozmaz krwi ludzkiej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Pyłek lilii</w:t>
            </w:r>
            <w:bookmarkStart w:id="0" w:name="_GoBack"/>
            <w:bookmarkEnd w:id="0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Mrówka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Dafnia, rozwielitka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Glista (samica) –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Liść bawełny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Skórka cebuli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tkanki ssaków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5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Żołądek człowieka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Serce człowieka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Krew człowieka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Komórki nabłonkowe jamy ustnej człowieka,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Płuco człowieka,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grzyby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5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Rozłożek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sprzężniaki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pleśń z chleba)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Pędzlak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Penicillium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Kropidlak (Aspergillus)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Drożdżaki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Saccharomycetes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Grzyby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rośliny jadalne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5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Korzeń cebuli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Łodyga kukurydzy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Liść pszenicy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Skórka/epiderma liścia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Komeliny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pospolitej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Commelina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communis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Imbir,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37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skrzydła owadów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5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pszczoły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motyla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szarańczy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muchy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Skrzydło ważki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bezkręgowce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5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Dżdżownica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Mrówka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Pantofelek ogoniasty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Paramecium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caudatum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Stułbia,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Wypławek,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tkanki człowieka zmienione chorobowo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10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Gruźlica (prosówka) wątroby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Pylica węglowa płuc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Malaria (zaatakowana krew)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Atrofia mięśni szkieletowych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Wodonercze (zanik miąższu nerkowego)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Obrzęk nabłonka kłębuszków nerwowych bliższych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Zwyrodnienie szkliste centralnej tętnicy śledziony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Tkanka łączna, zwyrodnienie szkliste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Martwica serowata (chłonka, nerka)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Zawał (śledziona, nerka, żołądek)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tkanki człowieka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20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Rozmaz krwi ludzkiej (z ust)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Mięśnie poprzecznie prążkowane,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Mózg (przekrój poprzeczny)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Tkanka wątroby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Nabłonek wielowarstwowy płaski,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Komórka nabłonkowa z jamy ustnej, cała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Tkanka tłuszczowa,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Chrząstka szklista,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Tkanka chrzęstna włóknista,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Jelito,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Żyła,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Tarczyca,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Nadnercze,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• Jelito grube,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Okrężnica,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Nerka,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Śledziona,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Trzustka,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Żołądek,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Jądro,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co żyje w kropli wody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10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Okrzemki (różne formy)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Euglena zielona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Oczlik,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Wrotek wodny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Rotifera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Stułbia -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Wypławek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Pijawka,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Gąbka słodkowodna, cała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Wrotek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Rotifera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Pantofelek ogoniasty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Paramecium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caudatum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preparatów mikroskopowych - preparaty zoologiczne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zawiera 30 preparatów: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Trzy typy bakterii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Krew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Żaba (rozmaz)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Jednokomórkowy organizm zwierzęcy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Dafnia, rozwielitka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Tętnica i żyła,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Oko złożone owada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Dżdżownica,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Dżdżownica,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Aparaty gębowe kilku owadów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Macica królika,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Neuron,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Skóra żaby,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Pijawka,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Jelito królika,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Glista (samica),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Tasiemiec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Mięsień szkieletowy,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Ogon szczura,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• Skóra ptaka,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Wirki,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Rybia płetwa,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Trzy typy bakterii (rozmaz)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Płuca ptaka,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Kijanka, przekrój podłużny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Kijanka,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Nabłonek wielowarstwowy, przekrój poprzeczny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Wątroba żaby, przekrój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Mięsień sercowy (odizolowany),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Mięsień poprzecznie prążkowany (odizolowany), cały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Zestawy preparatów mikroskopowych na szkiełkach o wym. 7,6 x 2,5 x 0,1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człowieka 170 cm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Szkielet człowieka w naturalnym rozmiarze . Model pokazujący podstawowe elementy układu kostnego człowieka oraz dodatkowo początkowe odcinki nerwów rdzeniowych i tętnic kręgowych. Kończyny dolne i górne oraz szczęka zamocowane ruchomo. Umieszczony na wzmocnionym, kołowym statywie. 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Materiał: plastik PVC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Korpus z głową 40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elem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.- model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Umożliwia prezentację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anatomi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człowieka. W torsie umieszczone są ręcznie malowane organy, które wyróżniają się wyjątkowym oddaniem detali i realistycznym wyglądem. Atutem modelu są częściowo otwarte plecy (od móżdżku do kości ogonowej), które ukazują najważniejsze szczegóły anatomiczne kręgosłupa. 40 ruchomych elementów: żeńskie popiersie, głowa, gałka oczna, mózg (8 części), kręg nerwów rdzeniowych (4 części), płuca (4 części), serce (2 części), tchawica, przełyk i aorta zstępująca, przepona, wątroba, nerki, żołądek (2 części), jelita (4 części), męskie organy płciowe (4 części), żeńskie organy płciowe z płodem (3 części). Wykonany z PCV 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Cykl życia motyla (bielinka kapustnika) w pleksi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Zestawy okazów roślin i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zwierzat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zatopionych w sztabkach przezroczystego akrylu,• 4 szt. (jaja, larwa, poczwarka, osobnik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dorosły,wym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6 x 3,5 x 2 cm i 9 x 5,5 x 2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Cykl życia żaby w pleksi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Zwierzęta w poszczególnych stadiach rozwoju zostały zatopione w przezroczystym akrylu, wym. 14 x 2 x 6 cm       1. Jajka (skrzek)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- 4. Kolejne stadia rozwoju kijanki: zaraz po wykuciu, ze skrzelami zewnętrznymi, a następnie ze skrzelami wewnętrznymi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5. 6. Kijanka po rozwinięciu kończyn tylnych, a następnie kończyn przednich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7. Młoda żaba z krótkim ogonem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br/>
              <w:t>8. Dorosły osobnik                                                               Umożliwia  obserwowanie zwierząt  z każdej strony.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Systematyka stawonogów w pleksi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6 okazów zatopionych w sztabce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aktylu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równonóg, skorpion, szarańcza, pająk, krewetka, krocionóg.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Królestwo zwierząt - kolekcja 20 okazów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 walizce o wym. 48 x 35 x 6 cm. 20 okazów 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 osobnych sztabkach akrylu: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pijawka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Whitmania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pigra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mątwa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Euprymna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morsei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pająk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Nephila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pilipes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wij/stonoga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Scolopendra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subspini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krab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Nectocarcinus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intigrifrons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żuk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Anoplophora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chinensis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świerszcz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Gryllus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testaceus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karaluch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Periplaneta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americanus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osa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Vespa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velutina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pluskwa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Eusthenes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cupreus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cykada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Cryptoympana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atrata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modliszka (Hierodula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petellifera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motyl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Tirumala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limniace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ważka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Crocothemis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servillia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patyczak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Diapheromera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femorata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ryba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Xiphophorus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helleri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żaba (Rana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rugulosa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wąż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Enhydris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chinensis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ptak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Zosterops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japonica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nietoperz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Pipistre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abramus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Zwierzęta morskie w pleksi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11 akryli następujących gatunków: kałamarnica, ośmiornica, rozgwiazda, ryba -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Selenotoka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wielopręga, małża, anemon morski, konik morski, kraby: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paguridae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uca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crassipes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mictyris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longicarpus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pyrhila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pisum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60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jaszczurka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Naturalny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szkielet,wym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16,5 x 6 x 2,5 cm.  Oznaczenie za pomocą numerów najważniejszych elementy szkieletów.  Legenda zawiera nazwy zaznaczonych elementów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ryba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Naturalne szkielety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zwierząt,wym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19,8 x 8,6 x 3,8 cm Oznaczenie za pomocą numerów najważniejszych elementy szkieletów.  Legenda zawiera nazwy zaznaczonych elementów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żaba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Naturalne szkielety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zwierząt,wym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14 x 9,6 x 3,4 cm. Oznaczenie za pomocą numerów najważniejszych elementy szkieletów.  Legenda zawiera nazwy zaznaczonych elementów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ptak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Naturalne szkielety zwierząt ,wym. 13,5 x 9 x 2,4 cm Zawiera oznaczenie najważniejszych elementów szkieletu.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królik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,Naturalne szkielety zwierząt, wym. 19,8 x 8,2 x 4 cm. Oznaczenie za pomocą numerów najważniejszych elementy szkieletów.  Legenda zawiera nazwy zaznaczonych elementów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Szkielet w pleksi - gołąb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Naturalne szkielety zwierząt ) umieszczone w wytrzymałej pleksi w celu ochrony przed kurzem i uszkodzeniami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mechanicznymi,wym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17,8 x 14 x 7 cm. Oznaczenie za pomocą numerów najważniejszych elementy szkieletów.  Legenda zawiera nazwy zaznaczonych elementów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586764" w:rsidRPr="00586764" w:rsidTr="0058676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odczynniki do wykrywania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zwiazków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organicznych w materiale biologicznym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 26 odczynników do nauki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biologii.Bibuła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filtracyjna jakościowa (22×28 cm) 10 arkuszy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Błękit metylenowy roztwór 100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Celuloza (wata bawełniano-wiskozowa)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Chlorek sodu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Drożdże suszone 8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Glukoza 50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Indofenol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roztwór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Jodyna 10g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Kwas askorbinowy (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wit.C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25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Kwas azotowy ok. 54% 100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Kwas solny ok. 35% 100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Odczynnik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Fehlinga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r-r A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Odczynnik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Fehlinga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r-r B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Odczynnik Haynesa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Olej roślinny 100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Płyn </w:t>
            </w: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Lugola</w:t>
            </w:r>
            <w:proofErr w:type="spellEnd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Rzeżucha 10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Sacharoza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Siarczan miedzi 5 hydrat 50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Skrobia ziemniaczana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Sudan III roztwór 50 ml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Węglan wapnia (kreda syntetyczna)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Woda destylowana 1 l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Woda utleniona 3%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Wodorotlenek sodu 100 g</w:t>
            </w: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Wodorotlenek wapnia 100 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72D4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6764" w:rsidRPr="00586764" w:rsidRDefault="00586764" w:rsidP="0058676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58676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</w:tbl>
    <w:p w:rsidR="007B7A8C" w:rsidRDefault="007B7A8C"/>
    <w:p w:rsidR="00586764" w:rsidRDefault="00586764"/>
    <w:sectPr w:rsidR="00586764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586764"/>
    <w:rsid w:val="007B7A8C"/>
    <w:rsid w:val="007F1556"/>
    <w:rsid w:val="00E15739"/>
    <w:rsid w:val="00F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1438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2025-06-04T07:04:00Z</dcterms:created>
  <dcterms:modified xsi:type="dcterms:W3CDTF">2025-06-04T07:20:00Z</dcterms:modified>
</cp:coreProperties>
</file>