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AC92" w14:textId="77777777" w:rsidR="00764746" w:rsidRDefault="00764746" w:rsidP="005E04C8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75DFCDBA" w14:textId="08C55AF4" w:rsidR="00764746" w:rsidRDefault="001E53DB" w:rsidP="001E53DB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OR-II.272.</w:t>
      </w:r>
      <w:r w:rsidR="00B3321C">
        <w:rPr>
          <w:rFonts w:asciiTheme="minorHAnsi" w:eastAsia="Times New Roman" w:hAnsiTheme="minorHAnsi" w:cstheme="minorHAnsi"/>
          <w:b/>
          <w:bCs/>
          <w:lang w:eastAsia="en-US"/>
        </w:rPr>
        <w:t>6</w:t>
      </w:r>
      <w:r>
        <w:rPr>
          <w:rFonts w:asciiTheme="minorHAnsi" w:eastAsia="Times New Roman" w:hAnsiTheme="minorHAnsi" w:cstheme="minorHAnsi"/>
          <w:b/>
          <w:bCs/>
          <w:lang w:eastAsia="en-US"/>
        </w:rPr>
        <w:t>.2025</w:t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  <w:t xml:space="preserve">      Załącznik nr 8</w:t>
      </w:r>
      <w:r w:rsidR="00764746">
        <w:rPr>
          <w:rFonts w:asciiTheme="minorHAnsi" w:eastAsia="Times New Roman" w:hAnsiTheme="minorHAnsi" w:cstheme="minorHAnsi"/>
          <w:b/>
          <w:bCs/>
          <w:lang w:eastAsia="en-US"/>
        </w:rPr>
        <w:t xml:space="preserve"> do SWZ</w:t>
      </w:r>
      <w:r>
        <w:rPr>
          <w:rFonts w:asciiTheme="minorHAnsi" w:eastAsia="Times New Roman" w:hAnsiTheme="minorHAnsi" w:cstheme="minorHAnsi"/>
          <w:b/>
          <w:bCs/>
          <w:lang w:eastAsia="en-US"/>
        </w:rPr>
        <w:t xml:space="preserve"> – projekt umowy</w:t>
      </w:r>
    </w:p>
    <w:p w14:paraId="41DE641E" w14:textId="31C7C7A6" w:rsid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UMOWA NR ………………..</w:t>
      </w:r>
    </w:p>
    <w:p w14:paraId="22C9CDF9" w14:textId="7B8DAF85" w:rsidR="00535151" w:rsidRPr="009D6087" w:rsidRDefault="00535151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z dnia……………..</w:t>
      </w:r>
    </w:p>
    <w:p w14:paraId="2C06D9F3" w14:textId="77777777" w:rsidR="00D96014" w:rsidRDefault="00D96014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1DE403EA" w14:textId="77777777" w:rsidR="00D96014" w:rsidRDefault="00D96014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233F885A" w14:textId="1E0ED02A" w:rsidR="00D96014" w:rsidRDefault="00535151" w:rsidP="00535151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zawarta 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w związku z przeprowadzonym postępowaniem o udzielenie zamówienia publicznego pn.: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="00D96014" w:rsidRPr="005E0EB5">
        <w:rPr>
          <w:rFonts w:asciiTheme="minorHAnsi" w:hAnsiTheme="minorHAnsi" w:cstheme="minorHAnsi"/>
          <w:b/>
          <w:color w:val="000000"/>
        </w:rPr>
        <w:t xml:space="preserve">Dostawa wyposażenia </w:t>
      </w:r>
      <w:r w:rsidRPr="005E0EB5">
        <w:rPr>
          <w:rFonts w:asciiTheme="minorHAnsi" w:hAnsiTheme="minorHAnsi" w:cstheme="minorHAnsi"/>
          <w:b/>
          <w:color w:val="000000"/>
        </w:rPr>
        <w:t xml:space="preserve">dla II Liceum Ogólnokształcącego im. Marii Skłodowskiej-Curie w Sanoku </w:t>
      </w:r>
      <w:r w:rsidR="009D6087" w:rsidRPr="005E0EB5">
        <w:rPr>
          <w:rFonts w:asciiTheme="minorHAnsi" w:hAnsiTheme="minorHAnsi" w:cstheme="minorHAnsi"/>
          <w:b/>
        </w:rPr>
        <w:t xml:space="preserve">w ramach </w:t>
      </w:r>
      <w:r w:rsidR="00D96014" w:rsidRPr="005E0EB5">
        <w:rPr>
          <w:rFonts w:asciiTheme="minorHAnsi" w:hAnsiTheme="minorHAnsi" w:cstheme="minorHAnsi"/>
          <w:b/>
        </w:rPr>
        <w:t>projektu „Poprawa warunków kształcenia ogólnego w Powiecie Sanockim”</w:t>
      </w:r>
      <w:r w:rsidR="00D96014" w:rsidRPr="00D96014">
        <w:rPr>
          <w:rFonts w:asciiTheme="minorHAnsi" w:hAnsiTheme="minorHAnsi" w:cstheme="minorHAnsi"/>
        </w:rPr>
        <w:t xml:space="preserve"> współfinansowan</w:t>
      </w:r>
      <w:r w:rsidR="00D96014">
        <w:rPr>
          <w:rFonts w:asciiTheme="minorHAnsi" w:hAnsiTheme="minorHAnsi" w:cstheme="minorHAnsi"/>
        </w:rPr>
        <w:t>ego</w:t>
      </w:r>
      <w:r w:rsidR="00D96014" w:rsidRPr="00D96014">
        <w:rPr>
          <w:rFonts w:asciiTheme="minorHAnsi" w:hAnsiTheme="minorHAnsi" w:cstheme="minorHAnsi"/>
        </w:rPr>
        <w:t xml:space="preserve"> z Europejskiego Funduszu Rozwoju Regionalnego w ramach Priorytetu FEPK.05 Przyjazna przestrzeń społeczna,  programu regionalnego Fundusze Europejskie dla Podkarpacie 2021-2027, Działanie FEPK.05.01 Edukacja, FEPK.05.01-IZ.00-0059/23</w:t>
      </w:r>
    </w:p>
    <w:p w14:paraId="2F9DD84B" w14:textId="77777777" w:rsidR="00D96014" w:rsidRDefault="00D96014" w:rsidP="00D96014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</w:p>
    <w:p w14:paraId="557F81E6" w14:textId="77777777" w:rsidR="00D96014" w:rsidRDefault="009D6087" w:rsidP="00D96014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pomiędzy </w:t>
      </w:r>
    </w:p>
    <w:p w14:paraId="02A05665" w14:textId="77777777" w:rsidR="00D96014" w:rsidRDefault="00D96014" w:rsidP="00D96014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</w:p>
    <w:p w14:paraId="705B6D4F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Powiatem Sanockim, 38-500 Sanok ul. Rynek 1</w:t>
      </w:r>
    </w:p>
    <w:p w14:paraId="7E7D61F6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NIP 687-17-86-679, REGON 370440703</w:t>
      </w:r>
    </w:p>
    <w:p w14:paraId="2B241AB9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który reprezentują:</w:t>
      </w:r>
    </w:p>
    <w:p w14:paraId="2321E487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Robert Pieszczoch – Starosta</w:t>
      </w:r>
    </w:p>
    <w:p w14:paraId="6648E728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Damian Biskup – Wicestarosta</w:t>
      </w:r>
    </w:p>
    <w:p w14:paraId="4F713C11" w14:textId="77777777" w:rsidR="009635CE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przy kontrasygnacie Skarbnika Powiatu – Edyty Szałankiewicz</w:t>
      </w:r>
    </w:p>
    <w:p w14:paraId="78E053E3" w14:textId="1CE59714" w:rsidR="009635CE" w:rsidRDefault="003C069B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3C069B">
        <w:rPr>
          <w:rFonts w:asciiTheme="minorHAnsi" w:eastAsia="Times New Roman" w:hAnsiTheme="minorHAnsi" w:cstheme="minorHAnsi"/>
          <w:lang w:eastAsia="en-US"/>
        </w:rPr>
        <w:t>zwanym dalej „</w:t>
      </w:r>
      <w:r>
        <w:rPr>
          <w:rFonts w:asciiTheme="minorHAnsi" w:eastAsia="Times New Roman" w:hAnsiTheme="minorHAnsi" w:cstheme="minorHAnsi"/>
          <w:lang w:eastAsia="en-US"/>
        </w:rPr>
        <w:t>Zamawiającym”</w:t>
      </w:r>
    </w:p>
    <w:p w14:paraId="0975C066" w14:textId="461A4545" w:rsidR="009D6087" w:rsidRPr="009D6087" w:rsidRDefault="009D608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 </w:t>
      </w:r>
    </w:p>
    <w:p w14:paraId="0562BE8F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………………………… NIP:……………….. REGON: ……………….., zwanym dalej „Wykonawcą”, </w:t>
      </w:r>
    </w:p>
    <w:p w14:paraId="38351B9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reprezentowanym przez: </w:t>
      </w:r>
    </w:p>
    <w:p w14:paraId="687026B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…………………………………………. </w:t>
      </w:r>
    </w:p>
    <w:p w14:paraId="56377DC6" w14:textId="77777777" w:rsidR="009635CE" w:rsidRDefault="009635CE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31899FBB" w14:textId="29E10746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</w:t>
      </w:r>
    </w:p>
    <w:p w14:paraId="07C1A8B2" w14:textId="38E0C2F3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Podstawa prawna zawarcia umowy</w:t>
      </w:r>
    </w:p>
    <w:p w14:paraId="2B716D63" w14:textId="09E5AF5E" w:rsidR="009D6087" w:rsidRPr="009D6087" w:rsidRDefault="009D6087" w:rsidP="009635CE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Umowę zawarto w wyniku dokonanego przez Zamawiającego wyboru oferty w postępowaniu o udzielenie zamówienia (znak: </w:t>
      </w:r>
      <w:r>
        <w:rPr>
          <w:rFonts w:asciiTheme="minorHAnsi" w:eastAsia="Times New Roman" w:hAnsiTheme="minorHAnsi" w:cstheme="minorHAnsi"/>
          <w:lang w:eastAsia="en-US"/>
        </w:rPr>
        <w:t>…………………</w:t>
      </w:r>
      <w:r w:rsidR="009635CE">
        <w:rPr>
          <w:rFonts w:asciiTheme="minorHAnsi" w:eastAsia="Times New Roman" w:hAnsiTheme="minorHAnsi" w:cstheme="minorHAnsi"/>
          <w:lang w:eastAsia="en-US"/>
        </w:rPr>
        <w:t>)</w:t>
      </w:r>
      <w:r w:rsidRPr="009D6087">
        <w:rPr>
          <w:rFonts w:asciiTheme="minorHAnsi" w:eastAsia="Times New Roman" w:hAnsiTheme="minorHAnsi" w:cstheme="minorHAnsi"/>
          <w:lang w:eastAsia="en-US"/>
        </w:rPr>
        <w:t>.</w:t>
      </w:r>
    </w:p>
    <w:p w14:paraId="397E35B3" w14:textId="4500216B" w:rsidR="009D6087" w:rsidRPr="009D6087" w:rsidRDefault="009D6087" w:rsidP="009635CE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Postępowanie o udzielenie zamówienia prowadzone było zgodnie z przepisami ustawy z dnia 11 września 2019r. Prawo zamówień publicznych (Dz. U. 2024, poz. 1320, zwanej dalej „ustawą Pzp”), w trybie przetargu </w:t>
      </w:r>
      <w:r w:rsidR="009635CE">
        <w:rPr>
          <w:rFonts w:asciiTheme="minorHAnsi" w:eastAsia="Times New Roman" w:hAnsiTheme="minorHAnsi" w:cstheme="minorHAnsi"/>
          <w:lang w:eastAsia="en-US"/>
        </w:rPr>
        <w:t>…………….</w:t>
      </w:r>
    </w:p>
    <w:p w14:paraId="7F4BB3EA" w14:textId="21A3B8CC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2</w:t>
      </w:r>
    </w:p>
    <w:p w14:paraId="164219C9" w14:textId="20F53FC1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PRZEDMIOT UMOWY</w:t>
      </w:r>
    </w:p>
    <w:p w14:paraId="45AA1CFA" w14:textId="3D694A02" w:rsidR="009D6087" w:rsidRPr="005E0EB5" w:rsidRDefault="005E0EB5" w:rsidP="009D6087">
      <w:pPr>
        <w:spacing w:after="0"/>
        <w:rPr>
          <w:rFonts w:asciiTheme="minorHAnsi" w:eastAsia="Times New Roman" w:hAnsiTheme="minorHAnsi" w:cstheme="minorHAnsi"/>
          <w:b/>
          <w:lang w:eastAsia="en-US"/>
        </w:rPr>
      </w:pPr>
      <w:r w:rsidRPr="005E0EB5">
        <w:rPr>
          <w:rFonts w:asciiTheme="minorHAnsi" w:eastAsia="Times New Roman" w:hAnsiTheme="minorHAnsi" w:cstheme="minorHAnsi"/>
          <w:b/>
          <w:lang w:eastAsia="en-US"/>
        </w:rPr>
        <w:t>Dostawa wyposażenia dla II Liceum Ogólnokształcącego im. Marii Skłodowskiej-Curie w Sanoku w ramach projektu „Poprawa warunków kształcenia ogólnego w Powiecie Sanockim” -  część……….</w:t>
      </w:r>
    </w:p>
    <w:p w14:paraId="2A2678EA" w14:textId="7B9B9A30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3</w:t>
      </w:r>
    </w:p>
    <w:p w14:paraId="20F98300" w14:textId="1B7723CB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Termin wykonania zamówienia</w:t>
      </w:r>
    </w:p>
    <w:p w14:paraId="1F23503F" w14:textId="41C64916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Termin dostawy przedmiotu umowy: </w:t>
      </w:r>
      <w:r w:rsidR="003C069B">
        <w:rPr>
          <w:rFonts w:asciiTheme="minorHAnsi" w:eastAsia="Times New Roman" w:hAnsiTheme="minorHAnsi" w:cstheme="minorHAnsi"/>
          <w:b/>
          <w:bCs/>
          <w:lang w:eastAsia="en-US"/>
        </w:rPr>
        <w:t>30 dni od dnia podpisania umowy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. </w:t>
      </w:r>
    </w:p>
    <w:p w14:paraId="74B9F23E" w14:textId="5EB68002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Zamawiający wymaga, aby całość przedmiotu zamówienia dla szkoły została </w:t>
      </w:r>
      <w:r w:rsidR="003C069B">
        <w:rPr>
          <w:rFonts w:asciiTheme="minorHAnsi" w:eastAsia="Times New Roman" w:hAnsiTheme="minorHAnsi" w:cstheme="minorHAnsi"/>
          <w:lang w:eastAsia="en-US"/>
        </w:rPr>
        <w:t>dostarczona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w ciągu maksymalnie 1 dnia roboczego. </w:t>
      </w:r>
    </w:p>
    <w:p w14:paraId="3FAEA3F2" w14:textId="277A2882" w:rsidR="009D6087" w:rsidRPr="009D6087" w:rsidRDefault="009D6087" w:rsidP="003C069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3. Wykonawca zobowiązany jest ustalić termin dostawy (dzień) bezpośrednio z</w:t>
      </w:r>
      <w:r w:rsidR="003C069B">
        <w:rPr>
          <w:rFonts w:asciiTheme="minorHAnsi" w:eastAsia="Times New Roman" w:hAnsiTheme="minorHAnsi" w:cstheme="minorHAnsi"/>
          <w:lang w:eastAsia="en-US"/>
        </w:rPr>
        <w:t xml:space="preserve"> dyrektorem</w:t>
      </w:r>
      <w:r w:rsidR="003C069B" w:rsidRPr="003C069B">
        <w:t xml:space="preserve"> </w:t>
      </w:r>
      <w:r w:rsidR="003C069B" w:rsidRPr="003C069B">
        <w:rPr>
          <w:rFonts w:asciiTheme="minorHAnsi" w:eastAsia="Times New Roman" w:hAnsiTheme="minorHAnsi" w:cstheme="minorHAnsi"/>
          <w:lang w:eastAsia="en-US"/>
        </w:rPr>
        <w:t>II Liceum Ogólnokształcące</w:t>
      </w:r>
      <w:r w:rsidR="003C069B">
        <w:rPr>
          <w:rFonts w:asciiTheme="minorHAnsi" w:eastAsia="Times New Roman" w:hAnsiTheme="minorHAnsi" w:cstheme="minorHAnsi"/>
          <w:lang w:eastAsia="en-US"/>
        </w:rPr>
        <w:t>go</w:t>
      </w:r>
      <w:r w:rsidR="003C069B" w:rsidRPr="003C069B">
        <w:rPr>
          <w:rFonts w:asciiTheme="minorHAnsi" w:eastAsia="Times New Roman" w:hAnsiTheme="minorHAnsi" w:cstheme="minorHAnsi"/>
          <w:lang w:eastAsia="en-US"/>
        </w:rPr>
        <w:t xml:space="preserve"> im. Marii Skłodowskiej-Curie</w:t>
      </w:r>
      <w:r w:rsidR="003C069B">
        <w:rPr>
          <w:rFonts w:asciiTheme="minorHAnsi" w:eastAsia="Times New Roman" w:hAnsiTheme="minorHAnsi" w:cstheme="minorHAnsi"/>
          <w:lang w:eastAsia="en-US"/>
        </w:rPr>
        <w:t xml:space="preserve"> (zwanym</w:t>
      </w:r>
      <w:r w:rsidR="003C069B" w:rsidRPr="009D6087">
        <w:rPr>
          <w:rFonts w:asciiTheme="minorHAnsi" w:eastAsia="Times New Roman" w:hAnsiTheme="minorHAnsi" w:cstheme="minorHAnsi"/>
          <w:lang w:eastAsia="en-US"/>
        </w:rPr>
        <w:t xml:space="preserve"> dalej „</w:t>
      </w:r>
      <w:r w:rsidR="003C069B">
        <w:rPr>
          <w:rFonts w:asciiTheme="minorHAnsi" w:eastAsia="Times New Roman" w:hAnsiTheme="minorHAnsi" w:cstheme="minorHAnsi"/>
          <w:lang w:eastAsia="en-US"/>
        </w:rPr>
        <w:t>Szkołą</w:t>
      </w:r>
      <w:r w:rsidR="003C069B" w:rsidRPr="009D6087">
        <w:rPr>
          <w:rFonts w:asciiTheme="minorHAnsi" w:eastAsia="Times New Roman" w:hAnsiTheme="minorHAnsi" w:cstheme="minorHAnsi"/>
          <w:lang w:eastAsia="en-US"/>
        </w:rPr>
        <w:t>”</w:t>
      </w:r>
      <w:r w:rsidR="003C069B">
        <w:rPr>
          <w:rFonts w:asciiTheme="minorHAnsi" w:eastAsia="Times New Roman" w:hAnsiTheme="minorHAnsi" w:cstheme="minorHAnsi"/>
          <w:lang w:eastAsia="en-US"/>
        </w:rPr>
        <w:t>).</w:t>
      </w:r>
    </w:p>
    <w:p w14:paraId="4F1260D3" w14:textId="2C4090D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4. Dostawa winna być realizowana wyłącznie w dni robocze - w godzinach od 8.00 d</w:t>
      </w:r>
      <w:r w:rsidR="003C069B">
        <w:rPr>
          <w:rFonts w:asciiTheme="minorHAnsi" w:eastAsia="Times New Roman" w:hAnsiTheme="minorHAnsi" w:cstheme="minorHAnsi"/>
          <w:lang w:eastAsia="en-US"/>
        </w:rPr>
        <w:t>o 15.00 (z wyłączeniem sobót).</w:t>
      </w:r>
    </w:p>
    <w:p w14:paraId="59117AB4" w14:textId="04B3C8C2" w:rsidR="009D6087" w:rsidRPr="009D6087" w:rsidRDefault="009D6087" w:rsidP="003C069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5. Wykonawca zobowiązany jest do pisemnego powiadomienia Zamawiającego o okolicznościach mogących mieć wpływ na niedotrzymanie końcowego terminu wykonania przedmiotu umowy określonego w ust. 1 </w:t>
      </w:r>
      <w:r w:rsidR="003C069B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 </w:t>
      </w:r>
      <w:r w:rsidR="003C069B">
        <w:rPr>
          <w:rFonts w:asciiTheme="minorHAnsi" w:eastAsia="Times New Roman" w:hAnsiTheme="minorHAnsi" w:cstheme="minorHAnsi"/>
          <w:lang w:eastAsia="en-US"/>
        </w:rPr>
        <w:t xml:space="preserve"> n</w:t>
      </w:r>
      <w:r w:rsidRPr="009D6087">
        <w:rPr>
          <w:rFonts w:asciiTheme="minorHAnsi" w:eastAsia="Times New Roman" w:hAnsiTheme="minorHAnsi" w:cstheme="minorHAnsi"/>
          <w:lang w:eastAsia="en-US"/>
        </w:rPr>
        <w:t>ieprzekraczalnym terminie do 3 dni od dnia wystąpienie w/w okoliczności jednak nie później niż na 3 dni przed upływem terminu realizacji umowy (wraz z przedstawieniem pisemnego uzasadnienia), a jeżeli okoliczności te wystąpiły później – powiadomienie powinno nastąpić niezwłocznie.</w:t>
      </w:r>
    </w:p>
    <w:p w14:paraId="3139CAB3" w14:textId="77777777" w:rsid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Termin, ustalony w ust. 1, może ulec przesunięciu w przypadku wystąpienia opóźnień wynikających z: </w:t>
      </w:r>
    </w:p>
    <w:p w14:paraId="417B6E23" w14:textId="7F45BB92" w:rsidR="009D6087" w:rsidRPr="009D6087" w:rsidRDefault="009D6087" w:rsidP="009D6087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przestojów i opóźnień zawinionych przez Zamawiającego; </w:t>
      </w:r>
    </w:p>
    <w:p w14:paraId="373CFA06" w14:textId="77777777" w:rsidR="009D6087" w:rsidRPr="009D6087" w:rsidRDefault="009D6087" w:rsidP="009D6087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działania siły wyższej (np. klęski żywiołowej, strajków generalnych lub lokalnych,) mającej bezpośredni wpływ na terminowość wykonania przedmiotu umowy; </w:t>
      </w:r>
    </w:p>
    <w:p w14:paraId="395092B2" w14:textId="77777777" w:rsidR="009D6087" w:rsidRPr="009D6087" w:rsidRDefault="009D6087" w:rsidP="009D6087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wystąpienia okoliczności, których Strony umowy nie były w stanie przewidzieć, pomimo zachowania należytej staranności; </w:t>
      </w:r>
    </w:p>
    <w:p w14:paraId="63187A53" w14:textId="77777777" w:rsidR="009D6087" w:rsidRPr="009D6087" w:rsidRDefault="009D6087" w:rsidP="00535151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zaistnienia okoliczności leżących po stronie Zamawiającego, w szczególności spowodowanych sytuacją finansową, zdolnościami płatniczymi lub warunkami organizacyjnymi lub okolicznościami, które nie były możliwe do przewidzenia w chwili zawarcia umowy; </w:t>
      </w:r>
    </w:p>
    <w:p w14:paraId="3D199CD1" w14:textId="77777777" w:rsidR="009D6087" w:rsidRPr="009D6087" w:rsidRDefault="009D6087" w:rsidP="00535151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5) gdy zaistnieje inna, niemożliwa do przewidzenia w momencie zawarcia umowy okoliczność w szczególności prawna, techniczna lub ekonomiczna za którą żadna ze stron nie ponosi odpowiedzialności, skutkująca brakiem możliwości należytego wykonania umowy, zgodnie ze specyfikacją istotnych warunków zamówienia. </w:t>
      </w:r>
    </w:p>
    <w:p w14:paraId="282D29CB" w14:textId="6E5CC6F2" w:rsidR="009D6087" w:rsidRPr="009D6087" w:rsidRDefault="009D6087" w:rsidP="0053515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7. W przedstawionych w ust. 6 przypadkach wystąpienia opóźnień Strony ustalą, w drodze pisemnego aneksu do umowy, nowe terminy realizacji - z tym że okres przesunięcia terminu zakończenia równy będzie okresowi przerwy lub postoju, o ile obliczenie dokładnego okresu przerwy lub postoju będzie możliwe, a gdyby dokładne obliczenie okresu nie było możliwe przyjęty zostanie najbardziej adekwatny, ze względu na zaistniałe okoliczności, okres.</w:t>
      </w:r>
    </w:p>
    <w:p w14:paraId="2EEBE5C0" w14:textId="48BF02DF" w:rsidR="009D6087" w:rsidRPr="009D6087" w:rsidRDefault="009D6087" w:rsidP="0053515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4</w:t>
      </w:r>
    </w:p>
    <w:p w14:paraId="2AD9C966" w14:textId="62DDF5EF" w:rsidR="009D6087" w:rsidRPr="009D6087" w:rsidRDefault="009D6087" w:rsidP="0053515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ZOBOWIĄZANIA WYKONAWCY I ZAMAWIAJĄCEGO</w:t>
      </w:r>
    </w:p>
    <w:p w14:paraId="78491172" w14:textId="0AC811D1" w:rsidR="0009646B" w:rsidRPr="009D6087" w:rsidRDefault="0009646B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1. Wykonawca zobowiązuje się do dołożenia wszelkich starań, aby dostarczony przez niego sprzęt funkcjonował bezawaryjnie i pozbawiony był wad fizycznych czy błędów programowych</w:t>
      </w:r>
      <w:r w:rsidR="00535151">
        <w:rPr>
          <w:rFonts w:asciiTheme="minorHAnsi" w:eastAsia="Times New Roman" w:hAnsiTheme="minorHAnsi" w:cstheme="minorHAnsi"/>
          <w:lang w:eastAsia="en-US"/>
        </w:rPr>
        <w:t xml:space="preserve"> (dotyczy sprzętów elektronicznych)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. </w:t>
      </w:r>
    </w:p>
    <w:p w14:paraId="00100EF2" w14:textId="7777777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Wykonawca oświadcza, że dysponuje wiedzą, doświadczeniem zawodowym oraz odpowiednimi zasobami, by wykonać przedmiot umowy terminowo i z należytą starannością. </w:t>
      </w:r>
    </w:p>
    <w:p w14:paraId="031A18EF" w14:textId="386024D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Wykonawca oświadcza, że dostarczony przedmiot umowy spełnia standardy bezpieczeństwa oraz wymogi ujęte </w:t>
      </w:r>
      <w:r w:rsidR="00535151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 obowiązujących przepisach prawa. </w:t>
      </w:r>
    </w:p>
    <w:p w14:paraId="1B3B3316" w14:textId="5B72227F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Wykonawca przy wykonywaniu umowy, ponosi odpowiedzialność za kompetentną, terminową, rzetelną </w:t>
      </w:r>
      <w:r w:rsidR="00535151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i całościową realizację przedmiotu umowy. </w:t>
      </w:r>
    </w:p>
    <w:p w14:paraId="4923A535" w14:textId="7DC77C8C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5</w:t>
      </w:r>
      <w:r w:rsidRPr="005E0EB5">
        <w:rPr>
          <w:rFonts w:asciiTheme="minorHAnsi" w:eastAsia="Times New Roman" w:hAnsiTheme="minorHAnsi" w:cstheme="minorHAnsi"/>
          <w:lang w:eastAsia="en-US"/>
        </w:rPr>
        <w:t xml:space="preserve">. Wykonawca jest odpowiedzialny względem Zamawiającego za wszelkie wady prawne przedmiotu zamówienia, </w:t>
      </w:r>
      <w:r w:rsidR="005E0EB5">
        <w:rPr>
          <w:rFonts w:asciiTheme="minorHAnsi" w:eastAsia="Times New Roman" w:hAnsiTheme="minorHAnsi" w:cstheme="minorHAnsi"/>
          <w:lang w:eastAsia="en-US"/>
        </w:rPr>
        <w:br/>
      </w:r>
      <w:r w:rsidRPr="005E0EB5">
        <w:rPr>
          <w:rFonts w:asciiTheme="minorHAnsi" w:eastAsia="Times New Roman" w:hAnsiTheme="minorHAnsi" w:cstheme="minorHAnsi"/>
          <w:lang w:eastAsia="en-US"/>
        </w:rPr>
        <w:t>w tym również</w:t>
      </w:r>
      <w:r w:rsidRPr="00535151">
        <w:rPr>
          <w:rFonts w:asciiTheme="minorHAnsi" w:eastAsia="Times New Roman" w:hAnsiTheme="minorHAnsi" w:cstheme="minorHAnsi"/>
          <w:color w:val="FF0000"/>
          <w:lang w:eastAsia="en-US"/>
        </w:rPr>
        <w:t xml:space="preserve">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za ewentualne roszczenia osób trzecich, wynikające z naruszenia praw, własności intelektualnej </w:t>
      </w:r>
      <w:r w:rsidR="005E0EB5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i przemysłowej w tym praw autorskich, patentów. </w:t>
      </w:r>
    </w:p>
    <w:p w14:paraId="7785BE30" w14:textId="7777777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Jeżeli z powodu wady prawnej przedmiotu zamówienia Zamawiający będzie zmuszony wydać przedmiot umowy osobie trzeciej, Wykonawca jest zobowiązany do zwrotu otrzymanej kwoty wynagrodzenia. </w:t>
      </w:r>
    </w:p>
    <w:p w14:paraId="60DE32C5" w14:textId="2709DF3F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7. Wykonawca zobowiązany jest w czasie realizacji przedmiotu umowy, podporządkować się wymogom obowiązującym na terenie placówki, do której dostarczany jest sprzęt – w szczególności Wykonawca zobowiązany jest do uwzględnienia, że jego prace wykonywane b</w:t>
      </w:r>
      <w:r w:rsidR="005E0EB5">
        <w:rPr>
          <w:rFonts w:asciiTheme="minorHAnsi" w:eastAsia="Times New Roman" w:hAnsiTheme="minorHAnsi" w:cstheme="minorHAnsi"/>
          <w:lang w:eastAsia="en-US"/>
        </w:rPr>
        <w:t xml:space="preserve">ędą w obiekcie, gdzie przebywa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młodzież. </w:t>
      </w:r>
    </w:p>
    <w:p w14:paraId="474E88CE" w14:textId="7777777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8. Zamawiający zobowiązuje się do zapewnienia Wykonawcy warunków do sprawnej i zgodnej z zasadami realizacji dostaw w zakresie zależnym od Zamawiającego. </w:t>
      </w:r>
    </w:p>
    <w:p w14:paraId="6854E867" w14:textId="6183F7E3" w:rsid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9. Zamawiający zobowiązuje się do ścisłej współpracy z Wykonawcą przy realizacji przedmiotu umowy.</w:t>
      </w:r>
    </w:p>
    <w:p w14:paraId="39F95541" w14:textId="5F290E1F" w:rsidR="0009646B" w:rsidRDefault="0009646B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10. </w:t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Wykonawca przy realizacji przedmiotowego zamówienia zobowiązany będzie do zachowania dbałości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o środowisko naturalne, poprzez m.in. eliminowanie z użycia przedmiotów jednorazowego użytku wykonanych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lastRenderedPageBreak/>
        <w:t xml:space="preserve">z tworzyw sztucznych, rezygnacji z używania jednorazowych opakowań, toreb, siatek i reklamówek wykonanych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z poliolefinowych tworzyw sztucznych, wykorzystywania przy wykonywaniu umowy materiałów, które pochodzą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>z recyklingu lub podlegają procesowi recyklingu, zastępowaniu druków materiałów szkoleniowych wersjami elektronicznymi, itp.</w:t>
      </w:r>
    </w:p>
    <w:p w14:paraId="22983F33" w14:textId="23B54EF3" w:rsidR="00276F17" w:rsidRDefault="00276F1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11. Zaproponowane </w:t>
      </w:r>
      <w:r w:rsidRPr="00276F17">
        <w:rPr>
          <w:rFonts w:asciiTheme="minorHAnsi" w:eastAsia="Times New Roman" w:hAnsiTheme="minorHAnsi" w:cstheme="minorHAnsi"/>
          <w:lang w:eastAsia="en-US"/>
        </w:rPr>
        <w:t>rozwiązania</w:t>
      </w:r>
      <w:r>
        <w:rPr>
          <w:rFonts w:asciiTheme="minorHAnsi" w:eastAsia="Times New Roman" w:hAnsiTheme="minorHAnsi" w:cstheme="minorHAnsi"/>
          <w:lang w:eastAsia="en-US"/>
        </w:rPr>
        <w:t xml:space="preserve"> techniczne i technologie cechować się muszą</w:t>
      </w:r>
      <w:r w:rsidRPr="00276F17">
        <w:rPr>
          <w:rFonts w:asciiTheme="minorHAnsi" w:eastAsia="Times New Roman" w:hAnsiTheme="minorHAnsi" w:cstheme="minorHAnsi"/>
          <w:lang w:eastAsia="en-US"/>
        </w:rPr>
        <w:t xml:space="preserve"> sprawdzonymi rozwiązaniami, </w:t>
      </w:r>
      <w:r>
        <w:rPr>
          <w:rFonts w:asciiTheme="minorHAnsi" w:eastAsia="Times New Roman" w:hAnsiTheme="minorHAnsi" w:cstheme="minorHAnsi"/>
          <w:lang w:eastAsia="en-US"/>
        </w:rPr>
        <w:br/>
      </w:r>
      <w:r w:rsidRPr="00276F17">
        <w:rPr>
          <w:rFonts w:asciiTheme="minorHAnsi" w:eastAsia="Times New Roman" w:hAnsiTheme="minorHAnsi" w:cstheme="minorHAnsi"/>
          <w:lang w:eastAsia="en-US"/>
        </w:rPr>
        <w:t>a w odniesieniu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="0084415B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zakresu zaspokajają potrzeby realizowanego projektu. Zastosowane w ramach projektu wyroby będą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posiadać atesty lub certyfikaty dające gwarancję bezpieczeństwa użytkowania zgodnie</w:t>
      </w:r>
      <w:r w:rsidR="0084415B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z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przeznaczeniem.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Rozwiązania techniczne i technologiczne uwzględniają potrzeby zapewnienia trwałości i odporności na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zmiany klimatu poprzez m.in. zastosowane na etapie przygotowania inwestycji w zakresie projektowania, budowy i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utrzymania dopasowanych i adekwatnych rozwiązań, norm, materiałów i wymagań zapewniających trwałość i odporność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na zmiany klimatu.</w:t>
      </w:r>
    </w:p>
    <w:p w14:paraId="0B48F264" w14:textId="1A8EDE4A" w:rsidR="005E0EB5" w:rsidRPr="009D6087" w:rsidRDefault="005E0EB5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12. Dostawa obejmuje wniesienie i montaż – dotyczy sprzętów dostarczanych w elementach.</w:t>
      </w:r>
    </w:p>
    <w:p w14:paraId="272ECFD9" w14:textId="7DA28296" w:rsidR="0009646B" w:rsidRPr="009D6087" w:rsidRDefault="0009646B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5</w:t>
      </w:r>
    </w:p>
    <w:p w14:paraId="49E872E0" w14:textId="5E78AB2D" w:rsidR="0009646B" w:rsidRPr="009D6087" w:rsidRDefault="0009646B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OSOBY DO KONTAKTU</w:t>
      </w:r>
    </w:p>
    <w:p w14:paraId="1777730A" w14:textId="2AC7EBD6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Osobą upoważnioną ze strony Zamawiającego do kontaktów z Wykonawcą jest …………………………, e-mail: ……………………… </w:t>
      </w:r>
    </w:p>
    <w:p w14:paraId="1142E7DD" w14:textId="77777777" w:rsidR="0009646B" w:rsidRPr="00EC51A1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Osobą/osobami upoważnionymi ze strony Wykonawcy do kontaktów z Zamawiającym (zarówno w trakcie trwania umowy jak i w okresie gwarancji) jest/są: </w:t>
      </w:r>
    </w:p>
    <w:p w14:paraId="18C12FD9" w14:textId="349EF2D7" w:rsidR="00EC51A1" w:rsidRPr="009D6087" w:rsidRDefault="00EC51A1" w:rsidP="00EC51A1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…………………………………………………………………………</w:t>
      </w:r>
    </w:p>
    <w:p w14:paraId="442EF0A1" w14:textId="564BD2C2" w:rsidR="00EC51A1" w:rsidRPr="005E04C8" w:rsidRDefault="00EC51A1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b/>
          <w:bCs/>
          <w:lang w:eastAsia="en-US"/>
        </w:rPr>
        <w:t>§ 6</w:t>
      </w:r>
    </w:p>
    <w:p w14:paraId="57D2271B" w14:textId="35E14E85" w:rsidR="00EC51A1" w:rsidRPr="005E04C8" w:rsidRDefault="00EC51A1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b/>
          <w:bCs/>
          <w:lang w:eastAsia="en-US"/>
        </w:rPr>
        <w:t>PODWYKONAWSTWO</w:t>
      </w:r>
    </w:p>
    <w:p w14:paraId="25F00388" w14:textId="77777777" w:rsidR="00EC51A1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1. Wykonawca zobowiązany jest do poinformowania Zamawiającego o każdej zawartej umowie o podwykonawstwo w terminie 3 dni od daty zawarcia takiej umowy. </w:t>
      </w:r>
    </w:p>
    <w:p w14:paraId="196C7C69" w14:textId="77777777" w:rsidR="00EC51A1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2. Zawiadomienie, o którym mowa w ust. 1, będzie miało formę pisemną i zawierało będzie, w szczególności, pełną nazwę podwykonawcy, jego adres, NIP, REGON oraz zakres powierzonych mu do wykonania czynności. </w:t>
      </w:r>
    </w:p>
    <w:p w14:paraId="42E523CF" w14:textId="77777777" w:rsidR="00EC51A1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3. Wykonawca odpowiada za działania lub zaniechanie działań podwykonawców jak za swoje własne. </w:t>
      </w:r>
    </w:p>
    <w:p w14:paraId="5C84F22A" w14:textId="71ED97CA" w:rsidR="009D6087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4. Zamawiający zastrzega, że podwykonawcy, którym Wykonawca powierza wykonanie przedmiotu umowy w zakresie wymagającym posiadania stosownych uprawnień, muszą posiadać uprawnienia do wykonywania przedmiotu umowy wymagane odpowiednimi przepisami prawa. </w:t>
      </w:r>
    </w:p>
    <w:p w14:paraId="734B238D" w14:textId="6B9B86C0" w:rsidR="009D6087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>5. Zamawiający nie dopuszcza możliwości zlecania dalszego podwykonawstwa w zakresie realizacji przedmiotu umowy.</w:t>
      </w:r>
    </w:p>
    <w:p w14:paraId="6D574CBB" w14:textId="1E101EB9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7</w:t>
      </w:r>
    </w:p>
    <w:p w14:paraId="49279A7E" w14:textId="6B77688F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CENA I WARUNKI PŁATNOŚCI</w:t>
      </w:r>
    </w:p>
    <w:p w14:paraId="0F5EB7A8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Za kompleksowe wykonanie przedmiotu umowy ustala się 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wynagrodzenie ryczałtowe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 wysokości: </w:t>
      </w:r>
    </w:p>
    <w:p w14:paraId="1F56337F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cena ogółem netto: ……..………….….…………………….…….……...… zł </w:t>
      </w:r>
    </w:p>
    <w:p w14:paraId="490242D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(słownie:……………………………………………………………………………………………........................................) </w:t>
      </w:r>
    </w:p>
    <w:p w14:paraId="76CAF251" w14:textId="7587492E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podatek VAT w wysokości </w:t>
      </w:r>
      <w:r w:rsidR="00435BD1">
        <w:rPr>
          <w:rFonts w:asciiTheme="minorHAnsi" w:eastAsia="Times New Roman" w:hAnsiTheme="minorHAnsi" w:cstheme="minorHAnsi"/>
          <w:lang w:eastAsia="en-US"/>
        </w:rPr>
        <w:t>………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 tj. ......................................... zł </w:t>
      </w:r>
    </w:p>
    <w:p w14:paraId="62BF00D0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(słownie:.......................................................................................................................................) </w:t>
      </w:r>
    </w:p>
    <w:p w14:paraId="548F214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cena ogółem brutto: …..………………………………………..….. zł </w:t>
      </w:r>
    </w:p>
    <w:p w14:paraId="11FC61FC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(słownie:…...……………………………………………………………………………………………………). </w:t>
      </w:r>
    </w:p>
    <w:p w14:paraId="1A47B513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Wynagrodzenie, o którym mowa w ust. 1 umowy, zostało określone na podstawie oferty Wykonawcy. Wykonawca ponosi pełną odpowiedzialność za właściwe skalkulowanie wynagrodzenia za wykonanie przedmiotu umowy. </w:t>
      </w:r>
    </w:p>
    <w:p w14:paraId="5E5D1E0D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Kwota określona w ust. 1 stanowi całkowite wynagrodzenie Wykonawcy z tytułu realizacji niniejszej umowy (w tym również koszty dojazdu, rozładunku i rozmieszczenia, montażu i szkolenia /jeśli dotyczy/ i inne). </w:t>
      </w:r>
    </w:p>
    <w:p w14:paraId="5ED878C3" w14:textId="668C1BCB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4. Zapłata wynagrodzenia nastąpi przelewem, na rachunek Wykonawcy wskazany na wystawionej fakturze, w terminie </w:t>
      </w:r>
      <w:r w:rsidR="00435BD1">
        <w:rPr>
          <w:rFonts w:asciiTheme="minorHAnsi" w:eastAsia="Times New Roman" w:hAnsiTheme="minorHAnsi" w:cstheme="minorHAnsi"/>
          <w:lang w:eastAsia="en-US"/>
        </w:rPr>
        <w:t xml:space="preserve">do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30 dni od daty otrzymania jej przez Zamawiającego. </w:t>
      </w:r>
    </w:p>
    <w:p w14:paraId="0958FEFF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5. Z odbioru przedmiotu zamówienia zostanie sporządzony protokół odbioru końcowego, o którym mowa w § 8 umowy, który powinien być podpisany przez obie strony umowy bez zastrzeżeń. Podpisany protokół stanowić będzie podstawę do wystawienia faktury. </w:t>
      </w:r>
    </w:p>
    <w:p w14:paraId="1A329D5F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Dane do faktury: </w:t>
      </w:r>
    </w:p>
    <w:p w14:paraId="064CB16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Nabywca (nazwa podatnika): </w:t>
      </w:r>
    </w:p>
    <w:p w14:paraId="7EE2D02B" w14:textId="32A13E51" w:rsidR="00EC51A1" w:rsidRDefault="00EC51A1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………………………………………..</w:t>
      </w:r>
    </w:p>
    <w:p w14:paraId="2B4713FD" w14:textId="741C5B2D" w:rsidR="009D6087" w:rsidRDefault="009D6087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Odbiorca: </w:t>
      </w:r>
    </w:p>
    <w:p w14:paraId="7D4A203D" w14:textId="77777777" w:rsidR="00EC51A1" w:rsidRDefault="00EC51A1" w:rsidP="00EC51A1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………………………………………..</w:t>
      </w:r>
    </w:p>
    <w:p w14:paraId="26CBB4A3" w14:textId="1FC3B3BB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7. Za dzień zapłaty uznaje się dzień wydania dyspozycji przez Zamawiającego do obciążenia jego rachunku na rzecz rachunku Wykonawcy. </w:t>
      </w:r>
    </w:p>
    <w:p w14:paraId="3B88162D" w14:textId="281331BC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8</w:t>
      </w:r>
    </w:p>
    <w:p w14:paraId="6EC79429" w14:textId="0367BDDC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ODBIÓR PRZEDMIOTU ZAMÓWIENIA</w:t>
      </w:r>
    </w:p>
    <w:p w14:paraId="798BE499" w14:textId="7FD86F09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Dostarczony przedmiot umowy zostanie odebrany 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protokołem odbioru końcowego </w:t>
      </w:r>
      <w:r w:rsidRPr="009D6087">
        <w:rPr>
          <w:rFonts w:asciiTheme="minorHAnsi" w:eastAsia="Times New Roman" w:hAnsiTheme="minorHAnsi" w:cstheme="minorHAnsi"/>
          <w:lang w:eastAsia="en-US"/>
        </w:rPr>
        <w:t>(którego wzór stanowi załącznik nr 3 do umowy).</w:t>
      </w:r>
    </w:p>
    <w:p w14:paraId="1DEF150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Protokół zobowiązany jest przygotować Wykonawca (uzupełnić dane sprzętu) i przekazać go Zamawiającemu. </w:t>
      </w:r>
    </w:p>
    <w:p w14:paraId="6680204F" w14:textId="77777777" w:rsidR="00EC51A1" w:rsidRDefault="009D6087" w:rsidP="00435BD1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Protokół zostanie sporządzony przez Wykonawcę w 3 egzemplarzach: </w:t>
      </w:r>
    </w:p>
    <w:p w14:paraId="11D6EB11" w14:textId="5BCC6A16" w:rsidR="009D6087" w:rsidRPr="009D6087" w:rsidRDefault="003C069B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a) dla Zamawiającego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 xml:space="preserve">, </w:t>
      </w:r>
    </w:p>
    <w:p w14:paraId="7D049668" w14:textId="2EADF28E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dla </w:t>
      </w:r>
      <w:r w:rsidR="003C069B">
        <w:rPr>
          <w:rFonts w:asciiTheme="minorHAnsi" w:eastAsia="Times New Roman" w:hAnsiTheme="minorHAnsi" w:cstheme="minorHAnsi"/>
          <w:lang w:eastAsia="en-US"/>
        </w:rPr>
        <w:t>Szkoły</w:t>
      </w:r>
      <w:r w:rsidR="00EC51A1">
        <w:rPr>
          <w:rFonts w:asciiTheme="minorHAnsi" w:eastAsia="Times New Roman" w:hAnsiTheme="minorHAnsi" w:cstheme="minorHAnsi"/>
          <w:lang w:eastAsia="en-US"/>
        </w:rPr>
        <w:t>,</w:t>
      </w:r>
    </w:p>
    <w:p w14:paraId="340B0C91" w14:textId="0EB7C424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c) dla Wykonawcy.</w:t>
      </w:r>
    </w:p>
    <w:p w14:paraId="04327B74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Wykonawca zobowiązany jest dostarczyć do Zamawiającego oryginał protokołu. </w:t>
      </w:r>
    </w:p>
    <w:p w14:paraId="4006A590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5. Podpisany protokół (wraz z załącznikami) stanowić będzie podstawę do wystawienia faktury VAT. </w:t>
      </w:r>
    </w:p>
    <w:p w14:paraId="5CF3B5B0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Protokół odbioru, o którym mowa w ust. 1, podpisany przez przedstawicieli Wykonawcy i Zamawiającego, potwierdzać ma kompletność, poprawność i zgodność wykonanej dostawy z przedmiotem umowy. </w:t>
      </w:r>
    </w:p>
    <w:p w14:paraId="4238A3A8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7. W przypadku stwierdzenia przez Zamawiającego – w trakcie czynności odbiorowych – wad dostarczonego towaru, w tym niezgodności dostarczonego towaru z swz, opisem przedmiotu zamówienia lub z Ofertą, Wykonawca na swój koszt dokona jego wymiany na nowy lub dokona usunięcia wad w terminie 7 dni od momentu stwierdzenia wad. Wówczas, za datę odbioru, ustala się datę odbioru przedmiotu umowy bez wad. </w:t>
      </w:r>
    </w:p>
    <w:p w14:paraId="09D9785E" w14:textId="77777777" w:rsidR="009D6087" w:rsidRPr="009D6087" w:rsidRDefault="009D6087" w:rsidP="006C7E60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8. Podpisanie protokołu, o którym mowa w ust. 1 i odbiór przedmiotu umowy w ramach dostawy nie pozbawia Zamawiającego prawa do zgłaszania reklamacji z tytułu jego jakości. Zamawiający ma prawo do składania reklamacji dotyczących jakości dostarczonych przedmiotów umowy za pomocą pism, faksu lub poczty elektronicznej, które to formy są wiążące dla Wykonawcy. </w:t>
      </w:r>
    </w:p>
    <w:p w14:paraId="3E9CEDD7" w14:textId="06AB30F2" w:rsidR="009D6087" w:rsidRPr="009D6087" w:rsidRDefault="009D6087" w:rsidP="006C7E60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9</w:t>
      </w:r>
    </w:p>
    <w:p w14:paraId="255D31D7" w14:textId="70816D62" w:rsidR="009D6087" w:rsidRPr="009D6087" w:rsidRDefault="009D6087" w:rsidP="006C7E60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GWARANCJA</w:t>
      </w:r>
    </w:p>
    <w:p w14:paraId="034DCBB1" w14:textId="290FD79D" w:rsidR="009D6087" w:rsidRPr="009D6087" w:rsidRDefault="009D6087" w:rsidP="005E04C8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</w:t>
      </w:r>
      <w:r w:rsidR="005E04C8" w:rsidRPr="005E04C8">
        <w:rPr>
          <w:rFonts w:asciiTheme="minorHAnsi" w:eastAsia="Times New Roman" w:hAnsiTheme="minorHAnsi" w:cstheme="minorHAnsi"/>
          <w:lang w:eastAsia="en-US"/>
        </w:rPr>
        <w:t xml:space="preserve">Wykonawca udziela gwarancji na przedmiot dostawy wskazany w § </w:t>
      </w:r>
      <w:r w:rsidR="00B3321C">
        <w:rPr>
          <w:rFonts w:asciiTheme="minorHAnsi" w:eastAsia="Times New Roman" w:hAnsiTheme="minorHAnsi" w:cstheme="minorHAnsi"/>
          <w:lang w:eastAsia="en-US"/>
        </w:rPr>
        <w:t>2</w:t>
      </w:r>
      <w:r w:rsidR="005E04C8" w:rsidRPr="005E04C8">
        <w:rPr>
          <w:rFonts w:asciiTheme="minorHAnsi" w:eastAsia="Times New Roman" w:hAnsiTheme="minorHAnsi" w:cstheme="minorHAnsi"/>
          <w:lang w:eastAsia="en-US"/>
        </w:rPr>
        <w:t xml:space="preserve"> na okres </w:t>
      </w:r>
      <w:r w:rsidR="005E04C8">
        <w:rPr>
          <w:rFonts w:asciiTheme="minorHAnsi" w:eastAsia="Times New Roman" w:hAnsiTheme="minorHAnsi" w:cstheme="minorHAnsi"/>
          <w:lang w:eastAsia="en-US"/>
        </w:rPr>
        <w:t>…….</w:t>
      </w:r>
      <w:r w:rsidR="005E04C8" w:rsidRPr="005E04C8">
        <w:rPr>
          <w:rFonts w:asciiTheme="minorHAnsi" w:eastAsia="Times New Roman" w:hAnsiTheme="minorHAnsi" w:cstheme="minorHAnsi"/>
          <w:lang w:eastAsia="en-US"/>
        </w:rPr>
        <w:t xml:space="preserve"> miesięcy.</w:t>
      </w:r>
    </w:p>
    <w:p w14:paraId="476EF4FC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Korzystanie przez Zamawiającego z uprawnień wynikających z gwarancji nie wyklucza uprawnień Zamawiającego z tytułu gwarancji udzielanych przez producenta. </w:t>
      </w:r>
    </w:p>
    <w:p w14:paraId="0AD4F2BD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Zamawiający zastrzega, iż musi istnieć możliwość: </w:t>
      </w:r>
    </w:p>
    <w:p w14:paraId="2670E486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sprawdzenia konfiguracji sprzętowej oraz warunków gwarancji po podaniu numeru seryjnego komputera - bezpośrednio na stronie internetowej producenta lub sprzedawcy; </w:t>
      </w:r>
    </w:p>
    <w:p w14:paraId="53FBB46E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pobrania ze strony internetowej producenta lub sprzedawcy, sterowników wszystkich komponentów po podaniu numeru seryjnego komputera. </w:t>
      </w:r>
    </w:p>
    <w:p w14:paraId="7F40DD71" w14:textId="77777777" w:rsidR="001C0D2C" w:rsidRDefault="001C0D2C" w:rsidP="001C0D2C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767C3806" w14:textId="77777777" w:rsidR="001C0D2C" w:rsidRDefault="001C0D2C" w:rsidP="001C0D2C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167E47AD" w14:textId="77777777" w:rsidR="001C0D2C" w:rsidRDefault="001C0D2C" w:rsidP="001C0D2C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63A1B4DA" w14:textId="733EBA46" w:rsidR="009D6087" w:rsidRPr="009D6087" w:rsidRDefault="009D6087" w:rsidP="001C0D2C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10</w:t>
      </w:r>
    </w:p>
    <w:p w14:paraId="292656C8" w14:textId="487D054B" w:rsidR="009D6087" w:rsidRPr="009D6087" w:rsidRDefault="009D6087" w:rsidP="001C0D2C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ODPOWIEDZIALNOŚĆ ZA NIEWYKONANIE LUB NIENALEŻYTE WYKONANIE PRZEDMIOTU UMOWY</w:t>
      </w:r>
    </w:p>
    <w:p w14:paraId="378CD58B" w14:textId="77777777" w:rsidR="00EC51A1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W przypadku niewykonania, bądź nienależytego wykonania umowy Wykonawca zobowiązany jest zapłacić kary umowne: </w:t>
      </w:r>
    </w:p>
    <w:p w14:paraId="3EDBFD9D" w14:textId="4571BDD8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za zwłokę w terminie dostawy przedmiotu umowy - w wysokości 1% wartości całości wynagrodzenia umownego brutto wskazanego w § 7 ust. 1, za każdy rozpoczęty dzień zwłoki liczony od upływu terminu wskazanego w § 3 ust. 1 umowy; </w:t>
      </w:r>
    </w:p>
    <w:p w14:paraId="189D4A67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za zwłokę w podjęciu reakcji zgłoszonej wady przedmiotu umowy - w wysokości 0,5% wartości całości wynagrodzenia umownego brutto wskazanego w § 7 ust. 1, za każdy rozpoczęty dzień zwłoki liczony od upływu terminu wskazanego w OPZ; </w:t>
      </w:r>
    </w:p>
    <w:p w14:paraId="3A45ADBA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za zwłokę w terminie usunięcia zgłoszonej wady przedmiotu umowy - w wysokości 0,5% wartości całości wynagrodzenia umownego brutto wskazanego w § 7 ust. 1, za każdy rozpoczęty dzień zwłoki liczony od upływu terminu wskazanego w OPZ; </w:t>
      </w:r>
    </w:p>
    <w:p w14:paraId="1E268034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za odstąpienie przez Zamawiającego od umowy z przyczyn leżących po stronie Wykonawcy w wysokości 10% wynagrodzenia brutto określonego w § 7 ust. 1 umowy. </w:t>
      </w:r>
    </w:p>
    <w:p w14:paraId="066AFE62" w14:textId="798AD610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Zamawiający zapłaci Wykonawcy kary umowne z tytułu odstąpienia przez Wykonawcę od Umowy z przyczyn leżących po stronie Zamawiającego, za wyjątkiem sytuacji opisanej w art. 456 ust. 1 pkt 1 ustawy Pzp, w wysokości </w:t>
      </w:r>
      <w:r w:rsidR="00EC51A1">
        <w:rPr>
          <w:rFonts w:asciiTheme="minorHAnsi" w:eastAsia="Times New Roman" w:hAnsiTheme="minorHAnsi" w:cstheme="minorHAnsi"/>
          <w:b/>
          <w:bCs/>
          <w:lang w:eastAsia="en-US"/>
        </w:rPr>
        <w:t>5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%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wynagrodzenia umownego brutto określonego w § 7 ust. 1 umowy. </w:t>
      </w:r>
    </w:p>
    <w:p w14:paraId="0DE319F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Łączna maksymalna wysokość kar umownych, jaką każda ze stron może dochodzić, nie może być większa niż 20% wynagrodzenia umownego netto określonego w § 7 ust. 1 umowy. </w:t>
      </w:r>
    </w:p>
    <w:p w14:paraId="7FE772B4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Jeżeli wysokość zastrzeżonych kar umownych nie pokrywa poniesionej szkody, Zamawiający może dochodzić odszkodowania uzupełniającego na zasadach ogólnych, wynikających z Kodeksu cywilnego. </w:t>
      </w:r>
    </w:p>
    <w:p w14:paraId="3E82126C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5. Za zwłokę w zapłacie faktury Zamawiający zapłaci odsetki w wysokości ustawowej za opóźnienie za każdy dzień zwłoki. </w:t>
      </w:r>
    </w:p>
    <w:p w14:paraId="1F09867D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Wykonawca zobowiązuje się do zapłacenia kar umownych w terminie 14 dni od dnia otrzymania wezwania od Zamawiającego. </w:t>
      </w:r>
    </w:p>
    <w:p w14:paraId="4B79274D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7. W razie zwłoki w zapłacie kar umownych, Wykonawca wyraża zgodę na potrącenia kar umownych z przysługującego mu wynagrodzenia. </w:t>
      </w:r>
    </w:p>
    <w:p w14:paraId="5ED850E8" w14:textId="12EEBAE2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11</w:t>
      </w:r>
    </w:p>
    <w:p w14:paraId="2BA4B039" w14:textId="6B842719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ODSTĄPIENIE OD UMOWY</w:t>
      </w:r>
    </w:p>
    <w:p w14:paraId="68094050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Zamawiający może odstąpić od umowy: </w:t>
      </w:r>
    </w:p>
    <w:p w14:paraId="45F53373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w terminie 30 dni od dnia powzięcia wiadomości o zaistnieniu istotnej zmiany okoliczności powodującej, że wykonanie umowy nie leży w interesie publicznym, czego nie można było przewidzieć w chwili zawarcia umowy, lub dalsze wykonywanie umowy może zagrozić podstawowemu interesowi bezpieczeństwa państwa lub bezpieczeństwu publicznemu; </w:t>
      </w:r>
    </w:p>
    <w:p w14:paraId="6AC39C50" w14:textId="77777777" w:rsidR="009D6087" w:rsidRPr="009D6087" w:rsidRDefault="009D6087" w:rsidP="00934865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w terminie 30 dni od dnia powzięcia wiadomości o zaistnieniu jednej z następujących okoliczności: </w:t>
      </w:r>
    </w:p>
    <w:p w14:paraId="4AD3835E" w14:textId="77777777" w:rsidR="009D6087" w:rsidRPr="009D6087" w:rsidRDefault="009D6087" w:rsidP="00934865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a) dokonano zmiany umowy z naruszeniem art. 454 i art. 455 Pzp, </w:t>
      </w:r>
    </w:p>
    <w:p w14:paraId="6F4541BD" w14:textId="77777777" w:rsidR="000B2C40" w:rsidRDefault="009D6087" w:rsidP="005E04C8">
      <w:pPr>
        <w:spacing w:after="0"/>
        <w:ind w:left="567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wykonawca w chwili zawarcia umowy podlegał wykluczeniu na podstawie art. 108 ust. 1 ustawy Pzp, art. 109 ust. 1 pkt 4, 8, 10 ustawy Pzp, art. 7 ust. 1 ustawy z dnia 13 kwietnia 2022 r. o szczególnych rozwiązaniach w zakresie przeciwdziałania wspieraniu agresji na Ukrainę oraz służących ochronie bezpieczeństwa narodowego </w:t>
      </w:r>
      <w:r w:rsidR="000B2C40" w:rsidRPr="000B2C40">
        <w:rPr>
          <w:rFonts w:asciiTheme="minorHAnsi" w:eastAsia="Times New Roman" w:hAnsiTheme="minorHAnsi" w:cstheme="minorHAnsi"/>
          <w:lang w:eastAsia="en-US"/>
        </w:rPr>
        <w:t xml:space="preserve">(t.j. Dz.U. z 2025 r. poz.514), </w:t>
      </w:r>
    </w:p>
    <w:p w14:paraId="164A4016" w14:textId="4EF7E0A7" w:rsidR="009D6087" w:rsidRPr="009D6087" w:rsidRDefault="009D6087" w:rsidP="005E04C8">
      <w:pPr>
        <w:spacing w:after="0"/>
        <w:ind w:left="567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c) Trybunał Sprawiedliwości Unii Europejskiej stwierdził, w ramach procedury przewidzianej w art. 258 Traktatu o funkcjonowaniu Unii Europejskiej, że Rzeczpospolita Polska uchybiła zobowiązaniom, które ciążą na niej na mocy Traktatów, dyrektywy 2014/24/UE, dyrektywy 2014/25/UE i dyrektywy 2009/81/WE, z uwagi na to, że zamawiający udzielił zamówienia z naruszeniem prawa Unii Europejskiej. </w:t>
      </w:r>
    </w:p>
    <w:p w14:paraId="3989598B" w14:textId="77777777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W przypadku, o którym mowa w ust. 1 pkt 2 lit. a, zamawiający odstępuje od umowy w części, której zmiana dotyczy. </w:t>
      </w:r>
    </w:p>
    <w:p w14:paraId="653D0342" w14:textId="77777777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W przypadkach, o których mowa w ust. 1, wykonawca może żądać wyłącznie wynagrodzenia należnego z tytułu wykonania części umowy. </w:t>
      </w:r>
    </w:p>
    <w:p w14:paraId="1B163F82" w14:textId="02798A7C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Zamawiający zastrzega sobie prawo do rozwiązania umowy ze skutkiem natychmiastowym w przypadku naruszenia umowy przez Wykonawcę, w szczególności w przypadku gdy Wykonawca: </w:t>
      </w:r>
    </w:p>
    <w:p w14:paraId="3F8F2C14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będzie naruszał określone w umowie zasady organizacji pracy oraz współpracy z Zamawiającym, </w:t>
      </w:r>
    </w:p>
    <w:p w14:paraId="729ACA89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będzie działał sprzecznie z interesem Zamawiającego, </w:t>
      </w:r>
    </w:p>
    <w:p w14:paraId="3758F0B7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naruszy postanowienia umowy dotyczące poufności i konfliktu interesów, </w:t>
      </w:r>
    </w:p>
    <w:p w14:paraId="01868966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będzie podejmował innego rodzaju czynności rażącego i nienależytego wykonania lub niewykonania umowy czyniące dalsze jej kontynuowanie bezprzedmiotowym, w szczególności dostarczy sprzęt nie spełniający wymogów Zamawiającego. </w:t>
      </w:r>
    </w:p>
    <w:p w14:paraId="59B0C21C" w14:textId="26DDF59E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12</w:t>
      </w:r>
    </w:p>
    <w:p w14:paraId="6D13A059" w14:textId="2C247116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ZMIANY UMOWY</w:t>
      </w:r>
    </w:p>
    <w:p w14:paraId="24FB5558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Zamawiający przewiduje możliwość zmiany postanowień niniejszej umowy. </w:t>
      </w:r>
    </w:p>
    <w:p w14:paraId="5905D0BB" w14:textId="77777777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Zmiany umowy wymagają formy pisemnej lub elektronicznej z podpisem kwalifikowanym pod rygorem nieważności i dopuszczalne są zgodnie z art. 455 ustawy Pzp w następujących przypadkach: </w:t>
      </w:r>
    </w:p>
    <w:p w14:paraId="4F2585E0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Strony są uprawnione do dokonania zmian umowy, których łączna wartość jest mniejsza niż progi unijne oraz jest niższa niż 10% wartości pierwotnej umowy, a zmiany te nie powodują zmiany ogólnego charakteru umowy; </w:t>
      </w:r>
    </w:p>
    <w:p w14:paraId="6D8DCA73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gdy nastąpi zmiana powszechnie obowiązujących przepisów prawa w zakresie mającym wpływ na realizację przedmiotu umowy – w zakresie dostosowania postanowień umowy do zmiany przepisów prawa; </w:t>
      </w:r>
    </w:p>
    <w:p w14:paraId="739C8314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zwłoki w realizacji umowy - w zakresie zmian terminów realizacji umowy, o ile zmiana taka jest korzystna dla Zamawiającego lub jest konieczna w celu prawidłowej realizacji umowy, na warunkach określonych w § 3 ust. 6 umowy i następne; powyższa zmiana nie wyłącza możliwości naliczenia kar umownych zgodnie z § 10 umowy; </w:t>
      </w:r>
    </w:p>
    <w:p w14:paraId="565D8648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w sytuacji ujawnienia się powszechnie występujących wad oferowanego sprzętu lub oprogramowania lub wycofania z produkcji i w związku z tym niedostępności na rynku oferowanego sprzętu Zamawiający dopuszcza zmianę w zakresie przedmiotu umowy polegającą na zastąpieniu danego produktu produktem zastępczym, spełniającym wszelkie wymagania przewidziane w swz dla produktu zastępowanego, rekomendowanym przez producenta lub wykonawcę w związku z ujawnieniem wad lub wycofaniem sprzętu; </w:t>
      </w:r>
    </w:p>
    <w:p w14:paraId="5CF56746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5) w przypadku, gdy zmiana nie prowadzi do zmiany charakteru umowy i zostały spełnione łącznie następujące warunki: </w:t>
      </w:r>
    </w:p>
    <w:p w14:paraId="4D87D094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a) konieczność zmiany umowy spowodowana jest okolicznościami, których Zamawiający, działając z należytą starannością, nie mógł przewidzieć; </w:t>
      </w:r>
    </w:p>
    <w:p w14:paraId="6E59AA09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wartość zmiany nie przekracza 50% wartości zamówienia określonej pierwotnie w umowie. </w:t>
      </w:r>
    </w:p>
    <w:p w14:paraId="3A68C5AD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6) w przypadkach zmian uznanych za nieistotne, w szczególności: </w:t>
      </w:r>
    </w:p>
    <w:p w14:paraId="60745B82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a) wystąpienie omyłek pisarskich i rachunkowych; </w:t>
      </w:r>
    </w:p>
    <w:p w14:paraId="6AE7717A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zmiany formy organizacyjnej Wykonawcy; </w:t>
      </w:r>
    </w:p>
    <w:p w14:paraId="4BF93AB3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c) zmiany personalne oraz osób nadzorujących wykonanie przedmiotu umowy; </w:t>
      </w:r>
    </w:p>
    <w:p w14:paraId="334DB5BA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d) zmiany obowiązujących przepisów prawa; </w:t>
      </w:r>
    </w:p>
    <w:p w14:paraId="47416C19" w14:textId="77777777" w:rsid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e) inne, które nie będą w sposób istotny ingerować w przedmiot umowy. </w:t>
      </w:r>
    </w:p>
    <w:p w14:paraId="687DBE22" w14:textId="77777777" w:rsidR="005E04C8" w:rsidRDefault="005E04C8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</w:p>
    <w:p w14:paraId="3AF41E7B" w14:textId="77777777" w:rsidR="005E04C8" w:rsidRDefault="005E04C8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</w:p>
    <w:p w14:paraId="42421F63" w14:textId="77777777" w:rsidR="005E04C8" w:rsidRPr="009D6087" w:rsidRDefault="005E04C8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</w:p>
    <w:p w14:paraId="3A6B2D33" w14:textId="0D1325CC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13</w:t>
      </w:r>
    </w:p>
    <w:p w14:paraId="3CB1D0EC" w14:textId="329DBD8E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ROZWIĄZYWANIE SPORÓW</w:t>
      </w:r>
    </w:p>
    <w:p w14:paraId="0CA8CDF2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Wszelkie spory wynikające na tle realizacji postanowień niniejszej umowy, strony deklarują rozwiązywać w drodze negocjacji, z ostrożności ustalają jako organ rozstrzygający sąd powszechny, właściwy dla siedziby Zamawiającego. </w:t>
      </w:r>
    </w:p>
    <w:p w14:paraId="42F17915" w14:textId="7DBAF679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14</w:t>
      </w:r>
    </w:p>
    <w:p w14:paraId="44BEEF00" w14:textId="088E742D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POSTANOWIENIA KOŃCOWE</w:t>
      </w:r>
    </w:p>
    <w:p w14:paraId="6BE39AB4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Wszelkie zmiany do niniejszej umowy wymagają formy pisemnej pod rygorem nieważności. </w:t>
      </w:r>
    </w:p>
    <w:p w14:paraId="15674878" w14:textId="4B7D53AB" w:rsidR="009556C2" w:rsidRPr="009D6087" w:rsidRDefault="009556C2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2.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Umowę sporządzono </w:t>
      </w:r>
      <w:r>
        <w:rPr>
          <w:rFonts w:asciiTheme="minorHAnsi" w:eastAsia="Times New Roman" w:hAnsiTheme="minorHAnsi" w:cstheme="minorHAnsi"/>
          <w:lang w:eastAsia="en-US"/>
        </w:rPr>
        <w:t>i podpisano elektronicznie.</w:t>
      </w:r>
    </w:p>
    <w:p w14:paraId="0B0AE325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Do spraw nieuregulowanych w niniejszej umowie zastosowanie mają właściwe przepisy Kodeksu cywilnego. </w:t>
      </w:r>
    </w:p>
    <w:p w14:paraId="3BB8C2BB" w14:textId="5C0B8B55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15</w:t>
      </w:r>
    </w:p>
    <w:p w14:paraId="3A1353EE" w14:textId="41ED236E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ZAŁĄCZNIKI DO UMOWY</w:t>
      </w:r>
    </w:p>
    <w:p w14:paraId="12879CB1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Integralną część niniejszej umowy stanowią: </w:t>
      </w:r>
    </w:p>
    <w:p w14:paraId="7792F3DC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swz dotycząca w/w przedmiotu umowy wraz z załącznikami </w:t>
      </w:r>
    </w:p>
    <w:p w14:paraId="5BA23CA6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oferta Wykonawcy; </w:t>
      </w:r>
    </w:p>
    <w:p w14:paraId="79FDA4B6" w14:textId="5D050EE2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2. Oryginały dokumentów określonych w ust. 1 pkt 1, 2 znajdują się do wglądu u Zamawiającego</w:t>
      </w:r>
      <w:r w:rsidR="009556C2">
        <w:rPr>
          <w:rFonts w:asciiTheme="minorHAnsi" w:eastAsia="Times New Roman" w:hAnsiTheme="minorHAnsi" w:cstheme="minorHAnsi"/>
          <w:lang w:eastAsia="en-US"/>
        </w:rPr>
        <w:t>;</w:t>
      </w:r>
    </w:p>
    <w:p w14:paraId="2679DE3F" w14:textId="2618ECAA" w:rsidR="009556C2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3. Załączniki do umowy:</w:t>
      </w:r>
    </w:p>
    <w:p w14:paraId="12A4D65A" w14:textId="684B5A6D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</w:t>
      </w:r>
      <w:r w:rsidR="005E04C8">
        <w:rPr>
          <w:rFonts w:asciiTheme="minorHAnsi" w:eastAsia="Times New Roman" w:hAnsiTheme="minorHAnsi" w:cstheme="minorHAnsi"/>
          <w:lang w:eastAsia="en-US"/>
        </w:rPr>
        <w:t>Oferta</w:t>
      </w:r>
    </w:p>
    <w:p w14:paraId="28859CD3" w14:textId="2C0B7D79" w:rsidR="009556C2" w:rsidRDefault="005E04C8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2) OPZ </w:t>
      </w:r>
    </w:p>
    <w:p w14:paraId="774D937D" w14:textId="457F4AD7" w:rsidR="009D6087" w:rsidRDefault="009556C2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3) 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wzór protokołu odbioru końcowego</w:t>
      </w:r>
    </w:p>
    <w:p w14:paraId="3F670135" w14:textId="77777777" w:rsidR="005E04C8" w:rsidRDefault="005E04C8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</w:p>
    <w:p w14:paraId="6DA625B1" w14:textId="77777777" w:rsidR="005E04C8" w:rsidRPr="009D6087" w:rsidRDefault="005E04C8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</w:p>
    <w:p w14:paraId="6D3DACEB" w14:textId="568E9A44" w:rsidR="009556C2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ZAMAWIAJĄCY </w:t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WYKONAWCA</w:t>
      </w:r>
    </w:p>
    <w:p w14:paraId="0D9C5252" w14:textId="721FB2BF" w:rsidR="009D6087" w:rsidRPr="009D6087" w:rsidRDefault="009556C2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br w:type="column"/>
      </w:r>
      <w:r w:rsidR="009D6087"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Załącznik Nr 1 </w:t>
      </w:r>
    </w:p>
    <w:p w14:paraId="7035BF68" w14:textId="31048074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do umowy nr .......................... z dnia …………. </w:t>
      </w:r>
    </w:p>
    <w:p w14:paraId="58FCE174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ARKUSZ KALKULACYJNY (oferta) </w:t>
      </w:r>
    </w:p>
    <w:p w14:paraId="251D96BC" w14:textId="77777777" w:rsidR="004D52E0" w:rsidRDefault="004D52E0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</w:p>
    <w:p w14:paraId="786215E6" w14:textId="254A0E91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Załącznik Nr 2 </w:t>
      </w:r>
    </w:p>
    <w:p w14:paraId="200302BF" w14:textId="31980BAC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do umowy nr .......................... z dnia …………. </w:t>
      </w:r>
    </w:p>
    <w:p w14:paraId="2E8D1EC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OPIS PRZEDMIOTU ZAMÓWIENIA </w:t>
      </w:r>
    </w:p>
    <w:p w14:paraId="74E1AF60" w14:textId="77777777" w:rsidR="004D52E0" w:rsidRDefault="004D52E0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</w:p>
    <w:p w14:paraId="76E24D0C" w14:textId="79CC66FE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Załącznik Nr </w:t>
      </w:r>
      <w:r w:rsidR="004D52E0">
        <w:rPr>
          <w:rFonts w:asciiTheme="minorHAnsi" w:eastAsia="Times New Roman" w:hAnsiTheme="minorHAnsi" w:cstheme="minorHAnsi"/>
          <w:lang w:eastAsia="en-US"/>
        </w:rPr>
        <w:t>3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7B610460" w14:textId="14C0BA1C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do umowy nr .......................... z dnia …………. </w:t>
      </w:r>
    </w:p>
    <w:p w14:paraId="53F1CB50" w14:textId="77777777" w:rsidR="009D6087" w:rsidRDefault="009D6087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PROTOKÓŁ ODBIORU KOŃCOWEGO </w:t>
      </w:r>
    </w:p>
    <w:p w14:paraId="2AF0FE3B" w14:textId="13A07C2A" w:rsidR="004D52E0" w:rsidRDefault="004D52E0" w:rsidP="009441FA">
      <w:pPr>
        <w:tabs>
          <w:tab w:val="left" w:pos="576"/>
        </w:tabs>
        <w:suppressAutoHyphens/>
        <w:spacing w:after="0"/>
        <w:rPr>
          <w:rFonts w:asciiTheme="minorHAnsi" w:hAnsiTheme="minorHAnsi" w:cstheme="minorHAnsi"/>
        </w:rPr>
      </w:pPr>
    </w:p>
    <w:tbl>
      <w:tblPr>
        <w:tblStyle w:val="Tabela-Siatka"/>
        <w:tblpPr w:leftFromText="141" w:rightFromText="141" w:vertAnchor="text" w:horzAnchor="margin" w:tblpY="-9"/>
        <w:tblW w:w="5000" w:type="pct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8"/>
        <w:gridCol w:w="8372"/>
      </w:tblGrid>
      <w:tr w:rsidR="000B2C40" w:rsidRPr="00017379" w14:paraId="2D35A92E" w14:textId="77777777" w:rsidTr="00B2507F">
        <w:trPr>
          <w:tblCellSpacing w:w="20" w:type="dxa"/>
        </w:trPr>
        <w:tc>
          <w:tcPr>
            <w:tcW w:w="4962" w:type="pct"/>
            <w:gridSpan w:val="2"/>
          </w:tcPr>
          <w:p w14:paraId="7037F16C" w14:textId="77777777" w:rsidR="000B2C40" w:rsidRPr="00017379" w:rsidRDefault="000B2C40" w:rsidP="00B2507F">
            <w:pPr>
              <w:pStyle w:val="Tekstpodstawowy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 xml:space="preserve">Projekt realizowany przez </w:t>
            </w:r>
            <w:r w:rsidRPr="0001737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wiat Sanocki</w:t>
            </w:r>
          </w:p>
        </w:tc>
      </w:tr>
      <w:tr w:rsidR="000B2C40" w:rsidRPr="00017379" w14:paraId="1409A2A8" w14:textId="77777777" w:rsidTr="00B2507F">
        <w:trPr>
          <w:tblCellSpacing w:w="20" w:type="dxa"/>
        </w:trPr>
        <w:tc>
          <w:tcPr>
            <w:tcW w:w="4962" w:type="pct"/>
            <w:gridSpan w:val="2"/>
          </w:tcPr>
          <w:p w14:paraId="7EA827BE" w14:textId="77777777" w:rsidR="000B2C40" w:rsidRPr="00017379" w:rsidRDefault="000B2C40" w:rsidP="00B2507F">
            <w:pPr>
              <w:pStyle w:val="Tekstpodstawow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 xml:space="preserve">Projekt pt.: </w:t>
            </w:r>
            <w:r w:rsidRPr="0017742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Poprawa warunków kształcenia ogólnego w Powiecie Sanockim  dofinansowany ze środków</w:t>
            </w:r>
            <w:r w:rsidRPr="0001737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dofinansowany ze środków:</w:t>
            </w:r>
          </w:p>
        </w:tc>
      </w:tr>
      <w:tr w:rsidR="000B2C40" w:rsidRPr="00017379" w14:paraId="6DC30041" w14:textId="77777777" w:rsidTr="00B2507F">
        <w:trPr>
          <w:tblCellSpacing w:w="20" w:type="dxa"/>
        </w:trPr>
        <w:tc>
          <w:tcPr>
            <w:tcW w:w="970" w:type="pct"/>
          </w:tcPr>
          <w:p w14:paraId="50B1B99B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3973" w:type="pct"/>
          </w:tcPr>
          <w:p w14:paraId="4D2A6073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742B">
              <w:rPr>
                <w:rFonts w:asciiTheme="minorHAnsi" w:hAnsiTheme="minorHAnsi" w:cstheme="minorHAnsi"/>
                <w:sz w:val="22"/>
                <w:szCs w:val="22"/>
              </w:rPr>
              <w:t>FEPK.00.00 Fundusze Europejskie dla Podkarpacia 2021-2027</w:t>
            </w:r>
          </w:p>
        </w:tc>
      </w:tr>
      <w:tr w:rsidR="000B2C40" w:rsidRPr="00017379" w14:paraId="786DF48D" w14:textId="77777777" w:rsidTr="00B2507F">
        <w:trPr>
          <w:tblCellSpacing w:w="20" w:type="dxa"/>
        </w:trPr>
        <w:tc>
          <w:tcPr>
            <w:tcW w:w="970" w:type="pct"/>
          </w:tcPr>
          <w:p w14:paraId="6CEDADB4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Priorytet</w:t>
            </w:r>
          </w:p>
        </w:tc>
        <w:tc>
          <w:tcPr>
            <w:tcW w:w="3973" w:type="pct"/>
          </w:tcPr>
          <w:p w14:paraId="752DC866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742B">
              <w:rPr>
                <w:rFonts w:asciiTheme="minorHAnsi" w:hAnsiTheme="minorHAnsi" w:cstheme="minorHAnsi"/>
                <w:sz w:val="22"/>
                <w:szCs w:val="22"/>
              </w:rPr>
              <w:t>FEPK.05 Przyjazna przestrzeń społeczna</w:t>
            </w:r>
          </w:p>
        </w:tc>
      </w:tr>
      <w:tr w:rsidR="000B2C40" w:rsidRPr="00017379" w14:paraId="059B9493" w14:textId="77777777" w:rsidTr="00B2507F">
        <w:trPr>
          <w:tblCellSpacing w:w="20" w:type="dxa"/>
        </w:trPr>
        <w:tc>
          <w:tcPr>
            <w:tcW w:w="970" w:type="pct"/>
          </w:tcPr>
          <w:p w14:paraId="2D4BBD09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Działanie</w:t>
            </w:r>
          </w:p>
        </w:tc>
        <w:tc>
          <w:tcPr>
            <w:tcW w:w="3973" w:type="pct"/>
          </w:tcPr>
          <w:p w14:paraId="4D9FC6D4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742B">
              <w:rPr>
                <w:rFonts w:asciiTheme="minorHAnsi" w:hAnsiTheme="minorHAnsi" w:cstheme="minorHAnsi"/>
                <w:sz w:val="22"/>
                <w:szCs w:val="22"/>
              </w:rPr>
              <w:t>FEPK.05.01 Edukacja</w:t>
            </w:r>
          </w:p>
        </w:tc>
      </w:tr>
      <w:tr w:rsidR="000B2C40" w:rsidRPr="00017379" w14:paraId="287758C4" w14:textId="77777777" w:rsidTr="00B2507F">
        <w:trPr>
          <w:tblCellSpacing w:w="20" w:type="dxa"/>
        </w:trPr>
        <w:tc>
          <w:tcPr>
            <w:tcW w:w="970" w:type="pct"/>
          </w:tcPr>
          <w:p w14:paraId="3C9F91E9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Nr naboru</w:t>
            </w:r>
          </w:p>
        </w:tc>
        <w:tc>
          <w:tcPr>
            <w:tcW w:w="3973" w:type="pct"/>
          </w:tcPr>
          <w:p w14:paraId="50AD6E90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742B">
              <w:rPr>
                <w:rStyle w:val="docdata"/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FEPK.07.13-IP.01-002/23</w:t>
            </w:r>
          </w:p>
        </w:tc>
      </w:tr>
      <w:tr w:rsidR="000B2C40" w:rsidRPr="00017379" w14:paraId="5196098A" w14:textId="77777777" w:rsidTr="00B2507F">
        <w:trPr>
          <w:tblCellSpacing w:w="20" w:type="dxa"/>
        </w:trPr>
        <w:tc>
          <w:tcPr>
            <w:tcW w:w="970" w:type="pct"/>
          </w:tcPr>
          <w:p w14:paraId="05951180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Nr projektu</w:t>
            </w:r>
          </w:p>
        </w:tc>
        <w:tc>
          <w:tcPr>
            <w:tcW w:w="3973" w:type="pct"/>
          </w:tcPr>
          <w:p w14:paraId="42CD1B1D" w14:textId="77777777" w:rsidR="000B2C40" w:rsidRPr="00017379" w:rsidRDefault="000B2C40" w:rsidP="00B2507F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742B">
              <w:rPr>
                <w:rStyle w:val="docdata"/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FEPK.05.01-IZ.00-0059/23</w:t>
            </w:r>
          </w:p>
        </w:tc>
      </w:tr>
    </w:tbl>
    <w:p w14:paraId="3E30C665" w14:textId="77777777" w:rsidR="000B2C40" w:rsidRPr="000B2C40" w:rsidRDefault="000B2C40" w:rsidP="009441FA">
      <w:pPr>
        <w:tabs>
          <w:tab w:val="left" w:pos="576"/>
        </w:tabs>
        <w:suppressAutoHyphens/>
        <w:spacing w:after="0"/>
        <w:rPr>
          <w:rFonts w:asciiTheme="minorHAnsi" w:hAnsiTheme="minorHAnsi" w:cstheme="minorHAnsi"/>
          <w:b/>
        </w:rPr>
      </w:pPr>
    </w:p>
    <w:p w14:paraId="318CF086" w14:textId="2DC6194A" w:rsidR="009441FA" w:rsidRDefault="009441FA" w:rsidP="009441F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/>
        </w:rPr>
      </w:pPr>
      <w:r w:rsidRPr="00017379">
        <w:rPr>
          <w:rFonts w:asciiTheme="minorHAnsi" w:hAnsiTheme="minorHAnsi" w:cstheme="minorHAnsi"/>
          <w:color w:val="000000"/>
        </w:rPr>
        <w:t xml:space="preserve">Dostawa fabrycznie nowego doposażenia pracowni/warsztatów w sprzęt niezbędny do kształcenia (w tym TIK) dla </w:t>
      </w:r>
      <w:r w:rsidR="00E50F97" w:rsidRPr="00E50F97">
        <w:rPr>
          <w:rFonts w:asciiTheme="minorHAnsi" w:hAnsiTheme="minorHAnsi" w:cstheme="minorHAnsi"/>
          <w:color w:val="000000"/>
        </w:rPr>
        <w:t xml:space="preserve">II Liceum Ogólnokształcące im. Marii Skłodowskiej-Curie w Sanoku </w:t>
      </w:r>
      <w:r w:rsidRPr="00017379">
        <w:rPr>
          <w:rFonts w:asciiTheme="minorHAnsi" w:hAnsiTheme="minorHAnsi" w:cstheme="minorHAnsi"/>
          <w:color w:val="000000"/>
        </w:rPr>
        <w:t xml:space="preserve">w podziale na </w:t>
      </w:r>
      <w:r w:rsidR="00E50F97">
        <w:rPr>
          <w:rFonts w:asciiTheme="minorHAnsi" w:hAnsiTheme="minorHAnsi" w:cstheme="minorHAnsi"/>
          <w:color w:val="000000"/>
        </w:rPr>
        <w:t>4</w:t>
      </w:r>
      <w:r w:rsidRPr="00017379">
        <w:rPr>
          <w:rFonts w:asciiTheme="minorHAnsi" w:hAnsiTheme="minorHAnsi" w:cstheme="minorHAnsi"/>
          <w:color w:val="000000"/>
        </w:rPr>
        <w:t xml:space="preserve"> zada</w:t>
      </w:r>
      <w:r w:rsidR="00E50F97">
        <w:rPr>
          <w:rFonts w:asciiTheme="minorHAnsi" w:hAnsiTheme="minorHAnsi" w:cstheme="minorHAnsi"/>
          <w:color w:val="000000"/>
        </w:rPr>
        <w:t>nia</w:t>
      </w:r>
      <w:bookmarkStart w:id="0" w:name="_GoBack"/>
      <w:bookmarkEnd w:id="0"/>
    </w:p>
    <w:p w14:paraId="4F0D4953" w14:textId="77777777" w:rsidR="004D52E0" w:rsidRPr="007D5EB1" w:rsidRDefault="004D52E0" w:rsidP="004D52E0">
      <w:pPr>
        <w:tabs>
          <w:tab w:val="left" w:leader="dot" w:pos="8789"/>
        </w:tabs>
        <w:spacing w:after="0"/>
        <w:jc w:val="both"/>
        <w:rPr>
          <w:rFonts w:asciiTheme="minorHAnsi" w:hAnsiTheme="minorHAnsi" w:cstheme="minorHAnsi"/>
        </w:rPr>
      </w:pPr>
    </w:p>
    <w:p w14:paraId="4BC2DC2E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940DE">
        <w:rPr>
          <w:rFonts w:asciiTheme="minorHAnsi" w:hAnsiTheme="minorHAnsi" w:cstheme="minorHAnsi"/>
        </w:rPr>
        <w:t xml:space="preserve">W dniu </w:t>
      </w:r>
      <w:r>
        <w:rPr>
          <w:rFonts w:asciiTheme="minorHAnsi" w:hAnsiTheme="minorHAnsi" w:cstheme="minorHAnsi"/>
        </w:rPr>
        <w:t>…………………………</w:t>
      </w:r>
      <w:r w:rsidRPr="007940DE">
        <w:rPr>
          <w:rFonts w:asciiTheme="minorHAnsi" w:hAnsiTheme="minorHAnsi" w:cstheme="minorHAnsi"/>
        </w:rPr>
        <w:t xml:space="preserve"> dokonano odbioru </w:t>
      </w:r>
      <w:r>
        <w:rPr>
          <w:rFonts w:asciiTheme="minorHAnsi" w:hAnsiTheme="minorHAnsi" w:cstheme="minorHAnsi"/>
        </w:rPr>
        <w:t xml:space="preserve">zamówienia będącego przedmiotem </w:t>
      </w:r>
      <w:r w:rsidRPr="007940DE">
        <w:rPr>
          <w:rFonts w:asciiTheme="minorHAnsi" w:hAnsiTheme="minorHAnsi" w:cstheme="minorHAnsi"/>
        </w:rPr>
        <w:t xml:space="preserve">Umowy nr </w:t>
      </w:r>
      <w:r>
        <w:rPr>
          <w:rFonts w:asciiTheme="minorHAnsi" w:hAnsiTheme="minorHAnsi" w:cstheme="minorHAnsi"/>
        </w:rPr>
        <w:t xml:space="preserve">…………………………………… </w:t>
      </w:r>
      <w:r w:rsidRPr="007940DE">
        <w:rPr>
          <w:rFonts w:asciiTheme="minorHAnsi" w:hAnsiTheme="minorHAnsi" w:cstheme="minorHAnsi"/>
        </w:rPr>
        <w:t>z dni</w:t>
      </w:r>
      <w:r>
        <w:rPr>
          <w:rFonts w:asciiTheme="minorHAnsi" w:hAnsiTheme="minorHAnsi" w:cstheme="minorHAnsi"/>
        </w:rPr>
        <w:t>a</w:t>
      </w:r>
      <w:r w:rsidRPr="007940D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…………………………………</w:t>
      </w:r>
      <w:r w:rsidRPr="007940DE">
        <w:rPr>
          <w:rFonts w:asciiTheme="minorHAnsi" w:hAnsiTheme="minorHAnsi" w:cstheme="minorHAnsi"/>
        </w:rPr>
        <w:t xml:space="preserve"> r.</w:t>
      </w:r>
      <w:r>
        <w:rPr>
          <w:rFonts w:asciiTheme="minorHAnsi" w:hAnsiTheme="minorHAnsi" w:cstheme="minorHAnsi"/>
        </w:rPr>
        <w:t xml:space="preserve"> pomiędzy:</w:t>
      </w:r>
    </w:p>
    <w:p w14:paraId="2A620AB4" w14:textId="77777777" w:rsidR="009441FA" w:rsidRPr="007D5EB1" w:rsidRDefault="009441FA" w:rsidP="009441FA">
      <w:pPr>
        <w:tabs>
          <w:tab w:val="left" w:pos="284"/>
        </w:tabs>
        <w:spacing w:after="0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  <w:lang w:eastAsia="ar-SA"/>
        </w:rPr>
        <w:t xml:space="preserve">…………………………………, </w:t>
      </w:r>
      <w:r w:rsidRPr="007D5EB1">
        <w:rPr>
          <w:rFonts w:asciiTheme="minorHAnsi" w:hAnsiTheme="minorHAnsi" w:cstheme="minorHAnsi"/>
          <w:bCs/>
        </w:rPr>
        <w:t xml:space="preserve">NIP: </w:t>
      </w:r>
      <w:r>
        <w:rPr>
          <w:rFonts w:asciiTheme="minorHAnsi" w:hAnsiTheme="minorHAnsi" w:cstheme="minorHAnsi"/>
          <w:bCs/>
        </w:rPr>
        <w:t>……………………………</w:t>
      </w:r>
      <w:r w:rsidRPr="007D5EB1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REGON: ……………………………, </w:t>
      </w:r>
      <w:r w:rsidRPr="007D5EB1">
        <w:rPr>
          <w:rFonts w:asciiTheme="minorHAnsi" w:hAnsiTheme="minorHAnsi" w:cstheme="minorHAnsi"/>
          <w:bCs/>
        </w:rPr>
        <w:t>KRS</w:t>
      </w:r>
      <w:r>
        <w:rPr>
          <w:rFonts w:asciiTheme="minorHAnsi" w:hAnsiTheme="minorHAnsi" w:cstheme="minorHAnsi"/>
          <w:bCs/>
        </w:rPr>
        <w:t>:</w:t>
      </w:r>
      <w:r w:rsidRPr="0075521B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……………………………</w:t>
      </w:r>
    </w:p>
    <w:p w14:paraId="5A85650F" w14:textId="77777777" w:rsidR="004D52E0" w:rsidRPr="003E5783" w:rsidRDefault="004D52E0" w:rsidP="004D52E0">
      <w:pPr>
        <w:tabs>
          <w:tab w:val="left" w:pos="284"/>
        </w:tabs>
        <w:spacing w:after="0"/>
        <w:rPr>
          <w:rFonts w:asciiTheme="minorHAnsi" w:hAnsiTheme="minorHAnsi" w:cstheme="minorHAnsi"/>
          <w:bCs/>
        </w:rPr>
      </w:pPr>
      <w:r w:rsidRPr="003E5783">
        <w:rPr>
          <w:rFonts w:asciiTheme="minorHAnsi" w:hAnsiTheme="minorHAnsi" w:cstheme="minorHAnsi"/>
          <w:bCs/>
        </w:rPr>
        <w:t>a</w:t>
      </w:r>
    </w:p>
    <w:p w14:paraId="4A82DA3F" w14:textId="77777777" w:rsidR="004D52E0" w:rsidRPr="007D5EB1" w:rsidRDefault="004D52E0" w:rsidP="004D52E0">
      <w:pPr>
        <w:tabs>
          <w:tab w:val="left" w:pos="284"/>
        </w:tabs>
        <w:spacing w:after="0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  <w:lang w:eastAsia="ar-SA"/>
        </w:rPr>
        <w:t xml:space="preserve">…………………………………, </w:t>
      </w:r>
      <w:r w:rsidRPr="007D5EB1">
        <w:rPr>
          <w:rFonts w:asciiTheme="minorHAnsi" w:hAnsiTheme="minorHAnsi" w:cstheme="minorHAnsi"/>
          <w:bCs/>
        </w:rPr>
        <w:t xml:space="preserve">NIP: </w:t>
      </w:r>
      <w:r>
        <w:rPr>
          <w:rFonts w:asciiTheme="minorHAnsi" w:hAnsiTheme="minorHAnsi" w:cstheme="minorHAnsi"/>
          <w:bCs/>
        </w:rPr>
        <w:t>……………………………</w:t>
      </w:r>
      <w:r w:rsidRPr="007D5EB1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REGON: ……………………………, </w:t>
      </w:r>
      <w:r w:rsidRPr="007D5EB1">
        <w:rPr>
          <w:rFonts w:asciiTheme="minorHAnsi" w:hAnsiTheme="minorHAnsi" w:cstheme="minorHAnsi"/>
          <w:bCs/>
        </w:rPr>
        <w:t>KRS</w:t>
      </w:r>
      <w:r>
        <w:rPr>
          <w:rFonts w:asciiTheme="minorHAnsi" w:hAnsiTheme="minorHAnsi" w:cstheme="minorHAnsi"/>
          <w:bCs/>
        </w:rPr>
        <w:t>:</w:t>
      </w:r>
      <w:r w:rsidRPr="0075521B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……………………………</w:t>
      </w:r>
    </w:p>
    <w:p w14:paraId="18FB8F03" w14:textId="77777777" w:rsidR="004D52E0" w:rsidRPr="007D5EB1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</w:p>
    <w:p w14:paraId="05AA1DB1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5521B">
        <w:rPr>
          <w:rFonts w:asciiTheme="minorHAnsi" w:hAnsiTheme="minorHAnsi" w:cstheme="minorHAnsi"/>
        </w:rPr>
        <w:t xml:space="preserve">Niniejszym potwierdza się dostawę przedmiotu zamówienia, </w:t>
      </w:r>
      <w:r w:rsidRPr="007D5EB1">
        <w:rPr>
          <w:rFonts w:asciiTheme="minorHAnsi" w:hAnsiTheme="minorHAnsi" w:cstheme="minorHAnsi"/>
        </w:rPr>
        <w:t>określon</w:t>
      </w:r>
      <w:r>
        <w:rPr>
          <w:rFonts w:asciiTheme="minorHAnsi" w:hAnsiTheme="minorHAnsi" w:cstheme="minorHAnsi"/>
        </w:rPr>
        <w:t>ego</w:t>
      </w:r>
      <w:r w:rsidRPr="007D5EB1">
        <w:rPr>
          <w:rFonts w:asciiTheme="minorHAnsi" w:hAnsiTheme="minorHAnsi" w:cstheme="minorHAnsi"/>
        </w:rPr>
        <w:t xml:space="preserve"> w umowie.</w:t>
      </w:r>
    </w:p>
    <w:p w14:paraId="6A41BA3C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940DE">
        <w:rPr>
          <w:rFonts w:asciiTheme="minorHAnsi" w:hAnsiTheme="minorHAnsi" w:cstheme="minorHAnsi"/>
        </w:rPr>
        <w:t>Zamawiający nie wnosi zastrzeżeń co do zakresu</w:t>
      </w:r>
      <w:r>
        <w:rPr>
          <w:rFonts w:asciiTheme="minorHAnsi" w:hAnsiTheme="minorHAnsi" w:cstheme="minorHAnsi"/>
        </w:rPr>
        <w:t xml:space="preserve"> i </w:t>
      </w:r>
      <w:r w:rsidRPr="007940DE">
        <w:rPr>
          <w:rFonts w:asciiTheme="minorHAnsi" w:hAnsiTheme="minorHAnsi" w:cstheme="minorHAnsi"/>
        </w:rPr>
        <w:t>jakości wykonan</w:t>
      </w:r>
      <w:r>
        <w:rPr>
          <w:rFonts w:asciiTheme="minorHAnsi" w:hAnsiTheme="minorHAnsi" w:cstheme="minorHAnsi"/>
        </w:rPr>
        <w:t>ia zamówienia.</w:t>
      </w:r>
    </w:p>
    <w:p w14:paraId="76926CB4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</w:p>
    <w:p w14:paraId="6A613E95" w14:textId="77777777" w:rsidR="004D52E0" w:rsidRPr="007D5EB1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 xml:space="preserve">Stwierdzono następujące niezgodności (jeśli wystąpiły): </w:t>
      </w:r>
      <w:r>
        <w:rPr>
          <w:rFonts w:asciiTheme="minorHAnsi" w:hAnsiTheme="minorHAnsi" w:cstheme="minorHAnsi"/>
        </w:rPr>
        <w:tab/>
      </w:r>
    </w:p>
    <w:p w14:paraId="2FAACA73" w14:textId="77777777" w:rsidR="004D52E0" w:rsidRPr="007D5EB1" w:rsidRDefault="004D52E0" w:rsidP="004D52E0">
      <w:pPr>
        <w:tabs>
          <w:tab w:val="left" w:leader="dot" w:pos="8789"/>
        </w:tabs>
        <w:spacing w:after="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Do usunięcia</w:t>
      </w:r>
      <w:r>
        <w:rPr>
          <w:rFonts w:asciiTheme="minorHAnsi" w:hAnsiTheme="minorHAnsi" w:cstheme="minorHAnsi"/>
        </w:rPr>
        <w:t>,</w:t>
      </w:r>
      <w:r w:rsidRPr="007D5EB1">
        <w:rPr>
          <w:rFonts w:asciiTheme="minorHAnsi" w:hAnsiTheme="minorHAnsi" w:cstheme="minorHAnsi"/>
        </w:rPr>
        <w:t xml:space="preserve"> których zobowiązuje się Sprzedającego w terminie do</w:t>
      </w:r>
      <w:r>
        <w:rPr>
          <w:rFonts w:asciiTheme="minorHAnsi" w:hAnsiTheme="minorHAnsi" w:cstheme="minorHAnsi"/>
        </w:rPr>
        <w:t>:</w:t>
      </w:r>
      <w:r w:rsidRPr="007D5E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</w:p>
    <w:p w14:paraId="46255BF8" w14:textId="77777777" w:rsidR="004D52E0" w:rsidRPr="007D5EB1" w:rsidRDefault="004D52E0" w:rsidP="004D52E0">
      <w:pPr>
        <w:spacing w:after="0"/>
        <w:jc w:val="both"/>
        <w:rPr>
          <w:rFonts w:asciiTheme="minorHAnsi" w:hAnsiTheme="minorHAnsi" w:cstheme="minorHAnsi"/>
        </w:rPr>
      </w:pPr>
    </w:p>
    <w:p w14:paraId="224609CB" w14:textId="0407BA48" w:rsidR="004D52E0" w:rsidRPr="007D5EB1" w:rsidRDefault="004D52E0" w:rsidP="004D52E0">
      <w:pPr>
        <w:pStyle w:val="Tekstpodstawowywcity"/>
        <w:tabs>
          <w:tab w:val="left" w:pos="1800"/>
        </w:tabs>
        <w:spacing w:after="0" w:line="276" w:lineRule="auto"/>
        <w:ind w:firstLine="150"/>
        <w:rPr>
          <w:rFonts w:asciiTheme="minorHAnsi" w:hAnsiTheme="minorHAnsi" w:cstheme="minorHAnsi"/>
          <w:sz w:val="22"/>
          <w:szCs w:val="22"/>
        </w:rPr>
      </w:pPr>
      <w:r w:rsidRPr="007D5EB1">
        <w:rPr>
          <w:rFonts w:asciiTheme="minorHAnsi" w:hAnsiTheme="minorHAnsi" w:cstheme="minorHAnsi"/>
          <w:sz w:val="22"/>
          <w:szCs w:val="22"/>
        </w:rPr>
        <w:t>Kupujący:</w:t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="009441FA" w:rsidRPr="007D5EB1">
        <w:rPr>
          <w:rFonts w:asciiTheme="minorHAnsi" w:hAnsiTheme="minorHAnsi" w:cstheme="minorHAnsi"/>
          <w:sz w:val="22"/>
          <w:szCs w:val="22"/>
        </w:rPr>
        <w:t>__________________________________</w:t>
      </w:r>
    </w:p>
    <w:p w14:paraId="73F27C45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Podpis: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389666DE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Imię i Nazwisko:</w:t>
      </w:r>
      <w:r w:rsidRPr="007D5EB1">
        <w:rPr>
          <w:rFonts w:asciiTheme="minorHAnsi" w:hAnsiTheme="minorHAnsi" w:cstheme="minorHAnsi"/>
        </w:rPr>
        <w:tab/>
        <w:t xml:space="preserve"> 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7CF5199A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Stanowisko: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091F87BA" w14:textId="77777777" w:rsidR="004D52E0" w:rsidRPr="007D5EB1" w:rsidRDefault="004D52E0" w:rsidP="004D52E0">
      <w:pPr>
        <w:spacing w:after="0"/>
        <w:jc w:val="both"/>
        <w:rPr>
          <w:rFonts w:asciiTheme="minorHAnsi" w:hAnsiTheme="minorHAnsi" w:cstheme="minorHAnsi"/>
        </w:rPr>
      </w:pPr>
    </w:p>
    <w:p w14:paraId="19A68EB0" w14:textId="77777777" w:rsidR="004D52E0" w:rsidRPr="007D5EB1" w:rsidRDefault="004D52E0" w:rsidP="004D52E0">
      <w:pPr>
        <w:pStyle w:val="Tekstpodstawowywcity"/>
        <w:tabs>
          <w:tab w:val="left" w:pos="1800"/>
        </w:tabs>
        <w:spacing w:after="0" w:line="276" w:lineRule="auto"/>
        <w:ind w:firstLine="150"/>
        <w:rPr>
          <w:rFonts w:asciiTheme="minorHAnsi" w:hAnsiTheme="minorHAnsi" w:cstheme="minorHAnsi"/>
          <w:sz w:val="22"/>
          <w:szCs w:val="22"/>
        </w:rPr>
      </w:pPr>
      <w:r w:rsidRPr="007D5EB1">
        <w:rPr>
          <w:rFonts w:asciiTheme="minorHAnsi" w:hAnsiTheme="minorHAnsi" w:cstheme="minorHAnsi"/>
          <w:sz w:val="22"/>
          <w:szCs w:val="22"/>
        </w:rPr>
        <w:t>Sprzedający:</w:t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>__________________________________</w:t>
      </w:r>
    </w:p>
    <w:p w14:paraId="25BCBE8C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Podpis: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54E6B4B5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Imię i Nazwisko: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31AF7845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lastRenderedPageBreak/>
        <w:t>Stanowisko: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5C7C630E" w14:textId="7A647962" w:rsidR="004D52E0" w:rsidRPr="009D6087" w:rsidRDefault="004D52E0" w:rsidP="003E5783">
      <w:pPr>
        <w:spacing w:after="0"/>
        <w:ind w:firstLine="709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Data: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sectPr w:rsidR="004D52E0" w:rsidRPr="009D6087" w:rsidSect="00017379">
      <w:headerReference w:type="default" r:id="rId9"/>
      <w:footerReference w:type="default" r:id="rId10"/>
      <w:pgSz w:w="11906" w:h="16838"/>
      <w:pgMar w:top="1418" w:right="720" w:bottom="720" w:left="720" w:header="284" w:footer="31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9DD70" w14:textId="77777777" w:rsidR="00C82829" w:rsidRPr="00C32777" w:rsidRDefault="00C82829">
      <w:pPr>
        <w:spacing w:after="0" w:line="240" w:lineRule="auto"/>
      </w:pPr>
      <w:r w:rsidRPr="00C32777">
        <w:separator/>
      </w:r>
    </w:p>
  </w:endnote>
  <w:endnote w:type="continuationSeparator" w:id="0">
    <w:p w14:paraId="267633BC" w14:textId="77777777" w:rsidR="00C82829" w:rsidRPr="00C32777" w:rsidRDefault="00C82829">
      <w:pPr>
        <w:spacing w:after="0" w:line="240" w:lineRule="auto"/>
      </w:pPr>
      <w:r w:rsidRPr="00C327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ajorEastAsia" w:hAnsiTheme="minorHAnsi" w:cstheme="minorHAnsi"/>
        <w:sz w:val="20"/>
        <w:szCs w:val="20"/>
      </w:rPr>
      <w:id w:val="-2044285909"/>
      <w:docPartObj>
        <w:docPartGallery w:val="Page Numbers (Bottom of Page)"/>
        <w:docPartUnique/>
      </w:docPartObj>
    </w:sdtPr>
    <w:sdtEndPr/>
    <w:sdtContent>
      <w:p w14:paraId="1F00A857" w14:textId="72177BE2" w:rsidR="00276F17" w:rsidRPr="00276F17" w:rsidRDefault="00276F17">
        <w:pPr>
          <w:pStyle w:val="Stopka"/>
          <w:jc w:val="right"/>
          <w:rPr>
            <w:rFonts w:asciiTheme="minorHAnsi" w:eastAsiaTheme="majorEastAsia" w:hAnsiTheme="minorHAnsi" w:cstheme="minorHAnsi"/>
            <w:sz w:val="20"/>
            <w:szCs w:val="20"/>
          </w:rPr>
        </w:pPr>
        <w:r w:rsidRPr="00276F17">
          <w:rPr>
            <w:rFonts w:asciiTheme="minorHAnsi" w:eastAsiaTheme="majorEastAsia" w:hAnsiTheme="minorHAnsi" w:cstheme="minorHAnsi"/>
            <w:sz w:val="20"/>
            <w:szCs w:val="20"/>
          </w:rPr>
          <w:t xml:space="preserve">str. </w:t>
        </w:r>
        <w:r w:rsidRPr="00276F17">
          <w:rPr>
            <w:rFonts w:asciiTheme="minorHAnsi" w:eastAsiaTheme="minorEastAsia" w:hAnsiTheme="minorHAnsi" w:cstheme="minorHAnsi"/>
            <w:sz w:val="20"/>
            <w:szCs w:val="20"/>
          </w:rPr>
          <w:fldChar w:fldCharType="begin"/>
        </w:r>
        <w:r w:rsidRPr="00276F17">
          <w:rPr>
            <w:rFonts w:asciiTheme="minorHAnsi" w:hAnsiTheme="minorHAnsi" w:cstheme="minorHAnsi"/>
            <w:sz w:val="20"/>
            <w:szCs w:val="20"/>
          </w:rPr>
          <w:instrText>PAGE    \* MERGEFORMAT</w:instrText>
        </w:r>
        <w:r w:rsidRPr="00276F17">
          <w:rPr>
            <w:rFonts w:asciiTheme="minorHAnsi" w:eastAsiaTheme="minorEastAsia" w:hAnsiTheme="minorHAnsi" w:cstheme="minorHAnsi"/>
            <w:sz w:val="20"/>
            <w:szCs w:val="20"/>
          </w:rPr>
          <w:fldChar w:fldCharType="separate"/>
        </w:r>
        <w:r w:rsidR="00E50F97" w:rsidRPr="00E50F97">
          <w:rPr>
            <w:rFonts w:asciiTheme="minorHAnsi" w:eastAsiaTheme="majorEastAsia" w:hAnsiTheme="minorHAnsi" w:cstheme="minorHAnsi"/>
            <w:noProof/>
            <w:sz w:val="20"/>
            <w:szCs w:val="20"/>
          </w:rPr>
          <w:t>8</w:t>
        </w:r>
        <w:r w:rsidRPr="00276F17">
          <w:rPr>
            <w:rFonts w:asciiTheme="minorHAnsi" w:eastAsiaTheme="majorEastAsia" w:hAnsiTheme="minorHAnsi" w:cstheme="minorHAnsi"/>
            <w:sz w:val="20"/>
            <w:szCs w:val="20"/>
          </w:rPr>
          <w:fldChar w:fldCharType="end"/>
        </w:r>
      </w:p>
    </w:sdtContent>
  </w:sdt>
  <w:p w14:paraId="55842EC5" w14:textId="14BAA5E9" w:rsidR="00276F17" w:rsidRDefault="00764746" w:rsidP="00764746">
    <w:pPr>
      <w:pStyle w:val="Stopka"/>
      <w:jc w:val="center"/>
    </w:pPr>
    <w:r>
      <w:t>OR-II.272.</w:t>
    </w:r>
    <w:r w:rsidR="000B2C40">
      <w:t>6</w:t>
    </w:r>
    <w:r>
      <w:t>.2025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6E540" w14:textId="77777777" w:rsidR="00C82829" w:rsidRPr="00C32777" w:rsidRDefault="00C82829">
      <w:pPr>
        <w:spacing w:after="0" w:line="240" w:lineRule="auto"/>
      </w:pPr>
      <w:r w:rsidRPr="00C32777">
        <w:separator/>
      </w:r>
    </w:p>
  </w:footnote>
  <w:footnote w:type="continuationSeparator" w:id="0">
    <w:p w14:paraId="3C923804" w14:textId="77777777" w:rsidR="00C82829" w:rsidRPr="00C32777" w:rsidRDefault="00C82829">
      <w:pPr>
        <w:spacing w:after="0" w:line="240" w:lineRule="auto"/>
      </w:pPr>
      <w:r w:rsidRPr="00C3277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72087" w14:textId="5D7BAFD4" w:rsidR="00D96014" w:rsidRDefault="00D96014" w:rsidP="00D96014">
    <w:pPr>
      <w:pStyle w:val="Nagwek"/>
      <w:rPr>
        <w:noProof/>
      </w:rPr>
    </w:pPr>
    <w:r w:rsidRPr="00214FB5">
      <w:rPr>
        <w:noProof/>
      </w:rPr>
      <w:drawing>
        <wp:inline distT="0" distB="0" distL="0" distR="0" wp14:anchorId="0ED42975" wp14:editId="1AA23FF1">
          <wp:extent cx="6353175" cy="553967"/>
          <wp:effectExtent l="0" t="0" r="9525" b="0"/>
          <wp:docPr id="4" name="Obraz 4" descr="Kolorowe znaki ułożone w poziomym rzędzie. Od lewej:  znak Funduszy Europejskich z  dopiskiem Fundusze Europejskie dla Podkarpacia, znak Rzeczypospolitej Polskiej,  znak Unii Europejskiej z  dopiskiem  dofinansowane przez Unię Europejską, pionowa, czarna kreska oddzielająca znak Podkarpackie z dopiskiem przestrzeń otwarta." title="Logotypy">
            <a:extLst xmlns:a="http://schemas.openxmlformats.org/drawingml/2006/main">
              <a:ext uri="{FF2B5EF4-FFF2-40B4-BE49-F238E27FC236}"/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 descr="Kolorowe znaki ułożone w poziomym rzędzie. Od lewej:  znak Funduszy Europejskich z  dopiskiem Fundusze Europejskie dla Podkarpacia, znak Rzeczypospolitej Polskiej,  znak Unii Europejskiej z  dopiskiem  dofinansowane przez Unię Europejską, pionowa, czarna kreska oddzielająca znak Podkarpackie z dopiskiem przestrzeń otwarta." title="Logotypy">
                    <a:extLst>
                      <a:ext uri="{FF2B5EF4-FFF2-40B4-BE49-F238E27FC236}"/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3175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B7CFA1" w14:textId="1643C729" w:rsidR="00D96014" w:rsidRPr="009E2B14" w:rsidRDefault="00D96014" w:rsidP="00D96014">
    <w:pPr>
      <w:pStyle w:val="Nagwek"/>
      <w:pBdr>
        <w:bottom w:val="single" w:sz="4" w:space="0" w:color="auto"/>
      </w:pBdr>
      <w:jc w:val="center"/>
      <w:rPr>
        <w:sz w:val="20"/>
      </w:rPr>
    </w:pPr>
    <w:r w:rsidRPr="009E2B14">
      <w:rPr>
        <w:sz w:val="20"/>
      </w:rPr>
      <w:t>Projekt pn.: „Poprawa warunków kształceni</w:t>
    </w:r>
    <w:r>
      <w:rPr>
        <w:sz w:val="20"/>
      </w:rPr>
      <w:t xml:space="preserve">a ogólnego w Powiecie Sanockim”, nr </w:t>
    </w:r>
    <w:r w:rsidRPr="009E2B14">
      <w:rPr>
        <w:sz w:val="20"/>
      </w:rPr>
      <w:t>FEPK.05.01-IZ.00-0059/23</w:t>
    </w:r>
    <w:r>
      <w:rPr>
        <w:sz w:val="20"/>
      </w:rPr>
      <w:br/>
    </w:r>
    <w:r w:rsidRPr="009E2B14">
      <w:rPr>
        <w:sz w:val="20"/>
      </w:rPr>
      <w:t xml:space="preserve">współfinansowany z Europejskiego Funduszu Rozwoju Regionalnego </w:t>
    </w:r>
    <w:r w:rsidR="00276F17">
      <w:rPr>
        <w:sz w:val="20"/>
      </w:rPr>
      <w:t xml:space="preserve"> </w:t>
    </w:r>
    <w:r w:rsidRPr="009E2B14">
      <w:rPr>
        <w:sz w:val="20"/>
      </w:rPr>
      <w:t>w ramach Priorytetu FEPK.05 Przyjazna przestrzeń społeczna,  programu regionalnego</w:t>
    </w:r>
    <w:r w:rsidR="00276F17">
      <w:rPr>
        <w:sz w:val="20"/>
      </w:rPr>
      <w:t xml:space="preserve"> </w:t>
    </w:r>
    <w:r w:rsidRPr="009E2B14">
      <w:rPr>
        <w:sz w:val="20"/>
      </w:rPr>
      <w:t>Fundusze Europejskie dla Podkarpacie 2021-2027, Dział</w:t>
    </w:r>
    <w:r>
      <w:rPr>
        <w:sz w:val="20"/>
      </w:rPr>
      <w:t>anie FEPK.05.01 Edukacja</w:t>
    </w:r>
  </w:p>
  <w:p w14:paraId="5774845D" w14:textId="77777777" w:rsidR="00D96014" w:rsidRPr="00C32777" w:rsidRDefault="00D96014" w:rsidP="00D960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79"/>
    <w:multiLevelType w:val="multilevel"/>
    <w:tmpl w:val="89C2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088"/>
    <w:multiLevelType w:val="multilevel"/>
    <w:tmpl w:val="A04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623A0"/>
    <w:multiLevelType w:val="multilevel"/>
    <w:tmpl w:val="E20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E3019"/>
    <w:multiLevelType w:val="multilevel"/>
    <w:tmpl w:val="EC9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D11"/>
    <w:multiLevelType w:val="multilevel"/>
    <w:tmpl w:val="D7F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00190"/>
    <w:multiLevelType w:val="multilevel"/>
    <w:tmpl w:val="3FA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6386D"/>
    <w:multiLevelType w:val="multilevel"/>
    <w:tmpl w:val="C64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2051D"/>
    <w:multiLevelType w:val="multilevel"/>
    <w:tmpl w:val="977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F6837"/>
    <w:multiLevelType w:val="multilevel"/>
    <w:tmpl w:val="8E3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D5120"/>
    <w:multiLevelType w:val="hybridMultilevel"/>
    <w:tmpl w:val="2A265A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B701C"/>
    <w:multiLevelType w:val="multilevel"/>
    <w:tmpl w:val="4F4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145EC"/>
    <w:multiLevelType w:val="multilevel"/>
    <w:tmpl w:val="5E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104C1"/>
    <w:multiLevelType w:val="multilevel"/>
    <w:tmpl w:val="279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126C9"/>
    <w:multiLevelType w:val="multilevel"/>
    <w:tmpl w:val="5CD2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2676F"/>
    <w:multiLevelType w:val="multilevel"/>
    <w:tmpl w:val="C72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54410"/>
    <w:multiLevelType w:val="hybridMultilevel"/>
    <w:tmpl w:val="1AC2F142"/>
    <w:lvl w:ilvl="0" w:tplc="604A653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F06D8"/>
    <w:multiLevelType w:val="multilevel"/>
    <w:tmpl w:val="645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01B18"/>
    <w:multiLevelType w:val="multilevel"/>
    <w:tmpl w:val="527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A2430"/>
    <w:multiLevelType w:val="multilevel"/>
    <w:tmpl w:val="E67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B207C"/>
    <w:multiLevelType w:val="multilevel"/>
    <w:tmpl w:val="D842D4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B9658ED"/>
    <w:multiLevelType w:val="multilevel"/>
    <w:tmpl w:val="A58805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C126E8"/>
    <w:multiLevelType w:val="multilevel"/>
    <w:tmpl w:val="A0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B20A0"/>
    <w:multiLevelType w:val="multilevel"/>
    <w:tmpl w:val="98F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E4B75"/>
    <w:multiLevelType w:val="multilevel"/>
    <w:tmpl w:val="35D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02E48"/>
    <w:multiLevelType w:val="hybridMultilevel"/>
    <w:tmpl w:val="809EB9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F342E"/>
    <w:multiLevelType w:val="multilevel"/>
    <w:tmpl w:val="F2D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676C5"/>
    <w:multiLevelType w:val="multilevel"/>
    <w:tmpl w:val="68B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C3A5F"/>
    <w:multiLevelType w:val="multilevel"/>
    <w:tmpl w:val="079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0709D"/>
    <w:multiLevelType w:val="multilevel"/>
    <w:tmpl w:val="1FD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B1E35"/>
    <w:multiLevelType w:val="multilevel"/>
    <w:tmpl w:val="FE7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0B31CF"/>
    <w:multiLevelType w:val="multilevel"/>
    <w:tmpl w:val="416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73266"/>
    <w:multiLevelType w:val="multilevel"/>
    <w:tmpl w:val="57FCD244"/>
    <w:lvl w:ilvl="0">
      <w:start w:val="1"/>
      <w:numFmt w:val="lowerLetter"/>
      <w:lvlText w:val="%1)"/>
      <w:lvlJc w:val="left"/>
      <w:pPr>
        <w:ind w:left="1146" w:hanging="360"/>
      </w:pPr>
    </w:lvl>
    <w:lvl w:ilvl="1">
      <w:start w:val="1"/>
      <w:numFmt w:val="lowerRoman"/>
      <w:lvlText w:val="%2."/>
      <w:lvlJc w:val="righ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3A260BDE"/>
    <w:multiLevelType w:val="hybridMultilevel"/>
    <w:tmpl w:val="BFC46982"/>
    <w:lvl w:ilvl="0" w:tplc="617AE21A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2EC38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3ABC7230"/>
    <w:multiLevelType w:val="multilevel"/>
    <w:tmpl w:val="EEA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DF4B8C"/>
    <w:multiLevelType w:val="multilevel"/>
    <w:tmpl w:val="EEC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E47168"/>
    <w:multiLevelType w:val="multilevel"/>
    <w:tmpl w:val="0C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C706CB"/>
    <w:multiLevelType w:val="multilevel"/>
    <w:tmpl w:val="0370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284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E2704"/>
    <w:multiLevelType w:val="multilevel"/>
    <w:tmpl w:val="0AC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5619CE"/>
    <w:multiLevelType w:val="multilevel"/>
    <w:tmpl w:val="534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D2496B"/>
    <w:multiLevelType w:val="multilevel"/>
    <w:tmpl w:val="925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A019E1"/>
    <w:multiLevelType w:val="multilevel"/>
    <w:tmpl w:val="0B7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C81D18"/>
    <w:multiLevelType w:val="multilevel"/>
    <w:tmpl w:val="D09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5778AB"/>
    <w:multiLevelType w:val="multilevel"/>
    <w:tmpl w:val="246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BA4DF0"/>
    <w:multiLevelType w:val="multilevel"/>
    <w:tmpl w:val="4AF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F251A"/>
    <w:multiLevelType w:val="multilevel"/>
    <w:tmpl w:val="188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EA0A15"/>
    <w:multiLevelType w:val="multilevel"/>
    <w:tmpl w:val="FBA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821207"/>
    <w:multiLevelType w:val="multilevel"/>
    <w:tmpl w:val="8AF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B81952"/>
    <w:multiLevelType w:val="hybridMultilevel"/>
    <w:tmpl w:val="26B685A8"/>
    <w:lvl w:ilvl="0" w:tplc="265A97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D2643AE"/>
    <w:multiLevelType w:val="multilevel"/>
    <w:tmpl w:val="51D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F126E"/>
    <w:multiLevelType w:val="multilevel"/>
    <w:tmpl w:val="7E2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5D7082"/>
    <w:multiLevelType w:val="multilevel"/>
    <w:tmpl w:val="F2CA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CA749C"/>
    <w:multiLevelType w:val="multilevel"/>
    <w:tmpl w:val="97C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1E6B09"/>
    <w:multiLevelType w:val="multilevel"/>
    <w:tmpl w:val="138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7A2148"/>
    <w:multiLevelType w:val="multilevel"/>
    <w:tmpl w:val="072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DE0825"/>
    <w:multiLevelType w:val="multilevel"/>
    <w:tmpl w:val="2A8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7C1337"/>
    <w:multiLevelType w:val="hybridMultilevel"/>
    <w:tmpl w:val="CD549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A06557"/>
    <w:multiLevelType w:val="multilevel"/>
    <w:tmpl w:val="272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716F05"/>
    <w:multiLevelType w:val="multilevel"/>
    <w:tmpl w:val="AA4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7D1B0A"/>
    <w:multiLevelType w:val="multilevel"/>
    <w:tmpl w:val="ED4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144807"/>
    <w:multiLevelType w:val="multilevel"/>
    <w:tmpl w:val="10A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714E01F8"/>
    <w:multiLevelType w:val="multilevel"/>
    <w:tmpl w:val="4B8E1E78"/>
    <w:lvl w:ilvl="0">
      <w:start w:val="1"/>
      <w:numFmt w:val="lowerLetter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3" w15:restartNumberingAfterBreak="0">
    <w:nsid w:val="73E72702"/>
    <w:multiLevelType w:val="multilevel"/>
    <w:tmpl w:val="6AE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560B88"/>
    <w:multiLevelType w:val="multilevel"/>
    <w:tmpl w:val="21A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6F5E04"/>
    <w:multiLevelType w:val="multilevel"/>
    <w:tmpl w:val="115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ED5D36"/>
    <w:multiLevelType w:val="multilevel"/>
    <w:tmpl w:val="462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483684"/>
    <w:multiLevelType w:val="multilevel"/>
    <w:tmpl w:val="676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2"/>
  </w:num>
  <w:num w:numId="3">
    <w:abstractNumId w:val="31"/>
  </w:num>
  <w:num w:numId="4">
    <w:abstractNumId w:val="15"/>
  </w:num>
  <w:num w:numId="5">
    <w:abstractNumId w:val="65"/>
  </w:num>
  <w:num w:numId="6">
    <w:abstractNumId w:val="8"/>
  </w:num>
  <w:num w:numId="7">
    <w:abstractNumId w:val="51"/>
  </w:num>
  <w:num w:numId="8">
    <w:abstractNumId w:val="38"/>
  </w:num>
  <w:num w:numId="9">
    <w:abstractNumId w:val="34"/>
  </w:num>
  <w:num w:numId="10">
    <w:abstractNumId w:val="47"/>
  </w:num>
  <w:num w:numId="11">
    <w:abstractNumId w:val="40"/>
  </w:num>
  <w:num w:numId="12">
    <w:abstractNumId w:val="46"/>
  </w:num>
  <w:num w:numId="13">
    <w:abstractNumId w:val="67"/>
  </w:num>
  <w:num w:numId="14">
    <w:abstractNumId w:val="44"/>
  </w:num>
  <w:num w:numId="15">
    <w:abstractNumId w:val="25"/>
  </w:num>
  <w:num w:numId="16">
    <w:abstractNumId w:val="1"/>
  </w:num>
  <w:num w:numId="17">
    <w:abstractNumId w:val="3"/>
  </w:num>
  <w:num w:numId="18">
    <w:abstractNumId w:val="16"/>
  </w:num>
  <w:num w:numId="19">
    <w:abstractNumId w:val="52"/>
  </w:num>
  <w:num w:numId="20">
    <w:abstractNumId w:val="17"/>
  </w:num>
  <w:num w:numId="21">
    <w:abstractNumId w:val="32"/>
  </w:num>
  <w:num w:numId="22">
    <w:abstractNumId w:val="28"/>
  </w:num>
  <w:num w:numId="23">
    <w:abstractNumId w:val="27"/>
  </w:num>
  <w:num w:numId="24">
    <w:abstractNumId w:val="2"/>
  </w:num>
  <w:num w:numId="25">
    <w:abstractNumId w:val="9"/>
  </w:num>
  <w:num w:numId="26">
    <w:abstractNumId w:val="13"/>
  </w:num>
  <w:num w:numId="27">
    <w:abstractNumId w:val="54"/>
  </w:num>
  <w:num w:numId="28">
    <w:abstractNumId w:val="66"/>
  </w:num>
  <w:num w:numId="29">
    <w:abstractNumId w:val="35"/>
  </w:num>
  <w:num w:numId="30">
    <w:abstractNumId w:val="39"/>
  </w:num>
  <w:num w:numId="31">
    <w:abstractNumId w:val="19"/>
  </w:num>
  <w:num w:numId="32">
    <w:abstractNumId w:val="29"/>
  </w:num>
  <w:num w:numId="33">
    <w:abstractNumId w:val="53"/>
  </w:num>
  <w:num w:numId="34">
    <w:abstractNumId w:val="36"/>
  </w:num>
  <w:num w:numId="35">
    <w:abstractNumId w:val="49"/>
  </w:num>
  <w:num w:numId="36">
    <w:abstractNumId w:val="18"/>
  </w:num>
  <w:num w:numId="37">
    <w:abstractNumId w:val="10"/>
  </w:num>
  <w:num w:numId="38">
    <w:abstractNumId w:val="11"/>
  </w:num>
  <w:num w:numId="39">
    <w:abstractNumId w:val="4"/>
  </w:num>
  <w:num w:numId="40">
    <w:abstractNumId w:val="63"/>
  </w:num>
  <w:num w:numId="41">
    <w:abstractNumId w:val="50"/>
  </w:num>
  <w:num w:numId="42">
    <w:abstractNumId w:val="55"/>
  </w:num>
  <w:num w:numId="43">
    <w:abstractNumId w:val="42"/>
  </w:num>
  <w:num w:numId="44">
    <w:abstractNumId w:val="22"/>
  </w:num>
  <w:num w:numId="45">
    <w:abstractNumId w:val="57"/>
  </w:num>
  <w:num w:numId="46">
    <w:abstractNumId w:val="59"/>
  </w:num>
  <w:num w:numId="47">
    <w:abstractNumId w:val="30"/>
  </w:num>
  <w:num w:numId="48">
    <w:abstractNumId w:val="58"/>
  </w:num>
  <w:num w:numId="49">
    <w:abstractNumId w:val="14"/>
  </w:num>
  <w:num w:numId="50">
    <w:abstractNumId w:val="21"/>
  </w:num>
  <w:num w:numId="51">
    <w:abstractNumId w:val="23"/>
  </w:num>
  <w:num w:numId="52">
    <w:abstractNumId w:val="0"/>
  </w:num>
  <w:num w:numId="53">
    <w:abstractNumId w:val="5"/>
  </w:num>
  <w:num w:numId="54">
    <w:abstractNumId w:val="64"/>
  </w:num>
  <w:num w:numId="55">
    <w:abstractNumId w:val="45"/>
  </w:num>
  <w:num w:numId="56">
    <w:abstractNumId w:val="60"/>
  </w:num>
  <w:num w:numId="57">
    <w:abstractNumId w:val="7"/>
  </w:num>
  <w:num w:numId="58">
    <w:abstractNumId w:val="41"/>
  </w:num>
  <w:num w:numId="59">
    <w:abstractNumId w:val="24"/>
  </w:num>
  <w:num w:numId="60">
    <w:abstractNumId w:val="37"/>
  </w:num>
  <w:num w:numId="61">
    <w:abstractNumId w:val="12"/>
  </w:num>
  <w:num w:numId="62">
    <w:abstractNumId w:val="43"/>
  </w:num>
  <w:num w:numId="63">
    <w:abstractNumId w:val="56"/>
  </w:num>
  <w:num w:numId="64">
    <w:abstractNumId w:val="6"/>
  </w:num>
  <w:num w:numId="65">
    <w:abstractNumId w:val="26"/>
  </w:num>
  <w:num w:numId="66">
    <w:abstractNumId w:val="61"/>
  </w:num>
  <w:num w:numId="67">
    <w:abstractNumId w:val="48"/>
  </w:num>
  <w:num w:numId="68">
    <w:abstractNumId w:val="3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86"/>
    <w:rsid w:val="00017379"/>
    <w:rsid w:val="00077CF4"/>
    <w:rsid w:val="0009157A"/>
    <w:rsid w:val="0009646B"/>
    <w:rsid w:val="000B2C40"/>
    <w:rsid w:val="000D4CC2"/>
    <w:rsid w:val="000D5BF1"/>
    <w:rsid w:val="000E1142"/>
    <w:rsid w:val="000E3143"/>
    <w:rsid w:val="0011787B"/>
    <w:rsid w:val="001209D7"/>
    <w:rsid w:val="001521ED"/>
    <w:rsid w:val="00155EE1"/>
    <w:rsid w:val="00174B5D"/>
    <w:rsid w:val="001A07A0"/>
    <w:rsid w:val="001A7CB4"/>
    <w:rsid w:val="001B35BB"/>
    <w:rsid w:val="001C0D2C"/>
    <w:rsid w:val="001E1012"/>
    <w:rsid w:val="001E53DB"/>
    <w:rsid w:val="00200F89"/>
    <w:rsid w:val="002139D6"/>
    <w:rsid w:val="00250E6E"/>
    <w:rsid w:val="00271EC6"/>
    <w:rsid w:val="00276F17"/>
    <w:rsid w:val="002A5E6C"/>
    <w:rsid w:val="002B7DF7"/>
    <w:rsid w:val="002E53A7"/>
    <w:rsid w:val="002F5379"/>
    <w:rsid w:val="0034556C"/>
    <w:rsid w:val="00362B23"/>
    <w:rsid w:val="00367D66"/>
    <w:rsid w:val="00380AE6"/>
    <w:rsid w:val="00397878"/>
    <w:rsid w:val="003A31C8"/>
    <w:rsid w:val="003C069B"/>
    <w:rsid w:val="003D1E5F"/>
    <w:rsid w:val="003E5783"/>
    <w:rsid w:val="00416126"/>
    <w:rsid w:val="0041656F"/>
    <w:rsid w:val="00416E93"/>
    <w:rsid w:val="004228EE"/>
    <w:rsid w:val="00435BD1"/>
    <w:rsid w:val="004418D1"/>
    <w:rsid w:val="0044267B"/>
    <w:rsid w:val="004518CB"/>
    <w:rsid w:val="004A18D3"/>
    <w:rsid w:val="004A5ACB"/>
    <w:rsid w:val="004D4CEA"/>
    <w:rsid w:val="004D52E0"/>
    <w:rsid w:val="004E5EDB"/>
    <w:rsid w:val="00520492"/>
    <w:rsid w:val="00535138"/>
    <w:rsid w:val="00535151"/>
    <w:rsid w:val="00535E42"/>
    <w:rsid w:val="00581A77"/>
    <w:rsid w:val="005D2883"/>
    <w:rsid w:val="005D36A2"/>
    <w:rsid w:val="005E04C8"/>
    <w:rsid w:val="005E0EB5"/>
    <w:rsid w:val="00642121"/>
    <w:rsid w:val="006873E5"/>
    <w:rsid w:val="00695505"/>
    <w:rsid w:val="006C100A"/>
    <w:rsid w:val="006C7E60"/>
    <w:rsid w:val="006D6121"/>
    <w:rsid w:val="006D6434"/>
    <w:rsid w:val="006F0D86"/>
    <w:rsid w:val="00715B0F"/>
    <w:rsid w:val="00720310"/>
    <w:rsid w:val="007441B5"/>
    <w:rsid w:val="00764746"/>
    <w:rsid w:val="00795C8B"/>
    <w:rsid w:val="0079619E"/>
    <w:rsid w:val="007B13D9"/>
    <w:rsid w:val="00806730"/>
    <w:rsid w:val="0082560C"/>
    <w:rsid w:val="00826766"/>
    <w:rsid w:val="0084415B"/>
    <w:rsid w:val="00854A24"/>
    <w:rsid w:val="0086429B"/>
    <w:rsid w:val="00894420"/>
    <w:rsid w:val="008A4D54"/>
    <w:rsid w:val="008C47D2"/>
    <w:rsid w:val="008D668C"/>
    <w:rsid w:val="008E084A"/>
    <w:rsid w:val="008E7D80"/>
    <w:rsid w:val="009331FE"/>
    <w:rsid w:val="00934865"/>
    <w:rsid w:val="00937C3C"/>
    <w:rsid w:val="009441FA"/>
    <w:rsid w:val="009556C2"/>
    <w:rsid w:val="00956CB0"/>
    <w:rsid w:val="009635CE"/>
    <w:rsid w:val="00971A93"/>
    <w:rsid w:val="009A1CED"/>
    <w:rsid w:val="009B3AE3"/>
    <w:rsid w:val="009B6FA8"/>
    <w:rsid w:val="009C3FEE"/>
    <w:rsid w:val="009D6087"/>
    <w:rsid w:val="00A1350F"/>
    <w:rsid w:val="00A2337C"/>
    <w:rsid w:val="00A347B9"/>
    <w:rsid w:val="00A3757A"/>
    <w:rsid w:val="00A55247"/>
    <w:rsid w:val="00A62F08"/>
    <w:rsid w:val="00AA3614"/>
    <w:rsid w:val="00AC4E82"/>
    <w:rsid w:val="00AD0110"/>
    <w:rsid w:val="00AD77E4"/>
    <w:rsid w:val="00AE76C9"/>
    <w:rsid w:val="00AF38C8"/>
    <w:rsid w:val="00B03F3F"/>
    <w:rsid w:val="00B114DE"/>
    <w:rsid w:val="00B16F99"/>
    <w:rsid w:val="00B21DDD"/>
    <w:rsid w:val="00B3321C"/>
    <w:rsid w:val="00BD78C8"/>
    <w:rsid w:val="00C23E40"/>
    <w:rsid w:val="00C26CA1"/>
    <w:rsid w:val="00C26D65"/>
    <w:rsid w:val="00C32777"/>
    <w:rsid w:val="00C45AD5"/>
    <w:rsid w:val="00C65532"/>
    <w:rsid w:val="00C80E87"/>
    <w:rsid w:val="00C82829"/>
    <w:rsid w:val="00C91189"/>
    <w:rsid w:val="00CA0A5C"/>
    <w:rsid w:val="00CA5F9B"/>
    <w:rsid w:val="00CB2AA3"/>
    <w:rsid w:val="00CB62E0"/>
    <w:rsid w:val="00CE29AC"/>
    <w:rsid w:val="00D0250E"/>
    <w:rsid w:val="00D172C9"/>
    <w:rsid w:val="00D31101"/>
    <w:rsid w:val="00D6271C"/>
    <w:rsid w:val="00D63D13"/>
    <w:rsid w:val="00D82415"/>
    <w:rsid w:val="00D92786"/>
    <w:rsid w:val="00D92C9F"/>
    <w:rsid w:val="00D96014"/>
    <w:rsid w:val="00DC54EF"/>
    <w:rsid w:val="00E50F97"/>
    <w:rsid w:val="00E54F0A"/>
    <w:rsid w:val="00E611A4"/>
    <w:rsid w:val="00EC51A1"/>
    <w:rsid w:val="00EC5F20"/>
    <w:rsid w:val="00EF1ADA"/>
    <w:rsid w:val="00F01DEA"/>
    <w:rsid w:val="00F336E7"/>
    <w:rsid w:val="00F4286F"/>
    <w:rsid w:val="00F52C9D"/>
    <w:rsid w:val="00F61303"/>
    <w:rsid w:val="00F70D31"/>
    <w:rsid w:val="00F724A6"/>
    <w:rsid w:val="00F72693"/>
    <w:rsid w:val="00FD3106"/>
    <w:rsid w:val="00FD3BBC"/>
    <w:rsid w:val="00FE3EE2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249141"/>
  <w15:docId w15:val="{7104F443-925E-4502-A204-0ED6EB2D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13D9"/>
  </w:style>
  <w:style w:type="paragraph" w:styleId="Nagwek1">
    <w:name w:val="heading 1"/>
    <w:basedOn w:val="Normalny"/>
    <w:next w:val="Normalny"/>
    <w:link w:val="Nagwek1Znak"/>
    <w:uiPriority w:val="9"/>
    <w:qFormat/>
    <w:rsid w:val="00401572"/>
    <w:pPr>
      <w:keepNext/>
      <w:suppressAutoHyphens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7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1572"/>
    <w:pPr>
      <w:keepNext/>
      <w:keepLines/>
      <w:suppressAutoHyphen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18EC"/>
    <w:pPr>
      <w:keepNext/>
      <w:widowControl w:val="0"/>
      <w:suppressAutoHyphens/>
      <w:overflowPunct w:val="0"/>
      <w:autoSpaceDE w:val="0"/>
      <w:spacing w:before="240" w:after="60" w:line="360" w:lineRule="atLeast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416E93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1572"/>
    <w:pPr>
      <w:suppressAutoHyphens/>
      <w:spacing w:before="240" w:after="60"/>
      <w:outlineLvl w:val="5"/>
    </w:pPr>
    <w:rPr>
      <w:rFonts w:eastAsia="Times New Roman" w:cs="Times New Roman"/>
      <w:b/>
      <w:bCs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416E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link w:val="TytuZnak"/>
    <w:uiPriority w:val="10"/>
    <w:qFormat/>
    <w:rsid w:val="00D42AE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styleId="Nagwek">
    <w:name w:val="header"/>
    <w:aliases w:val="Znak Znak"/>
    <w:basedOn w:val="Normalny"/>
    <w:link w:val="NagwekZnak"/>
    <w:uiPriority w:val="99"/>
    <w:unhideWhenUsed/>
    <w:rsid w:val="00EA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aliases w:val="Znak Znak Znak1"/>
    <w:basedOn w:val="Domylnaczcionkaakapitu"/>
    <w:link w:val="Nagwek"/>
    <w:uiPriority w:val="99"/>
    <w:rsid w:val="00EA16D2"/>
  </w:style>
  <w:style w:type="paragraph" w:styleId="Stopka">
    <w:name w:val="footer"/>
    <w:basedOn w:val="Normalny"/>
    <w:link w:val="StopkaZnak"/>
    <w:uiPriority w:val="99"/>
    <w:unhideWhenUsed/>
    <w:rsid w:val="00EA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6D2"/>
  </w:style>
  <w:style w:type="paragraph" w:styleId="Tekstdymka">
    <w:name w:val="Balloon Text"/>
    <w:basedOn w:val="Normalny"/>
    <w:link w:val="TekstdymkaZnak"/>
    <w:uiPriority w:val="99"/>
    <w:semiHidden/>
    <w:unhideWhenUsed/>
    <w:rsid w:val="00EA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16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15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Akapitzlist">
    <w:name w:val="List Paragraph"/>
    <w:aliases w:val="maz_wyliczenie,opis dzialania,K-P_odwolanie,A_wyliczenie,Akapit z listą 1,L1,Numerowanie,Akapit z listą5,T_SZ_List Paragraph,Table of contents numbered,List Paragraph,BulletC,normalny tekst,Akapit z listą BS,sw tekst,CW_Lista,akcent 11"/>
    <w:basedOn w:val="Normalny"/>
    <w:link w:val="AkapitzlistZnak"/>
    <w:uiPriority w:val="34"/>
    <w:qFormat/>
    <w:rsid w:val="00401572"/>
    <w:pPr>
      <w:suppressAutoHyphens/>
      <w:ind w:left="720"/>
      <w:contextualSpacing/>
    </w:pPr>
    <w:rPr>
      <w:rFonts w:cs="Times New Roman"/>
      <w:szCs w:val="20"/>
      <w:lang w:eastAsia="ar-SA"/>
    </w:rPr>
  </w:style>
  <w:style w:type="character" w:styleId="Hipercze">
    <w:name w:val="Hyperlink"/>
    <w:uiPriority w:val="99"/>
    <w:rsid w:val="00401572"/>
    <w:rPr>
      <w:rFonts w:cs="Times New Roman"/>
      <w:color w:val="0000FF"/>
      <w:u w:val="single"/>
    </w:rPr>
  </w:style>
  <w:style w:type="character" w:customStyle="1" w:styleId="AkapitzlistZnak">
    <w:name w:val="Akapit z listą Znak"/>
    <w:aliases w:val="maz_wyliczenie Znak,opis dzialania Znak,K-P_odwolanie Znak,A_wyliczenie Znak,Akapit z listą 1 Znak,L1 Znak,Numerowanie Znak,Akapit z listą5 Znak,T_SZ_List Paragraph Znak,Table of contents numbered Znak,List Paragraph Znak"/>
    <w:link w:val="Akapitzlist"/>
    <w:uiPriority w:val="34"/>
    <w:qFormat/>
    <w:locked/>
    <w:rsid w:val="00401572"/>
    <w:rPr>
      <w:rFonts w:ascii="Calibri" w:eastAsia="Calibri" w:hAnsi="Calibri" w:cs="Times New Roman"/>
      <w:szCs w:val="20"/>
      <w:lang w:eastAsia="ar-SA"/>
    </w:rPr>
  </w:style>
  <w:style w:type="paragraph" w:styleId="Tekstpodstawowy">
    <w:name w:val="Body Text"/>
    <w:basedOn w:val="Normalny"/>
    <w:link w:val="TekstpodstawowyZnak"/>
    <w:uiPriority w:val="99"/>
    <w:qFormat/>
    <w:rsid w:val="00401572"/>
    <w:pPr>
      <w:suppressAutoHyphens/>
      <w:spacing w:after="120"/>
    </w:pPr>
    <w:rPr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1572"/>
    <w:rPr>
      <w:rFonts w:ascii="Calibri" w:eastAsia="Calibri" w:hAnsi="Calibri" w:cs="Calibri"/>
      <w:lang w:eastAsia="ar-SA"/>
    </w:rPr>
  </w:style>
  <w:style w:type="paragraph" w:customStyle="1" w:styleId="Akapitzlist2">
    <w:name w:val="Akapit z listą2"/>
    <w:basedOn w:val="Normalny"/>
    <w:uiPriority w:val="99"/>
    <w:rsid w:val="00401572"/>
    <w:pPr>
      <w:ind w:left="720"/>
      <w:contextualSpacing/>
    </w:pPr>
    <w:rPr>
      <w:rFonts w:eastAsia="Times New Roman" w:cs="Times New Roman"/>
    </w:rPr>
  </w:style>
  <w:style w:type="paragraph" w:styleId="Tekstpodstawowywcity3">
    <w:name w:val="Body Text Indent 3"/>
    <w:basedOn w:val="Normalny"/>
    <w:link w:val="Tekstpodstawowywcity3Znak"/>
    <w:uiPriority w:val="99"/>
    <w:rsid w:val="00401572"/>
    <w:pPr>
      <w:spacing w:after="120" w:line="259" w:lineRule="auto"/>
      <w:ind w:left="283"/>
    </w:pPr>
    <w:rPr>
      <w:rFonts w:cs="Times New Roman"/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401572"/>
    <w:rPr>
      <w:rFonts w:ascii="Calibri" w:eastAsia="Calibri" w:hAnsi="Calibri" w:cs="Times New Roman"/>
      <w:sz w:val="16"/>
      <w:szCs w:val="16"/>
    </w:rPr>
  </w:style>
  <w:style w:type="paragraph" w:customStyle="1" w:styleId="TableParagraph">
    <w:name w:val="Table Paragraph"/>
    <w:basedOn w:val="Normalny"/>
    <w:uiPriority w:val="1"/>
    <w:qFormat/>
    <w:rsid w:val="00401572"/>
    <w:pPr>
      <w:widowControl w:val="0"/>
      <w:autoSpaceDE w:val="0"/>
      <w:autoSpaceDN w:val="0"/>
      <w:spacing w:after="0" w:line="240" w:lineRule="auto"/>
      <w:ind w:left="98"/>
    </w:pPr>
    <w:rPr>
      <w:rFonts w:ascii="Arial" w:eastAsia="Arial" w:hAnsi="Arial" w:cs="Arial"/>
      <w:lang w:val="en-US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401572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401572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401572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401572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40157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401572"/>
    <w:rPr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9"/>
    <w:rsid w:val="00401572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9"/>
    <w:rsid w:val="00401572"/>
    <w:rPr>
      <w:rFonts w:ascii="Cambria" w:eastAsia="Calibri" w:hAnsi="Cambria" w:cs="Times New Roman"/>
      <w:b/>
      <w:bCs/>
      <w:color w:val="4F81BD"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9"/>
    <w:rsid w:val="00401572"/>
    <w:rPr>
      <w:rFonts w:ascii="Calibri" w:eastAsia="Times New Roman" w:hAnsi="Calibri" w:cs="Times New Roman"/>
      <w:b/>
      <w:bCs/>
      <w:sz w:val="20"/>
      <w:szCs w:val="20"/>
      <w:lang w:eastAsia="ar-SA"/>
    </w:rPr>
  </w:style>
  <w:style w:type="table" w:styleId="Tabela-Siatka">
    <w:name w:val="Table Grid"/>
    <w:basedOn w:val="Standardowy"/>
    <w:uiPriority w:val="59"/>
    <w:rsid w:val="0040157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rsid w:val="0040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sma">
    <w:name w:val="Pisma"/>
    <w:basedOn w:val="Normalny"/>
    <w:uiPriority w:val="99"/>
    <w:rsid w:val="00A01B96"/>
    <w:pPr>
      <w:spacing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character" w:styleId="Odwoanieprzypisudolnego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basedOn w:val="Domylnaczcionkaakapitu"/>
    <w:uiPriority w:val="99"/>
    <w:rsid w:val="00A01B96"/>
    <w:rPr>
      <w:rFonts w:cs="Times New Roman"/>
      <w:vertAlign w:val="superscript"/>
    </w:rPr>
  </w:style>
  <w:style w:type="paragraph" w:styleId="Spistreci1">
    <w:name w:val="toc 1"/>
    <w:basedOn w:val="Normalny"/>
    <w:next w:val="Normalny"/>
    <w:autoRedefine/>
    <w:uiPriority w:val="99"/>
    <w:semiHidden/>
    <w:rsid w:val="00A01B96"/>
    <w:pPr>
      <w:tabs>
        <w:tab w:val="right" w:leader="hyphen" w:pos="9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rsid w:val="00A01B96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A01B9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1B96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agwek4Znak">
    <w:name w:val="Nagłówek 4 Znak"/>
    <w:basedOn w:val="Domylnaczcionkaakapitu"/>
    <w:link w:val="Nagwek4"/>
    <w:rsid w:val="009718EC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Numerstrony">
    <w:name w:val="page number"/>
    <w:basedOn w:val="Domylnaczcionkaakapitu"/>
    <w:rsid w:val="009718EC"/>
  </w:style>
  <w:style w:type="paragraph" w:styleId="Tekstprzypisudolnego">
    <w:name w:val="footnote text"/>
    <w:aliases w:val="Podrozdział,Footnote,Podrozdzia3,Tekst przypisu,Fußnote,Znak Znak Znak Znak,Znak Znak Znak,Tekst przypisu dolnego-poligrafia,single space,FOOTNOTES,fn,przypis,Tekst przypisu dolnego Znak2 Znak,Footnote Znak Znak Zn,-E Fuﬂnotentext"/>
    <w:basedOn w:val="Normalny"/>
    <w:link w:val="TekstprzypisudolnegoZnak"/>
    <w:uiPriority w:val="99"/>
    <w:unhideWhenUsed/>
    <w:qFormat/>
    <w:rsid w:val="009718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Tekst przypisu Znak,Fußnote Znak,Znak Znak Znak Znak Znak,Znak Znak Znak Znak1,Tekst przypisu dolnego-poligrafia Znak,single space Znak,FOOTNOTES Znak,fn Znak,przypis Znak"/>
    <w:basedOn w:val="Domylnaczcionkaakapitu"/>
    <w:link w:val="Tekstprzypisudolnego"/>
    <w:uiPriority w:val="99"/>
    <w:rsid w:val="009718EC"/>
    <w:rPr>
      <w:rFonts w:ascii="Times New Roman" w:eastAsia="Times New Roman" w:hAnsi="Times New Roman" w:cs="Times New Roman"/>
      <w:sz w:val="20"/>
      <w:szCs w:val="20"/>
      <w:lang w:eastAsia="pl-PL"/>
    </w:rPr>
  </w:style>
  <w:style w:type="table" w:customStyle="1" w:styleId="Tabela-Siatka1">
    <w:name w:val="Tabela - Siatka1"/>
    <w:basedOn w:val="Standardowy"/>
    <w:next w:val="Tabela-Siatka"/>
    <w:uiPriority w:val="39"/>
    <w:rsid w:val="00C8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tuZnak">
    <w:name w:val="Tytuł Znak"/>
    <w:basedOn w:val="Domylnaczcionkaakapitu"/>
    <w:link w:val="Tytu"/>
    <w:rsid w:val="00D42AE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customStyle="1" w:styleId="Akapitzlist1">
    <w:name w:val="Akapit z listą1"/>
    <w:basedOn w:val="Normalny"/>
    <w:rsid w:val="00334BEA"/>
    <w:pPr>
      <w:ind w:left="720"/>
      <w:contextualSpacing/>
    </w:pPr>
    <w:rPr>
      <w:rFonts w:eastAsia="Times New Roman" w:cs="Times New Roman"/>
    </w:rPr>
  </w:style>
  <w:style w:type="table" w:customStyle="1" w:styleId="TableNormal0">
    <w:name w:val="Table Normal"/>
    <w:uiPriority w:val="2"/>
    <w:semiHidden/>
    <w:unhideWhenUsed/>
    <w:qFormat/>
    <w:rsid w:val="002D43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basedOn w:val="Domylnaczcionkaakapitu"/>
    <w:rsid w:val="005A6E5C"/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255E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D4BC3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192B16"/>
    <w:pPr>
      <w:spacing w:after="0" w:line="240" w:lineRule="auto"/>
    </w:pPr>
    <w:rPr>
      <w:rFonts w:eastAsia="Times New Roman" w:cs="Times New Roman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74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odtytu">
    <w:name w:val="Subtitle"/>
    <w:basedOn w:val="Normalny"/>
    <w:next w:val="Normalny"/>
    <w:uiPriority w:val="11"/>
    <w:qFormat/>
    <w:rsid w:val="00416E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416E93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416E93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416E93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806730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FE3EE2"/>
    <w:rPr>
      <w:b/>
      <w:bCs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4D52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4D52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QRjBUCu+qa2k7QLWKjsK8Kq8g==">CgMxLjAyCGguZ2pkZ3hzMgloLjMwajB6bGwyCWguMWZvYjl0ZTIJaC4zem55c2g3OAByITFDcXo0VTQ1WDdfVzVRTnNUZFotVG1DYWFFWXNIRmNXUg==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7111CC-C7EE-4771-9B54-99234E07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3026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Bernadeta Nocuń</dc:creator>
  <cp:lastModifiedBy>Iwona Niezgoda</cp:lastModifiedBy>
  <cp:revision>2</cp:revision>
  <dcterms:created xsi:type="dcterms:W3CDTF">2025-06-03T07:07:00Z</dcterms:created>
  <dcterms:modified xsi:type="dcterms:W3CDTF">2025-06-03T07:07:00Z</dcterms:modified>
</cp:coreProperties>
</file>