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B8A" w:rsidRPr="00C742C7" w:rsidRDefault="00336B8A" w:rsidP="00336B8A">
      <w:pPr>
        <w:rPr>
          <w:rFonts w:cstheme="minorHAnsi"/>
          <w:b/>
          <w:sz w:val="24"/>
          <w:szCs w:val="24"/>
        </w:rPr>
      </w:pPr>
      <w:r w:rsidRPr="00C742C7">
        <w:rPr>
          <w:rFonts w:cstheme="minorHAnsi"/>
          <w:b/>
          <w:sz w:val="24"/>
          <w:szCs w:val="24"/>
        </w:rPr>
        <w:t>Szczegółowy opis przedmiotu zamówienia</w:t>
      </w:r>
    </w:p>
    <w:p w:rsidR="002D4D2D" w:rsidRPr="00FD7E41" w:rsidRDefault="002D4D2D" w:rsidP="002D4D2D">
      <w:pPr>
        <w:pStyle w:val="Akapitzlist"/>
        <w:numPr>
          <w:ilvl w:val="0"/>
          <w:numId w:val="23"/>
        </w:numPr>
        <w:jc w:val="both"/>
        <w:rPr>
          <w:rFonts w:cstheme="minorHAnsi"/>
          <w:b/>
          <w:bCs/>
          <w:sz w:val="24"/>
          <w:szCs w:val="24"/>
        </w:rPr>
      </w:pPr>
      <w:r w:rsidRPr="00FD7E41">
        <w:rPr>
          <w:rFonts w:cstheme="minorHAnsi"/>
          <w:b/>
          <w:sz w:val="24"/>
          <w:szCs w:val="24"/>
        </w:rPr>
        <w:t>Wymagania ogólne</w:t>
      </w:r>
    </w:p>
    <w:p w:rsidR="002D4D2D" w:rsidRDefault="002D4D2D" w:rsidP="002D4D2D">
      <w:pPr>
        <w:pStyle w:val="Akapitzlist"/>
        <w:numPr>
          <w:ilvl w:val="1"/>
          <w:numId w:val="23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O ile inaczej nie zaznaczono, wszelkie zapisy szczegółowego opisu przedmiotu zamówienia zawierające parametry techniczne należy odczytyw</w:t>
      </w:r>
      <w:r>
        <w:rPr>
          <w:rFonts w:cstheme="minorHAnsi"/>
          <w:bCs/>
          <w:sz w:val="24"/>
          <w:szCs w:val="24"/>
        </w:rPr>
        <w:t>ać jako parametry minimalne.</w:t>
      </w:r>
    </w:p>
    <w:p w:rsidR="002D4D2D" w:rsidRDefault="002D4D2D" w:rsidP="002D4D2D">
      <w:pPr>
        <w:pStyle w:val="Akapitzlist"/>
        <w:numPr>
          <w:ilvl w:val="1"/>
          <w:numId w:val="23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Dostarczany sprzęt musi być nieużywany, wolny od wad fizycznych i prawnych, w pełni sprawny technicznie, nie może być obciążony prawami na rzecz osób trzecich, komponenty powinny pochodzić z oficjalnego kanału dystrybucyjnego producenta. Przez wadę fizyczną należy rozumieć również jakąkolwiek niezgodność ze szczegółowym o</w:t>
      </w:r>
      <w:r>
        <w:rPr>
          <w:rFonts w:cstheme="minorHAnsi"/>
          <w:bCs/>
          <w:sz w:val="24"/>
          <w:szCs w:val="24"/>
        </w:rPr>
        <w:t>pisem przedmiotu zamówienia.</w:t>
      </w:r>
    </w:p>
    <w:p w:rsidR="002D4D2D" w:rsidRDefault="002D4D2D" w:rsidP="002D4D2D">
      <w:pPr>
        <w:pStyle w:val="Akapitzlist"/>
        <w:numPr>
          <w:ilvl w:val="1"/>
          <w:numId w:val="23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Dostarczany sprzęt musi mieć okablowanie, zasilacze oraz wszystkie inne komponenty, zapewniające właściwą instalację, możliwość uruchomienia oraz użytkowanie w typowym środowisku np. przewody zas</w:t>
      </w:r>
      <w:r>
        <w:rPr>
          <w:rFonts w:cstheme="minorHAnsi"/>
          <w:bCs/>
          <w:sz w:val="24"/>
          <w:szCs w:val="24"/>
        </w:rPr>
        <w:t>ilające i zasilacz, uchwyty.</w:t>
      </w:r>
    </w:p>
    <w:p w:rsidR="002D4D2D" w:rsidRDefault="002D4D2D" w:rsidP="002D4D2D">
      <w:pPr>
        <w:pStyle w:val="Akapitzlist"/>
        <w:numPr>
          <w:ilvl w:val="1"/>
          <w:numId w:val="23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Sprzęt musi być wyposażony we wszystkie niezbędne do jego działania i zapewnienia wymaganych funkcjonalności sprzętu standardowe rozwiązania softwarowe wraz z prawem do bezterminowego korzystania przez Zamawiającego z tych rozwiązań w takiej funkcji, jednakże w każdym przypadku nie krócej niż przez czas w jakim będzie techn</w:t>
      </w:r>
      <w:r>
        <w:rPr>
          <w:rFonts w:cstheme="minorHAnsi"/>
          <w:bCs/>
          <w:sz w:val="24"/>
          <w:szCs w:val="24"/>
        </w:rPr>
        <w:t>icznie możliwe używanie sprzętu</w:t>
      </w:r>
    </w:p>
    <w:p w:rsidR="002D4D2D" w:rsidRPr="00FD7E41" w:rsidRDefault="002D4D2D" w:rsidP="002D4D2D">
      <w:pPr>
        <w:pStyle w:val="Akapitzlist"/>
        <w:numPr>
          <w:ilvl w:val="0"/>
          <w:numId w:val="23"/>
        </w:numPr>
        <w:jc w:val="both"/>
        <w:rPr>
          <w:rFonts w:cstheme="minorHAnsi"/>
          <w:b/>
          <w:bCs/>
          <w:sz w:val="24"/>
          <w:szCs w:val="24"/>
        </w:rPr>
      </w:pPr>
      <w:r w:rsidRPr="00FD7E41">
        <w:rPr>
          <w:rFonts w:cstheme="minorHAnsi"/>
          <w:b/>
          <w:bCs/>
          <w:sz w:val="24"/>
          <w:szCs w:val="24"/>
        </w:rPr>
        <w:t>Organizacja dostawy</w:t>
      </w:r>
    </w:p>
    <w:p w:rsidR="002D4D2D" w:rsidRDefault="002D4D2D" w:rsidP="002D4D2D">
      <w:pPr>
        <w:pStyle w:val="Akapitzlist"/>
        <w:numPr>
          <w:ilvl w:val="1"/>
          <w:numId w:val="23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Wykonawca zobowiązany jest przeprowadzić dostawy przedmiotu zamówienia w godzinach uzgodnionych z Zamawiającym.</w:t>
      </w:r>
    </w:p>
    <w:p w:rsidR="002D4D2D" w:rsidRDefault="002D4D2D" w:rsidP="002D4D2D">
      <w:pPr>
        <w:pStyle w:val="Akapitzlist"/>
        <w:numPr>
          <w:ilvl w:val="1"/>
          <w:numId w:val="23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Urządzenia i ich komponenty muszą być oznakowane przez producenta w taki sposób, aby możliwa była identyfikacja zarówn</w:t>
      </w:r>
      <w:r>
        <w:rPr>
          <w:rFonts w:cstheme="minorHAnsi"/>
          <w:bCs/>
          <w:sz w:val="24"/>
          <w:szCs w:val="24"/>
        </w:rPr>
        <w:t>o produktu jak i producenta.</w:t>
      </w:r>
    </w:p>
    <w:p w:rsidR="002D4D2D" w:rsidRDefault="002D4D2D" w:rsidP="002D4D2D">
      <w:pPr>
        <w:pStyle w:val="Akapitzlist"/>
        <w:numPr>
          <w:ilvl w:val="1"/>
          <w:numId w:val="23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Urządzenia muszą być dostarczone Zamawiającemu w oryginalnych opakowaniach fabrycznych.</w:t>
      </w:r>
    </w:p>
    <w:p w:rsidR="00336B8A" w:rsidRPr="00336B8A" w:rsidRDefault="00336B8A">
      <w:pPr>
        <w:rPr>
          <w:rFonts w:cstheme="minorHAnsi"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3. Szczegółowa specyfikacja</w:t>
      </w:r>
    </w:p>
    <w:p w:rsidR="00824EA4" w:rsidRDefault="0083026E">
      <w:pPr>
        <w:rPr>
          <w:b/>
          <w:sz w:val="24"/>
        </w:rPr>
      </w:pPr>
      <w:bookmarkStart w:id="0" w:name="_GoBack"/>
      <w:r>
        <w:rPr>
          <w:b/>
          <w:sz w:val="24"/>
        </w:rPr>
        <w:t>Profesjonalny monitor dotykowy 15</w:t>
      </w:r>
      <w:r w:rsidR="00D818C5" w:rsidRPr="00D818C5">
        <w:rPr>
          <w:b/>
          <w:sz w:val="24"/>
        </w:rPr>
        <w:t>''</w:t>
      </w:r>
      <w:r w:rsidR="00F95868">
        <w:rPr>
          <w:b/>
          <w:sz w:val="24"/>
        </w:rPr>
        <w:t xml:space="preserve"> (głów</w:t>
      </w:r>
      <w:r w:rsidR="00761C02">
        <w:rPr>
          <w:b/>
          <w:sz w:val="24"/>
        </w:rPr>
        <w:t xml:space="preserve">ny kod CPV </w:t>
      </w:r>
      <w:r w:rsidRPr="0083026E">
        <w:rPr>
          <w:b/>
          <w:sz w:val="24"/>
        </w:rPr>
        <w:t>30231320-6</w:t>
      </w:r>
      <w:r w:rsidR="00761C02">
        <w:rPr>
          <w:b/>
          <w:sz w:val="24"/>
        </w:rPr>
        <w:t>)</w:t>
      </w:r>
      <w:bookmarkEnd w:id="0"/>
      <w:r w:rsidR="00761C02">
        <w:rPr>
          <w:b/>
          <w:sz w:val="24"/>
        </w:rPr>
        <w:t xml:space="preserve"> – </w:t>
      </w:r>
      <w:r>
        <w:rPr>
          <w:b/>
          <w:sz w:val="24"/>
        </w:rPr>
        <w:t>1</w:t>
      </w:r>
      <w:r w:rsidR="00352F8F">
        <w:rPr>
          <w:b/>
          <w:sz w:val="24"/>
        </w:rPr>
        <w:t xml:space="preserve"> sztuk</w:t>
      </w:r>
      <w:r>
        <w:rPr>
          <w:b/>
          <w:sz w:val="24"/>
        </w:rPr>
        <w:t>a</w:t>
      </w:r>
      <w:r w:rsidR="00761C02">
        <w:rPr>
          <w:b/>
          <w:sz w:val="24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7909"/>
      </w:tblGrid>
      <w:tr w:rsidR="00761C02" w:rsidTr="00966D21">
        <w:tc>
          <w:tcPr>
            <w:tcW w:w="562" w:type="dxa"/>
            <w:vAlign w:val="center"/>
          </w:tcPr>
          <w:p w:rsidR="00761C02" w:rsidRPr="00C742C7" w:rsidRDefault="00761C02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 w:rsidRPr="00C742C7">
              <w:rPr>
                <w:rFonts w:cstheme="minorHAnsi"/>
                <w:b/>
                <w:bCs/>
                <w:sz w:val="20"/>
                <w:szCs w:val="24"/>
              </w:rPr>
              <w:t>Lp.</w:t>
            </w:r>
          </w:p>
        </w:tc>
        <w:tc>
          <w:tcPr>
            <w:tcW w:w="1985" w:type="dxa"/>
            <w:vAlign w:val="center"/>
          </w:tcPr>
          <w:p w:rsidR="00761C02" w:rsidRPr="00C742C7" w:rsidRDefault="00761C02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Opis przedmiotu zamówienia</w:t>
            </w:r>
          </w:p>
        </w:tc>
        <w:tc>
          <w:tcPr>
            <w:tcW w:w="7909" w:type="dxa"/>
            <w:vAlign w:val="center"/>
          </w:tcPr>
          <w:p w:rsidR="00761C02" w:rsidRPr="00C742C7" w:rsidRDefault="00761C02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 w:rsidRPr="00310BF7">
              <w:rPr>
                <w:rFonts w:cstheme="minorHAnsi"/>
                <w:b/>
                <w:bCs/>
                <w:sz w:val="20"/>
                <w:szCs w:val="24"/>
              </w:rPr>
              <w:t>Minimalne parametry/funkcjonalności techniczne</w:t>
            </w:r>
          </w:p>
        </w:tc>
      </w:tr>
      <w:tr w:rsidR="00761C02" w:rsidTr="00966D21">
        <w:tc>
          <w:tcPr>
            <w:tcW w:w="562" w:type="dxa"/>
          </w:tcPr>
          <w:p w:rsidR="00761C02" w:rsidRPr="00C742C7" w:rsidRDefault="00761C02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1.</w:t>
            </w:r>
          </w:p>
        </w:tc>
        <w:tc>
          <w:tcPr>
            <w:tcW w:w="1985" w:type="dxa"/>
          </w:tcPr>
          <w:p w:rsidR="00761C02" w:rsidRPr="00C742C7" w:rsidRDefault="00761C02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Liczba sztuk</w:t>
            </w:r>
          </w:p>
        </w:tc>
        <w:tc>
          <w:tcPr>
            <w:tcW w:w="7909" w:type="dxa"/>
          </w:tcPr>
          <w:p w:rsidR="00761C02" w:rsidRPr="00C742C7" w:rsidRDefault="0083026E" w:rsidP="002D4D2D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1</w:t>
            </w:r>
          </w:p>
        </w:tc>
      </w:tr>
      <w:tr w:rsidR="0083026E" w:rsidTr="00966D21">
        <w:tc>
          <w:tcPr>
            <w:tcW w:w="562" w:type="dxa"/>
          </w:tcPr>
          <w:p w:rsidR="0083026E" w:rsidRDefault="0083026E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2.</w:t>
            </w:r>
          </w:p>
        </w:tc>
        <w:tc>
          <w:tcPr>
            <w:tcW w:w="1985" w:type="dxa"/>
          </w:tcPr>
          <w:p w:rsidR="0083026E" w:rsidRDefault="0083026E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Przeznaczenie</w:t>
            </w:r>
          </w:p>
        </w:tc>
        <w:tc>
          <w:tcPr>
            <w:tcW w:w="7909" w:type="dxa"/>
          </w:tcPr>
          <w:p w:rsidR="0083026E" w:rsidRDefault="0083026E" w:rsidP="0083026E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P</w:t>
            </w:r>
            <w:r w:rsidRPr="0083026E">
              <w:rPr>
                <w:rFonts w:cstheme="minorHAnsi"/>
                <w:bCs/>
                <w:sz w:val="20"/>
                <w:szCs w:val="24"/>
              </w:rPr>
              <w:t>rofesjonalnego monitor dotykow</w:t>
            </w:r>
            <w:r>
              <w:rPr>
                <w:rFonts w:cstheme="minorHAnsi"/>
                <w:bCs/>
                <w:sz w:val="20"/>
                <w:szCs w:val="24"/>
              </w:rPr>
              <w:t>y</w:t>
            </w:r>
            <w:r w:rsidRPr="0083026E">
              <w:rPr>
                <w:rFonts w:cstheme="minorHAnsi"/>
                <w:bCs/>
                <w:sz w:val="20"/>
                <w:szCs w:val="24"/>
              </w:rPr>
              <w:t>, przeznaczonego do pracy ciągłej w środowiskach komercyjnych, przem</w:t>
            </w:r>
            <w:r>
              <w:rPr>
                <w:rFonts w:cstheme="minorHAnsi"/>
                <w:bCs/>
                <w:sz w:val="20"/>
                <w:szCs w:val="24"/>
              </w:rPr>
              <w:t>ysłowych lub administracyjnych.</w:t>
            </w:r>
          </w:p>
        </w:tc>
      </w:tr>
      <w:tr w:rsidR="00A93635" w:rsidTr="00966D21">
        <w:tc>
          <w:tcPr>
            <w:tcW w:w="562" w:type="dxa"/>
          </w:tcPr>
          <w:p w:rsidR="00A93635" w:rsidRDefault="00B05036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3</w:t>
            </w:r>
            <w:r w:rsidR="001B76ED">
              <w:rPr>
                <w:rFonts w:cstheme="minorHAnsi"/>
                <w:b/>
                <w:bCs/>
                <w:sz w:val="20"/>
                <w:szCs w:val="24"/>
              </w:rPr>
              <w:t>.</w:t>
            </w:r>
          </w:p>
        </w:tc>
        <w:tc>
          <w:tcPr>
            <w:tcW w:w="1985" w:type="dxa"/>
          </w:tcPr>
          <w:p w:rsidR="00A93635" w:rsidRDefault="00D818C5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Wymagania techniczne</w:t>
            </w:r>
          </w:p>
        </w:tc>
        <w:tc>
          <w:tcPr>
            <w:tcW w:w="7909" w:type="dxa"/>
          </w:tcPr>
          <w:p w:rsidR="00AF1227" w:rsidRPr="00AF1227" w:rsidRDefault="00AF1227" w:rsidP="002D4D2D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Monitor powinien posiadać</w:t>
            </w:r>
          </w:p>
          <w:p w:rsidR="001B76ED" w:rsidRDefault="00336B8A" w:rsidP="0029169B">
            <w:pPr>
              <w:pStyle w:val="Akapitzlist"/>
              <w:numPr>
                <w:ilvl w:val="0"/>
                <w:numId w:val="19"/>
              </w:numPr>
              <w:ind w:left="323" w:hanging="32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Płaski ekran</w:t>
            </w:r>
            <w:r w:rsidR="0083026E">
              <w:rPr>
                <w:rFonts w:cstheme="minorHAnsi"/>
                <w:bCs/>
                <w:sz w:val="20"/>
                <w:szCs w:val="24"/>
              </w:rPr>
              <w:t xml:space="preserve"> dotykowy</w:t>
            </w:r>
            <w:r>
              <w:rPr>
                <w:rFonts w:cstheme="minorHAnsi"/>
                <w:bCs/>
                <w:sz w:val="20"/>
                <w:szCs w:val="24"/>
              </w:rPr>
              <w:t xml:space="preserve"> </w:t>
            </w:r>
            <w:r w:rsidR="00E16093">
              <w:rPr>
                <w:rFonts w:cstheme="minorHAnsi"/>
                <w:bCs/>
                <w:sz w:val="20"/>
                <w:szCs w:val="24"/>
              </w:rPr>
              <w:t xml:space="preserve">rezystancyjny </w:t>
            </w:r>
            <w:r>
              <w:rPr>
                <w:rFonts w:cstheme="minorHAnsi"/>
                <w:bCs/>
                <w:sz w:val="20"/>
                <w:szCs w:val="24"/>
              </w:rPr>
              <w:t>o przekątnej</w:t>
            </w:r>
            <w:r w:rsidR="00AF1227">
              <w:rPr>
                <w:rFonts w:cstheme="minorHAnsi"/>
                <w:bCs/>
                <w:sz w:val="20"/>
                <w:szCs w:val="24"/>
              </w:rPr>
              <w:t xml:space="preserve"> </w:t>
            </w:r>
            <w:r w:rsidR="00B05036">
              <w:rPr>
                <w:rFonts w:cstheme="minorHAnsi"/>
                <w:bCs/>
                <w:sz w:val="20"/>
                <w:szCs w:val="24"/>
              </w:rPr>
              <w:t xml:space="preserve">wynoszącej między </w:t>
            </w:r>
            <w:r w:rsidR="0083026E">
              <w:rPr>
                <w:rFonts w:cstheme="minorHAnsi"/>
                <w:bCs/>
                <w:sz w:val="20"/>
                <w:szCs w:val="24"/>
              </w:rPr>
              <w:t>15 cali</w:t>
            </w:r>
            <w:r w:rsidR="00B05036">
              <w:rPr>
                <w:rFonts w:cstheme="minorHAnsi"/>
                <w:bCs/>
                <w:sz w:val="20"/>
                <w:szCs w:val="24"/>
              </w:rPr>
              <w:t xml:space="preserve"> a 15,6 cala</w:t>
            </w:r>
            <w:r w:rsidR="00AF1227">
              <w:rPr>
                <w:rFonts w:cstheme="minorHAnsi"/>
                <w:bCs/>
                <w:sz w:val="20"/>
                <w:szCs w:val="24"/>
              </w:rPr>
              <w:t>;</w:t>
            </w:r>
          </w:p>
          <w:p w:rsidR="00AF1227" w:rsidRDefault="00AF1227" w:rsidP="0029169B">
            <w:pPr>
              <w:pStyle w:val="Akapitzlist"/>
              <w:numPr>
                <w:ilvl w:val="0"/>
                <w:numId w:val="19"/>
              </w:numPr>
              <w:ind w:left="323" w:hanging="32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 xml:space="preserve">Matrycę typu </w:t>
            </w:r>
            <w:r w:rsidR="0083026E">
              <w:rPr>
                <w:rFonts w:cstheme="minorHAnsi"/>
                <w:bCs/>
                <w:sz w:val="20"/>
                <w:szCs w:val="24"/>
              </w:rPr>
              <w:t xml:space="preserve">LED lub </w:t>
            </w:r>
            <w:r>
              <w:rPr>
                <w:rFonts w:cstheme="minorHAnsi"/>
                <w:bCs/>
                <w:sz w:val="20"/>
                <w:szCs w:val="24"/>
              </w:rPr>
              <w:t xml:space="preserve">IPS, matową o rozdzielczości co najmniej </w:t>
            </w:r>
            <w:r w:rsidR="0083026E">
              <w:rPr>
                <w:rFonts w:cstheme="minorHAnsi"/>
                <w:bCs/>
                <w:sz w:val="20"/>
                <w:szCs w:val="24"/>
              </w:rPr>
              <w:t>1024 x 768</w:t>
            </w:r>
            <w:r>
              <w:rPr>
                <w:rFonts w:cstheme="minorHAnsi"/>
                <w:bCs/>
                <w:sz w:val="20"/>
                <w:szCs w:val="24"/>
              </w:rPr>
              <w:t>;</w:t>
            </w:r>
          </w:p>
          <w:p w:rsidR="00AF1227" w:rsidRDefault="00AF1227" w:rsidP="0029169B">
            <w:pPr>
              <w:pStyle w:val="Akapitzlist"/>
              <w:numPr>
                <w:ilvl w:val="0"/>
                <w:numId w:val="19"/>
              </w:numPr>
              <w:ind w:left="323" w:hanging="32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Jasn</w:t>
            </w:r>
            <w:r w:rsidR="0083026E">
              <w:rPr>
                <w:rFonts w:cstheme="minorHAnsi"/>
                <w:bCs/>
                <w:sz w:val="20"/>
                <w:szCs w:val="24"/>
              </w:rPr>
              <w:t>ość ekranu na poziomie minimum 30</w:t>
            </w:r>
            <w:r>
              <w:rPr>
                <w:rFonts w:cstheme="minorHAnsi"/>
                <w:bCs/>
                <w:sz w:val="20"/>
                <w:szCs w:val="24"/>
              </w:rPr>
              <w:t>0 cd/m</w:t>
            </w:r>
            <w:r>
              <w:rPr>
                <w:rFonts w:cstheme="minorHAnsi"/>
                <w:bCs/>
                <w:sz w:val="20"/>
                <w:szCs w:val="24"/>
                <w:vertAlign w:val="superscript"/>
              </w:rPr>
              <w:t>2</w:t>
            </w:r>
            <w:r>
              <w:rPr>
                <w:rFonts w:cstheme="minorHAnsi"/>
                <w:bCs/>
                <w:sz w:val="20"/>
                <w:szCs w:val="24"/>
              </w:rPr>
              <w:t>;</w:t>
            </w:r>
          </w:p>
          <w:p w:rsidR="00AF1227" w:rsidRDefault="00AF1227" w:rsidP="0029169B">
            <w:pPr>
              <w:pStyle w:val="Akapitzlist"/>
              <w:numPr>
                <w:ilvl w:val="0"/>
                <w:numId w:val="19"/>
              </w:numPr>
              <w:ind w:left="323" w:hanging="32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 xml:space="preserve">Kontrast statyczny co najmniej </w:t>
            </w:r>
            <w:r w:rsidR="00E16093">
              <w:rPr>
                <w:rFonts w:cstheme="minorHAnsi"/>
                <w:bCs/>
                <w:sz w:val="20"/>
                <w:szCs w:val="24"/>
              </w:rPr>
              <w:t>700</w:t>
            </w:r>
            <w:r>
              <w:rPr>
                <w:rFonts w:cstheme="minorHAnsi"/>
                <w:bCs/>
                <w:sz w:val="20"/>
                <w:szCs w:val="24"/>
              </w:rPr>
              <w:t>:1;</w:t>
            </w:r>
          </w:p>
          <w:p w:rsidR="00AF1227" w:rsidRPr="00AF1227" w:rsidRDefault="00AF1227" w:rsidP="0029169B">
            <w:pPr>
              <w:pStyle w:val="Akapitzlist"/>
              <w:numPr>
                <w:ilvl w:val="0"/>
                <w:numId w:val="19"/>
              </w:numPr>
              <w:ind w:left="323" w:hanging="32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 xml:space="preserve">Kąty widzenia co najmniej </w:t>
            </w:r>
            <w:r w:rsidR="0083026E">
              <w:rPr>
                <w:rFonts w:cstheme="minorHAnsi"/>
                <w:bCs/>
                <w:sz w:val="20"/>
                <w:szCs w:val="24"/>
              </w:rPr>
              <w:t>1</w:t>
            </w:r>
            <w:r w:rsidR="00B05036">
              <w:rPr>
                <w:rFonts w:cstheme="minorHAnsi"/>
                <w:bCs/>
                <w:sz w:val="20"/>
                <w:szCs w:val="24"/>
              </w:rPr>
              <w:t>76</w:t>
            </w:r>
            <w:r w:rsidRPr="00AF1227">
              <w:rPr>
                <w:rFonts w:cstheme="minorHAnsi"/>
                <w:bCs/>
                <w:sz w:val="20"/>
                <w:szCs w:val="24"/>
              </w:rPr>
              <w:t>° w pionie i poziomie</w:t>
            </w:r>
            <w:r>
              <w:rPr>
                <w:rFonts w:cstheme="minorHAnsi"/>
                <w:bCs/>
                <w:sz w:val="20"/>
                <w:szCs w:val="24"/>
              </w:rPr>
              <w:t>.</w:t>
            </w:r>
          </w:p>
        </w:tc>
      </w:tr>
      <w:tr w:rsidR="00B05036" w:rsidTr="00966D21">
        <w:tc>
          <w:tcPr>
            <w:tcW w:w="562" w:type="dxa"/>
          </w:tcPr>
          <w:p w:rsidR="00B05036" w:rsidRDefault="00B05036" w:rsidP="00B05036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4.</w:t>
            </w:r>
          </w:p>
        </w:tc>
        <w:tc>
          <w:tcPr>
            <w:tcW w:w="1985" w:type="dxa"/>
          </w:tcPr>
          <w:p w:rsidR="00B05036" w:rsidRPr="00C742C7" w:rsidRDefault="00B05036" w:rsidP="00B05036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Złącza</w:t>
            </w:r>
          </w:p>
        </w:tc>
        <w:tc>
          <w:tcPr>
            <w:tcW w:w="7909" w:type="dxa"/>
          </w:tcPr>
          <w:p w:rsidR="00B05036" w:rsidRDefault="00B05036" w:rsidP="00B05036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Monitor powinien posiadać co najmniej:</w:t>
            </w:r>
          </w:p>
          <w:p w:rsidR="00B05036" w:rsidRDefault="00B05036" w:rsidP="0029169B">
            <w:pPr>
              <w:pStyle w:val="Akapitzlist"/>
              <w:numPr>
                <w:ilvl w:val="0"/>
                <w:numId w:val="21"/>
              </w:numPr>
              <w:ind w:left="323" w:hanging="32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1</w:t>
            </w:r>
            <w:r w:rsidRPr="0083026E">
              <w:rPr>
                <w:rFonts w:cstheme="minorHAnsi"/>
                <w:bCs/>
                <w:sz w:val="20"/>
                <w:szCs w:val="24"/>
              </w:rPr>
              <w:t xml:space="preserve"> x HDMI</w:t>
            </w:r>
          </w:p>
          <w:p w:rsidR="00B05036" w:rsidRPr="0083026E" w:rsidRDefault="00B05036" w:rsidP="0029169B">
            <w:pPr>
              <w:pStyle w:val="Akapitzlist"/>
              <w:numPr>
                <w:ilvl w:val="0"/>
                <w:numId w:val="21"/>
              </w:numPr>
              <w:ind w:left="323" w:hanging="323"/>
              <w:jc w:val="both"/>
              <w:rPr>
                <w:rFonts w:cstheme="minorHAnsi"/>
                <w:bCs/>
                <w:sz w:val="20"/>
                <w:szCs w:val="24"/>
              </w:rPr>
            </w:pPr>
            <w:r w:rsidRPr="0083026E">
              <w:rPr>
                <w:rFonts w:cstheme="minorHAnsi"/>
                <w:bCs/>
                <w:sz w:val="20"/>
                <w:szCs w:val="24"/>
              </w:rPr>
              <w:t>1 x VGA</w:t>
            </w:r>
          </w:p>
          <w:p w:rsidR="00B05036" w:rsidRPr="002C10A2" w:rsidRDefault="00B05036" w:rsidP="0029169B">
            <w:pPr>
              <w:pStyle w:val="Akapitzlist"/>
              <w:numPr>
                <w:ilvl w:val="0"/>
                <w:numId w:val="21"/>
              </w:numPr>
              <w:ind w:left="323" w:hanging="32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1 x USB-A (dotyk)</w:t>
            </w:r>
          </w:p>
        </w:tc>
      </w:tr>
      <w:tr w:rsidR="00B05036" w:rsidTr="00966D21">
        <w:tc>
          <w:tcPr>
            <w:tcW w:w="562" w:type="dxa"/>
          </w:tcPr>
          <w:p w:rsidR="00B05036" w:rsidRDefault="00B05036" w:rsidP="00B05036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5.</w:t>
            </w:r>
          </w:p>
        </w:tc>
        <w:tc>
          <w:tcPr>
            <w:tcW w:w="1985" w:type="dxa"/>
          </w:tcPr>
          <w:p w:rsidR="00B05036" w:rsidRDefault="00B05036" w:rsidP="00B05036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Funkcje dodatkowe</w:t>
            </w:r>
          </w:p>
        </w:tc>
        <w:tc>
          <w:tcPr>
            <w:tcW w:w="7909" w:type="dxa"/>
          </w:tcPr>
          <w:p w:rsidR="00B05036" w:rsidRDefault="00B05036" w:rsidP="00B05036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Monitor powinien:</w:t>
            </w:r>
          </w:p>
          <w:p w:rsidR="00B05036" w:rsidRDefault="00B05036" w:rsidP="0029169B">
            <w:pPr>
              <w:pStyle w:val="Akapitzlist"/>
              <w:numPr>
                <w:ilvl w:val="0"/>
                <w:numId w:val="22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Posiadać wbudowane głośniki;</w:t>
            </w:r>
          </w:p>
          <w:p w:rsidR="00B05036" w:rsidRDefault="00B05036" w:rsidP="0029169B">
            <w:pPr>
              <w:pStyle w:val="Akapitzlist"/>
              <w:numPr>
                <w:ilvl w:val="0"/>
                <w:numId w:val="22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Obsługiwać montaż VESA 75 x 75 mm lub 100 x 100 mm;</w:t>
            </w:r>
          </w:p>
          <w:p w:rsidR="00B05036" w:rsidRPr="00B05036" w:rsidRDefault="00B05036" w:rsidP="0029169B">
            <w:pPr>
              <w:pStyle w:val="Akapitzlist"/>
              <w:numPr>
                <w:ilvl w:val="0"/>
                <w:numId w:val="22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 xml:space="preserve">Być kompatybilny z systemem Windows </w:t>
            </w:r>
            <w:r w:rsidR="00E16093">
              <w:rPr>
                <w:rFonts w:cstheme="minorHAnsi"/>
                <w:bCs/>
                <w:sz w:val="20"/>
                <w:szCs w:val="24"/>
              </w:rPr>
              <w:t xml:space="preserve">10 Pro i nowszym oraz </w:t>
            </w:r>
            <w:r>
              <w:rPr>
                <w:rFonts w:cstheme="minorHAnsi"/>
                <w:bCs/>
                <w:sz w:val="20"/>
                <w:szCs w:val="24"/>
              </w:rPr>
              <w:t>Linux.</w:t>
            </w:r>
          </w:p>
        </w:tc>
      </w:tr>
      <w:tr w:rsidR="00B05036" w:rsidTr="00966D21">
        <w:tc>
          <w:tcPr>
            <w:tcW w:w="562" w:type="dxa"/>
          </w:tcPr>
          <w:p w:rsidR="00B05036" w:rsidRDefault="00B05036" w:rsidP="00B05036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6.</w:t>
            </w:r>
          </w:p>
        </w:tc>
        <w:tc>
          <w:tcPr>
            <w:tcW w:w="1985" w:type="dxa"/>
          </w:tcPr>
          <w:p w:rsidR="00B05036" w:rsidRDefault="00B05036" w:rsidP="00B05036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Wygląd</w:t>
            </w:r>
          </w:p>
        </w:tc>
        <w:tc>
          <w:tcPr>
            <w:tcW w:w="7909" w:type="dxa"/>
          </w:tcPr>
          <w:p w:rsidR="00B05036" w:rsidRDefault="00B05036" w:rsidP="00B05036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Monitor powinien być koloru czarnego.</w:t>
            </w:r>
          </w:p>
        </w:tc>
      </w:tr>
      <w:tr w:rsidR="00B05036" w:rsidTr="00966D21">
        <w:tc>
          <w:tcPr>
            <w:tcW w:w="562" w:type="dxa"/>
          </w:tcPr>
          <w:p w:rsidR="00B05036" w:rsidRDefault="00B05036" w:rsidP="00B05036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7.</w:t>
            </w:r>
          </w:p>
        </w:tc>
        <w:tc>
          <w:tcPr>
            <w:tcW w:w="1985" w:type="dxa"/>
          </w:tcPr>
          <w:p w:rsidR="00B05036" w:rsidRDefault="00B05036" w:rsidP="00B05036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Akcesoria</w:t>
            </w:r>
          </w:p>
        </w:tc>
        <w:tc>
          <w:tcPr>
            <w:tcW w:w="7909" w:type="dxa"/>
          </w:tcPr>
          <w:p w:rsidR="00B05036" w:rsidRDefault="00B05036" w:rsidP="00B05036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Do zestawu powinien zostać dołączony co najmniej kabel HDMI lub VGA, kabel zasilający, stopka oraz instrukcja obsługi w języku polskim.</w:t>
            </w:r>
          </w:p>
        </w:tc>
      </w:tr>
      <w:tr w:rsidR="00B05036" w:rsidTr="00966D21">
        <w:tc>
          <w:tcPr>
            <w:tcW w:w="562" w:type="dxa"/>
          </w:tcPr>
          <w:p w:rsidR="00B05036" w:rsidRDefault="00B05036" w:rsidP="00B05036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8.</w:t>
            </w:r>
          </w:p>
        </w:tc>
        <w:tc>
          <w:tcPr>
            <w:tcW w:w="1985" w:type="dxa"/>
          </w:tcPr>
          <w:p w:rsidR="00B05036" w:rsidRDefault="00B05036" w:rsidP="00B05036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Gwarancja</w:t>
            </w:r>
          </w:p>
        </w:tc>
        <w:tc>
          <w:tcPr>
            <w:tcW w:w="7909" w:type="dxa"/>
          </w:tcPr>
          <w:p w:rsidR="00B05036" w:rsidRPr="00C742C7" w:rsidRDefault="00B05036" w:rsidP="00B05036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Minimalny okres bezpłatnej gwarancji powinien wynosić 24 miesią</w:t>
            </w:r>
            <w:r w:rsidRPr="003C4ECA">
              <w:rPr>
                <w:rFonts w:cstheme="minorHAnsi"/>
                <w:bCs/>
                <w:sz w:val="20"/>
                <w:szCs w:val="24"/>
              </w:rPr>
              <w:t>c</w:t>
            </w:r>
            <w:r>
              <w:rPr>
                <w:rFonts w:cstheme="minorHAnsi"/>
                <w:bCs/>
                <w:sz w:val="20"/>
                <w:szCs w:val="24"/>
              </w:rPr>
              <w:t>e.</w:t>
            </w:r>
          </w:p>
        </w:tc>
      </w:tr>
    </w:tbl>
    <w:p w:rsidR="00761C02" w:rsidRPr="00761C02" w:rsidRDefault="00761C02" w:rsidP="00966B9D">
      <w:pPr>
        <w:rPr>
          <w:sz w:val="24"/>
        </w:rPr>
      </w:pPr>
    </w:p>
    <w:sectPr w:rsidR="00761C02" w:rsidRPr="00761C02" w:rsidSect="00F958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E05"/>
    <w:multiLevelType w:val="hybridMultilevel"/>
    <w:tmpl w:val="35D80E18"/>
    <w:lvl w:ilvl="0" w:tplc="1EB0C006">
      <w:start w:val="1"/>
      <w:numFmt w:val="lowerLetter"/>
      <w:lvlText w:val="%1."/>
      <w:lvlJc w:val="left"/>
      <w:pPr>
        <w:ind w:left="39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18" w:hanging="360"/>
      </w:pPr>
    </w:lvl>
    <w:lvl w:ilvl="2" w:tplc="0415001B" w:tentative="1">
      <w:start w:val="1"/>
      <w:numFmt w:val="lowerRoman"/>
      <w:lvlText w:val="%3."/>
      <w:lvlJc w:val="right"/>
      <w:pPr>
        <w:ind w:left="1838" w:hanging="180"/>
      </w:pPr>
    </w:lvl>
    <w:lvl w:ilvl="3" w:tplc="0415000F" w:tentative="1">
      <w:start w:val="1"/>
      <w:numFmt w:val="decimal"/>
      <w:lvlText w:val="%4."/>
      <w:lvlJc w:val="left"/>
      <w:pPr>
        <w:ind w:left="2558" w:hanging="360"/>
      </w:pPr>
    </w:lvl>
    <w:lvl w:ilvl="4" w:tplc="04150019" w:tentative="1">
      <w:start w:val="1"/>
      <w:numFmt w:val="lowerLetter"/>
      <w:lvlText w:val="%5."/>
      <w:lvlJc w:val="left"/>
      <w:pPr>
        <w:ind w:left="3278" w:hanging="360"/>
      </w:pPr>
    </w:lvl>
    <w:lvl w:ilvl="5" w:tplc="0415001B" w:tentative="1">
      <w:start w:val="1"/>
      <w:numFmt w:val="lowerRoman"/>
      <w:lvlText w:val="%6."/>
      <w:lvlJc w:val="right"/>
      <w:pPr>
        <w:ind w:left="3998" w:hanging="180"/>
      </w:pPr>
    </w:lvl>
    <w:lvl w:ilvl="6" w:tplc="0415000F" w:tentative="1">
      <w:start w:val="1"/>
      <w:numFmt w:val="decimal"/>
      <w:lvlText w:val="%7."/>
      <w:lvlJc w:val="left"/>
      <w:pPr>
        <w:ind w:left="4718" w:hanging="360"/>
      </w:pPr>
    </w:lvl>
    <w:lvl w:ilvl="7" w:tplc="04150019" w:tentative="1">
      <w:start w:val="1"/>
      <w:numFmt w:val="lowerLetter"/>
      <w:lvlText w:val="%8."/>
      <w:lvlJc w:val="left"/>
      <w:pPr>
        <w:ind w:left="5438" w:hanging="360"/>
      </w:pPr>
    </w:lvl>
    <w:lvl w:ilvl="8" w:tplc="0415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1" w15:restartNumberingAfterBreak="0">
    <w:nsid w:val="05484198"/>
    <w:multiLevelType w:val="hybridMultilevel"/>
    <w:tmpl w:val="F8DA65F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402AE"/>
    <w:multiLevelType w:val="hybridMultilevel"/>
    <w:tmpl w:val="EA2642C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301F3"/>
    <w:multiLevelType w:val="hybridMultilevel"/>
    <w:tmpl w:val="B60EBA6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209D2"/>
    <w:multiLevelType w:val="hybridMultilevel"/>
    <w:tmpl w:val="3112E4B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C1EEC"/>
    <w:multiLevelType w:val="hybridMultilevel"/>
    <w:tmpl w:val="91000FB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F155C"/>
    <w:multiLevelType w:val="hybridMultilevel"/>
    <w:tmpl w:val="9C98116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F3F4E"/>
    <w:multiLevelType w:val="hybridMultilevel"/>
    <w:tmpl w:val="6AB4F1F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B677C"/>
    <w:multiLevelType w:val="hybridMultilevel"/>
    <w:tmpl w:val="C118305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B7D5A"/>
    <w:multiLevelType w:val="hybridMultilevel"/>
    <w:tmpl w:val="DA2EBBB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AA3A17"/>
    <w:multiLevelType w:val="hybridMultilevel"/>
    <w:tmpl w:val="101A365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2376D9"/>
    <w:multiLevelType w:val="hybridMultilevel"/>
    <w:tmpl w:val="2588475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A7583"/>
    <w:multiLevelType w:val="hybridMultilevel"/>
    <w:tmpl w:val="B07ADC6A"/>
    <w:lvl w:ilvl="0" w:tplc="7F0EAFFA">
      <w:start w:val="1"/>
      <w:numFmt w:val="lowerLetter"/>
      <w:lvlText w:val="%1."/>
      <w:lvlJc w:val="left"/>
      <w:pPr>
        <w:ind w:left="68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02" w:hanging="360"/>
      </w:pPr>
    </w:lvl>
    <w:lvl w:ilvl="2" w:tplc="0415001B" w:tentative="1">
      <w:start w:val="1"/>
      <w:numFmt w:val="lowerRoman"/>
      <w:lvlText w:val="%3."/>
      <w:lvlJc w:val="right"/>
      <w:pPr>
        <w:ind w:left="2122" w:hanging="180"/>
      </w:pPr>
    </w:lvl>
    <w:lvl w:ilvl="3" w:tplc="0415000F" w:tentative="1">
      <w:start w:val="1"/>
      <w:numFmt w:val="decimal"/>
      <w:lvlText w:val="%4."/>
      <w:lvlJc w:val="left"/>
      <w:pPr>
        <w:ind w:left="2842" w:hanging="360"/>
      </w:pPr>
    </w:lvl>
    <w:lvl w:ilvl="4" w:tplc="04150019" w:tentative="1">
      <w:start w:val="1"/>
      <w:numFmt w:val="lowerLetter"/>
      <w:lvlText w:val="%5."/>
      <w:lvlJc w:val="left"/>
      <w:pPr>
        <w:ind w:left="3562" w:hanging="360"/>
      </w:pPr>
    </w:lvl>
    <w:lvl w:ilvl="5" w:tplc="0415001B" w:tentative="1">
      <w:start w:val="1"/>
      <w:numFmt w:val="lowerRoman"/>
      <w:lvlText w:val="%6."/>
      <w:lvlJc w:val="right"/>
      <w:pPr>
        <w:ind w:left="4282" w:hanging="180"/>
      </w:pPr>
    </w:lvl>
    <w:lvl w:ilvl="6" w:tplc="0415000F" w:tentative="1">
      <w:start w:val="1"/>
      <w:numFmt w:val="decimal"/>
      <w:lvlText w:val="%7."/>
      <w:lvlJc w:val="left"/>
      <w:pPr>
        <w:ind w:left="5002" w:hanging="360"/>
      </w:pPr>
    </w:lvl>
    <w:lvl w:ilvl="7" w:tplc="04150019" w:tentative="1">
      <w:start w:val="1"/>
      <w:numFmt w:val="lowerLetter"/>
      <w:lvlText w:val="%8."/>
      <w:lvlJc w:val="left"/>
      <w:pPr>
        <w:ind w:left="5722" w:hanging="360"/>
      </w:pPr>
    </w:lvl>
    <w:lvl w:ilvl="8" w:tplc="0415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3" w15:restartNumberingAfterBreak="0">
    <w:nsid w:val="4AA96BC9"/>
    <w:multiLevelType w:val="hybridMultilevel"/>
    <w:tmpl w:val="8D2659D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732C84"/>
    <w:multiLevelType w:val="hybridMultilevel"/>
    <w:tmpl w:val="EE7CC74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A9113E"/>
    <w:multiLevelType w:val="hybridMultilevel"/>
    <w:tmpl w:val="6402156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0C580B"/>
    <w:multiLevelType w:val="hybridMultilevel"/>
    <w:tmpl w:val="70A2886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0D6CA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05901AE"/>
    <w:multiLevelType w:val="hybridMultilevel"/>
    <w:tmpl w:val="DECCBBE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065B9E"/>
    <w:multiLevelType w:val="hybridMultilevel"/>
    <w:tmpl w:val="426C9D9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592639"/>
    <w:multiLevelType w:val="hybridMultilevel"/>
    <w:tmpl w:val="CB724CF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E4685"/>
    <w:multiLevelType w:val="hybridMultilevel"/>
    <w:tmpl w:val="D5C0BC5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917029"/>
    <w:multiLevelType w:val="hybridMultilevel"/>
    <w:tmpl w:val="4F1EBFF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21"/>
  </w:num>
  <w:num w:numId="4">
    <w:abstractNumId w:val="5"/>
  </w:num>
  <w:num w:numId="5">
    <w:abstractNumId w:val="18"/>
  </w:num>
  <w:num w:numId="6">
    <w:abstractNumId w:val="4"/>
  </w:num>
  <w:num w:numId="7">
    <w:abstractNumId w:val="9"/>
  </w:num>
  <w:num w:numId="8">
    <w:abstractNumId w:val="12"/>
  </w:num>
  <w:num w:numId="9">
    <w:abstractNumId w:val="7"/>
  </w:num>
  <w:num w:numId="10">
    <w:abstractNumId w:val="19"/>
  </w:num>
  <w:num w:numId="11">
    <w:abstractNumId w:val="11"/>
  </w:num>
  <w:num w:numId="12">
    <w:abstractNumId w:val="8"/>
  </w:num>
  <w:num w:numId="13">
    <w:abstractNumId w:val="16"/>
  </w:num>
  <w:num w:numId="14">
    <w:abstractNumId w:val="20"/>
  </w:num>
  <w:num w:numId="15">
    <w:abstractNumId w:val="10"/>
  </w:num>
  <w:num w:numId="16">
    <w:abstractNumId w:val="14"/>
  </w:num>
  <w:num w:numId="17">
    <w:abstractNumId w:val="3"/>
  </w:num>
  <w:num w:numId="18">
    <w:abstractNumId w:val="1"/>
  </w:num>
  <w:num w:numId="19">
    <w:abstractNumId w:val="6"/>
  </w:num>
  <w:num w:numId="20">
    <w:abstractNumId w:val="22"/>
  </w:num>
  <w:num w:numId="21">
    <w:abstractNumId w:val="15"/>
  </w:num>
  <w:num w:numId="22">
    <w:abstractNumId w:val="1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868"/>
    <w:rsid w:val="00085655"/>
    <w:rsid w:val="00187B4C"/>
    <w:rsid w:val="001B76ED"/>
    <w:rsid w:val="00237FEF"/>
    <w:rsid w:val="0029169B"/>
    <w:rsid w:val="002C10A2"/>
    <w:rsid w:val="002D4D2D"/>
    <w:rsid w:val="00336B8A"/>
    <w:rsid w:val="00352F8F"/>
    <w:rsid w:val="00761C02"/>
    <w:rsid w:val="007D56D0"/>
    <w:rsid w:val="007D6438"/>
    <w:rsid w:val="00824EA4"/>
    <w:rsid w:val="0083026E"/>
    <w:rsid w:val="008F593F"/>
    <w:rsid w:val="00964188"/>
    <w:rsid w:val="00966B9D"/>
    <w:rsid w:val="00A93635"/>
    <w:rsid w:val="00AF1227"/>
    <w:rsid w:val="00B05036"/>
    <w:rsid w:val="00B051A4"/>
    <w:rsid w:val="00B86FC1"/>
    <w:rsid w:val="00D818C5"/>
    <w:rsid w:val="00DA3462"/>
    <w:rsid w:val="00E16093"/>
    <w:rsid w:val="00E45B2C"/>
    <w:rsid w:val="00EB0C9C"/>
    <w:rsid w:val="00F9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3778B6-4B74-4240-B10D-469E78F7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61C02"/>
    <w:pPr>
      <w:ind w:left="720"/>
      <w:contextualSpacing/>
    </w:pPr>
  </w:style>
  <w:style w:type="table" w:styleId="Tabela-Siatka">
    <w:name w:val="Table Grid"/>
    <w:basedOn w:val="Standardowy"/>
    <w:uiPriority w:val="39"/>
    <w:rsid w:val="00761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051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0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396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Jezuickie Centrum Kształcenia Zawodowego i Ustaw.</Company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Zientarska</dc:creator>
  <cp:keywords/>
  <dc:description/>
  <cp:lastModifiedBy>Izabela Zientarska</cp:lastModifiedBy>
  <cp:revision>13</cp:revision>
  <dcterms:created xsi:type="dcterms:W3CDTF">2025-04-03T12:27:00Z</dcterms:created>
  <dcterms:modified xsi:type="dcterms:W3CDTF">2025-05-14T09:12:00Z</dcterms:modified>
</cp:coreProperties>
</file>