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894" w14:textId="3C141071" w:rsidR="00C67834" w:rsidRPr="00BC39BF" w:rsidRDefault="00CB15B1" w:rsidP="00282067">
      <w:pPr>
        <w:pStyle w:val="Nagwek1"/>
        <w:rPr>
          <w:b w:val="0"/>
        </w:rPr>
      </w:pPr>
      <w:bookmarkStart w:id="0" w:name="_Toc197535753"/>
      <w:bookmarkStart w:id="1" w:name="_Toc197536117"/>
      <w:bookmarkStart w:id="2" w:name="_Toc197536261"/>
      <w:r w:rsidRPr="00BC39BF">
        <w:t>DANE WYKONAWCY</w:t>
      </w:r>
      <w:bookmarkEnd w:id="0"/>
      <w:bookmarkEnd w:id="1"/>
      <w:bookmarkEnd w:id="2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Tabela do wypełnienia z danymi oferenta."/>
        <w:tblDescription w:val="Tabela do wypełnienia z danymi oferenta. Zawiera dwie kolumny: ‘Nazwa pola’ i ‘Dane do uzupełnienia’. Wiersze obejmują kolejno: Nazwa firmy, Adres siedziby, NIP/REGON, Imię i nazwisko osoby odpowiedzialnej za realizację zamówienia publicznego, Numer telefonu tej osoby, Adres e-mail tej osoby."/>
      </w:tblPr>
      <w:tblGrid>
        <w:gridCol w:w="5245"/>
        <w:gridCol w:w="5216"/>
      </w:tblGrid>
      <w:tr w:rsidR="00DA6079" w:rsidRPr="00BC39BF" w14:paraId="25E42C1E" w14:textId="77777777" w:rsidTr="00CB1E85">
        <w:tc>
          <w:tcPr>
            <w:tcW w:w="5245" w:type="dxa"/>
            <w:vAlign w:val="center"/>
          </w:tcPr>
          <w:p w14:paraId="11095DB9" w14:textId="4AE55893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Nazwa firmy:</w:t>
            </w:r>
          </w:p>
        </w:tc>
        <w:tc>
          <w:tcPr>
            <w:tcW w:w="5216" w:type="dxa"/>
            <w:vAlign w:val="center"/>
          </w:tcPr>
          <w:p w14:paraId="2F5D35C2" w14:textId="397D744A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480762F0" w14:textId="77777777" w:rsidTr="00CB1E85">
        <w:tc>
          <w:tcPr>
            <w:tcW w:w="5245" w:type="dxa"/>
            <w:vAlign w:val="center"/>
          </w:tcPr>
          <w:p w14:paraId="3D7D502B" w14:textId="7D888B79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siedziby:</w:t>
            </w:r>
          </w:p>
        </w:tc>
        <w:tc>
          <w:tcPr>
            <w:tcW w:w="5216" w:type="dxa"/>
            <w:vAlign w:val="center"/>
          </w:tcPr>
          <w:p w14:paraId="0B79503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29B642B0" w14:textId="77777777" w:rsidTr="00CB1E85">
        <w:tc>
          <w:tcPr>
            <w:tcW w:w="5245" w:type="dxa"/>
            <w:vAlign w:val="center"/>
          </w:tcPr>
          <w:p w14:paraId="5E6B6EEC" w14:textId="59B23D4A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NIP/REGON:</w:t>
            </w:r>
          </w:p>
        </w:tc>
        <w:tc>
          <w:tcPr>
            <w:tcW w:w="5216" w:type="dxa"/>
            <w:vAlign w:val="center"/>
          </w:tcPr>
          <w:p w14:paraId="5A8B367D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3EEC59E" w14:textId="77777777" w:rsidTr="00CB1E85">
        <w:tc>
          <w:tcPr>
            <w:tcW w:w="5245" w:type="dxa"/>
            <w:vAlign w:val="center"/>
          </w:tcPr>
          <w:p w14:paraId="50291548" w14:textId="07271990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Imię i nazwisko 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sob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y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53223F9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7334A950" w14:textId="77777777" w:rsidTr="00CB1E85">
        <w:tc>
          <w:tcPr>
            <w:tcW w:w="5245" w:type="dxa"/>
            <w:vAlign w:val="center"/>
          </w:tcPr>
          <w:p w14:paraId="5A2033F6" w14:textId="324D20A8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Numer telefonu 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20763DFC" w14:textId="1CDC2964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89A5104" w14:textId="77777777" w:rsidTr="00CB1E85">
        <w:tc>
          <w:tcPr>
            <w:tcW w:w="5245" w:type="dxa"/>
            <w:vAlign w:val="center"/>
          </w:tcPr>
          <w:p w14:paraId="222A3D2F" w14:textId="68B2487B" w:rsidR="009B1F8F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e-mail 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497A018D" w14:textId="77777777" w:rsidR="009B1F8F" w:rsidRPr="00BC39BF" w:rsidRDefault="009B1F8F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31DA5535" w14:textId="45304B65" w:rsidR="00E63B55" w:rsidRPr="00BC39BF" w:rsidRDefault="00E63B55" w:rsidP="00282067">
      <w:pPr>
        <w:pStyle w:val="Nagwek1"/>
        <w:rPr>
          <w:rFonts w:eastAsiaTheme="minorHAnsi"/>
        </w:rPr>
      </w:pPr>
      <w:bookmarkStart w:id="3" w:name="_Toc197535754"/>
      <w:bookmarkStart w:id="4" w:name="_Toc197536118"/>
      <w:bookmarkStart w:id="5" w:name="_Toc197536262"/>
      <w:r w:rsidRPr="00BC39BF">
        <w:t>INFORMACJA O DOFINANSOWANIU PROJEKTU</w:t>
      </w:r>
      <w:r w:rsidRPr="00BC39BF">
        <w:br/>
        <w:t>ZE ŚRODKÓW UNII EUROPEJSKIEJ</w:t>
      </w:r>
      <w:bookmarkEnd w:id="3"/>
      <w:bookmarkEnd w:id="4"/>
      <w:bookmarkEnd w:id="5"/>
    </w:p>
    <w:p w14:paraId="5AE7CBD0" w14:textId="3369E736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 xml:space="preserve">Projekty realizowane są przy wsparciu finansowym Unii Europejskiej w ramach </w:t>
      </w:r>
      <w:r w:rsidR="001502E9" w:rsidRPr="00BC39BF">
        <w:rPr>
          <w:lang w:eastAsia="pl-PL"/>
        </w:rPr>
        <w:t>programu</w:t>
      </w:r>
      <w:r w:rsidRPr="00BC39BF">
        <w:rPr>
          <w:lang w:eastAsia="pl-PL"/>
        </w:rPr>
        <w:t xml:space="preserve"> </w:t>
      </w:r>
      <w:r w:rsidR="001502E9" w:rsidRPr="00BC39BF">
        <w:rPr>
          <w:lang w:eastAsia="pl-PL"/>
        </w:rPr>
        <w:t>regionalnego</w:t>
      </w:r>
      <w:r w:rsidRPr="00BC39BF">
        <w:rPr>
          <w:lang w:eastAsia="pl-PL"/>
        </w:rPr>
        <w:t>:</w:t>
      </w:r>
    </w:p>
    <w:p w14:paraId="36237375" w14:textId="77777777" w:rsidR="00282067" w:rsidRPr="00BC39BF" w:rsidRDefault="00282067" w:rsidP="007B5960">
      <w:pPr>
        <w:rPr>
          <w:lang w:eastAsia="pl-PL"/>
        </w:rPr>
      </w:pPr>
    </w:p>
    <w:p w14:paraId="7A45031C" w14:textId="3252657C" w:rsidR="00E63B55" w:rsidRPr="00BC39BF" w:rsidRDefault="00E63B55" w:rsidP="007B5960">
      <w:pPr>
        <w:rPr>
          <w:lang w:eastAsia="pl-PL"/>
        </w:rPr>
      </w:pPr>
      <w:r w:rsidRPr="00BC39BF">
        <w:rPr>
          <w:b/>
          <w:bCs/>
          <w:lang w:eastAsia="pl-PL"/>
        </w:rPr>
        <w:t>Fundusze Europejskie dla Małopolski 2021</w:t>
      </w:r>
      <w:r w:rsidR="00210B88">
        <w:rPr>
          <w:b/>
          <w:bCs/>
          <w:lang w:eastAsia="pl-PL"/>
        </w:rPr>
        <w:t>-</w:t>
      </w:r>
      <w:r w:rsidRPr="00BC39BF">
        <w:rPr>
          <w:b/>
          <w:bCs/>
          <w:lang w:eastAsia="pl-PL"/>
        </w:rPr>
        <w:t>2027</w:t>
      </w:r>
      <w:r w:rsidRPr="00BC39BF">
        <w:rPr>
          <w:lang w:eastAsia="pl-PL"/>
        </w:rPr>
        <w:t xml:space="preserve">, współfinansowanego ze środków </w:t>
      </w:r>
      <w:r w:rsidRPr="00BC39BF">
        <w:rPr>
          <w:b/>
          <w:bCs/>
          <w:lang w:eastAsia="pl-PL"/>
        </w:rPr>
        <w:t>Europejskiego</w:t>
      </w:r>
      <w:r w:rsidR="00A43C4D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Funduszu Rozwoju Regionalnego</w:t>
      </w:r>
      <w:r w:rsidRPr="00BC39BF">
        <w:rPr>
          <w:lang w:eastAsia="pl-PL"/>
        </w:rPr>
        <w:t xml:space="preserve">, Priorytet: </w:t>
      </w:r>
      <w:r w:rsidRPr="00BC39BF">
        <w:rPr>
          <w:b/>
          <w:bCs/>
          <w:lang w:eastAsia="pl-PL"/>
        </w:rPr>
        <w:t>FEMP.05 Fundusze europejskie wspierające infrastrukturę społeczną</w:t>
      </w:r>
      <w:r w:rsidRPr="00BC39BF">
        <w:rPr>
          <w:lang w:eastAsia="pl-PL"/>
        </w:rPr>
        <w:t xml:space="preserve">, Działanie: </w:t>
      </w:r>
      <w:r w:rsidRPr="00BC39BF">
        <w:rPr>
          <w:b/>
          <w:bCs/>
          <w:lang w:eastAsia="pl-PL"/>
        </w:rPr>
        <w:t>FEMP.05.11 Wsparcie Podstawowej Opieki Zdrowotnej</w:t>
      </w:r>
      <w:r w:rsidR="00E565CB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Ambulatoryjnej Opieki Specjalistycznej</w:t>
      </w:r>
      <w:r w:rsidR="001E43DE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leczenia jednego dnia</w:t>
      </w:r>
      <w:r w:rsidRPr="00BC39BF">
        <w:rPr>
          <w:lang w:eastAsia="pl-PL"/>
        </w:rPr>
        <w:t>.</w:t>
      </w:r>
    </w:p>
    <w:p w14:paraId="6E3BB6E0" w14:textId="77777777" w:rsidR="00282067" w:rsidRPr="00BC39BF" w:rsidRDefault="00282067" w:rsidP="007B5960">
      <w:pPr>
        <w:rPr>
          <w:lang w:eastAsia="pl-PL"/>
        </w:rPr>
      </w:pPr>
    </w:p>
    <w:p w14:paraId="2E8015CC" w14:textId="3B37E1BD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>Tytuły projektów:</w:t>
      </w:r>
    </w:p>
    <w:p w14:paraId="62AC5487" w14:textId="597335B2" w:rsidR="00E63B55" w:rsidRPr="00BC39BF" w:rsidRDefault="00F566A8">
      <w:pPr>
        <w:pStyle w:val="Akapitzlist"/>
        <w:numPr>
          <w:ilvl w:val="0"/>
          <w:numId w:val="13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Wsparcie POZ w placówkach Centrum Medycznego 'Kol-</w:t>
      </w:r>
      <w:proofErr w:type="spellStart"/>
      <w:r w:rsidR="00E63B55"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="00E63B55" w:rsidRPr="00BC39BF">
        <w:rPr>
          <w:rFonts w:eastAsia="Times New Roman" w:cs="Arial"/>
          <w:b/>
          <w:bCs/>
          <w:szCs w:val="24"/>
          <w:lang w:eastAsia="pl-PL"/>
        </w:rPr>
        <w:t>' w celu optymalizacji piramidy świadczeń opieki zdrowotnej”</w:t>
      </w:r>
      <w:r w:rsidR="00E63B55" w:rsidRPr="00BC39BF">
        <w:rPr>
          <w:rFonts w:eastAsia="Times New Roman" w:cs="Arial"/>
          <w:szCs w:val="24"/>
          <w:lang w:eastAsia="pl-PL"/>
        </w:rPr>
        <w:t xml:space="preserve">, nr projektu: 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FEMP.05.11-IZ.00-0348/24</w:t>
      </w:r>
      <w:r w:rsidR="00E63B55" w:rsidRPr="00BC39BF">
        <w:rPr>
          <w:rFonts w:eastAsia="Times New Roman" w:cs="Arial"/>
          <w:szCs w:val="24"/>
          <w:lang w:eastAsia="pl-PL"/>
        </w:rPr>
        <w:t>,</w:t>
      </w:r>
    </w:p>
    <w:p w14:paraId="282FC05B" w14:textId="24F5322E" w:rsidR="00E63B55" w:rsidRPr="00BC39BF" w:rsidRDefault="00E63B55">
      <w:pPr>
        <w:pStyle w:val="Akapitzlist"/>
        <w:numPr>
          <w:ilvl w:val="0"/>
          <w:numId w:val="13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lastRenderedPageBreak/>
        <w:t>„Wsparcie AOS w placówkach Centrum Medycznego 'Kol-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' w celu zwiększenia liczby, jakości</w:t>
      </w:r>
      <w:r w:rsidR="00157CC3" w:rsidRPr="00BC39BF">
        <w:rPr>
          <w:rFonts w:eastAsia="Times New Roman" w:cs="Arial"/>
          <w:b/>
          <w:bCs/>
          <w:szCs w:val="24"/>
          <w:lang w:eastAsia="pl-PL"/>
        </w:rPr>
        <w:t xml:space="preserve"> </w:t>
      </w:r>
      <w:r w:rsidRPr="00BC39BF">
        <w:rPr>
          <w:rFonts w:eastAsia="Times New Roman" w:cs="Arial"/>
          <w:b/>
          <w:bCs/>
          <w:szCs w:val="24"/>
          <w:lang w:eastAsia="pl-PL"/>
        </w:rPr>
        <w:t>i dostępności świadczeń ambulatoryjnych”</w:t>
      </w:r>
      <w:r w:rsidRPr="00BC39BF">
        <w:rPr>
          <w:rFonts w:eastAsia="Times New Roman" w:cs="Arial"/>
          <w:szCs w:val="24"/>
          <w:lang w:eastAsia="pl-PL"/>
        </w:rPr>
        <w:t xml:space="preserve">, nr projektu: </w:t>
      </w:r>
      <w:r w:rsidRPr="00BC39BF">
        <w:rPr>
          <w:rFonts w:eastAsia="Times New Roman" w:cs="Arial"/>
          <w:b/>
          <w:bCs/>
          <w:szCs w:val="24"/>
          <w:lang w:eastAsia="pl-PL"/>
        </w:rPr>
        <w:t>FEMP.05.11-IZ.00-0438/24</w:t>
      </w:r>
      <w:r w:rsidRPr="00BC39BF">
        <w:rPr>
          <w:rFonts w:eastAsia="Times New Roman" w:cs="Arial"/>
          <w:szCs w:val="24"/>
          <w:lang w:eastAsia="pl-PL"/>
        </w:rPr>
        <w:t>.</w:t>
      </w:r>
    </w:p>
    <w:p w14:paraId="6D92D750" w14:textId="77777777" w:rsidR="00282067" w:rsidRPr="00BC39BF" w:rsidRDefault="00282067" w:rsidP="00282067">
      <w:pPr>
        <w:rPr>
          <w:rFonts w:eastAsia="Times New Roman" w:cs="Arial"/>
          <w:szCs w:val="24"/>
          <w:lang w:eastAsia="pl-PL"/>
        </w:rPr>
      </w:pPr>
    </w:p>
    <w:p w14:paraId="55CF7AA3" w14:textId="6141899A" w:rsidR="00C67834" w:rsidRPr="00BC39BF" w:rsidRDefault="00E63B55" w:rsidP="00282067">
      <w:pPr>
        <w:rPr>
          <w:rFonts w:eastAsia="Times New Roman" w:cs="Arial"/>
          <w:szCs w:val="24"/>
          <w:lang w:eastAsia="pl-PL"/>
        </w:rPr>
      </w:pPr>
      <w:r w:rsidRPr="00E63B55">
        <w:rPr>
          <w:rFonts w:eastAsia="Times New Roman" w:cs="Arial"/>
          <w:szCs w:val="24"/>
          <w:lang w:eastAsia="pl-PL"/>
        </w:rPr>
        <w:t>Projekt</w:t>
      </w:r>
      <w:r w:rsidRPr="00BC39BF">
        <w:rPr>
          <w:rFonts w:eastAsia="Times New Roman" w:cs="Arial"/>
          <w:szCs w:val="24"/>
          <w:lang w:eastAsia="pl-PL"/>
        </w:rPr>
        <w:t>y</w:t>
      </w:r>
      <w:r w:rsidRPr="00E63B55">
        <w:rPr>
          <w:rFonts w:eastAsia="Times New Roman" w:cs="Arial"/>
          <w:szCs w:val="24"/>
          <w:lang w:eastAsia="pl-PL"/>
        </w:rPr>
        <w:t xml:space="preserve"> </w:t>
      </w:r>
      <w:r w:rsidRPr="00BC39BF">
        <w:rPr>
          <w:rFonts w:eastAsia="Times New Roman" w:cs="Arial"/>
          <w:szCs w:val="24"/>
          <w:lang w:eastAsia="pl-PL"/>
        </w:rPr>
        <w:t>są</w:t>
      </w:r>
      <w:r w:rsidRPr="00E63B55">
        <w:rPr>
          <w:rFonts w:eastAsia="Times New Roman" w:cs="Arial"/>
          <w:szCs w:val="24"/>
          <w:lang w:eastAsia="pl-PL"/>
        </w:rPr>
        <w:t xml:space="preserve"> współfinansow</w:t>
      </w:r>
      <w:r w:rsidRPr="00BC39BF">
        <w:rPr>
          <w:rFonts w:eastAsia="Times New Roman" w:cs="Arial"/>
          <w:szCs w:val="24"/>
          <w:lang w:eastAsia="pl-PL"/>
        </w:rPr>
        <w:t>ane</w:t>
      </w:r>
      <w:r w:rsidRPr="00E63B55">
        <w:rPr>
          <w:rFonts w:eastAsia="Times New Roman" w:cs="Arial"/>
          <w:szCs w:val="24"/>
          <w:lang w:eastAsia="pl-PL"/>
        </w:rPr>
        <w:t xml:space="preserve"> z Europejskiego Funduszu Rozwoju Regionalnego. Instytucją pośredniczącą jest </w:t>
      </w:r>
      <w:r w:rsidRPr="00E63B55">
        <w:rPr>
          <w:rFonts w:eastAsia="Times New Roman" w:cs="Arial"/>
          <w:b/>
          <w:bCs/>
          <w:szCs w:val="24"/>
          <w:lang w:eastAsia="pl-PL"/>
        </w:rPr>
        <w:t>Zarząd Województwa Małopolskiego</w:t>
      </w:r>
      <w:r w:rsidRPr="00E63B55">
        <w:rPr>
          <w:rFonts w:eastAsia="Times New Roman" w:cs="Arial"/>
          <w:szCs w:val="24"/>
          <w:lang w:eastAsia="pl-PL"/>
        </w:rPr>
        <w:t>.</w:t>
      </w:r>
    </w:p>
    <w:p w14:paraId="2138A287" w14:textId="1A25152A" w:rsidR="006F3888" w:rsidRPr="00BC39BF" w:rsidRDefault="006F3888" w:rsidP="006F3888">
      <w:pPr>
        <w:pStyle w:val="Nagwek1"/>
      </w:pPr>
      <w:bookmarkStart w:id="6" w:name="_Toc197535756"/>
      <w:bookmarkStart w:id="7" w:name="_Toc197536120"/>
      <w:bookmarkStart w:id="8" w:name="_Toc197536264"/>
      <w:r w:rsidRPr="00BC39BF">
        <w:t xml:space="preserve">oświadczenie </w:t>
      </w:r>
      <w:r w:rsidR="006E4405">
        <w:t xml:space="preserve">ZAMAWIAJĄCEGO </w:t>
      </w:r>
      <w:r w:rsidRPr="00BC39BF">
        <w:t>o dostępności cyfrowej</w:t>
      </w:r>
      <w:bookmarkEnd w:id="6"/>
      <w:bookmarkEnd w:id="7"/>
      <w:bookmarkEnd w:id="8"/>
    </w:p>
    <w:p w14:paraId="1405C480" w14:textId="2F2AAA15" w:rsidR="002C43A8" w:rsidRPr="00BC39BF" w:rsidRDefault="002C43A8" w:rsidP="002C43A8">
      <w:pPr>
        <w:spacing w:before="100" w:beforeAutospacing="1" w:after="100" w:afterAutospacing="1"/>
      </w:pPr>
      <w:r w:rsidRPr="00BC39BF">
        <w:t>Niniejszy dokument został przygotowany z zachowaniem zasad dostępności cyfrowej, zgodnie</w:t>
      </w:r>
      <w:r w:rsidR="005934B8" w:rsidRPr="00BC39BF">
        <w:br/>
      </w:r>
      <w:r w:rsidRPr="00BC39BF">
        <w:t xml:space="preserve">z wymogami standardu </w:t>
      </w:r>
      <w:r w:rsidRPr="00BC39BF">
        <w:rPr>
          <w:rStyle w:val="Pogrubienie"/>
        </w:rPr>
        <w:t>WCAG 2.1 na poziomie AA</w:t>
      </w:r>
      <w:r w:rsidRPr="00BC39BF">
        <w:t>.</w:t>
      </w:r>
    </w:p>
    <w:p w14:paraId="3C500C63" w14:textId="062ECE5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Status dostępności:</w:t>
      </w:r>
      <w:r w:rsidRPr="00BC39BF">
        <w:t xml:space="preserve"> Dokument jest </w:t>
      </w:r>
      <w:r w:rsidRPr="00BC39BF">
        <w:rPr>
          <w:rStyle w:val="Pogrubienie"/>
        </w:rPr>
        <w:t>w pełni zgodny</w:t>
      </w:r>
      <w:r w:rsidRPr="00BC39BF">
        <w:t xml:space="preserve"> z wymaganiami dostępności cyfrowej dla dokumentów elektronicznych określonymi w:</w:t>
      </w:r>
    </w:p>
    <w:p w14:paraId="65F7FA0B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4 kwietnia 2019 r. o dostępności cyfrowej stron internetowych i aplikacji mobilnych podmiotów publicznych (Dz.U. z 2019 r. poz. 848, z </w:t>
      </w:r>
      <w:proofErr w:type="spellStart"/>
      <w:r w:rsidRPr="00BC39BF">
        <w:t>późn</w:t>
      </w:r>
      <w:proofErr w:type="spellEnd"/>
      <w:r w:rsidRPr="00BC39BF">
        <w:t>. zm.),</w:t>
      </w:r>
    </w:p>
    <w:p w14:paraId="75406E28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19 lipca 2019 r. o zapewnianiu dostępności osobom ze szczególnymi potrzebami (Dz.U. z 2019 r. poz. 1696, z </w:t>
      </w:r>
      <w:proofErr w:type="spellStart"/>
      <w:r w:rsidRPr="00BC39BF">
        <w:t>późn</w:t>
      </w:r>
      <w:proofErr w:type="spellEnd"/>
      <w:r w:rsidRPr="00BC39BF">
        <w:t>. zm.),</w:t>
      </w:r>
    </w:p>
    <w:p w14:paraId="43CEDF87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>decyzji wykonawczej Komisji (UE) 2018/1523 z dnia 11 października 2018 r.,</w:t>
      </w:r>
    </w:p>
    <w:p w14:paraId="72622691" w14:textId="7FC328B1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11 września 2019 r. </w:t>
      </w:r>
      <w:r w:rsidR="00210B88">
        <w:t>-</w:t>
      </w:r>
      <w:r w:rsidRPr="00BC39BF">
        <w:t xml:space="preserve"> Prawo zamówień publicznych (Dz.U. z 2019 r. poz. 2019, z </w:t>
      </w:r>
      <w:proofErr w:type="spellStart"/>
      <w:r w:rsidRPr="00BC39BF">
        <w:t>późn</w:t>
      </w:r>
      <w:proofErr w:type="spellEnd"/>
      <w:r w:rsidRPr="00BC39BF">
        <w:t>. zm.).</w:t>
      </w:r>
    </w:p>
    <w:p w14:paraId="32387984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sporządzenia oświadczenia:</w:t>
      </w:r>
      <w:r w:rsidRPr="00BC39BF">
        <w:t xml:space="preserve"> 7 maja 2025 roku.</w:t>
      </w:r>
    </w:p>
    <w:p w14:paraId="3A023A0A" w14:textId="70EF951D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ostatniego przeglądu dokumentu pod kątem dostępności:</w:t>
      </w:r>
      <w:r w:rsidRPr="00BC39BF">
        <w:t xml:space="preserve"> 20 maja 2025 roku.</w:t>
      </w:r>
    </w:p>
    <w:p w14:paraId="44901FFE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Kontakt w sprawie dostępności dokumentu:</w:t>
      </w:r>
    </w:p>
    <w:p w14:paraId="02796A80" w14:textId="101AEBE8" w:rsidR="002C43A8" w:rsidRPr="00BC39BF" w:rsidRDefault="002C43A8" w:rsidP="002C43A8">
      <w:pPr>
        <w:spacing w:before="100" w:beforeAutospacing="1" w:after="100" w:afterAutospacing="1"/>
      </w:pPr>
      <w:r w:rsidRPr="00BC39BF">
        <w:t>W przypadku problemów z dostępnością cyfrową niniejszego dokumentu prosimy o kontakt</w:t>
      </w:r>
      <w:r w:rsidR="00601A26" w:rsidRPr="00BC39BF">
        <w:br/>
      </w:r>
      <w:r w:rsidR="007E1391" w:rsidRPr="00BC39BF">
        <w:t>z Panem</w:t>
      </w:r>
      <w:r w:rsidRPr="00BC39BF">
        <w:t xml:space="preserve"> Filip</w:t>
      </w:r>
      <w:r w:rsidR="007E1391" w:rsidRPr="00BC39BF">
        <w:t>em</w:t>
      </w:r>
      <w:r w:rsidRPr="00BC39BF">
        <w:t xml:space="preserve"> </w:t>
      </w:r>
      <w:proofErr w:type="spellStart"/>
      <w:r w:rsidRPr="00BC39BF">
        <w:t>Malig</w:t>
      </w:r>
      <w:r w:rsidR="005203DF" w:rsidRPr="00BC39BF">
        <w:t>iem</w:t>
      </w:r>
      <w:proofErr w:type="spellEnd"/>
      <w:r w:rsidRPr="00BC39BF">
        <w:t xml:space="preserve">, e-mail: </w:t>
      </w:r>
      <w:hyperlink r:id="rId8" w:history="1">
        <w:r w:rsidRPr="00BC39BF">
          <w:rPr>
            <w:rStyle w:val="Hipercze"/>
          </w:rPr>
          <w:t>malig@kolmed.tarnow.pl</w:t>
        </w:r>
      </w:hyperlink>
      <w:r w:rsidRPr="00BC39BF">
        <w:t>,</w:t>
      </w:r>
      <w:r w:rsidR="007E1391" w:rsidRPr="00BC39BF">
        <w:t xml:space="preserve"> numer </w:t>
      </w:r>
      <w:r w:rsidR="002402CC" w:rsidRPr="00BC39BF">
        <w:t>telefon</w:t>
      </w:r>
      <w:r w:rsidR="007E1391" w:rsidRPr="00BC39BF">
        <w:t>u</w:t>
      </w:r>
      <w:r w:rsidR="002402CC" w:rsidRPr="00BC39BF">
        <w:t xml:space="preserve">: </w:t>
      </w:r>
      <w:hyperlink r:id="rId9" w:history="1">
        <w:r w:rsidR="007E1391" w:rsidRPr="00BC39BF">
          <w:rPr>
            <w:rStyle w:val="Hipercze"/>
          </w:rPr>
          <w:t>+48 </w:t>
        </w:r>
        <w:r w:rsidRPr="00BC39BF">
          <w:rPr>
            <w:rStyle w:val="Hipercze"/>
          </w:rPr>
          <w:t>146</w:t>
        </w:r>
        <w:r w:rsidR="007E1391" w:rsidRPr="00BC39BF">
          <w:rPr>
            <w:rStyle w:val="Hipercze"/>
          </w:rPr>
          <w:t> </w:t>
        </w:r>
        <w:r w:rsidRPr="00BC39BF">
          <w:rPr>
            <w:rStyle w:val="Hipercze"/>
          </w:rPr>
          <w:t>886</w:t>
        </w:r>
        <w:r w:rsidR="007E1391" w:rsidRPr="00BC39BF">
          <w:rPr>
            <w:rStyle w:val="Hipercze"/>
          </w:rPr>
          <w:t xml:space="preserve"> </w:t>
        </w:r>
        <w:r w:rsidRPr="00BC39BF">
          <w:rPr>
            <w:rStyle w:val="Hipercze"/>
          </w:rPr>
          <w:t>012</w:t>
        </w:r>
      </w:hyperlink>
      <w:r w:rsidR="002402CC" w:rsidRPr="00BC39BF">
        <w:t>.</w:t>
      </w:r>
    </w:p>
    <w:p w14:paraId="5E428CDE" w14:textId="77777777" w:rsidR="00834FA2" w:rsidRDefault="00834FA2">
      <w:pPr>
        <w:spacing w:after="160" w:line="259" w:lineRule="auto"/>
        <w:jc w:val="left"/>
        <w:rPr>
          <w:rStyle w:val="Pogrubienie"/>
        </w:rPr>
      </w:pPr>
      <w:r>
        <w:rPr>
          <w:rStyle w:val="Pogrubienie"/>
        </w:rPr>
        <w:br w:type="page"/>
      </w:r>
    </w:p>
    <w:p w14:paraId="7FB85FA0" w14:textId="25DB0459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lastRenderedPageBreak/>
        <w:t>Procedura skargowa:</w:t>
      </w:r>
    </w:p>
    <w:p w14:paraId="06F77450" w14:textId="36764E12" w:rsidR="002C43A8" w:rsidRPr="00BC39BF" w:rsidRDefault="002C43A8" w:rsidP="002C43A8">
      <w:pPr>
        <w:spacing w:before="100" w:beforeAutospacing="1" w:after="100" w:afterAutospacing="1"/>
      </w:pPr>
      <w:r w:rsidRPr="00BC39BF">
        <w:t xml:space="preserve">Jeżeli zgłoszenie nie zostanie obsłużone zgodnie z oczekiwaniami, można złożyć skargę do Rzecznika Praw Obywatelskich: </w:t>
      </w:r>
      <w:hyperlink r:id="rId10" w:history="1">
        <w:r w:rsidRPr="00BC39BF">
          <w:rPr>
            <w:rStyle w:val="Hipercze"/>
          </w:rPr>
          <w:t>https://www.rpo.gov.pl</w:t>
        </w:r>
      </w:hyperlink>
      <w:r w:rsidRPr="00BC39BF">
        <w:t>.</w:t>
      </w:r>
    </w:p>
    <w:p w14:paraId="739DD590" w14:textId="6F5290D0" w:rsidR="00065EA9" w:rsidRPr="00BC39BF" w:rsidRDefault="00065EA9" w:rsidP="002C43A8">
      <w:pPr>
        <w:spacing w:before="100" w:beforeAutospacing="1" w:after="100" w:afterAutospacing="1"/>
      </w:pPr>
      <w:r w:rsidRPr="00BC39BF">
        <w:t xml:space="preserve">Oświadczenie sporządzono na podstawie samooceny przeprowadzonej przez pracownika Centrum Medycznego „KOL-MED” samodzielny publiczny zakład opieki zdrowotnej w Tarnowie, Pana Filipa </w:t>
      </w:r>
      <w:proofErr w:type="spellStart"/>
      <w:r w:rsidRPr="00BC39BF">
        <w:t>Maliga</w:t>
      </w:r>
      <w:proofErr w:type="spellEnd"/>
      <w:r w:rsidRPr="00BC39BF">
        <w:t xml:space="preserve"> oraz z wykorzystaniem wbudowanych funkcji sprawdzania dostępności w programie Microsoft Word.</w:t>
      </w:r>
    </w:p>
    <w:p w14:paraId="082A5C15" w14:textId="2EE7491E" w:rsidR="00AB6FE6" w:rsidRPr="00BC39BF" w:rsidRDefault="004D2B70" w:rsidP="005A0EA3">
      <w:pPr>
        <w:pStyle w:val="Nagwek1"/>
      </w:pPr>
      <w:bookmarkStart w:id="9" w:name="_Toc197535757"/>
      <w:bookmarkStart w:id="10" w:name="_Toc197536121"/>
      <w:bookmarkStart w:id="11" w:name="_Toc197536265"/>
      <w:r w:rsidRPr="00BC39BF">
        <w:t>OŚWIADCZENIE WYKONAWCY</w:t>
      </w:r>
      <w:bookmarkEnd w:id="9"/>
      <w:bookmarkEnd w:id="10"/>
      <w:bookmarkEnd w:id="11"/>
    </w:p>
    <w:p w14:paraId="1F677544" w14:textId="2AF23256" w:rsidR="00AB6FE6" w:rsidRPr="00BC39BF" w:rsidRDefault="00B7544F" w:rsidP="005A0EA3">
      <w:pPr>
        <w:rPr>
          <w:rFonts w:eastAsia="Times New Roman" w:cs="Arial"/>
          <w:b/>
          <w:bCs/>
          <w:color w:val="000000" w:themeColor="text1"/>
          <w:szCs w:val="24"/>
          <w:lang w:eastAsia="pl-PL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Działając w odpowiedzi na ogłoszenie o zamówieniu publicznym nr </w:t>
      </w:r>
      <w:r w:rsidR="003018EB">
        <w:rPr>
          <w:rFonts w:cs="Arial"/>
          <w:b/>
          <w:bCs/>
          <w:color w:val="000000" w:themeColor="text1"/>
          <w:szCs w:val="24"/>
        </w:rPr>
        <w:t>CM5/117/25/ZP</w:t>
      </w:r>
      <w:r w:rsidRPr="00BC39BF">
        <w:rPr>
          <w:rFonts w:cs="Arial"/>
          <w:b/>
          <w:bCs/>
          <w:color w:val="000000" w:themeColor="text1"/>
          <w:szCs w:val="24"/>
        </w:rPr>
        <w:t>, składam niniejszą ofertę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 w zakresie </w:t>
      </w:r>
      <w:r w:rsidR="00FF7248" w:rsidRPr="00BC39BF">
        <w:rPr>
          <w:rFonts w:cs="Arial"/>
          <w:b/>
          <w:bCs/>
          <w:color w:val="000000" w:themeColor="text1"/>
          <w:szCs w:val="24"/>
        </w:rPr>
        <w:t>c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zęści nr </w:t>
      </w:r>
      <w:r w:rsidR="00F04F03">
        <w:rPr>
          <w:rFonts w:cs="Arial"/>
          <w:b/>
          <w:bCs/>
          <w:color w:val="000000" w:themeColor="text1"/>
          <w:szCs w:val="24"/>
        </w:rPr>
        <w:t>3</w:t>
      </w:r>
      <w:r w:rsidR="004D2B70"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:</w:t>
      </w:r>
    </w:p>
    <w:p w14:paraId="6282921E" w14:textId="302E8DBE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nie podlegam wykluczeniu z udziału w postępowaniu o udzielenie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publicznego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, na podstawie przesłanek określonych w ustawie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dnia 11 września 2019 r.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Prawo zamówień publicznych (</w:t>
      </w:r>
      <w:r w:rsidR="00A6106F" w:rsidRPr="00A6106F">
        <w:rPr>
          <w:rFonts w:cs="Arial"/>
          <w:color w:val="000000"/>
          <w:szCs w:val="24"/>
        </w:rPr>
        <w:t>Dz. U. z 2024 r. poz. 1320</w:t>
      </w:r>
      <w:r w:rsidR="005A0EA3" w:rsidRPr="00A6106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późn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. zm.), pod rygorem odpowiedzialności karnej za składanie fałszywych oświadczeń (art. 233 § 1 Kodeksu karnego).</w:t>
      </w:r>
    </w:p>
    <w:p w14:paraId="462C7146" w14:textId="6FB5590E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w całości ze Specyfikacją Warunków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(SWZ) oraz wszelkimi dokumentami postępowania, i że akceptuję ich treść bez zastrzeżeń, a moja oferta spełnia wszystkie wymogi określone w SWZ, pod rygorem odpowiedzialności karnej za składanie fałszywych oświadczeń.</w:t>
      </w:r>
    </w:p>
    <w:p w14:paraId="3202653E" w14:textId="7ABADB2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z klauzulą informacyjną dotyczącą przetwarzania danych osobowych (RODO), przekazaną przez Zamawiającego w związku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z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prowadzeniem postępowania, i przyjmuję ją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do wiadomości.</w:t>
      </w:r>
    </w:p>
    <w:p w14:paraId="20F2DB0F" w14:textId="7F9A015F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oferta, którą przedkładam, jest kompletna, rzetelna oraz zgodna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wymaganiami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i przepisami prawa, pod rygorem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odpowiedzialności karnej za składanie fałszywych oświadczeń.</w:t>
      </w:r>
    </w:p>
    <w:p w14:paraId="1FCA98A1" w14:textId="77777777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 stanowi ofertę handlową w rozumieniu art. 66 § 1 Kodeksu cywilnego oraz pozostaje wiążąca przez okres wskazany w SWZ.</w:t>
      </w:r>
    </w:p>
    <w:p w14:paraId="3A4E2B96" w14:textId="33E195CC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lastRenderedPageBreak/>
        <w:t>Oświadczam, że posiadam odpowiednie uprawnienia, zasoby techniczne, finansowe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i kadrowe niezbędne do wykonania przedmiotu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.</w:t>
      </w:r>
    </w:p>
    <w:p w14:paraId="63EADDD3" w14:textId="07642F3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Oświadczam, że zobowiązuję się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w przypadku wyboru mojej oferty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do zawarcia umowy na warunkach określonych w SWZ oraz przedstawionych w ofercie.</w:t>
      </w:r>
    </w:p>
    <w:p w14:paraId="444CDAAB" w14:textId="5985CB2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w stosunku do mnie, moich przedstawicieli ustawowych, pełnomocników ani członków organów zarządzających nie zachodzą przesłanki wykluczenia wskazane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w art. 108 ust. 1 oraz</w:t>
      </w:r>
      <w:r w:rsidR="00544374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art. 109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ust. 1 ustawy Prawo zamówień publicznych.</w:t>
      </w:r>
    </w:p>
    <w:p w14:paraId="5393FA18" w14:textId="478AAF34" w:rsidR="00540538" w:rsidRPr="00BC39BF" w:rsidRDefault="00540538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540538">
        <w:rPr>
          <w:rFonts w:eastAsia="Times New Roman" w:cs="Arial"/>
          <w:color w:val="000000" w:themeColor="text1"/>
          <w:szCs w:val="24"/>
          <w:lang w:eastAsia="pl-PL"/>
        </w:rPr>
        <w:t>Oświadczam, że wobec mnie, moich przedstawicieli ustawowych, pełnomocników, członków organów zarządzających ani podmiotów, z którymi jestem powiązany kapitałowo lub osobowo, nie zostały nałożone sankcje przewidziane w rozporządzeniach Rady (UE)</w:t>
      </w:r>
      <w:r>
        <w:rPr>
          <w:rFonts w:eastAsia="Times New Roman" w:cs="Arial"/>
          <w:color w:val="000000" w:themeColor="text1"/>
          <w:szCs w:val="24"/>
          <w:lang w:eastAsia="pl-PL"/>
        </w:rPr>
        <w:br/>
      </w:r>
      <w:r w:rsidRPr="00540538">
        <w:rPr>
          <w:rFonts w:eastAsia="Times New Roman" w:cs="Arial"/>
          <w:color w:val="000000" w:themeColor="text1"/>
          <w:szCs w:val="24"/>
          <w:lang w:eastAsia="pl-PL"/>
        </w:rPr>
        <w:t xml:space="preserve">nr 833/2014 z dnia 31 lipca 2014 r. oraz nr 269/2014 z dnia 17 marca 2014 r. w sprawie środków ograniczających w związku z działaniami Rosji destabilizującymi sytuację na Ukrainie, a także w rozporządzeniu Rady (UE) nr 2022/263 z dnia 23 lutego 2022 r. w sprawie środków ograniczających w odpowiedzi na uznanie przez Rosję niekontrolowanych obszarów obwodów donieckiego i </w:t>
      </w:r>
      <w:proofErr w:type="spellStart"/>
      <w:r w:rsidRPr="00540538">
        <w:rPr>
          <w:rFonts w:eastAsia="Times New Roman" w:cs="Arial"/>
          <w:color w:val="000000" w:themeColor="text1"/>
          <w:szCs w:val="24"/>
          <w:lang w:eastAsia="pl-PL"/>
        </w:rPr>
        <w:t>ługańskiego</w:t>
      </w:r>
      <w:proofErr w:type="spellEnd"/>
      <w:r w:rsidRPr="00540538">
        <w:rPr>
          <w:rFonts w:eastAsia="Times New Roman" w:cs="Arial"/>
          <w:color w:val="000000" w:themeColor="text1"/>
          <w:szCs w:val="24"/>
          <w:lang w:eastAsia="pl-PL"/>
        </w:rPr>
        <w:t xml:space="preserve"> Ukrainy. Oświadczam ponadto, że nie jestem podmiotem ani osobą ujętą w wykazach sankcyjnych publikowanych przez Radę Unii Europejskiej oraz że nie uczestniczę w realizacji zamówienia w imieniu, na rzecz lub we współpracy z takim podmiotem.</w:t>
      </w:r>
    </w:p>
    <w:p w14:paraId="1494954C" w14:textId="1A4025AA" w:rsidR="006C3A48" w:rsidRPr="00BC39BF" w:rsidRDefault="00056785" w:rsidP="00860904">
      <w:pPr>
        <w:pStyle w:val="Nagwek1"/>
      </w:pPr>
      <w:bookmarkStart w:id="12" w:name="_Toc197535758"/>
      <w:bookmarkStart w:id="13" w:name="_Toc197536122"/>
      <w:bookmarkStart w:id="14" w:name="_Toc197536266"/>
      <w:r w:rsidRPr="00BC39BF">
        <w:t>OPIS PRZEDMIOTU ZAMÓWIENIA</w:t>
      </w:r>
      <w:r w:rsidR="006C3A48" w:rsidRPr="00BC39BF">
        <w:t xml:space="preserve"> </w:t>
      </w:r>
      <w:r w:rsidR="00CC74B7" w:rsidRPr="00BC39BF">
        <w:t>DLA</w:t>
      </w:r>
      <w:r w:rsidR="006C3A48" w:rsidRPr="00BC39BF">
        <w:t xml:space="preserve"> CZĘŚCI NR </w:t>
      </w:r>
      <w:r w:rsidR="00F04F03">
        <w:t>3</w:t>
      </w:r>
      <w:r w:rsidRPr="00BC39BF">
        <w:br/>
      </w:r>
      <w:r w:rsidR="00B7544F" w:rsidRPr="00BC39BF">
        <w:t>ZAMÓWIENIA PUBLICZNEGO</w:t>
      </w:r>
      <w:r w:rsidR="00A85A46" w:rsidRPr="00BC39BF">
        <w:t xml:space="preserve"> </w:t>
      </w:r>
      <w:r w:rsidR="003018EB">
        <w:t>CM5/117/25/ZP</w:t>
      </w:r>
      <w:bookmarkEnd w:id="12"/>
      <w:bookmarkEnd w:id="13"/>
      <w:bookmarkEnd w:id="14"/>
    </w:p>
    <w:p w14:paraId="1580C1AC" w14:textId="385EE603" w:rsidR="00641A1B" w:rsidRPr="00BC39BF" w:rsidRDefault="00B02684" w:rsidP="00641A1B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Nazwa</w:t>
      </w:r>
    </w:p>
    <w:p w14:paraId="30F93C54" w14:textId="0AD00D22" w:rsidR="00DC277B" w:rsidRDefault="00742A68" w:rsidP="009208CF">
      <w:pPr>
        <w:pStyle w:val="Akapitzlist"/>
        <w:rPr>
          <w:rStyle w:val="Pogrubienie"/>
          <w:rFonts w:cs="Arial"/>
          <w:b w:val="0"/>
          <w:bCs w:val="0"/>
          <w:color w:val="000000" w:themeColor="text1"/>
          <w:szCs w:val="24"/>
        </w:rPr>
      </w:pP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Część nr </w:t>
      </w:r>
      <w:r w:rsidR="00F04F03">
        <w:rPr>
          <w:rStyle w:val="Pogrubienie"/>
          <w:rFonts w:cs="Arial"/>
          <w:b w:val="0"/>
          <w:bCs w:val="0"/>
          <w:color w:val="000000" w:themeColor="text1"/>
          <w:szCs w:val="24"/>
        </w:rPr>
        <w:t>3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385DC9">
        <w:rPr>
          <w:rStyle w:val="Pogrubienie"/>
          <w:rFonts w:cs="Arial"/>
          <w:b w:val="0"/>
          <w:bCs w:val="0"/>
          <w:color w:val="000000" w:themeColor="text1"/>
          <w:szCs w:val="24"/>
        </w:rPr>
        <w:t>-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385DC9">
        <w:rPr>
          <w:rStyle w:val="Pogrubienie"/>
          <w:rFonts w:cs="Arial"/>
          <w:b w:val="0"/>
          <w:bCs w:val="0"/>
          <w:color w:val="000000" w:themeColor="text1"/>
          <w:szCs w:val="24"/>
        </w:rPr>
        <w:t>Transport i ratownictwo</w:t>
      </w:r>
    </w:p>
    <w:p w14:paraId="00C6E3E8" w14:textId="77777777" w:rsidR="00661619" w:rsidRPr="00BC39BF" w:rsidRDefault="00661619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114F4C44" w14:textId="49BA1878" w:rsidR="008E1A55" w:rsidRPr="00BC39BF" w:rsidRDefault="008E1A55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Opis</w:t>
      </w:r>
    </w:p>
    <w:p w14:paraId="0E9DFFB7" w14:textId="2EF3191F" w:rsidR="001568AC" w:rsidRPr="001568AC" w:rsidRDefault="001568AC" w:rsidP="001568AC">
      <w:pPr>
        <w:ind w:left="708"/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 xml:space="preserve">Przedmiotem zamówienia jest dostawa </w:t>
      </w:r>
      <w:r w:rsidRPr="001568AC">
        <w:rPr>
          <w:rFonts w:eastAsia="Times New Roman" w:cs="Arial"/>
          <w:b/>
          <w:bCs/>
          <w:szCs w:val="24"/>
          <w:lang w:eastAsia="pl-PL"/>
        </w:rPr>
        <w:t>fabrycznie nowego ambulansu typu A</w:t>
      </w:r>
      <w:r w:rsidR="008B413D">
        <w:rPr>
          <w:rFonts w:eastAsia="Times New Roman" w:cs="Arial"/>
          <w:b/>
          <w:bCs/>
          <w:szCs w:val="24"/>
          <w:lang w:eastAsia="pl-PL"/>
        </w:rPr>
        <w:t>1</w:t>
      </w:r>
      <w:r w:rsidRPr="001568AC">
        <w:rPr>
          <w:rFonts w:eastAsia="Times New Roman" w:cs="Arial"/>
          <w:szCs w:val="24"/>
          <w:lang w:eastAsia="pl-PL"/>
        </w:rPr>
        <w:t xml:space="preserve"> przeznaczonego do transportu pacjentów, zgodnie z wymaganiami określonymi</w:t>
      </w:r>
      <w:r>
        <w:rPr>
          <w:rFonts w:eastAsia="Times New Roman" w:cs="Arial"/>
          <w:szCs w:val="24"/>
          <w:lang w:eastAsia="pl-PL"/>
        </w:rPr>
        <w:br/>
      </w:r>
      <w:r w:rsidRPr="001568AC">
        <w:rPr>
          <w:rFonts w:eastAsia="Times New Roman" w:cs="Arial"/>
          <w:szCs w:val="24"/>
          <w:lang w:eastAsia="pl-PL"/>
        </w:rPr>
        <w:t>w obowiązujących przepisach prawa oraz normach technicznych, w szczególności:</w:t>
      </w:r>
    </w:p>
    <w:p w14:paraId="5E67B9F7" w14:textId="77777777" w:rsidR="001568AC" w:rsidRPr="001568AC" w:rsidRDefault="001568AC">
      <w:pPr>
        <w:pStyle w:val="Akapitzlist"/>
        <w:numPr>
          <w:ilvl w:val="0"/>
          <w:numId w:val="18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b/>
          <w:bCs/>
          <w:szCs w:val="24"/>
          <w:lang w:eastAsia="pl-PL"/>
        </w:rPr>
        <w:t>rozporządzeniem Ministra Zdrowia z dnia 3 grudnia 2019 r. w sprawie wymagań dla ambulansów (Dz.U. z 2019 r. poz. 2412)</w:t>
      </w:r>
      <w:r w:rsidRPr="001568AC">
        <w:rPr>
          <w:rFonts w:eastAsia="Times New Roman" w:cs="Arial"/>
          <w:szCs w:val="24"/>
          <w:lang w:eastAsia="pl-PL"/>
        </w:rPr>
        <w:t>,</w:t>
      </w:r>
    </w:p>
    <w:p w14:paraId="4C561232" w14:textId="6633EFE9" w:rsidR="001568AC" w:rsidRPr="001568AC" w:rsidRDefault="001568AC">
      <w:pPr>
        <w:pStyle w:val="Akapitzlist"/>
        <w:numPr>
          <w:ilvl w:val="0"/>
          <w:numId w:val="18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b/>
          <w:bCs/>
          <w:szCs w:val="24"/>
          <w:lang w:eastAsia="pl-PL"/>
        </w:rPr>
        <w:lastRenderedPageBreak/>
        <w:t>normą PN-EN 1789+A</w:t>
      </w:r>
      <w:r w:rsidR="006973CA">
        <w:rPr>
          <w:rFonts w:eastAsia="Times New Roman" w:cs="Arial"/>
          <w:b/>
          <w:bCs/>
          <w:szCs w:val="24"/>
          <w:lang w:eastAsia="pl-PL"/>
        </w:rPr>
        <w:t>1</w:t>
      </w:r>
      <w:r w:rsidRPr="001568AC">
        <w:rPr>
          <w:rFonts w:eastAsia="Times New Roman" w:cs="Arial"/>
          <w:b/>
          <w:bCs/>
          <w:szCs w:val="24"/>
          <w:lang w:eastAsia="pl-PL"/>
        </w:rPr>
        <w:t>:</w:t>
      </w:r>
      <w:r w:rsidR="00400013">
        <w:rPr>
          <w:rFonts w:eastAsia="Times New Roman" w:cs="Arial"/>
          <w:b/>
          <w:bCs/>
          <w:szCs w:val="24"/>
          <w:lang w:eastAsia="pl-PL"/>
        </w:rPr>
        <w:t>2024</w:t>
      </w:r>
      <w:r w:rsidRPr="001568AC">
        <w:rPr>
          <w:rFonts w:eastAsia="Times New Roman" w:cs="Arial"/>
          <w:szCs w:val="24"/>
          <w:lang w:eastAsia="pl-PL"/>
        </w:rPr>
        <w:t xml:space="preserve"> – Pojazdy medyczne i ich wyposażenie – Ambulanse drogowe.</w:t>
      </w:r>
    </w:p>
    <w:p w14:paraId="2A8A432C" w14:textId="77777777" w:rsidR="001568AC" w:rsidRDefault="001568AC" w:rsidP="001568AC">
      <w:pPr>
        <w:ind w:left="708"/>
        <w:rPr>
          <w:rFonts w:eastAsia="Times New Roman" w:cs="Arial"/>
          <w:szCs w:val="24"/>
          <w:lang w:eastAsia="pl-PL"/>
        </w:rPr>
      </w:pPr>
    </w:p>
    <w:p w14:paraId="1D04DD5C" w14:textId="5BBE31D3" w:rsidR="001568AC" w:rsidRPr="001568AC" w:rsidRDefault="001568AC" w:rsidP="001568AC">
      <w:pPr>
        <w:ind w:left="708"/>
        <w:rPr>
          <w:rFonts w:eastAsia="Times New Roman" w:cs="Arial"/>
          <w:b/>
          <w:bCs/>
          <w:szCs w:val="24"/>
          <w:lang w:eastAsia="pl-PL"/>
        </w:rPr>
      </w:pPr>
      <w:r w:rsidRPr="001568AC">
        <w:rPr>
          <w:rFonts w:eastAsia="Times New Roman" w:cs="Arial"/>
          <w:b/>
          <w:bCs/>
          <w:szCs w:val="24"/>
          <w:lang w:eastAsia="pl-PL"/>
        </w:rPr>
        <w:t>Zamówienie obejmuje:</w:t>
      </w:r>
    </w:p>
    <w:p w14:paraId="5EACDA0D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kompletny ambulans z zabudową medyczną przystosowaną do transportu jednego pacjenta w pozycji leżącej,</w:t>
      </w:r>
    </w:p>
    <w:p w14:paraId="28361771" w14:textId="02B8D188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wyposażenie podstawowe zgodne z wymaganiami dla ambulansu typu A</w:t>
      </w:r>
      <w:r w:rsidR="006973CA">
        <w:rPr>
          <w:rFonts w:eastAsia="Times New Roman" w:cs="Arial"/>
          <w:szCs w:val="24"/>
          <w:lang w:eastAsia="pl-PL"/>
        </w:rPr>
        <w:t>1</w:t>
      </w:r>
      <w:r w:rsidRPr="001568AC">
        <w:rPr>
          <w:rFonts w:eastAsia="Times New Roman" w:cs="Arial"/>
          <w:szCs w:val="24"/>
          <w:lang w:eastAsia="pl-PL"/>
        </w:rPr>
        <w:t>,</w:t>
      </w:r>
    </w:p>
    <w:p w14:paraId="3E2E010C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system mocowania noszy oraz miejsc siedzących dla personelu i ewentualnego opiekuna pacjenta,</w:t>
      </w:r>
    </w:p>
    <w:p w14:paraId="05EB0FA4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niezależny system wentylacji, ogrzewania oraz oświetlenia przestrzeni medycznej,</w:t>
      </w:r>
    </w:p>
    <w:p w14:paraId="25C3B7BC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 xml:space="preserve">zabudowę wykonaną z łatwo zmywalnych i </w:t>
      </w:r>
      <w:proofErr w:type="spellStart"/>
      <w:r w:rsidRPr="001568AC">
        <w:rPr>
          <w:rFonts w:eastAsia="Times New Roman" w:cs="Arial"/>
          <w:szCs w:val="24"/>
          <w:lang w:eastAsia="pl-PL"/>
        </w:rPr>
        <w:t>dezynfekowalnych</w:t>
      </w:r>
      <w:proofErr w:type="spellEnd"/>
      <w:r w:rsidRPr="001568AC">
        <w:rPr>
          <w:rFonts w:eastAsia="Times New Roman" w:cs="Arial"/>
          <w:szCs w:val="24"/>
          <w:lang w:eastAsia="pl-PL"/>
        </w:rPr>
        <w:t xml:space="preserve"> materiałów, odpornych na środki biobójcze,</w:t>
      </w:r>
    </w:p>
    <w:p w14:paraId="606C60C4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system zasilania 12/230 V, gniazda ładowania sprzętu medycznego oraz akumulatora pomocniczego,</w:t>
      </w:r>
    </w:p>
    <w:p w14:paraId="38C92542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system sygnalizacji dźwiękowo-świetlnej (opcja – jeśli dopuszczalna),</w:t>
      </w:r>
    </w:p>
    <w:p w14:paraId="17A71797" w14:textId="77777777" w:rsidR="001568AC" w:rsidRPr="001568AC" w:rsidRDefault="001568AC">
      <w:pPr>
        <w:pStyle w:val="Akapitzlist"/>
        <w:numPr>
          <w:ilvl w:val="0"/>
          <w:numId w:val="19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homologację pojazdu oraz certyfikaty zgodności z normą PN-EN 1789.</w:t>
      </w:r>
    </w:p>
    <w:p w14:paraId="462E5031" w14:textId="77777777" w:rsidR="001568AC" w:rsidRDefault="001568AC" w:rsidP="001568AC">
      <w:pPr>
        <w:ind w:left="708"/>
        <w:rPr>
          <w:rFonts w:eastAsia="Times New Roman" w:cs="Arial"/>
          <w:szCs w:val="24"/>
          <w:lang w:eastAsia="pl-PL"/>
        </w:rPr>
      </w:pPr>
    </w:p>
    <w:p w14:paraId="0040C1B1" w14:textId="153FA875" w:rsidR="001568AC" w:rsidRPr="001568AC" w:rsidRDefault="001568AC" w:rsidP="001568AC">
      <w:pPr>
        <w:ind w:left="708"/>
        <w:rPr>
          <w:rFonts w:eastAsia="Times New Roman" w:cs="Arial"/>
          <w:b/>
          <w:bCs/>
          <w:szCs w:val="24"/>
          <w:lang w:eastAsia="pl-PL"/>
        </w:rPr>
      </w:pPr>
      <w:r w:rsidRPr="001568AC">
        <w:rPr>
          <w:rFonts w:eastAsia="Times New Roman" w:cs="Arial"/>
          <w:b/>
          <w:bCs/>
          <w:szCs w:val="24"/>
          <w:lang w:eastAsia="pl-PL"/>
        </w:rPr>
        <w:t>Ambulans musi:</w:t>
      </w:r>
    </w:p>
    <w:p w14:paraId="4F5361DE" w14:textId="77777777" w:rsidR="001568AC" w:rsidRPr="001568AC" w:rsidRDefault="001568AC">
      <w:pPr>
        <w:pStyle w:val="Akapitzlist"/>
        <w:numPr>
          <w:ilvl w:val="0"/>
          <w:numId w:val="20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 xml:space="preserve">być </w:t>
      </w:r>
      <w:r w:rsidRPr="001568AC">
        <w:rPr>
          <w:rFonts w:eastAsia="Times New Roman" w:cs="Arial"/>
          <w:b/>
          <w:bCs/>
          <w:szCs w:val="24"/>
          <w:lang w:eastAsia="pl-PL"/>
        </w:rPr>
        <w:t>fabrycznie nowy, wyprodukowany nie wcześniej niż w 2024 roku</w:t>
      </w:r>
      <w:r w:rsidRPr="001568AC">
        <w:rPr>
          <w:rFonts w:eastAsia="Times New Roman" w:cs="Arial"/>
          <w:szCs w:val="24"/>
          <w:lang w:eastAsia="pl-PL"/>
        </w:rPr>
        <w:t>,</w:t>
      </w:r>
    </w:p>
    <w:p w14:paraId="4CDE4ED3" w14:textId="77777777" w:rsidR="001568AC" w:rsidRPr="001568AC" w:rsidRDefault="001568AC">
      <w:pPr>
        <w:pStyle w:val="Akapitzlist"/>
        <w:numPr>
          <w:ilvl w:val="0"/>
          <w:numId w:val="20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 xml:space="preserve">posiadać </w:t>
      </w:r>
      <w:r w:rsidRPr="001568AC">
        <w:rPr>
          <w:rFonts w:eastAsia="Times New Roman" w:cs="Arial"/>
          <w:b/>
          <w:bCs/>
          <w:szCs w:val="24"/>
          <w:lang w:eastAsia="pl-PL"/>
        </w:rPr>
        <w:t>gwarancję producenta minimum 24 miesiące</w:t>
      </w:r>
      <w:r w:rsidRPr="001568AC">
        <w:rPr>
          <w:rFonts w:eastAsia="Times New Roman" w:cs="Arial"/>
          <w:szCs w:val="24"/>
          <w:lang w:eastAsia="pl-PL"/>
        </w:rPr>
        <w:t>,</w:t>
      </w:r>
    </w:p>
    <w:p w14:paraId="0782E054" w14:textId="77777777" w:rsidR="001568AC" w:rsidRPr="001568AC" w:rsidRDefault="001568AC">
      <w:pPr>
        <w:pStyle w:val="Akapitzlist"/>
        <w:numPr>
          <w:ilvl w:val="0"/>
          <w:numId w:val="20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być zarejestrowany i gotowy do użytkowania na terenie RP (z kompletem dokumentów rejestracyjnych i instrukcją w języku polskim),</w:t>
      </w:r>
    </w:p>
    <w:p w14:paraId="42E4AAAA" w14:textId="77777777" w:rsidR="001568AC" w:rsidRPr="001568AC" w:rsidRDefault="001568AC">
      <w:pPr>
        <w:pStyle w:val="Akapitzlist"/>
        <w:numPr>
          <w:ilvl w:val="0"/>
          <w:numId w:val="20"/>
        </w:numPr>
        <w:rPr>
          <w:rFonts w:eastAsia="Times New Roman" w:cs="Arial"/>
          <w:szCs w:val="24"/>
          <w:lang w:eastAsia="pl-PL"/>
        </w:rPr>
      </w:pPr>
      <w:r w:rsidRPr="001568AC">
        <w:rPr>
          <w:rFonts w:eastAsia="Times New Roman" w:cs="Arial"/>
          <w:szCs w:val="24"/>
          <w:lang w:eastAsia="pl-PL"/>
        </w:rPr>
        <w:t>zostać dostarczony do siedziby Zamawiającego z pełnym przeszkoleniem użytkowników w zakresie obsługi zabudowy medycznej i systemów pokładowych.</w:t>
      </w:r>
    </w:p>
    <w:p w14:paraId="29F3F503" w14:textId="77777777" w:rsidR="00C947D6" w:rsidRDefault="00C947D6" w:rsidP="009E35E9">
      <w:pPr>
        <w:ind w:left="708"/>
      </w:pPr>
    </w:p>
    <w:p w14:paraId="5CE42B81" w14:textId="3046DF5E" w:rsidR="009E35E9" w:rsidRPr="00C947D6" w:rsidRDefault="009E35E9" w:rsidP="009E35E9">
      <w:pPr>
        <w:ind w:left="708"/>
        <w:rPr>
          <w:b/>
          <w:bCs/>
        </w:rPr>
      </w:pPr>
      <w:r w:rsidRPr="00C947D6">
        <w:rPr>
          <w:b/>
          <w:bCs/>
        </w:rPr>
        <w:t>Zakres zamówienia obejmuje m.in.:</w:t>
      </w:r>
    </w:p>
    <w:p w14:paraId="50583136" w14:textId="2420BF26" w:rsidR="00C947D6" w:rsidRPr="009E35E9" w:rsidRDefault="0091585A">
      <w:pPr>
        <w:pStyle w:val="Akapitzlist"/>
        <w:numPr>
          <w:ilvl w:val="0"/>
          <w:numId w:val="15"/>
        </w:numPr>
      </w:pPr>
      <w:r>
        <w:rPr>
          <w:rStyle w:val="Pogrubienie"/>
        </w:rPr>
        <w:t>Ambulans typu A</w:t>
      </w:r>
      <w:r w:rsidR="00243DDC">
        <w:rPr>
          <w:rStyle w:val="Pogrubienie"/>
        </w:rPr>
        <w:t>1</w:t>
      </w:r>
      <w:r w:rsidR="00CD48EC">
        <w:rPr>
          <w:rStyle w:val="Pogrubienie"/>
        </w:rPr>
        <w:t xml:space="preserve"> w ilości 1 sztuki</w:t>
      </w:r>
      <w:r w:rsidR="009E35E9">
        <w:t xml:space="preserve"> </w:t>
      </w:r>
      <w:r w:rsidR="00210B88" w:rsidRPr="008B25AD">
        <w:t>-</w:t>
      </w:r>
      <w:r w:rsidR="009E35E9">
        <w:t xml:space="preserve"> </w:t>
      </w:r>
      <w:r w:rsidR="00B64238">
        <w:t>a</w:t>
      </w:r>
      <w:r w:rsidRPr="0091585A">
        <w:t>mbulans typu A</w:t>
      </w:r>
      <w:r w:rsidR="00201FF8">
        <w:t>1</w:t>
      </w:r>
      <w:r w:rsidRPr="0091585A">
        <w:t xml:space="preserve"> do przewozu pacjentów,</w:t>
      </w:r>
      <w:r>
        <w:br/>
      </w:r>
      <w:r w:rsidRPr="0091585A">
        <w:t>z podstawowym wyposażeniem zgodnym z obowiązującymi przepisami i normą</w:t>
      </w:r>
      <w:r w:rsidR="0041636C">
        <w:br/>
      </w:r>
      <w:r w:rsidRPr="0091585A">
        <w:t>PN-EN 1789, przeznaczony do transportu medycznego w ramach świadczeń POZ.</w:t>
      </w:r>
    </w:p>
    <w:p w14:paraId="58A461E7" w14:textId="3A2305E1" w:rsidR="0091585A" w:rsidRDefault="0091585A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</w:p>
    <w:p w14:paraId="29446E3E" w14:textId="0B12506F" w:rsidR="007654F0" w:rsidRPr="00BC39BF" w:rsidRDefault="007654F0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lastRenderedPageBreak/>
        <w:t>Wspólny Słownik Zamówień (CPV)</w:t>
      </w:r>
    </w:p>
    <w:p w14:paraId="01E4DA54" w14:textId="34EE2A1C" w:rsidR="004E574F" w:rsidRPr="004E574F" w:rsidRDefault="00EF08A1">
      <w:pPr>
        <w:pStyle w:val="Akapitzlist"/>
        <w:numPr>
          <w:ilvl w:val="1"/>
          <w:numId w:val="2"/>
        </w:numPr>
        <w:rPr>
          <w:rFonts w:cs="Arial"/>
          <w:b/>
          <w:bCs/>
          <w:color w:val="000000" w:themeColor="text1"/>
          <w:szCs w:val="24"/>
        </w:rPr>
      </w:pPr>
      <w:r w:rsidRPr="00EF08A1">
        <w:rPr>
          <w:rFonts w:cs="Arial"/>
          <w:b/>
          <w:bCs/>
          <w:color w:val="000000" w:themeColor="text1"/>
          <w:szCs w:val="24"/>
        </w:rPr>
        <w:t>34114121-3</w:t>
      </w:r>
      <w:r>
        <w:rPr>
          <w:rFonts w:cs="Arial"/>
          <w:b/>
          <w:bCs/>
          <w:color w:val="000000" w:themeColor="text1"/>
          <w:szCs w:val="24"/>
        </w:rPr>
        <w:t xml:space="preserve"> </w:t>
      </w:r>
      <w:r w:rsidR="00210B88">
        <w:rPr>
          <w:rFonts w:cs="Arial"/>
          <w:color w:val="000000" w:themeColor="text1"/>
          <w:szCs w:val="24"/>
        </w:rPr>
        <w:t>-</w:t>
      </w:r>
      <w:r w:rsidR="00CA683B" w:rsidRPr="00CA683B">
        <w:rPr>
          <w:rFonts w:cs="Arial"/>
          <w:color w:val="000000" w:themeColor="text1"/>
          <w:szCs w:val="24"/>
        </w:rPr>
        <w:t xml:space="preserve"> </w:t>
      </w:r>
      <w:r w:rsidRPr="00EF08A1">
        <w:rPr>
          <w:rFonts w:cs="Arial"/>
          <w:color w:val="000000" w:themeColor="text1"/>
          <w:szCs w:val="24"/>
        </w:rPr>
        <w:t>Karetki</w:t>
      </w:r>
    </w:p>
    <w:p w14:paraId="22725E2C" w14:textId="77777777" w:rsidR="004E574F" w:rsidRDefault="004E574F" w:rsidP="004E574F">
      <w:pPr>
        <w:pStyle w:val="Akapitzlist"/>
        <w:ind w:left="1440"/>
        <w:rPr>
          <w:rFonts w:cs="Arial"/>
          <w:b/>
          <w:bCs/>
          <w:color w:val="000000" w:themeColor="text1"/>
          <w:szCs w:val="24"/>
        </w:rPr>
      </w:pPr>
    </w:p>
    <w:p w14:paraId="03210EFD" w14:textId="2F1C9E7A" w:rsidR="005E133B" w:rsidRDefault="00FB7B77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FB7B77">
        <w:rPr>
          <w:rFonts w:cs="Arial"/>
          <w:b/>
          <w:bCs/>
          <w:color w:val="000000" w:themeColor="text1"/>
          <w:szCs w:val="24"/>
        </w:rPr>
        <w:t xml:space="preserve">Wykaz </w:t>
      </w:r>
      <w:r w:rsidR="00D636B9">
        <w:rPr>
          <w:rFonts w:cs="Arial"/>
          <w:b/>
          <w:bCs/>
          <w:color w:val="000000" w:themeColor="text1"/>
          <w:szCs w:val="24"/>
        </w:rPr>
        <w:t>przedmiotów zamówienia</w:t>
      </w:r>
      <w:r w:rsidRPr="00FB7B77">
        <w:rPr>
          <w:rFonts w:cs="Arial"/>
          <w:b/>
          <w:bCs/>
          <w:color w:val="000000" w:themeColor="text1"/>
          <w:szCs w:val="24"/>
        </w:rPr>
        <w:t xml:space="preserve"> wraz z określeniem ich ilości, które Zamawiający zamierza kupić</w:t>
      </w:r>
    </w:p>
    <w:p w14:paraId="71A610F0" w14:textId="48F68CA1" w:rsid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  <w:tblCaption w:val="Tabela zawierająca wykaz urządzeń wraz z określeniem ich ilości, które Zamawiający zamierza kupić."/>
        <w:tblDescription w:val="Tabela zawierająca wykaz urządzeń wraz z określeniem ich ilości, które Zamawiający zamierza kupić. Składa się z trzech kolumn: Lp., Nazwa urządzenia oraz Liczba sztuk."/>
      </w:tblPr>
      <w:tblGrid>
        <w:gridCol w:w="576"/>
        <w:gridCol w:w="8351"/>
        <w:gridCol w:w="1558"/>
      </w:tblGrid>
      <w:tr w:rsidR="00831100" w:rsidRPr="00BC39BF" w14:paraId="11470AB0" w14:textId="77777777" w:rsidTr="0088487A">
        <w:trPr>
          <w:tblHeader/>
          <w:jc w:val="center"/>
        </w:trPr>
        <w:tc>
          <w:tcPr>
            <w:tcW w:w="576" w:type="dxa"/>
            <w:vAlign w:val="center"/>
          </w:tcPr>
          <w:p w14:paraId="3909D560" w14:textId="77777777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8351" w:type="dxa"/>
            <w:vAlign w:val="center"/>
          </w:tcPr>
          <w:p w14:paraId="494B9E9D" w14:textId="0672F1A8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Nazwa </w:t>
            </w:r>
            <w:r w:rsidR="00D636B9">
              <w:rPr>
                <w:rFonts w:cs="Arial"/>
                <w:b/>
                <w:bCs/>
                <w:color w:val="000000" w:themeColor="text1"/>
                <w:szCs w:val="24"/>
              </w:rPr>
              <w:t>przedmiotu zamówienia</w:t>
            </w:r>
          </w:p>
        </w:tc>
        <w:tc>
          <w:tcPr>
            <w:tcW w:w="1558" w:type="dxa"/>
            <w:vAlign w:val="center"/>
          </w:tcPr>
          <w:p w14:paraId="7510C599" w14:textId="2984F739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Liczba sztuk</w:t>
            </w:r>
          </w:p>
        </w:tc>
      </w:tr>
      <w:tr w:rsidR="00831100" w:rsidRPr="00BC39BF" w14:paraId="193617F7" w14:textId="77777777" w:rsidTr="0088487A">
        <w:trPr>
          <w:jc w:val="center"/>
        </w:trPr>
        <w:tc>
          <w:tcPr>
            <w:tcW w:w="576" w:type="dxa"/>
            <w:vAlign w:val="center"/>
          </w:tcPr>
          <w:p w14:paraId="6D71AA65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8351" w:type="dxa"/>
            <w:vAlign w:val="center"/>
          </w:tcPr>
          <w:p w14:paraId="3CA2E831" w14:textId="609A5A8B" w:rsidR="00831100" w:rsidRPr="009468AD" w:rsidRDefault="0088487A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Ambulans typu A</w:t>
            </w:r>
            <w:r w:rsidR="006973CA">
              <w:rPr>
                <w:rFonts w:cs="Arial"/>
                <w:color w:val="000000" w:themeColor="text1"/>
                <w:szCs w:val="24"/>
              </w:rPr>
              <w:t>1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6C223D" w:rsidRPr="0091585A">
              <w:t>z podstawowym wyposażeniem</w:t>
            </w:r>
          </w:p>
        </w:tc>
        <w:tc>
          <w:tcPr>
            <w:tcW w:w="1558" w:type="dxa"/>
            <w:vAlign w:val="center"/>
          </w:tcPr>
          <w:p w14:paraId="50B2713F" w14:textId="3A3E5ABD" w:rsidR="00831100" w:rsidRPr="009468AD" w:rsidRDefault="00D27ACA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</w:tr>
    </w:tbl>
    <w:p w14:paraId="34DA2057" w14:textId="77777777" w:rsidR="008B4B58" w:rsidRDefault="008B4B58" w:rsidP="008B4B58">
      <w:pPr>
        <w:rPr>
          <w:rFonts w:cs="Arial"/>
          <w:b/>
          <w:bCs/>
          <w:color w:val="000000" w:themeColor="text1"/>
          <w:szCs w:val="24"/>
        </w:rPr>
      </w:pPr>
    </w:p>
    <w:p w14:paraId="2F177266" w14:textId="77777777" w:rsidR="008B4B58" w:rsidRDefault="008B4B58" w:rsidP="008B4B58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>Termin dostawy urządzeń</w:t>
      </w:r>
    </w:p>
    <w:p w14:paraId="318C7481" w14:textId="05AC9DFD" w:rsidR="008B4B58" w:rsidRDefault="008B4B58" w:rsidP="008B4B58">
      <w:pPr>
        <w:pStyle w:val="Akapitzlis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Wykonawca zobowiązany jest do dostarczenia urządzeń w terminie </w:t>
      </w:r>
      <w:r w:rsidRPr="009B6DB3">
        <w:rPr>
          <w:rFonts w:cs="Arial"/>
          <w:b/>
          <w:bCs/>
          <w:color w:val="000000" w:themeColor="text1"/>
          <w:szCs w:val="24"/>
        </w:rPr>
        <w:t xml:space="preserve">do </w:t>
      </w:r>
      <w:r w:rsidR="0008373E" w:rsidRPr="009B6DB3">
        <w:rPr>
          <w:rFonts w:cs="Arial"/>
          <w:b/>
          <w:bCs/>
          <w:color w:val="000000" w:themeColor="text1"/>
          <w:szCs w:val="24"/>
        </w:rPr>
        <w:t>4</w:t>
      </w:r>
      <w:r w:rsidRPr="009B6DB3">
        <w:rPr>
          <w:rFonts w:cs="Arial"/>
          <w:b/>
          <w:bCs/>
          <w:color w:val="000000" w:themeColor="text1"/>
          <w:szCs w:val="24"/>
        </w:rPr>
        <w:t xml:space="preserve"> miesięcy od dnia podpisania umowy</w:t>
      </w:r>
      <w:r w:rsidRPr="009B6DB3">
        <w:rPr>
          <w:rFonts w:cs="Arial"/>
          <w:color w:val="000000" w:themeColor="text1"/>
          <w:szCs w:val="24"/>
        </w:rPr>
        <w:t>.</w:t>
      </w:r>
    </w:p>
    <w:p w14:paraId="25B26C6E" w14:textId="77777777" w:rsidR="00831100" w:rsidRP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p w14:paraId="5577769B" w14:textId="69BA131C" w:rsidR="00862CF1" w:rsidRDefault="00A30E66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A30E66">
        <w:rPr>
          <w:rFonts w:cs="Arial"/>
          <w:b/>
          <w:bCs/>
          <w:color w:val="000000" w:themeColor="text1"/>
          <w:szCs w:val="24"/>
        </w:rPr>
        <w:t>Szacunkowa wartość zamówienia netto ustalona przez Zamawiająceg</w:t>
      </w:r>
      <w:r>
        <w:rPr>
          <w:rFonts w:cs="Arial"/>
          <w:b/>
          <w:bCs/>
          <w:color w:val="000000" w:themeColor="text1"/>
          <w:szCs w:val="24"/>
        </w:rPr>
        <w:t>o</w:t>
      </w:r>
    </w:p>
    <w:p w14:paraId="227C08E4" w14:textId="21BFB231" w:rsidR="00FD627A" w:rsidRPr="003C6565" w:rsidRDefault="00FD627A" w:rsidP="00FD627A">
      <w:pPr>
        <w:pStyle w:val="Akapitzlist"/>
        <w:rPr>
          <w:rFonts w:cs="Arial"/>
          <w:color w:val="000000" w:themeColor="text1"/>
          <w:szCs w:val="24"/>
        </w:rPr>
      </w:pPr>
      <w:r w:rsidRPr="003C6565">
        <w:rPr>
          <w:rFonts w:cs="Arial"/>
          <w:color w:val="000000" w:themeColor="text1"/>
          <w:szCs w:val="24"/>
        </w:rPr>
        <w:t xml:space="preserve">Całkowita szacunkowa wartość netto, ustalona przez Zamawiającego dla Części </w:t>
      </w:r>
      <w:r w:rsidR="00F04F03">
        <w:rPr>
          <w:rFonts w:cs="Arial"/>
          <w:color w:val="000000" w:themeColor="text1"/>
          <w:szCs w:val="24"/>
        </w:rPr>
        <w:t>3</w:t>
      </w:r>
      <w:r w:rsidRPr="003C6565">
        <w:rPr>
          <w:rFonts w:cs="Arial"/>
          <w:color w:val="000000" w:themeColor="text1"/>
          <w:szCs w:val="24"/>
        </w:rPr>
        <w:t xml:space="preserve"> zamówienia publicznego nr </w:t>
      </w:r>
      <w:r w:rsidR="003018EB">
        <w:rPr>
          <w:rFonts w:cs="Arial"/>
          <w:color w:val="000000" w:themeColor="text1"/>
          <w:szCs w:val="24"/>
        </w:rPr>
        <w:t>CM5/117/25/ZP</w:t>
      </w:r>
      <w:r w:rsidRPr="003C6565">
        <w:rPr>
          <w:rFonts w:cs="Arial"/>
          <w:color w:val="000000" w:themeColor="text1"/>
          <w:szCs w:val="24"/>
        </w:rPr>
        <w:t xml:space="preserve">, wynosi: </w:t>
      </w:r>
      <w:r w:rsidR="00117A3B" w:rsidRPr="00117A3B">
        <w:rPr>
          <w:rFonts w:cs="Arial"/>
          <w:b/>
          <w:bCs/>
          <w:color w:val="000000" w:themeColor="text1"/>
          <w:szCs w:val="24"/>
        </w:rPr>
        <w:t>312 549,00</w:t>
      </w:r>
      <w:r w:rsidRPr="00117A3B">
        <w:rPr>
          <w:rFonts w:cs="Arial"/>
          <w:b/>
          <w:bCs/>
          <w:color w:val="000000" w:themeColor="text1"/>
          <w:szCs w:val="24"/>
        </w:rPr>
        <w:t xml:space="preserve"> zł</w:t>
      </w:r>
      <w:r w:rsidR="00117A3B" w:rsidRPr="00117A3B">
        <w:rPr>
          <w:rFonts w:cs="Arial"/>
          <w:b/>
          <w:bCs/>
          <w:color w:val="000000" w:themeColor="text1"/>
          <w:szCs w:val="24"/>
        </w:rPr>
        <w:t xml:space="preserve"> netto</w:t>
      </w:r>
      <w:r w:rsidRPr="003C6565">
        <w:rPr>
          <w:rFonts w:cs="Arial"/>
          <w:color w:val="000000" w:themeColor="text1"/>
          <w:szCs w:val="24"/>
        </w:rPr>
        <w:t>.</w:t>
      </w:r>
    </w:p>
    <w:p w14:paraId="2C6806F0" w14:textId="77777777" w:rsidR="00862CF1" w:rsidRDefault="00862CF1" w:rsidP="00862CF1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3027B243" w14:textId="5E326422" w:rsidR="006B7ADE" w:rsidRPr="00BC39BF" w:rsidRDefault="006B7ADE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Kryterium oceny </w:t>
      </w:r>
      <w:r w:rsidR="00D26020" w:rsidRPr="00BC39BF">
        <w:rPr>
          <w:rFonts w:cs="Arial"/>
          <w:b/>
          <w:bCs/>
          <w:color w:val="000000" w:themeColor="text1"/>
          <w:szCs w:val="24"/>
        </w:rPr>
        <w:t>pakietu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</w:t>
      </w:r>
      <w:r w:rsidR="00210B88">
        <w:rPr>
          <w:rFonts w:cs="Arial"/>
          <w:b/>
          <w:bCs/>
          <w:color w:val="000000" w:themeColor="text1"/>
          <w:szCs w:val="24"/>
        </w:rPr>
        <w:t>-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cena, doświadczenie i warunki gwarancji</w:t>
      </w:r>
    </w:p>
    <w:p w14:paraId="34D2DC49" w14:textId="77777777" w:rsidR="008B2C3C" w:rsidRPr="00BC39BF" w:rsidRDefault="008B2C3C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91" w:type="dxa"/>
        <w:jc w:val="center"/>
        <w:tblLook w:val="04A0" w:firstRow="1" w:lastRow="0" w:firstColumn="1" w:lastColumn="0" w:noHBand="0" w:noVBand="1"/>
        <w:tblCaption w:val="Tabela zawierająca kryteria oceny pakietu ofertowego."/>
        <w:tblDescription w:val="Tabela zawierająca kryteria oceny pakietu ofertowego. Składa się z czterech kolumn: Lp., Kryterium oceny, Waga wyrażona w procentach oraz Opis sposobu oceny."/>
      </w:tblPr>
      <w:tblGrid>
        <w:gridCol w:w="576"/>
        <w:gridCol w:w="3247"/>
        <w:gridCol w:w="1122"/>
        <w:gridCol w:w="5546"/>
      </w:tblGrid>
      <w:tr w:rsidR="00DA6079" w:rsidRPr="00BC39BF" w14:paraId="602F9C67" w14:textId="77777777" w:rsidTr="009B06A0">
        <w:trPr>
          <w:tblHeader/>
          <w:jc w:val="center"/>
        </w:trPr>
        <w:tc>
          <w:tcPr>
            <w:tcW w:w="576" w:type="dxa"/>
            <w:vAlign w:val="center"/>
          </w:tcPr>
          <w:p w14:paraId="5204F75C" w14:textId="2E1158D7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247" w:type="dxa"/>
            <w:vAlign w:val="center"/>
          </w:tcPr>
          <w:p w14:paraId="23927677" w14:textId="5B313F7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Kryterium oceny</w:t>
            </w:r>
          </w:p>
        </w:tc>
        <w:tc>
          <w:tcPr>
            <w:tcW w:w="1122" w:type="dxa"/>
            <w:vAlign w:val="center"/>
          </w:tcPr>
          <w:p w14:paraId="44D7783D" w14:textId="7D3A53DA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Waga [</w:t>
            </w:r>
            <w:r w:rsidR="00910D5C">
              <w:rPr>
                <w:rFonts w:cs="Arial"/>
                <w:b/>
                <w:bCs/>
                <w:color w:val="000000" w:themeColor="text1"/>
                <w:szCs w:val="24"/>
              </w:rPr>
              <w:t>pkt</w:t>
            </w:r>
            <w:r w:rsidR="008773E6">
              <w:rPr>
                <w:rFonts w:cs="Arial"/>
                <w:b/>
                <w:bCs/>
                <w:color w:val="000000" w:themeColor="text1"/>
                <w:szCs w:val="24"/>
              </w:rPr>
              <w:t>.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]</w:t>
            </w:r>
          </w:p>
        </w:tc>
        <w:tc>
          <w:tcPr>
            <w:tcW w:w="5546" w:type="dxa"/>
            <w:vAlign w:val="center"/>
          </w:tcPr>
          <w:p w14:paraId="192CA12B" w14:textId="4390276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Opis sposobu oceny</w:t>
            </w:r>
          </w:p>
        </w:tc>
      </w:tr>
      <w:tr w:rsidR="00DA6079" w:rsidRPr="00BC39BF" w14:paraId="6C218542" w14:textId="77777777" w:rsidTr="009B06A0">
        <w:trPr>
          <w:jc w:val="center"/>
        </w:trPr>
        <w:tc>
          <w:tcPr>
            <w:tcW w:w="576" w:type="dxa"/>
            <w:vAlign w:val="center"/>
          </w:tcPr>
          <w:p w14:paraId="1D8FF496" w14:textId="5613638A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247" w:type="dxa"/>
            <w:vAlign w:val="center"/>
          </w:tcPr>
          <w:p w14:paraId="36A6D7D0" w14:textId="763D2020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Cena brutto realizacji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</w:p>
        </w:tc>
        <w:tc>
          <w:tcPr>
            <w:tcW w:w="1122" w:type="dxa"/>
            <w:vAlign w:val="center"/>
          </w:tcPr>
          <w:p w14:paraId="39B21EAE" w14:textId="41AFD266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60</w:t>
            </w:r>
            <w:r w:rsidR="00910D5C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</w:t>
            </w:r>
            <w:r w:rsidR="008773E6">
              <w:rPr>
                <w:rFonts w:cs="Arial"/>
                <w:b/>
                <w:bCs/>
                <w:color w:val="000000" w:themeColor="text1"/>
                <w:szCs w:val="24"/>
              </w:rPr>
              <w:t>.</w:t>
            </w:r>
          </w:p>
        </w:tc>
        <w:tc>
          <w:tcPr>
            <w:tcW w:w="5546" w:type="dxa"/>
            <w:vAlign w:val="center"/>
          </w:tcPr>
          <w:p w14:paraId="1A4CD5D8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Najniższa cena otrzymuje 60 pkt.</w:t>
            </w:r>
          </w:p>
          <w:p w14:paraId="466DBCB2" w14:textId="649561AC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Pozostałe oferty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proporcjonalnie według wzoru:</w:t>
            </w:r>
          </w:p>
          <w:p w14:paraId="0193BB11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(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/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>) × 60 pkt,</w:t>
            </w:r>
          </w:p>
          <w:p w14:paraId="244D80FC" w14:textId="568236E8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gdzie: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najniższa cena spośród ofert,</w:t>
            </w:r>
          </w:p>
          <w:p w14:paraId="014FC412" w14:textId="677BA572" w:rsidR="003218E2" w:rsidRPr="00BC39BF" w:rsidRDefault="003218E2" w:rsidP="009208CF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cena badanej oferty.</w:t>
            </w:r>
          </w:p>
        </w:tc>
      </w:tr>
      <w:tr w:rsidR="00DA6079" w:rsidRPr="00BC39BF" w14:paraId="00D8A50F" w14:textId="77777777" w:rsidTr="009B06A0">
        <w:trPr>
          <w:jc w:val="center"/>
        </w:trPr>
        <w:tc>
          <w:tcPr>
            <w:tcW w:w="576" w:type="dxa"/>
            <w:vAlign w:val="center"/>
          </w:tcPr>
          <w:p w14:paraId="5D0220F3" w14:textId="33B9BC9F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247" w:type="dxa"/>
            <w:vAlign w:val="center"/>
          </w:tcPr>
          <w:p w14:paraId="35B6E5EA" w14:textId="4E57EBF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Doświadczenie</w:t>
            </w:r>
            <w:r w:rsidR="009B06A0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wykonawcy</w:t>
            </w:r>
          </w:p>
        </w:tc>
        <w:tc>
          <w:tcPr>
            <w:tcW w:w="1122" w:type="dxa"/>
            <w:vAlign w:val="center"/>
          </w:tcPr>
          <w:p w14:paraId="449F2177" w14:textId="69AAB16C" w:rsidR="003218E2" w:rsidRPr="00BC39BF" w:rsidRDefault="0016781F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10</w:t>
            </w:r>
            <w:r w:rsidR="00910D5C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</w:t>
            </w:r>
            <w:r w:rsidR="008773E6">
              <w:rPr>
                <w:rFonts w:cs="Arial"/>
                <w:b/>
                <w:bCs/>
                <w:color w:val="000000" w:themeColor="text1"/>
                <w:szCs w:val="24"/>
              </w:rPr>
              <w:t>.</w:t>
            </w:r>
          </w:p>
        </w:tc>
        <w:tc>
          <w:tcPr>
            <w:tcW w:w="5546" w:type="dxa"/>
            <w:vAlign w:val="center"/>
          </w:tcPr>
          <w:p w14:paraId="4B0657D6" w14:textId="55C6BA12" w:rsidR="006A2D7B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Punkty przyznawane za liczbę zrealizowanych zamówień</w:t>
            </w:r>
            <w:r w:rsidR="00B54A6D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o podobnym zakresie w ciągu ostatnich 3 lat.</w:t>
            </w:r>
          </w:p>
          <w:p w14:paraId="2EACB8D0" w14:textId="1C152BB4" w:rsidR="006A2D7B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lastRenderedPageBreak/>
              <w:t xml:space="preserve">5 i więcej </w:t>
            </w:r>
            <w:r w:rsidR="007D3176">
              <w:rPr>
                <w:rFonts w:cs="Arial"/>
                <w:color w:val="000000" w:themeColor="text1"/>
                <w:szCs w:val="24"/>
              </w:rPr>
              <w:t>dostaw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686E4A">
              <w:rPr>
                <w:rFonts w:cs="Arial"/>
                <w:color w:val="000000" w:themeColor="text1"/>
                <w:szCs w:val="24"/>
              </w:rPr>
              <w:t>10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1F418FD5" w14:textId="2FA536EE" w:rsidR="006A2D7B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="00686E4A">
              <w:rPr>
                <w:rFonts w:cs="Arial"/>
                <w:color w:val="000000" w:themeColor="text1"/>
                <w:szCs w:val="24"/>
              </w:rPr>
              <w:t>4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7D3176">
              <w:rPr>
                <w:rFonts w:cs="Arial"/>
                <w:color w:val="000000" w:themeColor="text1"/>
                <w:szCs w:val="24"/>
              </w:rPr>
              <w:t>dostaw</w:t>
            </w:r>
            <w:r w:rsidR="007D3176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5 pkt</w:t>
            </w:r>
          </w:p>
          <w:p w14:paraId="27D3BBCE" w14:textId="18423435" w:rsidR="003218E2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brak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DA6079" w:rsidRPr="00BC39BF" w14:paraId="5EE70497" w14:textId="77777777" w:rsidTr="009B06A0">
        <w:trPr>
          <w:jc w:val="center"/>
        </w:trPr>
        <w:tc>
          <w:tcPr>
            <w:tcW w:w="576" w:type="dxa"/>
            <w:vAlign w:val="center"/>
          </w:tcPr>
          <w:p w14:paraId="1240CE0D" w14:textId="667B2082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lastRenderedPageBreak/>
              <w:t>3</w:t>
            </w:r>
          </w:p>
        </w:tc>
        <w:tc>
          <w:tcPr>
            <w:tcW w:w="3247" w:type="dxa"/>
            <w:vAlign w:val="center"/>
          </w:tcPr>
          <w:p w14:paraId="5B2D7288" w14:textId="264B383E" w:rsidR="003218E2" w:rsidRPr="00BC39BF" w:rsidRDefault="00B04A00" w:rsidP="00D31034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G</w:t>
            </w:r>
            <w:r w:rsidRPr="00B04A00">
              <w:rPr>
                <w:rFonts w:cs="Arial"/>
                <w:b/>
                <w:bCs/>
                <w:color w:val="000000" w:themeColor="text1"/>
                <w:szCs w:val="24"/>
              </w:rPr>
              <w:t xml:space="preserve">warancja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>i rękojmia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04A00">
              <w:rPr>
                <w:rFonts w:cs="Arial"/>
                <w:b/>
                <w:bCs/>
                <w:color w:val="000000" w:themeColor="text1"/>
                <w:szCs w:val="24"/>
              </w:rPr>
              <w:t>na powłokę lakierniczą</w:t>
            </w:r>
          </w:p>
        </w:tc>
        <w:tc>
          <w:tcPr>
            <w:tcW w:w="1122" w:type="dxa"/>
            <w:vAlign w:val="center"/>
          </w:tcPr>
          <w:p w14:paraId="798FBE61" w14:textId="2EF39111" w:rsidR="003218E2" w:rsidRPr="00BC39BF" w:rsidRDefault="0016781F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10</w:t>
            </w:r>
            <w:r w:rsidR="00910D5C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</w:t>
            </w:r>
            <w:r w:rsidR="008773E6">
              <w:rPr>
                <w:rFonts w:cs="Arial"/>
                <w:b/>
                <w:bCs/>
                <w:color w:val="000000" w:themeColor="text1"/>
                <w:szCs w:val="24"/>
              </w:rPr>
              <w:t>.</w:t>
            </w:r>
          </w:p>
        </w:tc>
        <w:tc>
          <w:tcPr>
            <w:tcW w:w="5546" w:type="dxa"/>
            <w:vAlign w:val="center"/>
          </w:tcPr>
          <w:p w14:paraId="20F5FAD1" w14:textId="77777777" w:rsidR="009D3D07" w:rsidRPr="00BC39BF" w:rsidRDefault="009D3D07" w:rsidP="009D3D07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 w miesiącach:</w:t>
            </w:r>
          </w:p>
          <w:p w14:paraId="17A3DE73" w14:textId="77777777" w:rsidR="009D3D07" w:rsidRPr="00BC39BF" w:rsidRDefault="009D3D07" w:rsidP="009D3D07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36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miesięcy lub więcej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10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0499A6F1" w14:textId="77777777" w:rsidR="009D3D07" w:rsidRPr="00BC39BF" w:rsidRDefault="009D3D07" w:rsidP="009D3D07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25-35 miesięcy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5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1A879836" w14:textId="15A611C4" w:rsidR="003218E2" w:rsidRPr="00BC39BF" w:rsidRDefault="009D3D07" w:rsidP="009D3D07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poniżej 25 miesięcy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B65288" w:rsidRPr="00BC39BF" w14:paraId="1EEFDB20" w14:textId="77777777" w:rsidTr="009B06A0">
        <w:trPr>
          <w:jc w:val="center"/>
        </w:trPr>
        <w:tc>
          <w:tcPr>
            <w:tcW w:w="576" w:type="dxa"/>
            <w:vAlign w:val="center"/>
          </w:tcPr>
          <w:p w14:paraId="20C22272" w14:textId="1397EC10" w:rsidR="00B65288" w:rsidRPr="00BC39BF" w:rsidRDefault="0016781F" w:rsidP="00B6528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3247" w:type="dxa"/>
            <w:vAlign w:val="center"/>
          </w:tcPr>
          <w:p w14:paraId="52B03506" w14:textId="730A3D72" w:rsidR="00B65288" w:rsidRDefault="00B65288" w:rsidP="00B65288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G</w:t>
            </w:r>
            <w:r w:rsidRPr="00D97818">
              <w:rPr>
                <w:rFonts w:cs="Arial"/>
                <w:b/>
                <w:bCs/>
                <w:color w:val="000000" w:themeColor="text1"/>
                <w:szCs w:val="24"/>
              </w:rPr>
              <w:t>warancja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 i rękojmia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D97818">
              <w:rPr>
                <w:rFonts w:cs="Arial"/>
                <w:b/>
                <w:bCs/>
                <w:color w:val="000000" w:themeColor="text1"/>
                <w:szCs w:val="24"/>
              </w:rPr>
              <w:t>na zabudowę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D97818">
              <w:rPr>
                <w:rFonts w:cs="Arial"/>
                <w:b/>
                <w:bCs/>
                <w:color w:val="000000" w:themeColor="text1"/>
                <w:szCs w:val="24"/>
              </w:rPr>
              <w:t>medyczną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D97818">
              <w:rPr>
                <w:rFonts w:cs="Arial"/>
                <w:b/>
                <w:bCs/>
                <w:color w:val="000000" w:themeColor="text1"/>
                <w:szCs w:val="24"/>
              </w:rPr>
              <w:t>i wyposażenie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D97818">
              <w:rPr>
                <w:rFonts w:cs="Arial"/>
                <w:b/>
                <w:bCs/>
                <w:color w:val="000000" w:themeColor="text1"/>
                <w:szCs w:val="24"/>
              </w:rPr>
              <w:t>medyczne</w:t>
            </w:r>
          </w:p>
        </w:tc>
        <w:tc>
          <w:tcPr>
            <w:tcW w:w="1122" w:type="dxa"/>
            <w:vAlign w:val="center"/>
          </w:tcPr>
          <w:p w14:paraId="4CEEF734" w14:textId="6BC16849" w:rsidR="00B65288" w:rsidRPr="00BC39BF" w:rsidRDefault="00985DFC" w:rsidP="00B65288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10</w:t>
            </w:r>
            <w:r w:rsidR="00B65288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4DD64CAA" w14:textId="77777777" w:rsidR="00B65288" w:rsidRPr="00BC39BF" w:rsidRDefault="00B65288" w:rsidP="00B65288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 w miesiącach:</w:t>
            </w:r>
          </w:p>
          <w:p w14:paraId="3147F418" w14:textId="2187D2FF" w:rsidR="00B65288" w:rsidRPr="00BC39BF" w:rsidRDefault="008E0E66" w:rsidP="00B65288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36</w:t>
            </w:r>
            <w:r w:rsidR="00B65288" w:rsidRPr="00BC39BF">
              <w:rPr>
                <w:rFonts w:cs="Arial"/>
                <w:color w:val="000000" w:themeColor="text1"/>
                <w:szCs w:val="24"/>
              </w:rPr>
              <w:t xml:space="preserve"> miesięcy lub więcej </w:t>
            </w:r>
            <w:r w:rsidR="00B65288">
              <w:rPr>
                <w:rFonts w:cs="Arial"/>
                <w:color w:val="000000" w:themeColor="text1"/>
                <w:szCs w:val="24"/>
              </w:rPr>
              <w:t>-</w:t>
            </w:r>
            <w:r w:rsidR="00B65288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10</w:t>
            </w:r>
            <w:r w:rsidR="00B65288"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3BDB7271" w14:textId="5818D33C" w:rsidR="00B65288" w:rsidRPr="00BC39BF" w:rsidRDefault="00B65288" w:rsidP="00B65288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25-35 miesięcy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8E0E66">
              <w:rPr>
                <w:rFonts w:cs="Arial"/>
                <w:color w:val="000000" w:themeColor="text1"/>
                <w:szCs w:val="24"/>
              </w:rPr>
              <w:t>5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068E5F6F" w14:textId="6CC23DC1" w:rsidR="00B65288" w:rsidRPr="00BC39BF" w:rsidRDefault="00B65288" w:rsidP="00B65288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poniżej 25 miesięcy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A7023C" w:rsidRPr="00BC39BF" w14:paraId="1FFC23C6" w14:textId="77777777" w:rsidTr="009B06A0">
        <w:trPr>
          <w:jc w:val="center"/>
        </w:trPr>
        <w:tc>
          <w:tcPr>
            <w:tcW w:w="576" w:type="dxa"/>
            <w:vAlign w:val="center"/>
          </w:tcPr>
          <w:p w14:paraId="1601725D" w14:textId="26F52518" w:rsidR="00A7023C" w:rsidRDefault="00A7023C" w:rsidP="00B6528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3247" w:type="dxa"/>
            <w:vAlign w:val="center"/>
          </w:tcPr>
          <w:p w14:paraId="508D2A08" w14:textId="103DF076" w:rsidR="00A7023C" w:rsidRDefault="00A7023C" w:rsidP="00B65288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G</w:t>
            </w:r>
            <w:r w:rsidRPr="00A7023C">
              <w:rPr>
                <w:rFonts w:cs="Arial"/>
                <w:b/>
                <w:bCs/>
                <w:color w:val="000000" w:themeColor="text1"/>
                <w:szCs w:val="24"/>
              </w:rPr>
              <w:t xml:space="preserve">warancja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>i rękojmia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A7023C">
              <w:rPr>
                <w:rFonts w:cs="Arial"/>
                <w:b/>
                <w:bCs/>
                <w:color w:val="000000" w:themeColor="text1"/>
                <w:szCs w:val="24"/>
              </w:rPr>
              <w:t>na perforację nadwozia</w:t>
            </w:r>
          </w:p>
        </w:tc>
        <w:tc>
          <w:tcPr>
            <w:tcW w:w="1122" w:type="dxa"/>
            <w:vAlign w:val="center"/>
          </w:tcPr>
          <w:p w14:paraId="5292635A" w14:textId="2B2BF78B" w:rsidR="00A7023C" w:rsidRDefault="00A7023C" w:rsidP="00B65288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10 pkt.</w:t>
            </w:r>
          </w:p>
        </w:tc>
        <w:tc>
          <w:tcPr>
            <w:tcW w:w="5546" w:type="dxa"/>
            <w:vAlign w:val="center"/>
          </w:tcPr>
          <w:p w14:paraId="6993B540" w14:textId="77777777" w:rsidR="00A7023C" w:rsidRPr="00BC39BF" w:rsidRDefault="00A7023C" w:rsidP="00A7023C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 w miesiącach:</w:t>
            </w:r>
          </w:p>
          <w:p w14:paraId="629D3E86" w14:textId="28FCB690" w:rsidR="00A7023C" w:rsidRPr="00BC39BF" w:rsidRDefault="001570E8" w:rsidP="00A7023C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49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miesięcy lub więcej </w:t>
            </w:r>
            <w:r w:rsidR="00A7023C">
              <w:rPr>
                <w:rFonts w:cs="Arial"/>
                <w:color w:val="000000" w:themeColor="text1"/>
                <w:szCs w:val="24"/>
              </w:rPr>
              <w:t>-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10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4574988F" w14:textId="6D3B7505" w:rsidR="00A7023C" w:rsidRPr="00BC39BF" w:rsidRDefault="001570E8" w:rsidP="00A7023C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37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>-</w:t>
            </w:r>
            <w:r>
              <w:rPr>
                <w:rFonts w:cs="Arial"/>
                <w:color w:val="000000" w:themeColor="text1"/>
                <w:szCs w:val="24"/>
              </w:rPr>
              <w:t>48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miesięcy </w:t>
            </w:r>
            <w:r w:rsidR="00A7023C">
              <w:rPr>
                <w:rFonts w:cs="Arial"/>
                <w:color w:val="000000" w:themeColor="text1"/>
                <w:szCs w:val="24"/>
              </w:rPr>
              <w:t>-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Cs w:val="24"/>
              </w:rPr>
              <w:t>5</w:t>
            </w:r>
            <w:r w:rsidR="00A7023C" w:rsidRPr="00BC39BF">
              <w:rPr>
                <w:rFonts w:cs="Arial"/>
                <w:color w:val="000000" w:themeColor="text1"/>
                <w:szCs w:val="24"/>
              </w:rPr>
              <w:t xml:space="preserve"> pkt</w:t>
            </w:r>
          </w:p>
          <w:p w14:paraId="54FA437E" w14:textId="39D3A14D" w:rsidR="00A7023C" w:rsidRPr="00BC39BF" w:rsidRDefault="00A7023C" w:rsidP="00A7023C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poniżej </w:t>
            </w:r>
            <w:r w:rsidR="001570E8">
              <w:rPr>
                <w:rFonts w:cs="Arial"/>
                <w:color w:val="000000" w:themeColor="text1"/>
                <w:szCs w:val="24"/>
              </w:rPr>
              <w:t>37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miesięcy </w:t>
            </w:r>
            <w:r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</w:tbl>
    <w:p w14:paraId="04AD150F" w14:textId="77777777" w:rsidR="00377A41" w:rsidRDefault="00377A41" w:rsidP="009208CF">
      <w:pPr>
        <w:jc w:val="center"/>
        <w:rPr>
          <w:rFonts w:cs="Arial"/>
          <w:b/>
          <w:bCs/>
          <w:color w:val="000000" w:themeColor="text1"/>
          <w:szCs w:val="24"/>
        </w:rPr>
      </w:pPr>
    </w:p>
    <w:p w14:paraId="474F9880" w14:textId="77777777" w:rsidR="00751AF4" w:rsidRPr="0060685D" w:rsidRDefault="00751AF4" w:rsidP="00751AF4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Tabela zgodności</w:t>
      </w:r>
    </w:p>
    <w:p w14:paraId="539A516C" w14:textId="677B6961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 xml:space="preserve">Tabela zgodności powinna zostać wypełniona przez Oferenta w celu wykazania zgodności oferowanych </w:t>
      </w:r>
      <w:r w:rsidR="006F648D">
        <w:rPr>
          <w:lang w:eastAsia="pl-PL"/>
        </w:rPr>
        <w:t>przedmiotów zamówienia</w:t>
      </w:r>
      <w:r w:rsidRPr="00D00FE1">
        <w:rPr>
          <w:lang w:eastAsia="pl-PL"/>
        </w:rPr>
        <w:t xml:space="preserve"> z minimalnymi wymaganiami określonymi przez Zamawiającego.</w:t>
      </w:r>
    </w:p>
    <w:p w14:paraId="3D1B7F84" w14:textId="77777777" w:rsidR="006F648D" w:rsidRDefault="006F648D" w:rsidP="00751AF4">
      <w:pPr>
        <w:ind w:left="720"/>
        <w:rPr>
          <w:lang w:eastAsia="pl-PL"/>
        </w:rPr>
      </w:pPr>
    </w:p>
    <w:p w14:paraId="62327DCA" w14:textId="0486A959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Oferent zobowiązany jest do:</w:t>
      </w:r>
    </w:p>
    <w:p w14:paraId="46109B41" w14:textId="77777777" w:rsidR="00751AF4" w:rsidRDefault="00751AF4">
      <w:pPr>
        <w:pStyle w:val="Akapitzlist"/>
        <w:numPr>
          <w:ilvl w:val="0"/>
          <w:numId w:val="16"/>
        </w:numPr>
        <w:rPr>
          <w:lang w:eastAsia="pl-PL"/>
        </w:rPr>
      </w:pPr>
      <w:r w:rsidRPr="00D00FE1">
        <w:rPr>
          <w:lang w:eastAsia="pl-PL"/>
        </w:rPr>
        <w:t xml:space="preserve">uzupełnienia kolumny </w:t>
      </w:r>
      <w:r w:rsidRPr="00D00FE1">
        <w:rPr>
          <w:b/>
          <w:bCs/>
          <w:lang w:eastAsia="pl-PL"/>
        </w:rPr>
        <w:t>„Zgodność”</w:t>
      </w:r>
      <w:r w:rsidRPr="00D00FE1">
        <w:rPr>
          <w:lang w:eastAsia="pl-PL"/>
        </w:rPr>
        <w:t xml:space="preserve"> poprzez jednoznaczne wskazanie:</w:t>
      </w:r>
    </w:p>
    <w:p w14:paraId="0620E389" w14:textId="77777777" w:rsidR="00751AF4" w:rsidRDefault="00751AF4">
      <w:pPr>
        <w:pStyle w:val="Akapitzlist"/>
        <w:numPr>
          <w:ilvl w:val="1"/>
          <w:numId w:val="17"/>
        </w:numPr>
        <w:rPr>
          <w:lang w:eastAsia="pl-PL"/>
        </w:rPr>
      </w:pPr>
      <w:r w:rsidRPr="00D00FE1">
        <w:rPr>
          <w:b/>
          <w:bCs/>
          <w:lang w:eastAsia="pl-PL"/>
        </w:rPr>
        <w:t>„TAK”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oferowany parametr jest zgodny z wymaganiem,</w:t>
      </w:r>
    </w:p>
    <w:p w14:paraId="36C5A6DB" w14:textId="77777777" w:rsidR="00751AF4" w:rsidRDefault="00751AF4">
      <w:pPr>
        <w:pStyle w:val="Akapitzlist"/>
        <w:numPr>
          <w:ilvl w:val="1"/>
          <w:numId w:val="17"/>
        </w:numPr>
        <w:rPr>
          <w:lang w:eastAsia="pl-PL"/>
        </w:rPr>
      </w:pPr>
      <w:r w:rsidRPr="00D00FE1">
        <w:rPr>
          <w:b/>
          <w:bCs/>
          <w:lang w:eastAsia="pl-PL"/>
        </w:rPr>
        <w:t>„NIE”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nie jest zgodny,</w:t>
      </w:r>
    </w:p>
    <w:p w14:paraId="579F0037" w14:textId="77777777" w:rsidR="00751AF4" w:rsidRPr="00D00FE1" w:rsidRDefault="00751AF4">
      <w:pPr>
        <w:pStyle w:val="Akapitzlist"/>
        <w:numPr>
          <w:ilvl w:val="1"/>
          <w:numId w:val="17"/>
        </w:numPr>
        <w:rPr>
          <w:lang w:eastAsia="pl-PL"/>
        </w:rPr>
      </w:pPr>
      <w:r w:rsidRPr="00D00FE1">
        <w:rPr>
          <w:b/>
          <w:bCs/>
          <w:lang w:eastAsia="pl-PL"/>
        </w:rPr>
        <w:lastRenderedPageBreak/>
        <w:t>„DOPUSZCZONY”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parametr różni się od wymaganego, ale został zaakceptowany przez Zamawiającego.</w:t>
      </w:r>
    </w:p>
    <w:p w14:paraId="09D823F6" w14:textId="038EC8F0" w:rsidR="00751AF4" w:rsidRPr="00D00FE1" w:rsidRDefault="00751AF4">
      <w:pPr>
        <w:pStyle w:val="Akapitzlist"/>
        <w:numPr>
          <w:ilvl w:val="0"/>
          <w:numId w:val="16"/>
        </w:numPr>
        <w:rPr>
          <w:lang w:eastAsia="pl-PL"/>
        </w:rPr>
      </w:pPr>
      <w:r w:rsidRPr="00D00FE1">
        <w:rPr>
          <w:lang w:eastAsia="pl-PL"/>
        </w:rPr>
        <w:t xml:space="preserve">W przypadku zaznaczenia opcji </w:t>
      </w: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>, Oferent jest zobowiązany do uzupełnienia kolumny</w:t>
      </w:r>
      <w:r>
        <w:rPr>
          <w:lang w:eastAsia="pl-PL"/>
        </w:rPr>
        <w:t xml:space="preserve"> </w:t>
      </w:r>
      <w:r w:rsidRPr="00D00FE1">
        <w:rPr>
          <w:b/>
          <w:bCs/>
          <w:lang w:eastAsia="pl-PL"/>
        </w:rPr>
        <w:t>„Wskazanie podstawy dopuszczenia parametrów przez Zamawiającego”</w:t>
      </w:r>
      <w:r w:rsidRPr="00D00FE1">
        <w:rPr>
          <w:lang w:eastAsia="pl-PL"/>
        </w:rPr>
        <w:t>,</w:t>
      </w:r>
      <w:r>
        <w:rPr>
          <w:lang w:eastAsia="pl-PL"/>
        </w:rPr>
        <w:t xml:space="preserve"> </w:t>
      </w:r>
      <w:r w:rsidRPr="00D00FE1">
        <w:rPr>
          <w:lang w:eastAsia="pl-PL"/>
        </w:rPr>
        <w:t>wskazując podstawę dopuszczenia (np. zgoda Zamawiającego wyrażona</w:t>
      </w:r>
      <w:r>
        <w:rPr>
          <w:lang w:eastAsia="pl-PL"/>
        </w:rPr>
        <w:br/>
      </w:r>
      <w:r w:rsidRPr="00D00FE1">
        <w:rPr>
          <w:lang w:eastAsia="pl-PL"/>
        </w:rPr>
        <w:t>w odpowiedzi na pytanie opublikowane w ramach postępowania na platformie</w:t>
      </w:r>
      <w:r>
        <w:rPr>
          <w:lang w:eastAsia="pl-PL"/>
        </w:rPr>
        <w:br/>
      </w:r>
      <w:r w:rsidRPr="00D00FE1">
        <w:rPr>
          <w:lang w:eastAsia="pl-PL"/>
        </w:rPr>
        <w:t>e-Zamówienia).</w:t>
      </w:r>
    </w:p>
    <w:p w14:paraId="43E85003" w14:textId="77777777" w:rsidR="00751AF4" w:rsidRDefault="00751AF4" w:rsidP="00751AF4">
      <w:pPr>
        <w:ind w:left="720"/>
        <w:rPr>
          <w:lang w:eastAsia="pl-PL"/>
        </w:rPr>
      </w:pPr>
    </w:p>
    <w:p w14:paraId="30854A4E" w14:textId="3BDAA4FB" w:rsidR="00751AF4" w:rsidRPr="004A3461" w:rsidRDefault="00751AF4" w:rsidP="004A3461">
      <w:pPr>
        <w:ind w:left="720"/>
        <w:rPr>
          <w:b/>
          <w:bCs/>
          <w:lang w:eastAsia="pl-PL"/>
        </w:rPr>
        <w:sectPr w:rsidR="00751AF4" w:rsidRPr="004A3461" w:rsidSect="002275D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C3C79">
        <w:rPr>
          <w:b/>
          <w:bCs/>
          <w:lang w:eastAsia="pl-PL"/>
        </w:rPr>
        <w:t>Brak uzupełnienia tabeli zgodnie z powyższymi zasadami może skutkować odrzuceniem oferty jako niezgodnej z wymaganiami Zamawiającego</w:t>
      </w:r>
      <w:r w:rsidR="004A3461">
        <w:rPr>
          <w:b/>
          <w:bCs/>
          <w:lang w:eastAsia="pl-PL"/>
        </w:rPr>
        <w:t>.</w:t>
      </w:r>
    </w:p>
    <w:p w14:paraId="49C1E7F1" w14:textId="785AD56F" w:rsidR="00E87C21" w:rsidRPr="00BC39BF" w:rsidRDefault="00CC74B7" w:rsidP="00512C54">
      <w:pPr>
        <w:pStyle w:val="Nagwek1"/>
      </w:pPr>
      <w:bookmarkStart w:id="15" w:name="_Toc197535759"/>
      <w:bookmarkStart w:id="16" w:name="_Toc197536123"/>
      <w:bookmarkStart w:id="17" w:name="_Toc197536267"/>
      <w:r w:rsidRPr="00BC39BF">
        <w:lastRenderedPageBreak/>
        <w:t>WYKAZ ZGODNOŚCI OFEROWANYCH PARAMETRÓW</w:t>
      </w:r>
      <w:r w:rsidR="00377A41" w:rsidRPr="00BC39BF">
        <w:t xml:space="preserve"> </w:t>
      </w:r>
      <w:r w:rsidRPr="00BC39BF">
        <w:t>Z WYMAGANIAMI OKREŚLONYMI PRZEZ ZAMAWIAJĄCEGO</w:t>
      </w:r>
      <w:bookmarkEnd w:id="15"/>
      <w:bookmarkEnd w:id="16"/>
      <w:bookmarkEnd w:id="17"/>
    </w:p>
    <w:p w14:paraId="6E3D2162" w14:textId="53997C56" w:rsidR="00A53386" w:rsidRPr="00BC39BF" w:rsidRDefault="007350A0">
      <w:pPr>
        <w:pStyle w:val="Akapitzlist"/>
        <w:numPr>
          <w:ilvl w:val="0"/>
          <w:numId w:val="12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 w:rsidR="006F648D">
        <w:rPr>
          <w:rFonts w:cs="Arial"/>
          <w:b/>
          <w:bCs/>
          <w:color w:val="000000" w:themeColor="text1"/>
          <w:szCs w:val="24"/>
        </w:rPr>
        <w:t>przedmiotu zamówienia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6C223D">
        <w:rPr>
          <w:rFonts w:cs="Arial"/>
          <w:color w:val="000000" w:themeColor="text1"/>
          <w:szCs w:val="24"/>
        </w:rPr>
        <w:t>Ambulans typu A</w:t>
      </w:r>
      <w:r w:rsidR="00201FF8">
        <w:rPr>
          <w:rFonts w:cs="Arial"/>
          <w:color w:val="000000" w:themeColor="text1"/>
          <w:szCs w:val="24"/>
        </w:rPr>
        <w:t>1</w:t>
      </w:r>
      <w:r w:rsidR="006C223D">
        <w:rPr>
          <w:rFonts w:cs="Arial"/>
          <w:color w:val="000000" w:themeColor="text1"/>
          <w:szCs w:val="24"/>
        </w:rPr>
        <w:t xml:space="preserve"> </w:t>
      </w:r>
      <w:r w:rsidR="006C223D" w:rsidRPr="0091585A">
        <w:t>z podstawowym wyposażeniem</w:t>
      </w:r>
    </w:p>
    <w:p w14:paraId="4CF60CF4" w14:textId="1669C469" w:rsidR="00A53386" w:rsidRPr="00BC39BF" w:rsidRDefault="007350A0" w:rsidP="009208CF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Lokalizacja </w:t>
      </w:r>
      <w:r w:rsidR="009106B9" w:rsidRPr="00BC39BF">
        <w:rPr>
          <w:rFonts w:cs="Arial"/>
          <w:b/>
          <w:bCs/>
          <w:color w:val="000000" w:themeColor="text1"/>
          <w:szCs w:val="24"/>
        </w:rPr>
        <w:t>dostawy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  <w:r w:rsidRPr="00BC39BF">
        <w:rPr>
          <w:rFonts w:cs="Arial"/>
          <w:color w:val="000000" w:themeColor="text1"/>
          <w:szCs w:val="24"/>
        </w:rPr>
        <w:t xml:space="preserve"> Specjalistyczna Przychodnia Lekarska w Tarnowie, Plac Dworcowy 6, 33-100 Tarnów</w:t>
      </w:r>
    </w:p>
    <w:p w14:paraId="594B0F80" w14:textId="7C70547A" w:rsidR="00195A90" w:rsidRDefault="007350A0" w:rsidP="00FD627A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F6C7C">
        <w:rPr>
          <w:rFonts w:cs="Arial"/>
          <w:color w:val="000000" w:themeColor="text1"/>
          <w:szCs w:val="24"/>
        </w:rPr>
        <w:t>1</w:t>
      </w:r>
    </w:p>
    <w:p w14:paraId="7C65D570" w14:textId="77777777" w:rsidR="00FD627A" w:rsidRPr="00FD627A" w:rsidRDefault="00FD627A" w:rsidP="00FD627A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5339DB" w:rsidRPr="00BC39BF" w14:paraId="4ADF4CA8" w14:textId="77777777" w:rsidTr="00DC38CF">
        <w:trPr>
          <w:tblHeader/>
        </w:trPr>
        <w:tc>
          <w:tcPr>
            <w:tcW w:w="709" w:type="dxa"/>
            <w:vAlign w:val="center"/>
          </w:tcPr>
          <w:p w14:paraId="65311A4F" w14:textId="1E343C88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2830" w:type="dxa"/>
            <w:vAlign w:val="center"/>
          </w:tcPr>
          <w:p w14:paraId="27CB26A9" w14:textId="05DF1EB5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3796F2B1" w14:textId="3C315919" w:rsidR="00336483" w:rsidRPr="00BC39BF" w:rsidRDefault="0040304F" w:rsidP="00AE63D3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="000B0513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parametru </w:t>
            </w:r>
            <w:r w:rsidR="00A309C0">
              <w:rPr>
                <w:rFonts w:cs="Arial"/>
                <w:b/>
                <w:bCs/>
                <w:color w:val="000000" w:themeColor="text1"/>
                <w:szCs w:val="24"/>
              </w:rPr>
              <w:t>dopuszczona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34E94D36" w14:textId="7D8E44AA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="00D53064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NIE</w:t>
            </w:r>
            <w:r w:rsidR="005339DB" w:rsidRPr="00BC39BF">
              <w:rPr>
                <w:rFonts w:cs="Arial"/>
                <w:b/>
                <w:bCs/>
                <w:szCs w:val="24"/>
              </w:rPr>
              <w:br/>
            </w:r>
            <w:r w:rsidR="00D53064"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="000E16FC" w:rsidRPr="00BC39BF">
              <w:rPr>
                <w:rFonts w:cs="Arial"/>
                <w:b/>
                <w:bCs/>
                <w:szCs w:val="24"/>
              </w:rPr>
              <w:t>DOPUSZCZONY</w:t>
            </w:r>
            <w:r w:rsidRPr="00BC39BF">
              <w:rPr>
                <w:rFonts w:cs="Arial"/>
                <w:b/>
                <w:bCs/>
                <w:szCs w:val="24"/>
              </w:rPr>
              <w:t>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7543F372" w14:textId="2FA3AD64" w:rsidR="00336483" w:rsidRPr="00BC39BF" w:rsidRDefault="00D53064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Uwagi / 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t>Wskazanie podstawy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035875" w:rsidRPr="00BC39BF" w14:paraId="1A6122E3" w14:textId="77777777" w:rsidTr="00DC38CF">
        <w:tc>
          <w:tcPr>
            <w:tcW w:w="709" w:type="dxa"/>
            <w:vAlign w:val="center"/>
          </w:tcPr>
          <w:p w14:paraId="738CA6C4" w14:textId="2DD4D83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75E68FF5" w14:textId="7C125FE4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  <w:vAlign w:val="center"/>
          </w:tcPr>
          <w:p w14:paraId="292D936E" w14:textId="34A5D676" w:rsidR="00035875" w:rsidRPr="00BC39BF" w:rsidRDefault="00035875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547DAC51" w14:textId="7ED48B1C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4487298" w14:textId="51E008D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35875" w:rsidRPr="00BC39BF" w14:paraId="2E81A5D1" w14:textId="77777777" w:rsidTr="00DC38CF">
        <w:tc>
          <w:tcPr>
            <w:tcW w:w="709" w:type="dxa"/>
            <w:vAlign w:val="center"/>
          </w:tcPr>
          <w:p w14:paraId="5B8E6A04" w14:textId="5453B61F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018609C0" w14:textId="3EBFC915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  <w:vAlign w:val="center"/>
          </w:tcPr>
          <w:p w14:paraId="0E30CC9E" w14:textId="6A3E1AF8" w:rsidR="00035875" w:rsidRPr="00BC39BF" w:rsidRDefault="00035875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1266FEB" w14:textId="3AE9A10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A030EC" w14:textId="1ABFE49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038E0" w:rsidRPr="00BC39BF" w14:paraId="678EF6E3" w14:textId="77777777" w:rsidTr="00DC38CF">
        <w:tc>
          <w:tcPr>
            <w:tcW w:w="709" w:type="dxa"/>
            <w:vAlign w:val="center"/>
          </w:tcPr>
          <w:p w14:paraId="5A0EF151" w14:textId="313A7CDC" w:rsidR="007038E0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0A4C9DE6" w14:textId="3A9A6AFF" w:rsidR="007038E0" w:rsidRDefault="00E17B57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3852427E" w14:textId="2C175C32" w:rsidR="007038E0" w:rsidRDefault="002D4C19" w:rsidP="00BE713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Pojazd typu „furgon” o dopuszczalnej masie</w:t>
            </w:r>
            <w:r>
              <w:br/>
              <w:t>całkowitej nieprzekraczającej 3,5 tony,</w:t>
            </w:r>
            <w:r>
              <w:br/>
              <w:t>z częściowym przeszkleniem nadwozia.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46CDAF9E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BD7240D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D0063" w:rsidRPr="00BC39BF" w14:paraId="69D0803D" w14:textId="77777777" w:rsidTr="00DC38CF">
        <w:tc>
          <w:tcPr>
            <w:tcW w:w="709" w:type="dxa"/>
            <w:vAlign w:val="center"/>
          </w:tcPr>
          <w:p w14:paraId="52E3FF50" w14:textId="207A5172" w:rsidR="004D0063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2830" w:type="dxa"/>
            <w:vAlign w:val="center"/>
          </w:tcPr>
          <w:p w14:paraId="0FC67A81" w14:textId="3696319A" w:rsidR="004D0063" w:rsidRDefault="00AE63D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4C56638E" w14:textId="31037A25" w:rsidR="004D0063" w:rsidRPr="00BE7138" w:rsidRDefault="00781FFF" w:rsidP="00BE7138">
            <w:pPr>
              <w:jc w:val="center"/>
              <w:rPr>
                <w:rFonts w:cs="Arial"/>
                <w:szCs w:val="24"/>
              </w:rPr>
            </w:pPr>
            <w:r>
              <w:t>Pojazd przystosowany do przewozu minimum</w:t>
            </w:r>
            <w:r>
              <w:br/>
              <w:t>5 osób (w tym kierowcy);</w:t>
            </w:r>
            <w:r>
              <w:br/>
              <w:t>kabina kierowcy dwuosobowa</w:t>
            </w:r>
            <w:r>
              <w:br/>
              <w:t>(kierowca + 1 pasażer);</w:t>
            </w:r>
            <w:r>
              <w:br/>
            </w:r>
            <w:r>
              <w:lastRenderedPageBreak/>
              <w:t>w przedziale medycznym</w:t>
            </w:r>
            <w:r>
              <w:br/>
              <w:t>możliwość przewozu 3 osób:</w:t>
            </w:r>
            <w:r>
              <w:br/>
              <w:t>1 osoby w pozycji siedzącej</w:t>
            </w:r>
            <w:r>
              <w:br/>
              <w:t>na fotelu trwale zamontowanym;</w:t>
            </w:r>
            <w:r>
              <w:br/>
              <w:t>1 osoby w pozycji siedzącej</w:t>
            </w:r>
            <w:r>
              <w:br/>
              <w:t>na fotelu kardiologicznym;</w:t>
            </w:r>
            <w:r>
              <w:br/>
              <w:t>1 osoby w pozycji leżącej na noszach.</w:t>
            </w:r>
          </w:p>
        </w:tc>
        <w:tc>
          <w:tcPr>
            <w:tcW w:w="2412" w:type="dxa"/>
            <w:vAlign w:val="center"/>
          </w:tcPr>
          <w:p w14:paraId="29361D5F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C1196BD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14AE5A54" w14:textId="77777777" w:rsidTr="00DC38CF">
        <w:tc>
          <w:tcPr>
            <w:tcW w:w="709" w:type="dxa"/>
            <w:vAlign w:val="center"/>
          </w:tcPr>
          <w:p w14:paraId="1722B0DF" w14:textId="1F13EBA8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28E81861" w14:textId="3AF9B936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6AFC1202" w14:textId="1DBA0E96" w:rsidR="00D367B5" w:rsidRPr="00AE63D3" w:rsidRDefault="004E7EB6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Pojazd fabrycznie nowy; nieużywany;</w:t>
            </w:r>
            <w:r>
              <w:br/>
              <w:t>niedemonstrowany – nie wykorzystywany do celów pokazowych, testowych ani demonstracyjnych.</w:t>
            </w:r>
          </w:p>
        </w:tc>
        <w:tc>
          <w:tcPr>
            <w:tcW w:w="2412" w:type="dxa"/>
            <w:vAlign w:val="center"/>
          </w:tcPr>
          <w:p w14:paraId="634BCF96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6786E1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66EC1551" w14:textId="77777777" w:rsidTr="00DC38CF">
        <w:tc>
          <w:tcPr>
            <w:tcW w:w="709" w:type="dxa"/>
            <w:vAlign w:val="center"/>
          </w:tcPr>
          <w:p w14:paraId="7FCC1444" w14:textId="0836A50A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5332670B" w14:textId="19432569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4FA7F207" w14:textId="3104DC90" w:rsidR="00D367B5" w:rsidRPr="00AE63D3" w:rsidRDefault="00D367B5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E63D3">
              <w:rPr>
                <w:rFonts w:cs="Arial"/>
                <w:szCs w:val="24"/>
              </w:rPr>
              <w:t>Maksymalna długość całkowita pojazdu: 51</w:t>
            </w:r>
            <w:r w:rsidR="008E6E39">
              <w:rPr>
                <w:rFonts w:cs="Arial"/>
                <w:szCs w:val="24"/>
              </w:rPr>
              <w:t>5</w:t>
            </w:r>
            <w:r w:rsidRPr="00AE63D3">
              <w:rPr>
                <w:rFonts w:cs="Arial"/>
                <w:szCs w:val="24"/>
              </w:rPr>
              <w:t xml:space="preserve"> cm.</w:t>
            </w:r>
          </w:p>
        </w:tc>
        <w:tc>
          <w:tcPr>
            <w:tcW w:w="2412" w:type="dxa"/>
            <w:vAlign w:val="center"/>
          </w:tcPr>
          <w:p w14:paraId="78FCD8FF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71DA267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6E4B50BE" w14:textId="77777777" w:rsidTr="00DC38CF">
        <w:tc>
          <w:tcPr>
            <w:tcW w:w="709" w:type="dxa"/>
            <w:vAlign w:val="center"/>
          </w:tcPr>
          <w:p w14:paraId="09FAC4B5" w14:textId="70505A2B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74590607" w14:textId="3FFEE9FD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1649362D" w14:textId="4895CDD1" w:rsidR="00D367B5" w:rsidRPr="00AE63D3" w:rsidRDefault="00814DBC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E63D3">
              <w:rPr>
                <w:rFonts w:cs="Arial"/>
                <w:szCs w:val="24"/>
              </w:rPr>
              <w:t>Maksymalna wysokość pojazdu</w:t>
            </w:r>
            <w:r w:rsidR="00AE63D3">
              <w:rPr>
                <w:rFonts w:cs="Arial"/>
                <w:szCs w:val="24"/>
              </w:rPr>
              <w:br/>
            </w:r>
            <w:r w:rsidRPr="00AE63D3">
              <w:rPr>
                <w:rFonts w:cs="Arial"/>
                <w:szCs w:val="24"/>
              </w:rPr>
              <w:t>przed adaptacją: 20</w:t>
            </w:r>
            <w:r w:rsidR="008E6E39">
              <w:rPr>
                <w:rFonts w:cs="Arial"/>
                <w:szCs w:val="24"/>
              </w:rPr>
              <w:t>5</w:t>
            </w:r>
            <w:r w:rsidRPr="00AE63D3">
              <w:rPr>
                <w:rFonts w:cs="Arial"/>
                <w:szCs w:val="24"/>
              </w:rPr>
              <w:t xml:space="preserve"> cm.</w:t>
            </w:r>
          </w:p>
        </w:tc>
        <w:tc>
          <w:tcPr>
            <w:tcW w:w="2412" w:type="dxa"/>
            <w:vAlign w:val="center"/>
          </w:tcPr>
          <w:p w14:paraId="11B02B1A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E723440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4EA4469B" w14:textId="77777777" w:rsidTr="00DC38CF">
        <w:tc>
          <w:tcPr>
            <w:tcW w:w="709" w:type="dxa"/>
            <w:vAlign w:val="center"/>
          </w:tcPr>
          <w:p w14:paraId="5A656C87" w14:textId="7B182C92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00015947" w14:textId="31635545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4ECAB14A" w14:textId="36971A4B" w:rsidR="00D367B5" w:rsidRPr="00AE63D3" w:rsidRDefault="00252370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E63D3">
              <w:rPr>
                <w:rFonts w:cs="Arial"/>
                <w:szCs w:val="24"/>
              </w:rPr>
              <w:t>Drzwi tylne przeszklone, otwierane</w:t>
            </w:r>
            <w:r w:rsidR="00AE63D3">
              <w:rPr>
                <w:rFonts w:cs="Arial"/>
                <w:szCs w:val="24"/>
              </w:rPr>
              <w:t xml:space="preserve"> </w:t>
            </w:r>
            <w:r w:rsidRPr="00AE63D3">
              <w:rPr>
                <w:rFonts w:cs="Arial"/>
                <w:szCs w:val="24"/>
              </w:rPr>
              <w:t>na boki,</w:t>
            </w:r>
            <w:r w:rsidR="00AE63D3">
              <w:rPr>
                <w:rFonts w:cs="Arial"/>
                <w:szCs w:val="24"/>
              </w:rPr>
              <w:br/>
            </w:r>
            <w:r w:rsidRPr="00AE63D3">
              <w:rPr>
                <w:rFonts w:cs="Arial"/>
                <w:szCs w:val="24"/>
              </w:rPr>
              <w:t>kąt otwarcia min.</w:t>
            </w:r>
            <w:r w:rsidR="00F32DF7">
              <w:rPr>
                <w:rFonts w:cs="Arial"/>
                <w:szCs w:val="24"/>
              </w:rPr>
              <w:t xml:space="preserve"> </w:t>
            </w:r>
            <w:r w:rsidRPr="00AE63D3">
              <w:rPr>
                <w:rFonts w:cs="Arial"/>
                <w:szCs w:val="24"/>
              </w:rPr>
              <w:t xml:space="preserve">180 stopni, wyposażone </w:t>
            </w:r>
            <w:r w:rsidRPr="00AE63D3">
              <w:rPr>
                <w:rFonts w:cs="Arial"/>
                <w:szCs w:val="24"/>
              </w:rPr>
              <w:br/>
              <w:t>w ograniczniki oraz blokady położenia skrzydeł.</w:t>
            </w:r>
          </w:p>
        </w:tc>
        <w:tc>
          <w:tcPr>
            <w:tcW w:w="2412" w:type="dxa"/>
            <w:vAlign w:val="center"/>
          </w:tcPr>
          <w:p w14:paraId="51003C13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10D8497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15EEE500" w14:textId="77777777" w:rsidTr="00DC38CF">
        <w:tc>
          <w:tcPr>
            <w:tcW w:w="709" w:type="dxa"/>
            <w:vAlign w:val="center"/>
          </w:tcPr>
          <w:p w14:paraId="0F359987" w14:textId="738DA8A6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9</w:t>
            </w:r>
          </w:p>
        </w:tc>
        <w:tc>
          <w:tcPr>
            <w:tcW w:w="2830" w:type="dxa"/>
            <w:vAlign w:val="center"/>
          </w:tcPr>
          <w:p w14:paraId="164F9521" w14:textId="4ACB010C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0618D89A" w14:textId="7FB13E31" w:rsidR="00D367B5" w:rsidRPr="00AE63D3" w:rsidRDefault="001E06A1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E63D3">
              <w:rPr>
                <w:rFonts w:cs="Arial"/>
                <w:szCs w:val="24"/>
              </w:rPr>
              <w:t>Drzwi boczne prawe przesuwane</w:t>
            </w:r>
            <w:r w:rsidR="00AE63D3">
              <w:rPr>
                <w:rFonts w:cs="Arial"/>
                <w:szCs w:val="24"/>
              </w:rPr>
              <w:br/>
            </w:r>
            <w:r w:rsidRPr="00AE63D3">
              <w:rPr>
                <w:rFonts w:cs="Arial"/>
                <w:szCs w:val="24"/>
              </w:rPr>
              <w:t>do tyłu z szybą, otwieraną.</w:t>
            </w:r>
          </w:p>
        </w:tc>
        <w:tc>
          <w:tcPr>
            <w:tcW w:w="2412" w:type="dxa"/>
            <w:vAlign w:val="center"/>
          </w:tcPr>
          <w:p w14:paraId="023A359C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754DA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367B5" w:rsidRPr="00BC39BF" w14:paraId="75D74BFA" w14:textId="77777777" w:rsidTr="00DC38CF">
        <w:tc>
          <w:tcPr>
            <w:tcW w:w="709" w:type="dxa"/>
            <w:vAlign w:val="center"/>
          </w:tcPr>
          <w:p w14:paraId="08D3E527" w14:textId="79F794B9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</w:t>
            </w:r>
          </w:p>
        </w:tc>
        <w:tc>
          <w:tcPr>
            <w:tcW w:w="2830" w:type="dxa"/>
            <w:vAlign w:val="center"/>
          </w:tcPr>
          <w:p w14:paraId="440ACCD4" w14:textId="68F4000D" w:rsidR="00D367B5" w:rsidRDefault="00AE63D3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6D60BBAD" w14:textId="0D0FE253" w:rsidR="00D367B5" w:rsidRPr="00AE63D3" w:rsidRDefault="001E06A1" w:rsidP="00AE63D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E63D3">
              <w:rPr>
                <w:rFonts w:cs="Arial"/>
                <w:szCs w:val="24"/>
              </w:rPr>
              <w:t xml:space="preserve">Kolor nadwozia </w:t>
            </w:r>
            <w:r w:rsidR="00F32DF7">
              <w:t xml:space="preserve"> </w:t>
            </w:r>
            <w:r w:rsidR="00F32DF7">
              <w:rPr>
                <w:rStyle w:val="Pogrubienie"/>
              </w:rPr>
              <w:t xml:space="preserve">„Euro </w:t>
            </w:r>
            <w:proofErr w:type="spellStart"/>
            <w:r w:rsidR="00F32DF7">
              <w:rPr>
                <w:rStyle w:val="Pogrubienie"/>
              </w:rPr>
              <w:t>Yellow</w:t>
            </w:r>
            <w:proofErr w:type="spellEnd"/>
            <w:r w:rsidR="00F32DF7">
              <w:rPr>
                <w:rStyle w:val="Pogrubienie"/>
              </w:rPr>
              <w:t>”</w:t>
            </w:r>
            <w:r w:rsidR="00F32DF7">
              <w:rPr>
                <w:rStyle w:val="Pogrubienie"/>
              </w:rPr>
              <w:br/>
            </w:r>
            <w:r w:rsidR="00F32DF7">
              <w:t xml:space="preserve">(RAL 1016 lub zbliżony) </w:t>
            </w:r>
            <w:r w:rsidRPr="00AE63D3">
              <w:rPr>
                <w:rFonts w:cs="Arial"/>
                <w:szCs w:val="24"/>
              </w:rPr>
              <w:t>zgodnie z PN EN 1789.</w:t>
            </w:r>
          </w:p>
        </w:tc>
        <w:tc>
          <w:tcPr>
            <w:tcW w:w="2412" w:type="dxa"/>
            <w:vAlign w:val="center"/>
          </w:tcPr>
          <w:p w14:paraId="330CD3CF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67EB3" w14:textId="77777777" w:rsidR="00D367B5" w:rsidRDefault="00D367B5" w:rsidP="00D367B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016E721" w14:textId="77777777" w:rsidTr="00DC38CF">
        <w:tc>
          <w:tcPr>
            <w:tcW w:w="709" w:type="dxa"/>
            <w:vAlign w:val="center"/>
          </w:tcPr>
          <w:p w14:paraId="5F8AA370" w14:textId="77591C66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</w:t>
            </w:r>
          </w:p>
        </w:tc>
        <w:tc>
          <w:tcPr>
            <w:tcW w:w="2830" w:type="dxa"/>
            <w:vAlign w:val="center"/>
          </w:tcPr>
          <w:p w14:paraId="64ACF5FF" w14:textId="73B2D2A1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Nadwozie</w:t>
            </w:r>
          </w:p>
        </w:tc>
        <w:tc>
          <w:tcPr>
            <w:tcW w:w="5812" w:type="dxa"/>
            <w:vAlign w:val="center"/>
          </w:tcPr>
          <w:p w14:paraId="05C0CD5F" w14:textId="79C8F069" w:rsidR="00AE63D3" w:rsidRPr="00F87274" w:rsidRDefault="00AE63D3" w:rsidP="00F8727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</w:t>
            </w:r>
            <w:r w:rsidRPr="00AE63D3">
              <w:rPr>
                <w:rFonts w:cs="Arial"/>
                <w:szCs w:val="24"/>
              </w:rPr>
              <w:t>abina kierowcy dwuosobowa fotel kierowcy:</w:t>
            </w:r>
            <w:r w:rsidR="00F87274">
              <w:rPr>
                <w:rFonts w:cs="Arial"/>
                <w:szCs w:val="24"/>
              </w:rPr>
              <w:t xml:space="preserve"> </w:t>
            </w:r>
            <w:r w:rsidRPr="00F87274">
              <w:rPr>
                <w:rFonts w:cs="Arial"/>
                <w:szCs w:val="24"/>
              </w:rPr>
              <w:t xml:space="preserve">regulowany w min. </w:t>
            </w:r>
            <w:bookmarkStart w:id="18" w:name="__DdeLink__2885_929172136"/>
            <w:r w:rsidRPr="00F87274">
              <w:rPr>
                <w:rFonts w:cs="Arial"/>
                <w:szCs w:val="24"/>
              </w:rPr>
              <w:t>trzech płaszczyznach</w:t>
            </w:r>
            <w:bookmarkEnd w:id="18"/>
            <w:r w:rsidR="00F87274">
              <w:rPr>
                <w:rFonts w:cs="Arial"/>
                <w:szCs w:val="24"/>
              </w:rPr>
              <w:t xml:space="preserve">; </w:t>
            </w:r>
            <w:r w:rsidRPr="00F87274">
              <w:rPr>
                <w:rFonts w:cs="Arial"/>
                <w:szCs w:val="24"/>
              </w:rPr>
              <w:t>regulacja oparcia</w:t>
            </w:r>
            <w:r w:rsidR="00F87274">
              <w:rPr>
                <w:rFonts w:cs="Arial"/>
                <w:szCs w:val="24"/>
              </w:rPr>
              <w:t xml:space="preserve">; </w:t>
            </w:r>
            <w:r w:rsidRPr="00F87274">
              <w:rPr>
                <w:rFonts w:cs="Arial"/>
                <w:szCs w:val="24"/>
              </w:rPr>
              <w:t>podparcie lędźwiowe</w:t>
            </w:r>
            <w:r w:rsidR="00F87274">
              <w:rPr>
                <w:rFonts w:cs="Arial"/>
                <w:szCs w:val="24"/>
              </w:rPr>
              <w:t xml:space="preserve">; </w:t>
            </w:r>
            <w:r w:rsidRPr="00F87274">
              <w:rPr>
                <w:rFonts w:cs="Arial"/>
                <w:szCs w:val="24"/>
              </w:rPr>
              <w:t>podłokietniki.</w:t>
            </w:r>
          </w:p>
          <w:p w14:paraId="5A663092" w14:textId="47AA6E97" w:rsidR="00AE63D3" w:rsidRPr="00F87274" w:rsidRDefault="00AE63D3" w:rsidP="00F8727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  <w:r w:rsidRPr="00AE63D3">
              <w:rPr>
                <w:rFonts w:cs="Arial"/>
                <w:szCs w:val="24"/>
              </w:rPr>
              <w:t>otel pasażera:</w:t>
            </w:r>
            <w:r w:rsidR="00F87274">
              <w:rPr>
                <w:rFonts w:cs="Arial"/>
                <w:szCs w:val="24"/>
              </w:rPr>
              <w:t xml:space="preserve"> </w:t>
            </w:r>
            <w:r w:rsidRPr="00F87274">
              <w:rPr>
                <w:rFonts w:cs="Arial"/>
                <w:szCs w:val="24"/>
              </w:rPr>
              <w:t>regulowany w min. trzech płaszczyznach,</w:t>
            </w:r>
            <w:r w:rsidR="00F87274">
              <w:rPr>
                <w:rFonts w:cs="Arial"/>
                <w:szCs w:val="24"/>
              </w:rPr>
              <w:t xml:space="preserve"> </w:t>
            </w:r>
            <w:r w:rsidRPr="00F87274">
              <w:rPr>
                <w:rFonts w:cs="Arial"/>
                <w:szCs w:val="24"/>
              </w:rPr>
              <w:t>regulacja oparcia, podłokietniki</w:t>
            </w:r>
            <w:r w:rsidR="001A10DE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1D623153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0B0049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1363C68B" w14:textId="77777777" w:rsidTr="00DC38CF">
        <w:tc>
          <w:tcPr>
            <w:tcW w:w="709" w:type="dxa"/>
            <w:vAlign w:val="center"/>
          </w:tcPr>
          <w:p w14:paraId="19ADCB6F" w14:textId="6A4AA2A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</w:t>
            </w:r>
          </w:p>
        </w:tc>
        <w:tc>
          <w:tcPr>
            <w:tcW w:w="2830" w:type="dxa"/>
            <w:vAlign w:val="center"/>
          </w:tcPr>
          <w:p w14:paraId="3B623120" w14:textId="07D54B12" w:rsidR="00AE63D3" w:rsidRDefault="00CB3829" w:rsidP="00CB382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41035D42" w14:textId="42C84327" w:rsidR="00AE63D3" w:rsidRPr="00310F45" w:rsidRDefault="00CB3829" w:rsidP="00310F4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Turbodiesel o pojemności min. 19</w:t>
            </w:r>
            <w:r w:rsidR="00AF43A7">
              <w:rPr>
                <w:rFonts w:cs="Arial"/>
                <w:szCs w:val="24"/>
              </w:rPr>
              <w:t>0</w:t>
            </w:r>
            <w:r w:rsidRPr="00310F45">
              <w:rPr>
                <w:rFonts w:cs="Arial"/>
                <w:szCs w:val="24"/>
              </w:rPr>
              <w:t>0 cm³.</w:t>
            </w:r>
          </w:p>
        </w:tc>
        <w:tc>
          <w:tcPr>
            <w:tcW w:w="2412" w:type="dxa"/>
            <w:vAlign w:val="center"/>
          </w:tcPr>
          <w:p w14:paraId="391D958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FD3840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1B722672" w14:textId="77777777" w:rsidTr="00DC38CF">
        <w:tc>
          <w:tcPr>
            <w:tcW w:w="709" w:type="dxa"/>
            <w:vAlign w:val="center"/>
          </w:tcPr>
          <w:p w14:paraId="75C48D6C" w14:textId="7F19811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10725AA7" w14:textId="346A87CD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0E0C7A3C" w14:textId="0B2AE09E" w:rsidR="00AE63D3" w:rsidRPr="00310F45" w:rsidRDefault="00CB3829" w:rsidP="00310F4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Spełniający wymagania normy Euro 6.</w:t>
            </w:r>
          </w:p>
        </w:tc>
        <w:tc>
          <w:tcPr>
            <w:tcW w:w="2412" w:type="dxa"/>
            <w:vAlign w:val="center"/>
          </w:tcPr>
          <w:p w14:paraId="0FBA00C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BD8A5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3E264432" w14:textId="77777777" w:rsidTr="00DC38CF">
        <w:tc>
          <w:tcPr>
            <w:tcW w:w="709" w:type="dxa"/>
            <w:vAlign w:val="center"/>
          </w:tcPr>
          <w:p w14:paraId="0539A548" w14:textId="52A57D42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0F8661AC" w14:textId="75E898BD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315DC4E6" w14:textId="4A44215F" w:rsidR="00AE63D3" w:rsidRPr="00310F45" w:rsidRDefault="00CB3829" w:rsidP="00310F4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System Ad Blue ze zbiornikiem</w:t>
            </w:r>
            <w:r w:rsidR="00310F45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o pojemności</w:t>
            </w:r>
            <w:r w:rsidR="00310F45">
              <w:rPr>
                <w:rFonts w:cs="Arial"/>
                <w:szCs w:val="24"/>
              </w:rPr>
              <w:t xml:space="preserve"> </w:t>
            </w:r>
            <w:r w:rsidRPr="00310F45">
              <w:rPr>
                <w:rFonts w:cs="Arial"/>
                <w:szCs w:val="24"/>
              </w:rPr>
              <w:t>min. 20 litrów.</w:t>
            </w:r>
          </w:p>
        </w:tc>
        <w:tc>
          <w:tcPr>
            <w:tcW w:w="2412" w:type="dxa"/>
            <w:vAlign w:val="center"/>
          </w:tcPr>
          <w:p w14:paraId="755774FB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72FC1B0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15C0B60" w14:textId="77777777" w:rsidTr="00DC38CF">
        <w:tc>
          <w:tcPr>
            <w:tcW w:w="709" w:type="dxa"/>
            <w:vAlign w:val="center"/>
          </w:tcPr>
          <w:p w14:paraId="5D130209" w14:textId="5197AEC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3D42053C" w14:textId="77387F9F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28CFB334" w14:textId="39619EC7" w:rsidR="00AE63D3" w:rsidRPr="00310F45" w:rsidRDefault="00CB3829" w:rsidP="00310F4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 xml:space="preserve">Moc silnika min. </w:t>
            </w:r>
            <w:r w:rsidR="00E02DC8">
              <w:rPr>
                <w:rFonts w:cs="Arial"/>
                <w:szCs w:val="24"/>
              </w:rPr>
              <w:t>145</w:t>
            </w:r>
            <w:r w:rsidRPr="00310F45">
              <w:rPr>
                <w:rFonts w:cs="Arial"/>
                <w:szCs w:val="24"/>
              </w:rPr>
              <w:t xml:space="preserve"> KM,</w:t>
            </w:r>
            <w:r w:rsidR="00310F45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moment obrotowy</w:t>
            </w:r>
            <w:r w:rsidR="00310F45">
              <w:rPr>
                <w:rFonts w:cs="Arial"/>
                <w:szCs w:val="24"/>
              </w:rPr>
              <w:t xml:space="preserve"> </w:t>
            </w:r>
            <w:r w:rsidRPr="00310F45">
              <w:rPr>
                <w:rFonts w:cs="Arial"/>
                <w:szCs w:val="24"/>
              </w:rPr>
              <w:t>min. 320 Nm.</w:t>
            </w:r>
          </w:p>
        </w:tc>
        <w:tc>
          <w:tcPr>
            <w:tcW w:w="2412" w:type="dxa"/>
            <w:vAlign w:val="center"/>
          </w:tcPr>
          <w:p w14:paraId="431A94A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C59E6F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45B5634" w14:textId="77777777" w:rsidTr="00DC38CF">
        <w:tc>
          <w:tcPr>
            <w:tcW w:w="709" w:type="dxa"/>
            <w:vAlign w:val="center"/>
          </w:tcPr>
          <w:p w14:paraId="532D2FE0" w14:textId="29D22C4C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16</w:t>
            </w:r>
          </w:p>
        </w:tc>
        <w:tc>
          <w:tcPr>
            <w:tcW w:w="2830" w:type="dxa"/>
            <w:vAlign w:val="center"/>
          </w:tcPr>
          <w:p w14:paraId="07928197" w14:textId="4D84E56E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1A822FD6" w14:textId="0B826129" w:rsidR="00AE63D3" w:rsidRPr="00310F45" w:rsidRDefault="00CB3829" w:rsidP="00D9321D">
            <w:pPr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Skrzynia biegów: manualna zmiana biegów</w:t>
            </w:r>
            <w:r w:rsidR="00D9321D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(min. 6 przełożeń) + bieg wsteczny.</w:t>
            </w:r>
          </w:p>
        </w:tc>
        <w:tc>
          <w:tcPr>
            <w:tcW w:w="2412" w:type="dxa"/>
            <w:vAlign w:val="center"/>
          </w:tcPr>
          <w:p w14:paraId="0F71DE24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63C3C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23697B23" w14:textId="77777777" w:rsidTr="00DC38CF">
        <w:tc>
          <w:tcPr>
            <w:tcW w:w="709" w:type="dxa"/>
            <w:vAlign w:val="center"/>
          </w:tcPr>
          <w:p w14:paraId="6F06F4B6" w14:textId="49AFDE8D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17</w:t>
            </w:r>
          </w:p>
        </w:tc>
        <w:tc>
          <w:tcPr>
            <w:tcW w:w="2830" w:type="dxa"/>
            <w:vAlign w:val="center"/>
          </w:tcPr>
          <w:p w14:paraId="78E6D2A4" w14:textId="7E6291BC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4A2BC667" w14:textId="6F9DC8BC" w:rsidR="00AE63D3" w:rsidRPr="00310F45" w:rsidRDefault="00CB3829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Napęd na koła przednie lub 4x4.</w:t>
            </w:r>
          </w:p>
        </w:tc>
        <w:tc>
          <w:tcPr>
            <w:tcW w:w="2412" w:type="dxa"/>
            <w:vAlign w:val="center"/>
          </w:tcPr>
          <w:p w14:paraId="0C673BC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6C28E3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03B253B6" w14:textId="77777777" w:rsidTr="00DC38CF">
        <w:tc>
          <w:tcPr>
            <w:tcW w:w="709" w:type="dxa"/>
            <w:vAlign w:val="center"/>
          </w:tcPr>
          <w:p w14:paraId="20A5AC22" w14:textId="4665515E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0EC95398" w14:textId="267DE544" w:rsidR="00AE63D3" w:rsidRDefault="00D9321D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2901EED1" w14:textId="77777777" w:rsidR="00D9321D" w:rsidRDefault="00CB3829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Fabryczny zbiornik paliwa o pojemności</w:t>
            </w:r>
          </w:p>
          <w:p w14:paraId="5C98AD62" w14:textId="46696471" w:rsidR="00AE63D3" w:rsidRPr="00310F45" w:rsidRDefault="00CB3829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min. 7</w:t>
            </w:r>
            <w:r w:rsidR="00F663A2">
              <w:rPr>
                <w:rFonts w:cs="Arial"/>
                <w:szCs w:val="24"/>
              </w:rPr>
              <w:t>0</w:t>
            </w:r>
            <w:r w:rsidRPr="00310F45">
              <w:rPr>
                <w:rFonts w:cs="Arial"/>
                <w:szCs w:val="24"/>
              </w:rPr>
              <w:t xml:space="preserve"> litrów pozwalający</w:t>
            </w:r>
            <w:r w:rsidR="00D9321D">
              <w:rPr>
                <w:rFonts w:cs="Arial"/>
                <w:szCs w:val="24"/>
              </w:rPr>
              <w:t xml:space="preserve"> </w:t>
            </w:r>
            <w:r w:rsidRPr="00310F45">
              <w:rPr>
                <w:rFonts w:cs="Arial"/>
                <w:szCs w:val="24"/>
              </w:rPr>
              <w:t>na duży zasięg</w:t>
            </w:r>
            <w:r w:rsidR="00D9321D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ambulansu, fabryczny tzn. montowany</w:t>
            </w:r>
            <w:r w:rsidR="00D9321D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przez producenta samochodu bazowego.</w:t>
            </w:r>
          </w:p>
        </w:tc>
        <w:tc>
          <w:tcPr>
            <w:tcW w:w="2412" w:type="dxa"/>
            <w:vAlign w:val="center"/>
          </w:tcPr>
          <w:p w14:paraId="68406729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9C27294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82AA5AC" w14:textId="77777777" w:rsidTr="00DC38CF">
        <w:tc>
          <w:tcPr>
            <w:tcW w:w="709" w:type="dxa"/>
            <w:vAlign w:val="center"/>
          </w:tcPr>
          <w:p w14:paraId="58275309" w14:textId="2C8EF59A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</w:t>
            </w:r>
          </w:p>
        </w:tc>
        <w:tc>
          <w:tcPr>
            <w:tcW w:w="2830" w:type="dxa"/>
            <w:vAlign w:val="center"/>
          </w:tcPr>
          <w:p w14:paraId="77A95BC1" w14:textId="55DBA5EB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3731F300" w14:textId="54F65DAC" w:rsidR="00AE63D3" w:rsidRPr="00310F45" w:rsidRDefault="00A010A3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Z systemem ABS zapobiegającym blokadzie kół</w:t>
            </w:r>
            <w:r w:rsidR="00544FF9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podczas hamowania wraz z elektronicznym</w:t>
            </w:r>
            <w:r w:rsidR="00544FF9">
              <w:rPr>
                <w:rFonts w:cs="Arial"/>
                <w:szCs w:val="24"/>
              </w:rPr>
              <w:br/>
            </w:r>
            <w:r w:rsidRPr="00310F45">
              <w:rPr>
                <w:rFonts w:cs="Arial"/>
                <w:szCs w:val="24"/>
              </w:rPr>
              <w:t>korektorem siły hamowania.</w:t>
            </w:r>
          </w:p>
        </w:tc>
        <w:tc>
          <w:tcPr>
            <w:tcW w:w="2412" w:type="dxa"/>
            <w:vAlign w:val="center"/>
          </w:tcPr>
          <w:p w14:paraId="12441275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884C29B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0CC11834" w14:textId="77777777" w:rsidTr="00DC38CF">
        <w:tc>
          <w:tcPr>
            <w:tcW w:w="709" w:type="dxa"/>
            <w:vAlign w:val="center"/>
          </w:tcPr>
          <w:p w14:paraId="016383D8" w14:textId="75BB6DCC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20</w:t>
            </w:r>
          </w:p>
        </w:tc>
        <w:tc>
          <w:tcPr>
            <w:tcW w:w="2830" w:type="dxa"/>
            <w:vAlign w:val="center"/>
          </w:tcPr>
          <w:p w14:paraId="61C59742" w14:textId="66791DDB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7448BC1B" w14:textId="40F550F7" w:rsidR="00AE63D3" w:rsidRPr="00310F45" w:rsidRDefault="00A010A3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Wspomaganie układu hamulcowego</w:t>
            </w:r>
          </w:p>
        </w:tc>
        <w:tc>
          <w:tcPr>
            <w:tcW w:w="2412" w:type="dxa"/>
            <w:vAlign w:val="center"/>
          </w:tcPr>
          <w:p w14:paraId="25654A2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DA74D6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404827F" w14:textId="77777777" w:rsidTr="00DC38CF">
        <w:tc>
          <w:tcPr>
            <w:tcW w:w="709" w:type="dxa"/>
            <w:vAlign w:val="center"/>
          </w:tcPr>
          <w:p w14:paraId="62C2E9A2" w14:textId="621FA24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21</w:t>
            </w:r>
          </w:p>
        </w:tc>
        <w:tc>
          <w:tcPr>
            <w:tcW w:w="2830" w:type="dxa"/>
            <w:vAlign w:val="center"/>
          </w:tcPr>
          <w:p w14:paraId="6A89D7D2" w14:textId="4F7B5391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452989AD" w14:textId="7E6FDDB1" w:rsidR="00AE63D3" w:rsidRPr="00310F45" w:rsidRDefault="00A010A3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System wspomagania nagłego hamowania.</w:t>
            </w:r>
          </w:p>
        </w:tc>
        <w:tc>
          <w:tcPr>
            <w:tcW w:w="2412" w:type="dxa"/>
            <w:vAlign w:val="center"/>
          </w:tcPr>
          <w:p w14:paraId="65938B63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8573120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8693138" w14:textId="77777777" w:rsidTr="00DC38CF">
        <w:tc>
          <w:tcPr>
            <w:tcW w:w="709" w:type="dxa"/>
            <w:vAlign w:val="center"/>
          </w:tcPr>
          <w:p w14:paraId="28403520" w14:textId="5CC091CA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</w:p>
        </w:tc>
        <w:tc>
          <w:tcPr>
            <w:tcW w:w="2830" w:type="dxa"/>
            <w:vAlign w:val="center"/>
          </w:tcPr>
          <w:p w14:paraId="4242D23C" w14:textId="4941C8ED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188817D3" w14:textId="3312979F" w:rsidR="00AE63D3" w:rsidRPr="00310F45" w:rsidRDefault="00A010A3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System elektronicznej stabilizacji toru jazdy</w:t>
            </w:r>
            <w:r w:rsidR="00544FF9">
              <w:rPr>
                <w:rFonts w:cs="Arial"/>
                <w:szCs w:val="24"/>
              </w:rPr>
              <w:br/>
            </w:r>
            <w:r w:rsidRPr="00544FF9">
              <w:rPr>
                <w:rFonts w:cs="Arial"/>
                <w:szCs w:val="24"/>
              </w:rPr>
              <w:t>ESP lub równoważny.</w:t>
            </w:r>
          </w:p>
        </w:tc>
        <w:tc>
          <w:tcPr>
            <w:tcW w:w="2412" w:type="dxa"/>
            <w:vAlign w:val="center"/>
          </w:tcPr>
          <w:p w14:paraId="3806ACD4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3211D2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6523970" w14:textId="77777777" w:rsidTr="00DC38CF">
        <w:tc>
          <w:tcPr>
            <w:tcW w:w="709" w:type="dxa"/>
            <w:vAlign w:val="center"/>
          </w:tcPr>
          <w:p w14:paraId="37A93B0D" w14:textId="5289EDCD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23</w:t>
            </w:r>
          </w:p>
        </w:tc>
        <w:tc>
          <w:tcPr>
            <w:tcW w:w="2830" w:type="dxa"/>
            <w:vAlign w:val="center"/>
          </w:tcPr>
          <w:p w14:paraId="724B45F9" w14:textId="7BC61179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0EF1C239" w14:textId="77777777" w:rsidR="00544FF9" w:rsidRDefault="00C554A4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Rozmiar felg min. 16 cali, opony letnie</w:t>
            </w:r>
          </w:p>
          <w:p w14:paraId="4CC86302" w14:textId="63F37C3B" w:rsidR="00AE63D3" w:rsidRPr="00310F45" w:rsidRDefault="00C554A4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cs="Arial"/>
                <w:szCs w:val="24"/>
              </w:rPr>
              <w:t>+ dodatkowy komplet opon zimowych.</w:t>
            </w:r>
          </w:p>
        </w:tc>
        <w:tc>
          <w:tcPr>
            <w:tcW w:w="2412" w:type="dxa"/>
            <w:vAlign w:val="center"/>
          </w:tcPr>
          <w:p w14:paraId="3E8B1FD0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A50517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0A2F087C" w14:textId="77777777" w:rsidTr="00DC38CF">
        <w:tc>
          <w:tcPr>
            <w:tcW w:w="709" w:type="dxa"/>
            <w:vAlign w:val="center"/>
          </w:tcPr>
          <w:p w14:paraId="20071D1E" w14:textId="3A1DC183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24</w:t>
            </w:r>
          </w:p>
        </w:tc>
        <w:tc>
          <w:tcPr>
            <w:tcW w:w="2830" w:type="dxa"/>
            <w:vAlign w:val="center"/>
          </w:tcPr>
          <w:p w14:paraId="4BF4B96D" w14:textId="789945F1" w:rsidR="00AE63D3" w:rsidRDefault="00544FF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S</w:t>
            </w:r>
            <w:r w:rsidRPr="00CB3829">
              <w:rPr>
                <w:rFonts w:cs="Arial"/>
                <w:color w:val="000000" w:themeColor="text1"/>
                <w:szCs w:val="24"/>
              </w:rPr>
              <w:t>ilnik i układ jezdny</w:t>
            </w:r>
          </w:p>
        </w:tc>
        <w:tc>
          <w:tcPr>
            <w:tcW w:w="5812" w:type="dxa"/>
            <w:vAlign w:val="center"/>
          </w:tcPr>
          <w:p w14:paraId="067A66EA" w14:textId="03881340" w:rsidR="00AE63D3" w:rsidRPr="00310F45" w:rsidRDefault="00C554A4" w:rsidP="00D9321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310F45">
              <w:rPr>
                <w:rFonts w:eastAsia="SimSun" w:cs="Arial"/>
                <w:szCs w:val="24"/>
              </w:rPr>
              <w:t>Koło zapasowe pełnowymiarowe.</w:t>
            </w:r>
          </w:p>
        </w:tc>
        <w:tc>
          <w:tcPr>
            <w:tcW w:w="2412" w:type="dxa"/>
            <w:vAlign w:val="center"/>
          </w:tcPr>
          <w:p w14:paraId="20CACA18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B7BF35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479B15DF" w14:textId="77777777" w:rsidTr="00DC38CF">
        <w:tc>
          <w:tcPr>
            <w:tcW w:w="709" w:type="dxa"/>
            <w:vAlign w:val="center"/>
          </w:tcPr>
          <w:p w14:paraId="444FAAC4" w14:textId="2F5E2A42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25</w:t>
            </w:r>
          </w:p>
        </w:tc>
        <w:tc>
          <w:tcPr>
            <w:tcW w:w="2830" w:type="dxa"/>
            <w:vAlign w:val="center"/>
          </w:tcPr>
          <w:p w14:paraId="3F5706A8" w14:textId="0066D98A" w:rsidR="00AE63D3" w:rsidRDefault="00FD1BDB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08A732A0" w14:textId="59106C5C" w:rsidR="00AE63D3" w:rsidRPr="00234473" w:rsidRDefault="00E8306E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Dywaniki gumowe dla kierowcy i pasażera</w:t>
            </w:r>
            <w:r w:rsidR="00234473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w kabinie kierowcy.</w:t>
            </w:r>
          </w:p>
        </w:tc>
        <w:tc>
          <w:tcPr>
            <w:tcW w:w="2412" w:type="dxa"/>
            <w:vAlign w:val="center"/>
          </w:tcPr>
          <w:p w14:paraId="114DE49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4464A3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02038061" w14:textId="77777777" w:rsidTr="00DC38CF">
        <w:tc>
          <w:tcPr>
            <w:tcW w:w="709" w:type="dxa"/>
            <w:vAlign w:val="center"/>
          </w:tcPr>
          <w:p w14:paraId="456F4A1D" w14:textId="522734FF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26</w:t>
            </w:r>
          </w:p>
        </w:tc>
        <w:tc>
          <w:tcPr>
            <w:tcW w:w="2830" w:type="dxa"/>
            <w:vAlign w:val="center"/>
          </w:tcPr>
          <w:p w14:paraId="597B0BE8" w14:textId="7AE0E217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6084A729" w14:textId="0B152DD1" w:rsidR="00AE63D3" w:rsidRPr="00234473" w:rsidRDefault="00BE6C1D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Centralny zamek wszystkich</w:t>
            </w:r>
            <w:r w:rsidR="00234473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drzwi sterowany pilotem.</w:t>
            </w:r>
          </w:p>
        </w:tc>
        <w:tc>
          <w:tcPr>
            <w:tcW w:w="2412" w:type="dxa"/>
            <w:vAlign w:val="center"/>
          </w:tcPr>
          <w:p w14:paraId="5C0DAE9A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3F03A9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31CD330" w14:textId="77777777" w:rsidTr="00DC38CF">
        <w:tc>
          <w:tcPr>
            <w:tcW w:w="709" w:type="dxa"/>
            <w:vAlign w:val="center"/>
          </w:tcPr>
          <w:p w14:paraId="4D63D2CC" w14:textId="123E85CA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27</w:t>
            </w:r>
          </w:p>
        </w:tc>
        <w:tc>
          <w:tcPr>
            <w:tcW w:w="2830" w:type="dxa"/>
            <w:vAlign w:val="center"/>
          </w:tcPr>
          <w:p w14:paraId="099AA82A" w14:textId="204E8E82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0D3214C0" w14:textId="4973307F" w:rsidR="00AE63D3" w:rsidRPr="00234473" w:rsidRDefault="00B75FD0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Sygnalizacja niedomkniętych drzwi</w:t>
            </w:r>
            <w:r w:rsidR="004C36DA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z wizualizacją na desce rozdzielczej.</w:t>
            </w:r>
          </w:p>
        </w:tc>
        <w:tc>
          <w:tcPr>
            <w:tcW w:w="2412" w:type="dxa"/>
            <w:vAlign w:val="center"/>
          </w:tcPr>
          <w:p w14:paraId="5552B3C9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0C7FC09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DD84E2F" w14:textId="77777777" w:rsidTr="00DC38CF">
        <w:tc>
          <w:tcPr>
            <w:tcW w:w="709" w:type="dxa"/>
            <w:vAlign w:val="center"/>
          </w:tcPr>
          <w:p w14:paraId="637AD5EE" w14:textId="5429411B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28</w:t>
            </w:r>
          </w:p>
        </w:tc>
        <w:tc>
          <w:tcPr>
            <w:tcW w:w="2830" w:type="dxa"/>
            <w:vAlign w:val="center"/>
          </w:tcPr>
          <w:p w14:paraId="7A6DFFD2" w14:textId="00BDD856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68FC1EDC" w14:textId="2382D51C" w:rsidR="00AE63D3" w:rsidRPr="00234473" w:rsidRDefault="004034D4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Poduszka powietrzna kierowcy i pasażera.</w:t>
            </w:r>
          </w:p>
        </w:tc>
        <w:tc>
          <w:tcPr>
            <w:tcW w:w="2412" w:type="dxa"/>
            <w:vAlign w:val="center"/>
          </w:tcPr>
          <w:p w14:paraId="2B38DCA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F74C5E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26430DE9" w14:textId="77777777" w:rsidTr="00DC38CF">
        <w:tc>
          <w:tcPr>
            <w:tcW w:w="709" w:type="dxa"/>
            <w:vAlign w:val="center"/>
          </w:tcPr>
          <w:p w14:paraId="2E104F7F" w14:textId="1B3FCEA9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29</w:t>
            </w:r>
          </w:p>
        </w:tc>
        <w:tc>
          <w:tcPr>
            <w:tcW w:w="2830" w:type="dxa"/>
            <w:vAlign w:val="center"/>
          </w:tcPr>
          <w:p w14:paraId="42C680E5" w14:textId="0E211D2F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544BAF27" w14:textId="06927C4E" w:rsidR="00AE63D3" w:rsidRPr="00234473" w:rsidRDefault="00307BE6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Elektrycznie podnoszone szyby w kabinie kierowcy.</w:t>
            </w:r>
          </w:p>
        </w:tc>
        <w:tc>
          <w:tcPr>
            <w:tcW w:w="2412" w:type="dxa"/>
            <w:vAlign w:val="center"/>
          </w:tcPr>
          <w:p w14:paraId="768B3C76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69B7E24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2972D175" w14:textId="77777777" w:rsidTr="00DC38CF">
        <w:tc>
          <w:tcPr>
            <w:tcW w:w="709" w:type="dxa"/>
            <w:vAlign w:val="center"/>
          </w:tcPr>
          <w:p w14:paraId="7F28C45C" w14:textId="26BC7F2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</w:t>
            </w:r>
          </w:p>
        </w:tc>
        <w:tc>
          <w:tcPr>
            <w:tcW w:w="2830" w:type="dxa"/>
            <w:vAlign w:val="center"/>
          </w:tcPr>
          <w:p w14:paraId="5A01FB60" w14:textId="2769418F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191578C1" w14:textId="75173C20" w:rsidR="00AE63D3" w:rsidRPr="00234473" w:rsidRDefault="00FF4EBA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Elektrycznie sterowane i podgrzewane</w:t>
            </w:r>
            <w:r w:rsidR="00F831CA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lusterka boczne.</w:t>
            </w:r>
          </w:p>
        </w:tc>
        <w:tc>
          <w:tcPr>
            <w:tcW w:w="2412" w:type="dxa"/>
            <w:vAlign w:val="center"/>
          </w:tcPr>
          <w:p w14:paraId="67C646A6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C913389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44478AF0" w14:textId="77777777" w:rsidTr="00DC38CF">
        <w:tc>
          <w:tcPr>
            <w:tcW w:w="709" w:type="dxa"/>
            <w:vAlign w:val="center"/>
          </w:tcPr>
          <w:p w14:paraId="335BF5EC" w14:textId="2AA4BBE9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31</w:t>
            </w:r>
          </w:p>
        </w:tc>
        <w:tc>
          <w:tcPr>
            <w:tcW w:w="2830" w:type="dxa"/>
            <w:vAlign w:val="center"/>
          </w:tcPr>
          <w:p w14:paraId="69F62E3B" w14:textId="0C04D3BF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245882EC" w14:textId="6D2404BE" w:rsidR="00AE63D3" w:rsidRPr="00234473" w:rsidRDefault="00DA25DE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 xml:space="preserve">Radio z wyświetlaczem o przekątnej minimum 7 cali; nawigacja z możliwością zaimplementowania własnych map lub aktualizacją map fabrycznych </w:t>
            </w:r>
            <w:r>
              <w:lastRenderedPageBreak/>
              <w:t>przez okres minimum 36 miesięcy;</w:t>
            </w:r>
            <w:r>
              <w:br/>
              <w:t xml:space="preserve">system zgodny z Apple </w:t>
            </w:r>
            <w:proofErr w:type="spellStart"/>
            <w:r>
              <w:t>CarPlay</w:t>
            </w:r>
            <w:proofErr w:type="spellEnd"/>
            <w:r>
              <w:t xml:space="preserve"> i Android Auto.</w:t>
            </w:r>
          </w:p>
        </w:tc>
        <w:tc>
          <w:tcPr>
            <w:tcW w:w="2412" w:type="dxa"/>
            <w:vAlign w:val="center"/>
          </w:tcPr>
          <w:p w14:paraId="72A36A6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34F27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61F51052" w14:textId="77777777" w:rsidTr="00DC38CF">
        <w:tc>
          <w:tcPr>
            <w:tcW w:w="709" w:type="dxa"/>
            <w:vAlign w:val="center"/>
          </w:tcPr>
          <w:p w14:paraId="136385CB" w14:textId="58CF2139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32</w:t>
            </w:r>
          </w:p>
        </w:tc>
        <w:tc>
          <w:tcPr>
            <w:tcW w:w="2830" w:type="dxa"/>
            <w:vAlign w:val="center"/>
          </w:tcPr>
          <w:p w14:paraId="6C10734B" w14:textId="303BF87A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4E23F294" w14:textId="0D212613" w:rsidR="00AE63D3" w:rsidRPr="00234473" w:rsidRDefault="004F510C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Fabryczne reflektory przednie ze światłami</w:t>
            </w:r>
            <w:r w:rsidR="005B6027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dziennymi typu LED, fabryczne tzn. montowane</w:t>
            </w:r>
            <w:r w:rsidR="005B6027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przez producenta samochodu bazowego.</w:t>
            </w:r>
          </w:p>
        </w:tc>
        <w:tc>
          <w:tcPr>
            <w:tcW w:w="2412" w:type="dxa"/>
            <w:vAlign w:val="center"/>
          </w:tcPr>
          <w:p w14:paraId="541DF068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B9C9B0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12F61DED" w14:textId="77777777" w:rsidTr="00DC38CF">
        <w:tc>
          <w:tcPr>
            <w:tcW w:w="709" w:type="dxa"/>
            <w:vAlign w:val="center"/>
          </w:tcPr>
          <w:p w14:paraId="5CF32017" w14:textId="67EB46C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33</w:t>
            </w:r>
          </w:p>
        </w:tc>
        <w:tc>
          <w:tcPr>
            <w:tcW w:w="2830" w:type="dxa"/>
            <w:vAlign w:val="center"/>
          </w:tcPr>
          <w:p w14:paraId="7622F2C9" w14:textId="07B8375A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35C90075" w14:textId="6D835200" w:rsidR="00AE63D3" w:rsidRPr="00234473" w:rsidRDefault="000C16AA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Światła przeciwmgielne przednie.</w:t>
            </w:r>
          </w:p>
        </w:tc>
        <w:tc>
          <w:tcPr>
            <w:tcW w:w="2412" w:type="dxa"/>
            <w:vAlign w:val="center"/>
          </w:tcPr>
          <w:p w14:paraId="7B2350A8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4DA3A2A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6F0A1DA8" w14:textId="77777777" w:rsidTr="00DC38CF">
        <w:tc>
          <w:tcPr>
            <w:tcW w:w="709" w:type="dxa"/>
            <w:vAlign w:val="center"/>
          </w:tcPr>
          <w:p w14:paraId="38787405" w14:textId="358B792A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34</w:t>
            </w:r>
          </w:p>
        </w:tc>
        <w:tc>
          <w:tcPr>
            <w:tcW w:w="2830" w:type="dxa"/>
            <w:vAlign w:val="center"/>
          </w:tcPr>
          <w:p w14:paraId="0007B32B" w14:textId="41303D6B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427139CF" w14:textId="0682E01F" w:rsidR="00AE63D3" w:rsidRPr="00234473" w:rsidRDefault="00BB2024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Fabryczna klimatyzacja kabiny kierowcy</w:t>
            </w:r>
            <w:r w:rsidR="00E25E18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min. półautomatyczna.</w:t>
            </w:r>
          </w:p>
        </w:tc>
        <w:tc>
          <w:tcPr>
            <w:tcW w:w="2412" w:type="dxa"/>
            <w:vAlign w:val="center"/>
          </w:tcPr>
          <w:p w14:paraId="0CC39518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63B612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3B2B7DD2" w14:textId="77777777" w:rsidTr="00DC38CF">
        <w:tc>
          <w:tcPr>
            <w:tcW w:w="709" w:type="dxa"/>
            <w:vAlign w:val="center"/>
          </w:tcPr>
          <w:p w14:paraId="6916DC86" w14:textId="0C62E70E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35</w:t>
            </w:r>
          </w:p>
        </w:tc>
        <w:tc>
          <w:tcPr>
            <w:tcW w:w="2830" w:type="dxa"/>
            <w:vAlign w:val="center"/>
          </w:tcPr>
          <w:p w14:paraId="2D16E35D" w14:textId="72B0F92A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621D22BA" w14:textId="6DFCA1AA" w:rsidR="00AE63D3" w:rsidRPr="00234473" w:rsidRDefault="0019195F" w:rsidP="00234473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234473">
              <w:rPr>
                <w:rFonts w:cs="Arial"/>
                <w:szCs w:val="24"/>
              </w:rPr>
              <w:t>Fabryczne czujniki cofania</w:t>
            </w:r>
            <w:r w:rsidR="0002372B">
              <w:rPr>
                <w:rFonts w:cs="Arial"/>
                <w:szCs w:val="24"/>
              </w:rPr>
              <w:t xml:space="preserve"> </w:t>
            </w:r>
            <w:r w:rsidRPr="00234473">
              <w:rPr>
                <w:rFonts w:cs="Arial"/>
                <w:szCs w:val="24"/>
              </w:rPr>
              <w:t>z sygnalizacją dźwiękową.</w:t>
            </w:r>
          </w:p>
        </w:tc>
        <w:tc>
          <w:tcPr>
            <w:tcW w:w="2412" w:type="dxa"/>
            <w:vAlign w:val="center"/>
          </w:tcPr>
          <w:p w14:paraId="12CA1F6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23601F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47A01CEF" w14:textId="77777777" w:rsidTr="00DC38CF">
        <w:tc>
          <w:tcPr>
            <w:tcW w:w="709" w:type="dxa"/>
            <w:vAlign w:val="center"/>
          </w:tcPr>
          <w:p w14:paraId="553891D8" w14:textId="26D1E5A2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36</w:t>
            </w:r>
          </w:p>
        </w:tc>
        <w:tc>
          <w:tcPr>
            <w:tcW w:w="2830" w:type="dxa"/>
            <w:vAlign w:val="center"/>
          </w:tcPr>
          <w:p w14:paraId="763FE77A" w14:textId="0A53A6C3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0CA035A0" w14:textId="2893A835" w:rsidR="00AE63D3" w:rsidRPr="00234473" w:rsidRDefault="009575A6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Minimum jedno fabryczne gniazda (USB i 12 V)</w:t>
            </w:r>
            <w:r w:rsidR="003A1ECA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w kabinie kierowcy</w:t>
            </w:r>
            <w:r w:rsidR="00843731" w:rsidRPr="00234473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7935E9C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45763E5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30E858E1" w14:textId="77777777" w:rsidTr="00DC38CF">
        <w:tc>
          <w:tcPr>
            <w:tcW w:w="709" w:type="dxa"/>
            <w:vAlign w:val="center"/>
          </w:tcPr>
          <w:p w14:paraId="660DCBDE" w14:textId="0E6E3C39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37</w:t>
            </w:r>
          </w:p>
        </w:tc>
        <w:tc>
          <w:tcPr>
            <w:tcW w:w="2830" w:type="dxa"/>
            <w:vAlign w:val="center"/>
          </w:tcPr>
          <w:p w14:paraId="3A52E49B" w14:textId="46314CE6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1918E9CC" w14:textId="247909C8" w:rsidR="00AE63D3" w:rsidRPr="00234473" w:rsidRDefault="00AF2316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Kolumna kierownicy ze wspomaganiem,</w:t>
            </w:r>
            <w:r w:rsidR="003A1ECA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regulowana w dwóch płaszczyznach.</w:t>
            </w:r>
          </w:p>
        </w:tc>
        <w:tc>
          <w:tcPr>
            <w:tcW w:w="2412" w:type="dxa"/>
            <w:vAlign w:val="center"/>
          </w:tcPr>
          <w:p w14:paraId="6BCE08A1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A2DFA4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20029F1" w14:textId="77777777" w:rsidTr="00DC38CF">
        <w:tc>
          <w:tcPr>
            <w:tcW w:w="709" w:type="dxa"/>
            <w:vAlign w:val="center"/>
          </w:tcPr>
          <w:p w14:paraId="1D677361" w14:textId="424361AF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38</w:t>
            </w:r>
          </w:p>
        </w:tc>
        <w:tc>
          <w:tcPr>
            <w:tcW w:w="2830" w:type="dxa"/>
            <w:vAlign w:val="center"/>
          </w:tcPr>
          <w:p w14:paraId="24C21865" w14:textId="6C5FE706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452EB175" w14:textId="3BE433DD" w:rsidR="00AE63D3" w:rsidRPr="00234473" w:rsidRDefault="006E0A53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Czujnik światła / zmierzchu.</w:t>
            </w:r>
          </w:p>
        </w:tc>
        <w:tc>
          <w:tcPr>
            <w:tcW w:w="2412" w:type="dxa"/>
            <w:vAlign w:val="center"/>
          </w:tcPr>
          <w:p w14:paraId="2B5ABC6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2F9BE23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00B3C465" w14:textId="77777777" w:rsidTr="00DC38CF">
        <w:tc>
          <w:tcPr>
            <w:tcW w:w="709" w:type="dxa"/>
            <w:vAlign w:val="center"/>
          </w:tcPr>
          <w:p w14:paraId="0A684642" w14:textId="36258395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39</w:t>
            </w:r>
          </w:p>
        </w:tc>
        <w:tc>
          <w:tcPr>
            <w:tcW w:w="2830" w:type="dxa"/>
            <w:vAlign w:val="center"/>
          </w:tcPr>
          <w:p w14:paraId="5D5C120A" w14:textId="362EB85B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302CEF16" w14:textId="3BD99AD9" w:rsidR="00AE63D3" w:rsidRPr="00234473" w:rsidRDefault="00901808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Czujnik deszczu dostosowujący szybkość</w:t>
            </w:r>
            <w:r w:rsidR="006E5309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pracy wycieraczek przedniej szyby</w:t>
            </w:r>
            <w:r w:rsidR="006E5309">
              <w:rPr>
                <w:rFonts w:cs="Arial"/>
                <w:szCs w:val="24"/>
              </w:rPr>
              <w:br/>
            </w:r>
            <w:r w:rsidRPr="00234473">
              <w:rPr>
                <w:rFonts w:cs="Arial"/>
                <w:szCs w:val="24"/>
              </w:rPr>
              <w:t>do intensywności opadów.</w:t>
            </w:r>
          </w:p>
        </w:tc>
        <w:tc>
          <w:tcPr>
            <w:tcW w:w="2412" w:type="dxa"/>
            <w:vAlign w:val="center"/>
          </w:tcPr>
          <w:p w14:paraId="46DCF695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5EC98EF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5801133" w14:textId="77777777" w:rsidTr="00DC38CF">
        <w:tc>
          <w:tcPr>
            <w:tcW w:w="709" w:type="dxa"/>
            <w:vAlign w:val="center"/>
          </w:tcPr>
          <w:p w14:paraId="3967B15A" w14:textId="3949CDF6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40</w:t>
            </w:r>
          </w:p>
        </w:tc>
        <w:tc>
          <w:tcPr>
            <w:tcW w:w="2830" w:type="dxa"/>
            <w:vAlign w:val="center"/>
          </w:tcPr>
          <w:p w14:paraId="5A0BA64E" w14:textId="3963598B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0BF7EBA9" w14:textId="4EFFA7ED" w:rsidR="00AE63D3" w:rsidRPr="00234473" w:rsidRDefault="001147DE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Drzwi przednie ze schowkami.</w:t>
            </w:r>
          </w:p>
        </w:tc>
        <w:tc>
          <w:tcPr>
            <w:tcW w:w="2412" w:type="dxa"/>
            <w:vAlign w:val="center"/>
          </w:tcPr>
          <w:p w14:paraId="41186665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01D0CC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ACB1DF4" w14:textId="77777777" w:rsidTr="00DC38CF">
        <w:tc>
          <w:tcPr>
            <w:tcW w:w="709" w:type="dxa"/>
            <w:vAlign w:val="center"/>
          </w:tcPr>
          <w:p w14:paraId="54ADDF9D" w14:textId="593D8651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41</w:t>
            </w:r>
          </w:p>
        </w:tc>
        <w:tc>
          <w:tcPr>
            <w:tcW w:w="2830" w:type="dxa"/>
            <w:vAlign w:val="center"/>
          </w:tcPr>
          <w:p w14:paraId="2D687363" w14:textId="336F0536" w:rsidR="00AE63D3" w:rsidRDefault="0023447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</w:t>
            </w:r>
            <w:r w:rsidRPr="00FD1BDB">
              <w:rPr>
                <w:rFonts w:cs="Arial"/>
                <w:color w:val="000000" w:themeColor="text1"/>
                <w:szCs w:val="24"/>
              </w:rPr>
              <w:t>yposażenie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FD1BDB">
              <w:rPr>
                <w:rFonts w:cs="Arial"/>
                <w:color w:val="000000" w:themeColor="text1"/>
                <w:szCs w:val="24"/>
              </w:rPr>
              <w:t>pojazdu bazowego</w:t>
            </w:r>
          </w:p>
        </w:tc>
        <w:tc>
          <w:tcPr>
            <w:tcW w:w="5812" w:type="dxa"/>
            <w:vAlign w:val="center"/>
          </w:tcPr>
          <w:p w14:paraId="1B1F5F47" w14:textId="0EBF0E84" w:rsidR="00AE63D3" w:rsidRPr="00234473" w:rsidRDefault="00FC0CC4" w:rsidP="00234473">
            <w:pPr>
              <w:pStyle w:val="Akapitzlist"/>
              <w:ind w:left="0"/>
              <w:jc w:val="center"/>
              <w:rPr>
                <w:szCs w:val="24"/>
              </w:rPr>
            </w:pPr>
            <w:r w:rsidRPr="00234473">
              <w:rPr>
                <w:rFonts w:cs="Arial"/>
                <w:szCs w:val="24"/>
              </w:rPr>
              <w:t>Kamera cofania.</w:t>
            </w:r>
          </w:p>
        </w:tc>
        <w:tc>
          <w:tcPr>
            <w:tcW w:w="2412" w:type="dxa"/>
            <w:vAlign w:val="center"/>
          </w:tcPr>
          <w:p w14:paraId="1D96F71E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39308F3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35D77E28" w14:textId="77777777" w:rsidTr="00DC38CF">
        <w:tc>
          <w:tcPr>
            <w:tcW w:w="709" w:type="dxa"/>
            <w:vAlign w:val="center"/>
          </w:tcPr>
          <w:p w14:paraId="1F373B45" w14:textId="4B4E165C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42</w:t>
            </w:r>
          </w:p>
        </w:tc>
        <w:tc>
          <w:tcPr>
            <w:tcW w:w="2830" w:type="dxa"/>
            <w:vAlign w:val="center"/>
          </w:tcPr>
          <w:p w14:paraId="24E976B2" w14:textId="0BF60189" w:rsidR="00AE63D3" w:rsidRDefault="0039721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2B7B6015" w14:textId="5168D2D0" w:rsidR="00AE63D3" w:rsidRPr="00A27CCF" w:rsidRDefault="00C70930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Długość przedziału medycznego min.</w:t>
            </w:r>
            <w:r w:rsidR="004721F0" w:rsidRPr="00A27CCF">
              <w:rPr>
                <w:rFonts w:cs="Arial"/>
                <w:szCs w:val="24"/>
              </w:rPr>
              <w:t xml:space="preserve"> </w:t>
            </w:r>
            <w:r w:rsidRPr="00A27CCF">
              <w:rPr>
                <w:rFonts w:cs="Arial"/>
                <w:szCs w:val="24"/>
              </w:rPr>
              <w:t>230 cm.</w:t>
            </w:r>
          </w:p>
        </w:tc>
        <w:tc>
          <w:tcPr>
            <w:tcW w:w="2412" w:type="dxa"/>
            <w:vAlign w:val="center"/>
          </w:tcPr>
          <w:p w14:paraId="3721E22B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9EE4B9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75D48222" w14:textId="77777777" w:rsidTr="00DC38CF">
        <w:tc>
          <w:tcPr>
            <w:tcW w:w="709" w:type="dxa"/>
            <w:vAlign w:val="center"/>
          </w:tcPr>
          <w:p w14:paraId="2A4FD9A3" w14:textId="3397D5E5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43</w:t>
            </w:r>
          </w:p>
        </w:tc>
        <w:tc>
          <w:tcPr>
            <w:tcW w:w="2830" w:type="dxa"/>
            <w:vAlign w:val="center"/>
          </w:tcPr>
          <w:p w14:paraId="545D0F77" w14:textId="72399729" w:rsidR="00AE63D3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11272C7D" w14:textId="01AA3783" w:rsidR="00AE63D3" w:rsidRPr="00A27CCF" w:rsidRDefault="00966808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Szerokość przedziału medycznego</w:t>
            </w:r>
            <w:r w:rsidR="004721F0" w:rsidRPr="00A27CCF">
              <w:rPr>
                <w:rFonts w:cs="Arial"/>
                <w:szCs w:val="24"/>
              </w:rPr>
              <w:t xml:space="preserve"> </w:t>
            </w:r>
            <w:r w:rsidRPr="00A27CCF">
              <w:rPr>
                <w:rFonts w:cs="Arial"/>
                <w:szCs w:val="24"/>
              </w:rPr>
              <w:t>min.</w:t>
            </w:r>
            <w:r w:rsidR="004721F0" w:rsidRPr="00A27CCF">
              <w:rPr>
                <w:rFonts w:cs="Arial"/>
                <w:szCs w:val="24"/>
              </w:rPr>
              <w:t xml:space="preserve"> </w:t>
            </w:r>
            <w:r w:rsidRPr="00A27CCF">
              <w:rPr>
                <w:rFonts w:cs="Arial"/>
                <w:szCs w:val="24"/>
              </w:rPr>
              <w:t>160 cm.</w:t>
            </w:r>
          </w:p>
        </w:tc>
        <w:tc>
          <w:tcPr>
            <w:tcW w:w="2412" w:type="dxa"/>
            <w:vAlign w:val="center"/>
          </w:tcPr>
          <w:p w14:paraId="26E26C3D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75F15CF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1FBDAC77" w14:textId="77777777" w:rsidTr="00DC38CF">
        <w:tc>
          <w:tcPr>
            <w:tcW w:w="709" w:type="dxa"/>
            <w:vAlign w:val="center"/>
          </w:tcPr>
          <w:p w14:paraId="63FE08A0" w14:textId="4010E036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44</w:t>
            </w:r>
          </w:p>
        </w:tc>
        <w:tc>
          <w:tcPr>
            <w:tcW w:w="2830" w:type="dxa"/>
            <w:vAlign w:val="center"/>
          </w:tcPr>
          <w:p w14:paraId="239DDB49" w14:textId="2668E31A" w:rsidR="00AE63D3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79F24E57" w14:textId="2E8E8B62" w:rsidR="00AE63D3" w:rsidRPr="00A27CCF" w:rsidRDefault="004721F0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Wysokość przedziału medycznego min. 130 cm.</w:t>
            </w:r>
          </w:p>
        </w:tc>
        <w:tc>
          <w:tcPr>
            <w:tcW w:w="2412" w:type="dxa"/>
            <w:vAlign w:val="center"/>
          </w:tcPr>
          <w:p w14:paraId="5FB4631A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64AD44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11D6A016" w14:textId="77777777" w:rsidTr="00DC38CF">
        <w:tc>
          <w:tcPr>
            <w:tcW w:w="709" w:type="dxa"/>
            <w:vAlign w:val="center"/>
          </w:tcPr>
          <w:p w14:paraId="38A28282" w14:textId="52EA1CE5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45</w:t>
            </w:r>
          </w:p>
        </w:tc>
        <w:tc>
          <w:tcPr>
            <w:tcW w:w="2830" w:type="dxa"/>
            <w:vAlign w:val="center"/>
          </w:tcPr>
          <w:p w14:paraId="4D75779D" w14:textId="20DD22CE" w:rsidR="00AE63D3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2E7A9954" w14:textId="2F3618E9" w:rsidR="00AE63D3" w:rsidRPr="00A27CCF" w:rsidRDefault="004721F0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Wzmocniona podłoga technologiczna,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aluminiowa o powierzchni przeciwpoślizgowej,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łatwo zmywalnej, połączonej szczelnie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lastRenderedPageBreak/>
              <w:t xml:space="preserve">z zabudową ścian oraz umożliwiająca mocowanie 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podstawy pod nosze główne.</w:t>
            </w:r>
          </w:p>
        </w:tc>
        <w:tc>
          <w:tcPr>
            <w:tcW w:w="2412" w:type="dxa"/>
            <w:vAlign w:val="center"/>
          </w:tcPr>
          <w:p w14:paraId="3058F672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FF33F7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30BE9199" w14:textId="77777777" w:rsidTr="00DC38CF">
        <w:tc>
          <w:tcPr>
            <w:tcW w:w="709" w:type="dxa"/>
            <w:vAlign w:val="center"/>
          </w:tcPr>
          <w:p w14:paraId="3C90F84F" w14:textId="5D7739F1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46</w:t>
            </w:r>
          </w:p>
        </w:tc>
        <w:tc>
          <w:tcPr>
            <w:tcW w:w="2830" w:type="dxa"/>
            <w:vAlign w:val="center"/>
          </w:tcPr>
          <w:p w14:paraId="2092CBD6" w14:textId="5E8D01D1" w:rsidR="00AE63D3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3AA2A21D" w14:textId="1A7A7025" w:rsidR="00AE63D3" w:rsidRPr="00A27CCF" w:rsidRDefault="0083269E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Ściany boczne, sufit z tworzywa sztucznego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typy ABS, łatwo zmywalne, w kolorze białym,</w:t>
            </w:r>
            <w:r w:rsidR="00962FC8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izolowane termicznie i akustycznie.</w:t>
            </w:r>
          </w:p>
        </w:tc>
        <w:tc>
          <w:tcPr>
            <w:tcW w:w="2412" w:type="dxa"/>
            <w:vAlign w:val="center"/>
          </w:tcPr>
          <w:p w14:paraId="0C32166B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892BF3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63D3" w:rsidRPr="00BC39BF" w14:paraId="578890E3" w14:textId="77777777" w:rsidTr="00DC38CF">
        <w:tc>
          <w:tcPr>
            <w:tcW w:w="709" w:type="dxa"/>
            <w:vAlign w:val="center"/>
          </w:tcPr>
          <w:p w14:paraId="353F6412" w14:textId="0B836420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47</w:t>
            </w:r>
          </w:p>
        </w:tc>
        <w:tc>
          <w:tcPr>
            <w:tcW w:w="2830" w:type="dxa"/>
            <w:vAlign w:val="center"/>
          </w:tcPr>
          <w:p w14:paraId="5BEED570" w14:textId="628B859E" w:rsidR="00AE63D3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747F0DCA" w14:textId="53B4624B" w:rsidR="00AE63D3" w:rsidRPr="00A27CCF" w:rsidRDefault="007C6450" w:rsidP="00962FC8">
            <w:pPr>
              <w:jc w:val="center"/>
              <w:rPr>
                <w:rFonts w:cs="Arial"/>
                <w:szCs w:val="24"/>
              </w:rPr>
            </w:pPr>
            <w:r w:rsidRPr="00A27CCF">
              <w:rPr>
                <w:rFonts w:cs="Arial"/>
                <w:szCs w:val="24"/>
              </w:rPr>
              <w:t>Na ścianie bocznej zestawy szafek i półek wykonanych</w:t>
            </w:r>
            <w:r w:rsidR="00A641AA">
              <w:rPr>
                <w:rFonts w:cs="Arial"/>
                <w:szCs w:val="24"/>
              </w:rPr>
              <w:t xml:space="preserve"> </w:t>
            </w:r>
            <w:r w:rsidRPr="00A27CCF">
              <w:rPr>
                <w:rFonts w:cs="Arial"/>
                <w:szCs w:val="24"/>
              </w:rPr>
              <w:t>z tworzywa sztucznego, zabezpieczonych przed niekontrolowanym wypadnięciem umieszczonych tam przedmiotów.</w:t>
            </w:r>
          </w:p>
        </w:tc>
        <w:tc>
          <w:tcPr>
            <w:tcW w:w="2412" w:type="dxa"/>
            <w:vAlign w:val="center"/>
          </w:tcPr>
          <w:p w14:paraId="4940F1FF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90A7F7" w14:textId="77777777" w:rsidR="00AE63D3" w:rsidRDefault="00AE63D3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491CCEE5" w14:textId="77777777" w:rsidTr="00DC38CF">
        <w:tc>
          <w:tcPr>
            <w:tcW w:w="709" w:type="dxa"/>
            <w:vAlign w:val="center"/>
          </w:tcPr>
          <w:p w14:paraId="4DCCA1CD" w14:textId="72CC2846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48</w:t>
            </w:r>
          </w:p>
        </w:tc>
        <w:tc>
          <w:tcPr>
            <w:tcW w:w="2830" w:type="dxa"/>
            <w:vAlign w:val="center"/>
          </w:tcPr>
          <w:p w14:paraId="3E681BAD" w14:textId="5A198A8E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3AFA8C65" w14:textId="5BA69DAC" w:rsidR="00626997" w:rsidRPr="00A27CCF" w:rsidRDefault="00F40152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Zabezpieczenia urządzeń oraz elementów wyposażenia przed przemieszczaniem</w:t>
            </w:r>
            <w:r w:rsidR="00974DC7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w czasie jazdy gwarantujące jednocześnie</w:t>
            </w:r>
            <w:r w:rsidR="00974DC7">
              <w:rPr>
                <w:rFonts w:cs="Arial"/>
                <w:szCs w:val="24"/>
              </w:rPr>
              <w:br/>
            </w:r>
            <w:r w:rsidRPr="00A27CCF">
              <w:rPr>
                <w:rFonts w:cs="Arial"/>
                <w:szCs w:val="24"/>
              </w:rPr>
              <w:t>łatwość dostępu i użycia.</w:t>
            </w:r>
          </w:p>
        </w:tc>
        <w:tc>
          <w:tcPr>
            <w:tcW w:w="2412" w:type="dxa"/>
            <w:vAlign w:val="center"/>
          </w:tcPr>
          <w:p w14:paraId="38E8E2A6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94BB99E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27639859" w14:textId="77777777" w:rsidTr="00DC38CF">
        <w:tc>
          <w:tcPr>
            <w:tcW w:w="709" w:type="dxa"/>
            <w:vAlign w:val="center"/>
          </w:tcPr>
          <w:p w14:paraId="636CC7C5" w14:textId="234B46CF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49</w:t>
            </w:r>
          </w:p>
        </w:tc>
        <w:tc>
          <w:tcPr>
            <w:tcW w:w="2830" w:type="dxa"/>
            <w:vAlign w:val="center"/>
          </w:tcPr>
          <w:p w14:paraId="5F38C694" w14:textId="20E54CDE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2026F8D4" w14:textId="6E28837D" w:rsidR="00626997" w:rsidRPr="00A27CCF" w:rsidRDefault="00C26A8B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Kabina kierowcy oddzielona od przedziału medycznego stałą przegrodą z otwieranym oknem.</w:t>
            </w:r>
          </w:p>
        </w:tc>
        <w:tc>
          <w:tcPr>
            <w:tcW w:w="2412" w:type="dxa"/>
            <w:vAlign w:val="center"/>
          </w:tcPr>
          <w:p w14:paraId="1224A76C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3379BE0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277621E8" w14:textId="77777777" w:rsidTr="00DC38CF">
        <w:tc>
          <w:tcPr>
            <w:tcW w:w="709" w:type="dxa"/>
            <w:vAlign w:val="center"/>
          </w:tcPr>
          <w:p w14:paraId="0757B9CB" w14:textId="7E567C05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50</w:t>
            </w:r>
          </w:p>
        </w:tc>
        <w:tc>
          <w:tcPr>
            <w:tcW w:w="2830" w:type="dxa"/>
            <w:vAlign w:val="center"/>
          </w:tcPr>
          <w:p w14:paraId="4B7F6335" w14:textId="17C2ADFA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710DC683" w14:textId="57AB3054" w:rsidR="00626997" w:rsidRPr="00A27CCF" w:rsidRDefault="00A55A82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rFonts w:cs="Arial"/>
                <w:szCs w:val="24"/>
              </w:rPr>
              <w:t>Na ścianie działowej miejsce mocowania plecaka medycznego.</w:t>
            </w:r>
          </w:p>
        </w:tc>
        <w:tc>
          <w:tcPr>
            <w:tcW w:w="2412" w:type="dxa"/>
            <w:vAlign w:val="center"/>
          </w:tcPr>
          <w:p w14:paraId="38857CC3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4101157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7DA6CB02" w14:textId="77777777" w:rsidTr="00DC38CF">
        <w:tc>
          <w:tcPr>
            <w:tcW w:w="709" w:type="dxa"/>
            <w:vAlign w:val="center"/>
          </w:tcPr>
          <w:p w14:paraId="2C37B1D5" w14:textId="074DA105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51</w:t>
            </w:r>
          </w:p>
        </w:tc>
        <w:tc>
          <w:tcPr>
            <w:tcW w:w="2830" w:type="dxa"/>
            <w:vAlign w:val="center"/>
          </w:tcPr>
          <w:p w14:paraId="6FAE0E52" w14:textId="229914AE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036846BF" w14:textId="66328138" w:rsidR="00626997" w:rsidRPr="00A27CCF" w:rsidRDefault="001715A9" w:rsidP="001715A9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szCs w:val="24"/>
              </w:rPr>
              <w:t>Kabina kierowcy wyposażona w panel sterujący: informujący o braku możliwości uruchomienia pojazdu z powodu podłączeniu ambulansu do sieci 230 V; sterujący oświetleniem i wentylacją przedziału medycznego; zarządzający system ogrzewania i klimatyzacji przedziału medycznego</w:t>
            </w:r>
            <w:r w:rsidR="009146BD">
              <w:rPr>
                <w:szCs w:val="24"/>
              </w:rPr>
              <w:br/>
            </w:r>
            <w:r w:rsidRPr="00A27CCF">
              <w:rPr>
                <w:szCs w:val="24"/>
              </w:rPr>
              <w:t>z funkcją automatycznego utrzymania</w:t>
            </w:r>
            <w:r w:rsidR="009146BD">
              <w:rPr>
                <w:szCs w:val="24"/>
              </w:rPr>
              <w:br/>
            </w:r>
            <w:r w:rsidRPr="00A27CCF">
              <w:rPr>
                <w:szCs w:val="24"/>
              </w:rPr>
              <w:t>wybranej temperatury.</w:t>
            </w:r>
          </w:p>
        </w:tc>
        <w:tc>
          <w:tcPr>
            <w:tcW w:w="2412" w:type="dxa"/>
            <w:vAlign w:val="center"/>
          </w:tcPr>
          <w:p w14:paraId="526EB0AD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B7CCBE3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5A3F6C39" w14:textId="77777777" w:rsidTr="00DC38CF">
        <w:tc>
          <w:tcPr>
            <w:tcW w:w="709" w:type="dxa"/>
            <w:vAlign w:val="center"/>
          </w:tcPr>
          <w:p w14:paraId="4F9C4534" w14:textId="1A10D115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52</w:t>
            </w:r>
          </w:p>
        </w:tc>
        <w:tc>
          <w:tcPr>
            <w:tcW w:w="2830" w:type="dxa"/>
            <w:vAlign w:val="center"/>
          </w:tcPr>
          <w:p w14:paraId="3917C58A" w14:textId="65BB2E47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60021D51" w14:textId="718BC035" w:rsidR="00626997" w:rsidRPr="00A27CCF" w:rsidRDefault="00531903" w:rsidP="00AE63D3">
            <w:pPr>
              <w:pStyle w:val="Akapitzlist"/>
              <w:ind w:left="0"/>
              <w:jc w:val="center"/>
              <w:rPr>
                <w:szCs w:val="24"/>
              </w:rPr>
            </w:pPr>
            <w:r w:rsidRPr="00A27CCF">
              <w:rPr>
                <w:szCs w:val="24"/>
              </w:rPr>
              <w:t>Przedział medyczny wyposażony w panel sterujący: sterujący oświetleniem i wentylacją przedziału medycznego; zarządzający system ogrzewania</w:t>
            </w:r>
            <w:r w:rsidR="00327619">
              <w:rPr>
                <w:szCs w:val="24"/>
              </w:rPr>
              <w:br/>
            </w:r>
            <w:r w:rsidRPr="00A27CCF">
              <w:rPr>
                <w:szCs w:val="24"/>
              </w:rPr>
              <w:t>i klimatyzacji przedziału medycznego z funkcją automatycznego utrzymania wybranej temperatury.</w:t>
            </w:r>
          </w:p>
        </w:tc>
        <w:tc>
          <w:tcPr>
            <w:tcW w:w="2412" w:type="dxa"/>
            <w:vAlign w:val="center"/>
          </w:tcPr>
          <w:p w14:paraId="4C2B92A1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A4FB09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00E1DCD0" w14:textId="77777777" w:rsidTr="00DC38CF">
        <w:tc>
          <w:tcPr>
            <w:tcW w:w="709" w:type="dxa"/>
            <w:vAlign w:val="center"/>
          </w:tcPr>
          <w:p w14:paraId="7DACA1C0" w14:textId="1D610AC3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53</w:t>
            </w:r>
          </w:p>
        </w:tc>
        <w:tc>
          <w:tcPr>
            <w:tcW w:w="2830" w:type="dxa"/>
            <w:vAlign w:val="center"/>
          </w:tcPr>
          <w:p w14:paraId="62C630D1" w14:textId="58EB362E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684BBBAF" w14:textId="3B349C17" w:rsidR="00626997" w:rsidRDefault="00823A23" w:rsidP="00AE63D3">
            <w:pPr>
              <w:pStyle w:val="Akapitzlist"/>
              <w:ind w:left="0"/>
              <w:jc w:val="center"/>
            </w:pPr>
            <w:r w:rsidRPr="00823A23">
              <w:t>Jedno obrotowe o kąt min. 90 stopni miejsce siedzące na prawej ścianie wyposażone</w:t>
            </w:r>
            <w:r>
              <w:br/>
            </w:r>
            <w:r w:rsidRPr="00823A23">
              <w:t>w bezwładnościowe, trzypunktowe pasy bezpieczeństwa i zagłówek, ze składanym do pionu siedziskiem i regulowanym kątem oparcia fotela klasy M1, za fotelem miejsce na fotel kardiologiczny.</w:t>
            </w:r>
          </w:p>
        </w:tc>
        <w:tc>
          <w:tcPr>
            <w:tcW w:w="2412" w:type="dxa"/>
            <w:vAlign w:val="center"/>
          </w:tcPr>
          <w:p w14:paraId="3C6C08C8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799C331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68F81759" w14:textId="77777777" w:rsidTr="00DC38CF">
        <w:tc>
          <w:tcPr>
            <w:tcW w:w="709" w:type="dxa"/>
            <w:vAlign w:val="center"/>
          </w:tcPr>
          <w:p w14:paraId="18C77380" w14:textId="6297756D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54</w:t>
            </w:r>
          </w:p>
        </w:tc>
        <w:tc>
          <w:tcPr>
            <w:tcW w:w="2830" w:type="dxa"/>
            <w:vAlign w:val="center"/>
          </w:tcPr>
          <w:p w14:paraId="36A6C78C" w14:textId="528A5B20" w:rsidR="00626997" w:rsidRDefault="00C77CB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37421BBA" w14:textId="0889E1D4" w:rsidR="00626997" w:rsidRDefault="00C77CB9" w:rsidP="00C77CB9">
            <w:pPr>
              <w:jc w:val="center"/>
            </w:pPr>
            <w:r>
              <w:t>Z</w:t>
            </w:r>
            <w:r w:rsidRPr="00C77CB9">
              <w:t>a fotelem na prawej ścianie fotel kardiologiczny</w:t>
            </w:r>
            <w:r>
              <w:t>.</w:t>
            </w:r>
          </w:p>
        </w:tc>
        <w:tc>
          <w:tcPr>
            <w:tcW w:w="2412" w:type="dxa"/>
            <w:vAlign w:val="center"/>
          </w:tcPr>
          <w:p w14:paraId="7E2E8E8D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1FAB36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73934F0B" w14:textId="77777777" w:rsidTr="00DC38CF">
        <w:tc>
          <w:tcPr>
            <w:tcW w:w="709" w:type="dxa"/>
            <w:vAlign w:val="center"/>
          </w:tcPr>
          <w:p w14:paraId="38F0CA22" w14:textId="51564F54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55</w:t>
            </w:r>
          </w:p>
        </w:tc>
        <w:tc>
          <w:tcPr>
            <w:tcW w:w="2830" w:type="dxa"/>
            <w:vAlign w:val="center"/>
          </w:tcPr>
          <w:p w14:paraId="08874369" w14:textId="54DAE0C0" w:rsidR="00626997" w:rsidRDefault="000768F6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97219">
              <w:rPr>
                <w:rFonts w:cs="Arial"/>
                <w:color w:val="000000" w:themeColor="text1"/>
                <w:szCs w:val="24"/>
              </w:rPr>
              <w:t>Przedział medyczny</w:t>
            </w:r>
          </w:p>
        </w:tc>
        <w:tc>
          <w:tcPr>
            <w:tcW w:w="5812" w:type="dxa"/>
            <w:vAlign w:val="center"/>
          </w:tcPr>
          <w:p w14:paraId="4831CA71" w14:textId="02300753" w:rsidR="00626997" w:rsidRDefault="000768F6" w:rsidP="00AE63D3">
            <w:pPr>
              <w:pStyle w:val="Akapitzlist"/>
              <w:ind w:left="0"/>
              <w:jc w:val="center"/>
            </w:pPr>
            <w:r>
              <w:t>U</w:t>
            </w:r>
            <w:r w:rsidRPr="004B6A26">
              <w:t>chwyt ułatwiający wsiadanie zamontowany</w:t>
            </w:r>
            <w:r>
              <w:br/>
            </w:r>
            <w:r w:rsidRPr="004B6A26">
              <w:t>na ścianie działowej</w:t>
            </w:r>
            <w:r>
              <w:t>.</w:t>
            </w:r>
          </w:p>
        </w:tc>
        <w:tc>
          <w:tcPr>
            <w:tcW w:w="2412" w:type="dxa"/>
            <w:vAlign w:val="center"/>
          </w:tcPr>
          <w:p w14:paraId="39302CD7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834FB24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2136A579" w14:textId="77777777" w:rsidTr="00DC38CF">
        <w:tc>
          <w:tcPr>
            <w:tcW w:w="709" w:type="dxa"/>
            <w:vAlign w:val="center"/>
          </w:tcPr>
          <w:p w14:paraId="5748BCC3" w14:textId="4325A82A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56</w:t>
            </w:r>
          </w:p>
        </w:tc>
        <w:tc>
          <w:tcPr>
            <w:tcW w:w="2830" w:type="dxa"/>
            <w:vAlign w:val="center"/>
          </w:tcPr>
          <w:p w14:paraId="1C7E69FF" w14:textId="1174A206" w:rsidR="00626997" w:rsidRDefault="00203119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</w:t>
            </w:r>
            <w:r w:rsidRPr="00203119">
              <w:rPr>
                <w:rFonts w:cs="Arial"/>
                <w:color w:val="000000" w:themeColor="text1"/>
                <w:szCs w:val="24"/>
              </w:rPr>
              <w:t>odstawa pod nosze</w:t>
            </w:r>
          </w:p>
        </w:tc>
        <w:tc>
          <w:tcPr>
            <w:tcW w:w="5812" w:type="dxa"/>
            <w:vAlign w:val="center"/>
          </w:tcPr>
          <w:p w14:paraId="38B5175B" w14:textId="7B842CCA" w:rsidR="00626997" w:rsidRDefault="00347503" w:rsidP="00AE63D3">
            <w:pPr>
              <w:pStyle w:val="Akapitzlist"/>
              <w:ind w:left="0"/>
              <w:jc w:val="center"/>
            </w:pPr>
            <w:r>
              <w:t>P</w:t>
            </w:r>
            <w:r w:rsidRPr="00347503">
              <w:t>odstawa noszy głównych ze schowkiem</w:t>
            </w:r>
            <w:r>
              <w:br/>
            </w:r>
            <w:r w:rsidRPr="00347503">
              <w:t>na nosze podbierające, lub deskę ortopedyczną</w:t>
            </w:r>
            <w:r>
              <w:t>.</w:t>
            </w:r>
          </w:p>
        </w:tc>
        <w:tc>
          <w:tcPr>
            <w:tcW w:w="2412" w:type="dxa"/>
            <w:vAlign w:val="center"/>
          </w:tcPr>
          <w:p w14:paraId="164DCEFC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20A539E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26997" w:rsidRPr="00BC39BF" w14:paraId="32FC3C07" w14:textId="77777777" w:rsidTr="00DC38CF">
        <w:tc>
          <w:tcPr>
            <w:tcW w:w="709" w:type="dxa"/>
            <w:vAlign w:val="center"/>
          </w:tcPr>
          <w:p w14:paraId="002F9BFE" w14:textId="28B10C03" w:rsidR="00626997" w:rsidRDefault="006A6F0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57</w:t>
            </w:r>
          </w:p>
        </w:tc>
        <w:tc>
          <w:tcPr>
            <w:tcW w:w="2830" w:type="dxa"/>
            <w:vAlign w:val="center"/>
          </w:tcPr>
          <w:p w14:paraId="3D8006E9" w14:textId="13BF3D2D" w:rsidR="00626997" w:rsidRDefault="006762A1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6762A1">
              <w:rPr>
                <w:rFonts w:cs="Arial"/>
                <w:color w:val="000000" w:themeColor="text1"/>
                <w:szCs w:val="24"/>
              </w:rPr>
              <w:t>Rampa najazdowa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6762A1">
              <w:rPr>
                <w:rFonts w:cs="Arial"/>
                <w:color w:val="000000" w:themeColor="text1"/>
                <w:szCs w:val="24"/>
              </w:rPr>
              <w:t xml:space="preserve">dla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6762A1">
              <w:rPr>
                <w:rFonts w:cs="Arial"/>
                <w:color w:val="000000" w:themeColor="text1"/>
                <w:szCs w:val="24"/>
              </w:rPr>
              <w:t>fotela kardiologicznego</w:t>
            </w:r>
            <w:r w:rsidR="001C1A90">
              <w:rPr>
                <w:rFonts w:cs="Arial"/>
                <w:color w:val="000000" w:themeColor="text1"/>
                <w:szCs w:val="24"/>
              </w:rPr>
              <w:t xml:space="preserve"> oraz elektrycznie wysuwany stopień</w:t>
            </w:r>
          </w:p>
        </w:tc>
        <w:tc>
          <w:tcPr>
            <w:tcW w:w="5812" w:type="dxa"/>
            <w:vAlign w:val="center"/>
          </w:tcPr>
          <w:p w14:paraId="07944971" w14:textId="77777777" w:rsidR="00626997" w:rsidRDefault="00862CF0" w:rsidP="00AE63D3">
            <w:pPr>
              <w:pStyle w:val="Akapitzlist"/>
              <w:ind w:left="0"/>
              <w:jc w:val="center"/>
            </w:pPr>
            <w:r>
              <w:t>P</w:t>
            </w:r>
            <w:r w:rsidRPr="00862CF0">
              <w:t>ełna rampa najazdowa umożliwiająca</w:t>
            </w:r>
            <w:r>
              <w:t xml:space="preserve"> </w:t>
            </w:r>
            <w:r w:rsidRPr="00862CF0">
              <w:t>bezpieczny</w:t>
            </w:r>
            <w:r>
              <w:br/>
            </w:r>
            <w:r w:rsidRPr="00862CF0">
              <w:t>wjazd i wyjazd fotelem kardiologicznym</w:t>
            </w:r>
            <w:r>
              <w:br/>
            </w:r>
            <w:r w:rsidRPr="00862CF0">
              <w:t>do przedziału medycznego (drzwi tylne)</w:t>
            </w:r>
            <w:r>
              <w:br/>
            </w:r>
            <w:r w:rsidRPr="00862CF0">
              <w:t>przez</w:t>
            </w:r>
            <w:r>
              <w:t xml:space="preserve"> </w:t>
            </w:r>
            <w:r w:rsidRPr="00862CF0">
              <w:t>jedną osobę</w:t>
            </w:r>
            <w:r>
              <w:t>.</w:t>
            </w:r>
          </w:p>
          <w:p w14:paraId="7395F5DB" w14:textId="33C0C28D" w:rsidR="001C1A90" w:rsidRDefault="001C1A90" w:rsidP="00AE63D3">
            <w:pPr>
              <w:pStyle w:val="Akapitzlist"/>
              <w:ind w:left="0"/>
              <w:jc w:val="center"/>
            </w:pPr>
            <w:r w:rsidRPr="001C1A90">
              <w:lastRenderedPageBreak/>
              <w:t>Pojazd powinien być wyposażony</w:t>
            </w:r>
            <w:r w:rsidR="00C20847">
              <w:t xml:space="preserve"> </w:t>
            </w:r>
            <w:r w:rsidRPr="001C1A90">
              <w:t>w elektrycznie sterowany, automatycznie wysuwany</w:t>
            </w:r>
            <w:r w:rsidR="00C20847">
              <w:t xml:space="preserve"> </w:t>
            </w:r>
            <w:r w:rsidRPr="001C1A90">
              <w:t>i chowany stopień wejściowy, zainstalowany</w:t>
            </w:r>
            <w:r w:rsidR="00C20847">
              <w:t xml:space="preserve"> </w:t>
            </w:r>
            <w:r w:rsidRPr="001C1A90">
              <w:t xml:space="preserve">przy bocznych drzwiach przedziału medycznego, ułatwiający wejście i wyjście personelu medycznego </w:t>
            </w:r>
            <w:r>
              <w:br/>
            </w:r>
            <w:r w:rsidRPr="001C1A90">
              <w:t>oraz pacjentów.</w:t>
            </w:r>
          </w:p>
        </w:tc>
        <w:tc>
          <w:tcPr>
            <w:tcW w:w="2412" w:type="dxa"/>
            <w:vAlign w:val="center"/>
          </w:tcPr>
          <w:p w14:paraId="5B05B949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5A20090" w14:textId="77777777" w:rsidR="00626997" w:rsidRDefault="00626997" w:rsidP="00AE63D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4F28" w:rsidRPr="00BC39BF" w14:paraId="7A9B4FB3" w14:textId="77777777" w:rsidTr="00DC38CF">
        <w:tc>
          <w:tcPr>
            <w:tcW w:w="709" w:type="dxa"/>
            <w:vAlign w:val="center"/>
          </w:tcPr>
          <w:p w14:paraId="27350506" w14:textId="0109B3BB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58</w:t>
            </w:r>
          </w:p>
        </w:tc>
        <w:tc>
          <w:tcPr>
            <w:tcW w:w="2830" w:type="dxa"/>
            <w:vAlign w:val="center"/>
          </w:tcPr>
          <w:p w14:paraId="380E88DA" w14:textId="1E14B110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7E153B">
              <w:rPr>
                <w:rFonts w:cs="Arial"/>
                <w:color w:val="000000" w:themeColor="text1"/>
                <w:szCs w:val="24"/>
              </w:rPr>
              <w:t>nstalacja elektryczna</w:t>
            </w:r>
          </w:p>
        </w:tc>
        <w:tc>
          <w:tcPr>
            <w:tcW w:w="5812" w:type="dxa"/>
            <w:vAlign w:val="center"/>
          </w:tcPr>
          <w:p w14:paraId="20A4F817" w14:textId="0B1716AF" w:rsidR="007C4F28" w:rsidRPr="000742D2" w:rsidRDefault="007C4F28" w:rsidP="007C4F28">
            <w:pPr>
              <w:pStyle w:val="Akapitzlist"/>
              <w:ind w:left="0"/>
              <w:jc w:val="center"/>
              <w:rPr>
                <w:szCs w:val="24"/>
              </w:rPr>
            </w:pPr>
            <w:r w:rsidRPr="000742D2">
              <w:rPr>
                <w:rFonts w:cs="Arial"/>
                <w:szCs w:val="24"/>
              </w:rPr>
              <w:t>Grzałka w układzie chłodzenia, działająca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po podłączeniu pojazdu do sieci zewnętrznej 230 V</w:t>
            </w:r>
            <w:r w:rsidR="000742D2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73CE40E7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A9CC0C0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4F28" w:rsidRPr="00BC39BF" w14:paraId="59BCB10D" w14:textId="77777777" w:rsidTr="00DC38CF">
        <w:tc>
          <w:tcPr>
            <w:tcW w:w="709" w:type="dxa"/>
            <w:vAlign w:val="center"/>
          </w:tcPr>
          <w:p w14:paraId="36CAEDA7" w14:textId="085F2DA3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59</w:t>
            </w:r>
          </w:p>
        </w:tc>
        <w:tc>
          <w:tcPr>
            <w:tcW w:w="2830" w:type="dxa"/>
            <w:vAlign w:val="center"/>
          </w:tcPr>
          <w:p w14:paraId="220BF3AA" w14:textId="549D352B" w:rsidR="007C4F28" w:rsidRDefault="000742D2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7E153B">
              <w:rPr>
                <w:rFonts w:cs="Arial"/>
                <w:color w:val="000000" w:themeColor="text1"/>
                <w:szCs w:val="24"/>
              </w:rPr>
              <w:t>nstalacja elektryczna</w:t>
            </w:r>
          </w:p>
        </w:tc>
        <w:tc>
          <w:tcPr>
            <w:tcW w:w="5812" w:type="dxa"/>
            <w:vAlign w:val="center"/>
          </w:tcPr>
          <w:p w14:paraId="3F8F8BFC" w14:textId="67BE568C" w:rsidR="007C4F28" w:rsidRPr="000742D2" w:rsidRDefault="007C4F28" w:rsidP="007C4F28">
            <w:pPr>
              <w:pStyle w:val="Akapitzlist"/>
              <w:ind w:left="0"/>
              <w:jc w:val="center"/>
              <w:rPr>
                <w:szCs w:val="24"/>
              </w:rPr>
            </w:pPr>
            <w:r w:rsidRPr="000742D2">
              <w:rPr>
                <w:rFonts w:cs="Arial"/>
                <w:szCs w:val="24"/>
              </w:rPr>
              <w:t>Dwa akumulatory pojemność pojedynczego akumulatora min. 80 Ah -</w:t>
            </w:r>
            <w:r w:rsidR="001A2BA7">
              <w:rPr>
                <w:rFonts w:cs="Arial"/>
                <w:szCs w:val="24"/>
              </w:rPr>
              <w:t xml:space="preserve"> </w:t>
            </w:r>
            <w:r w:rsidRPr="000742D2">
              <w:rPr>
                <w:rFonts w:cs="Arial"/>
                <w:szCs w:val="24"/>
              </w:rPr>
              <w:t>jeden do rozruchu silnika,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drugi do zasilania przedziału medycznego – połączone tak, aby były doładowywane zarówno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z alternatora w czasie pracy silnika jak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 xml:space="preserve">i z prostownika na postoju po podłączeniu zasilania z sieci 230 V – widoczna dla kierowcy sygnalizacja </w:t>
            </w:r>
            <w:r w:rsidRPr="000742D2">
              <w:rPr>
                <w:rFonts w:cs="Arial"/>
                <w:szCs w:val="24"/>
              </w:rPr>
              <w:lastRenderedPageBreak/>
              <w:t>stanu naładowania akumulatorów,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z ostrzeżeniem o nie doładowaniu któregokolwiek.</w:t>
            </w:r>
          </w:p>
        </w:tc>
        <w:tc>
          <w:tcPr>
            <w:tcW w:w="2412" w:type="dxa"/>
            <w:vAlign w:val="center"/>
          </w:tcPr>
          <w:p w14:paraId="00FA2A7A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83C3B54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4F28" w:rsidRPr="00BC39BF" w14:paraId="1DBA3C15" w14:textId="77777777" w:rsidTr="00DC38CF">
        <w:tc>
          <w:tcPr>
            <w:tcW w:w="709" w:type="dxa"/>
            <w:vAlign w:val="center"/>
          </w:tcPr>
          <w:p w14:paraId="1D3C98E6" w14:textId="62B39FDA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60</w:t>
            </w:r>
          </w:p>
        </w:tc>
        <w:tc>
          <w:tcPr>
            <w:tcW w:w="2830" w:type="dxa"/>
            <w:vAlign w:val="center"/>
          </w:tcPr>
          <w:p w14:paraId="38C26B20" w14:textId="2E0D97A0" w:rsidR="007C4F28" w:rsidRDefault="000742D2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7E153B">
              <w:rPr>
                <w:rFonts w:cs="Arial"/>
                <w:color w:val="000000" w:themeColor="text1"/>
                <w:szCs w:val="24"/>
              </w:rPr>
              <w:t>nstalacja elektryczna</w:t>
            </w:r>
          </w:p>
        </w:tc>
        <w:tc>
          <w:tcPr>
            <w:tcW w:w="5812" w:type="dxa"/>
            <w:vAlign w:val="center"/>
          </w:tcPr>
          <w:p w14:paraId="15946D9D" w14:textId="6D8F45F4" w:rsidR="007C4F28" w:rsidRPr="000742D2" w:rsidRDefault="007C4F28" w:rsidP="007C4F28">
            <w:pPr>
              <w:pStyle w:val="Akapitzlist"/>
              <w:ind w:left="0"/>
              <w:jc w:val="center"/>
              <w:rPr>
                <w:szCs w:val="24"/>
              </w:rPr>
            </w:pPr>
            <w:r w:rsidRPr="000742D2">
              <w:rPr>
                <w:rFonts w:cs="Arial"/>
                <w:szCs w:val="24"/>
              </w:rPr>
              <w:t>Zasilanie zewn. 230 V z zabezpieczeniem przeciwporażeniowym różnicowo-prądowym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 xml:space="preserve">oraz zabezpieczeniem przed uruchomieniem silnika 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przy podłączonym zasilaniu zewnętrznym.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 xml:space="preserve">Układ automatycznej ładowarki sterowanej procesem zapewniającym zasilanie instalacji 12 V 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oraz skuteczne ładowanie obu akumulatorów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z automatycznym zabezpieczeniem przed awarią oraz przeładowaniem akumulatorów-widoczna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sygnalizacja właściwego działania prostownika ładującego akumulatory podczas postoju</w:t>
            </w:r>
            <w:r w:rsidR="000742D2">
              <w:rPr>
                <w:rFonts w:cs="Arial"/>
                <w:szCs w:val="24"/>
              </w:rPr>
              <w:br/>
            </w:r>
            <w:r w:rsidRPr="000742D2">
              <w:rPr>
                <w:rFonts w:cs="Arial"/>
                <w:szCs w:val="24"/>
              </w:rPr>
              <w:t>za pomocą panelu sterującego.</w:t>
            </w:r>
          </w:p>
        </w:tc>
        <w:tc>
          <w:tcPr>
            <w:tcW w:w="2412" w:type="dxa"/>
            <w:vAlign w:val="center"/>
          </w:tcPr>
          <w:p w14:paraId="7A3DE258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32140A8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4F28" w:rsidRPr="00BC39BF" w14:paraId="4770924F" w14:textId="77777777" w:rsidTr="00DC38CF">
        <w:tc>
          <w:tcPr>
            <w:tcW w:w="709" w:type="dxa"/>
            <w:vAlign w:val="center"/>
          </w:tcPr>
          <w:p w14:paraId="65158F3D" w14:textId="7C9D2673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61</w:t>
            </w:r>
          </w:p>
        </w:tc>
        <w:tc>
          <w:tcPr>
            <w:tcW w:w="2830" w:type="dxa"/>
            <w:vAlign w:val="center"/>
          </w:tcPr>
          <w:p w14:paraId="0724FC18" w14:textId="2084C2A1" w:rsidR="007C4F28" w:rsidRDefault="000742D2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7E153B">
              <w:rPr>
                <w:rFonts w:cs="Arial"/>
                <w:color w:val="000000" w:themeColor="text1"/>
                <w:szCs w:val="24"/>
              </w:rPr>
              <w:t>nstalacja elektryczna</w:t>
            </w:r>
          </w:p>
        </w:tc>
        <w:tc>
          <w:tcPr>
            <w:tcW w:w="5812" w:type="dxa"/>
            <w:vAlign w:val="center"/>
          </w:tcPr>
          <w:p w14:paraId="30E7CB88" w14:textId="25037336" w:rsidR="007C4F28" w:rsidRPr="000742D2" w:rsidRDefault="008C5CC2" w:rsidP="007C4F28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G</w:t>
            </w:r>
            <w:r w:rsidR="007C4F28" w:rsidRPr="000742D2">
              <w:rPr>
                <w:rFonts w:cs="Arial"/>
                <w:szCs w:val="24"/>
              </w:rPr>
              <w:t>niazda zasilające na postoju</w:t>
            </w:r>
            <w:r w:rsidR="001A2BA7">
              <w:rPr>
                <w:rFonts w:cs="Arial"/>
                <w:szCs w:val="24"/>
              </w:rPr>
              <w:t xml:space="preserve"> </w:t>
            </w:r>
            <w:r w:rsidR="007C4F28" w:rsidRPr="000742D2">
              <w:rPr>
                <w:rFonts w:cs="Arial"/>
                <w:szCs w:val="24"/>
              </w:rPr>
              <w:t>230 V (min 2)</w:t>
            </w:r>
            <w:r w:rsidR="000742D2">
              <w:rPr>
                <w:rFonts w:cs="Arial"/>
                <w:szCs w:val="24"/>
              </w:rPr>
              <w:br/>
            </w:r>
            <w:r w:rsidR="007C4F28" w:rsidRPr="000742D2">
              <w:rPr>
                <w:rFonts w:cs="Arial"/>
                <w:szCs w:val="24"/>
              </w:rPr>
              <w:t>w przedziale medycznym, do podłączenia urządzeń</w:t>
            </w:r>
            <w:r w:rsidR="000742D2">
              <w:rPr>
                <w:rFonts w:cs="Arial"/>
                <w:szCs w:val="24"/>
              </w:rPr>
              <w:br/>
            </w:r>
            <w:r w:rsidR="007C4F28" w:rsidRPr="000742D2">
              <w:rPr>
                <w:rFonts w:cs="Arial"/>
                <w:szCs w:val="24"/>
              </w:rPr>
              <w:t>medycznych zabezpieczone przed zabrudzeniem.</w:t>
            </w:r>
          </w:p>
        </w:tc>
        <w:tc>
          <w:tcPr>
            <w:tcW w:w="2412" w:type="dxa"/>
            <w:vAlign w:val="center"/>
          </w:tcPr>
          <w:p w14:paraId="4777FDB1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14C4E9C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4F28" w:rsidRPr="00BC39BF" w14:paraId="62C008A1" w14:textId="77777777" w:rsidTr="00DC38CF">
        <w:tc>
          <w:tcPr>
            <w:tcW w:w="709" w:type="dxa"/>
            <w:vAlign w:val="center"/>
          </w:tcPr>
          <w:p w14:paraId="3D818240" w14:textId="2894719B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62</w:t>
            </w:r>
          </w:p>
        </w:tc>
        <w:tc>
          <w:tcPr>
            <w:tcW w:w="2830" w:type="dxa"/>
            <w:vAlign w:val="center"/>
          </w:tcPr>
          <w:p w14:paraId="2C6EAAB7" w14:textId="202B6A84" w:rsidR="007C4F28" w:rsidRDefault="000742D2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7E153B">
              <w:rPr>
                <w:rFonts w:cs="Arial"/>
                <w:color w:val="000000" w:themeColor="text1"/>
                <w:szCs w:val="24"/>
              </w:rPr>
              <w:t>nstalacja elektryczna</w:t>
            </w:r>
          </w:p>
        </w:tc>
        <w:tc>
          <w:tcPr>
            <w:tcW w:w="5812" w:type="dxa"/>
            <w:vAlign w:val="center"/>
          </w:tcPr>
          <w:p w14:paraId="2C9803AD" w14:textId="29B9065A" w:rsidR="007C4F28" w:rsidRPr="000742D2" w:rsidRDefault="008C5CC2" w:rsidP="007C4F28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G</w:t>
            </w:r>
            <w:r w:rsidR="007C4F28" w:rsidRPr="000742D2">
              <w:rPr>
                <w:rFonts w:cs="Arial"/>
                <w:szCs w:val="24"/>
              </w:rPr>
              <w:t xml:space="preserve">niazda zasilające 12 V dwu </w:t>
            </w:r>
            <w:proofErr w:type="spellStart"/>
            <w:r w:rsidR="007C4F28" w:rsidRPr="000742D2">
              <w:rPr>
                <w:rFonts w:cs="Arial"/>
                <w:szCs w:val="24"/>
              </w:rPr>
              <w:t>bolcowe</w:t>
            </w:r>
            <w:proofErr w:type="spellEnd"/>
            <w:r w:rsidR="000742D2">
              <w:rPr>
                <w:rFonts w:cs="Arial"/>
                <w:szCs w:val="24"/>
              </w:rPr>
              <w:t xml:space="preserve"> </w:t>
            </w:r>
            <w:r w:rsidR="007C4F28" w:rsidRPr="000742D2">
              <w:rPr>
                <w:rFonts w:cs="Arial"/>
                <w:szCs w:val="24"/>
              </w:rPr>
              <w:t>(min 3)</w:t>
            </w:r>
            <w:r w:rsidR="000742D2">
              <w:rPr>
                <w:rFonts w:cs="Arial"/>
                <w:szCs w:val="24"/>
              </w:rPr>
              <w:br/>
            </w:r>
            <w:r w:rsidR="007C4F28" w:rsidRPr="000742D2">
              <w:rPr>
                <w:rFonts w:cs="Arial"/>
                <w:szCs w:val="24"/>
              </w:rPr>
              <w:t>w przedziale medycznym, do podłączenia urządzeń medycznych zabezpieczone przed zabrudzeniem.</w:t>
            </w:r>
          </w:p>
        </w:tc>
        <w:tc>
          <w:tcPr>
            <w:tcW w:w="2412" w:type="dxa"/>
            <w:vAlign w:val="center"/>
          </w:tcPr>
          <w:p w14:paraId="5ED1CB7A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177FA09" w14:textId="77777777" w:rsidR="007C4F28" w:rsidRDefault="007C4F28" w:rsidP="007C4F2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A5843" w:rsidRPr="00BC39BF" w14:paraId="66DA0C3A" w14:textId="77777777" w:rsidTr="00DC38CF">
        <w:tc>
          <w:tcPr>
            <w:tcW w:w="709" w:type="dxa"/>
            <w:vAlign w:val="center"/>
          </w:tcPr>
          <w:p w14:paraId="30F44F64" w14:textId="10BB930C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63</w:t>
            </w:r>
          </w:p>
        </w:tc>
        <w:tc>
          <w:tcPr>
            <w:tcW w:w="2830" w:type="dxa"/>
            <w:vAlign w:val="center"/>
          </w:tcPr>
          <w:p w14:paraId="27966E0C" w14:textId="1E08F872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7A5843">
              <w:rPr>
                <w:rFonts w:cs="Arial"/>
                <w:color w:val="000000" w:themeColor="text1"/>
                <w:szCs w:val="24"/>
              </w:rPr>
              <w:t>grzewanie i wentylacja</w:t>
            </w:r>
          </w:p>
        </w:tc>
        <w:tc>
          <w:tcPr>
            <w:tcW w:w="5812" w:type="dxa"/>
            <w:vAlign w:val="center"/>
          </w:tcPr>
          <w:p w14:paraId="5108771C" w14:textId="527B6B39" w:rsidR="007A5843" w:rsidRPr="002D4A2B" w:rsidRDefault="007A5843" w:rsidP="007A5843">
            <w:pPr>
              <w:pStyle w:val="Akapitzlist"/>
              <w:ind w:left="0"/>
              <w:jc w:val="center"/>
              <w:rPr>
                <w:szCs w:val="24"/>
              </w:rPr>
            </w:pPr>
            <w:r w:rsidRPr="002D4A2B">
              <w:rPr>
                <w:rFonts w:cs="Arial"/>
                <w:szCs w:val="24"/>
              </w:rPr>
              <w:t>Nagrzewnica w przedziale medycznym wykorzystująca ciecz chłodzącą silnik.</w:t>
            </w:r>
          </w:p>
        </w:tc>
        <w:tc>
          <w:tcPr>
            <w:tcW w:w="2412" w:type="dxa"/>
            <w:vAlign w:val="center"/>
          </w:tcPr>
          <w:p w14:paraId="4CCE4237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FCF180A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A5843" w:rsidRPr="00BC39BF" w14:paraId="175B281C" w14:textId="77777777" w:rsidTr="00DC38CF">
        <w:tc>
          <w:tcPr>
            <w:tcW w:w="709" w:type="dxa"/>
            <w:vAlign w:val="center"/>
          </w:tcPr>
          <w:p w14:paraId="6C197F29" w14:textId="620A120F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64</w:t>
            </w:r>
          </w:p>
        </w:tc>
        <w:tc>
          <w:tcPr>
            <w:tcW w:w="2830" w:type="dxa"/>
            <w:vAlign w:val="center"/>
          </w:tcPr>
          <w:p w14:paraId="29303B10" w14:textId="7EDAAF2A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7A5843">
              <w:rPr>
                <w:rFonts w:cs="Arial"/>
                <w:color w:val="000000" w:themeColor="text1"/>
                <w:szCs w:val="24"/>
              </w:rPr>
              <w:t>grzewanie i wentylacja</w:t>
            </w:r>
          </w:p>
        </w:tc>
        <w:tc>
          <w:tcPr>
            <w:tcW w:w="5812" w:type="dxa"/>
            <w:vAlign w:val="center"/>
          </w:tcPr>
          <w:p w14:paraId="3A568F55" w14:textId="2D4D84CA" w:rsidR="007A5843" w:rsidRPr="002D4A2B" w:rsidRDefault="007A5843" w:rsidP="007A5843">
            <w:pPr>
              <w:pStyle w:val="Akapitzlist"/>
              <w:ind w:left="0"/>
              <w:jc w:val="center"/>
              <w:rPr>
                <w:szCs w:val="24"/>
              </w:rPr>
            </w:pPr>
            <w:r w:rsidRPr="002D4A2B">
              <w:rPr>
                <w:rFonts w:cs="Arial"/>
                <w:szCs w:val="24"/>
              </w:rPr>
              <w:t>Ogrzewanie postojowe przedziału medycznego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t>– grzejnik elektryczny zasilany z sieci 230 V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t>z termostatem o mocy min.</w:t>
            </w:r>
            <w:r w:rsidR="002D4A2B">
              <w:rPr>
                <w:rFonts w:cs="Arial"/>
                <w:szCs w:val="24"/>
              </w:rPr>
              <w:t xml:space="preserve"> </w:t>
            </w:r>
            <w:r w:rsidRPr="002D4A2B">
              <w:rPr>
                <w:rFonts w:cs="Arial"/>
                <w:szCs w:val="24"/>
              </w:rPr>
              <w:t>1,</w:t>
            </w:r>
            <w:r w:rsidR="00CD18E1">
              <w:rPr>
                <w:rFonts w:cs="Arial"/>
                <w:szCs w:val="24"/>
              </w:rPr>
              <w:t>5</w:t>
            </w:r>
            <w:r w:rsidRPr="002D4A2B">
              <w:rPr>
                <w:rFonts w:cs="Arial"/>
                <w:szCs w:val="24"/>
              </w:rPr>
              <w:t xml:space="preserve"> </w:t>
            </w:r>
            <w:proofErr w:type="spellStart"/>
            <w:r w:rsidRPr="002D4A2B">
              <w:rPr>
                <w:rFonts w:cs="Arial"/>
                <w:szCs w:val="24"/>
              </w:rPr>
              <w:t>kW.</w:t>
            </w:r>
            <w:proofErr w:type="spellEnd"/>
          </w:p>
        </w:tc>
        <w:tc>
          <w:tcPr>
            <w:tcW w:w="2412" w:type="dxa"/>
            <w:vAlign w:val="center"/>
          </w:tcPr>
          <w:p w14:paraId="25C58466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57512B3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A5843" w:rsidRPr="00BC39BF" w14:paraId="2D4947FB" w14:textId="77777777" w:rsidTr="00DC38CF">
        <w:tc>
          <w:tcPr>
            <w:tcW w:w="709" w:type="dxa"/>
            <w:vAlign w:val="center"/>
          </w:tcPr>
          <w:p w14:paraId="58E45958" w14:textId="07815CC5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65</w:t>
            </w:r>
          </w:p>
        </w:tc>
        <w:tc>
          <w:tcPr>
            <w:tcW w:w="2830" w:type="dxa"/>
            <w:vAlign w:val="center"/>
          </w:tcPr>
          <w:p w14:paraId="4B446181" w14:textId="267EC908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7A5843">
              <w:rPr>
                <w:rFonts w:cs="Arial"/>
                <w:color w:val="000000" w:themeColor="text1"/>
                <w:szCs w:val="24"/>
              </w:rPr>
              <w:t>grzewanie i wentylacja</w:t>
            </w:r>
          </w:p>
        </w:tc>
        <w:tc>
          <w:tcPr>
            <w:tcW w:w="5812" w:type="dxa"/>
            <w:vAlign w:val="center"/>
          </w:tcPr>
          <w:p w14:paraId="195D7838" w14:textId="74F3DE71" w:rsidR="007A5843" w:rsidRPr="002D4A2B" w:rsidRDefault="007A5843" w:rsidP="007A5843">
            <w:pPr>
              <w:pStyle w:val="Akapitzlist"/>
              <w:ind w:left="0"/>
              <w:jc w:val="center"/>
              <w:rPr>
                <w:szCs w:val="24"/>
              </w:rPr>
            </w:pPr>
            <w:r w:rsidRPr="002D4A2B">
              <w:rPr>
                <w:rFonts w:cs="Arial"/>
                <w:szCs w:val="24"/>
              </w:rPr>
              <w:t xml:space="preserve">Mechaniczna wentylacja </w:t>
            </w:r>
            <w:proofErr w:type="spellStart"/>
            <w:r w:rsidRPr="002D4A2B">
              <w:rPr>
                <w:rFonts w:cs="Arial"/>
                <w:szCs w:val="24"/>
              </w:rPr>
              <w:t>nawiewno</w:t>
            </w:r>
            <w:proofErr w:type="spellEnd"/>
            <w:r w:rsidRPr="002D4A2B">
              <w:rPr>
                <w:rFonts w:cs="Arial"/>
                <w:szCs w:val="24"/>
              </w:rPr>
              <w:t>-wywiewna zapewniająca min. 20-krotną wymianę powietrza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t>na godzinę.</w:t>
            </w:r>
          </w:p>
        </w:tc>
        <w:tc>
          <w:tcPr>
            <w:tcW w:w="2412" w:type="dxa"/>
            <w:vAlign w:val="center"/>
          </w:tcPr>
          <w:p w14:paraId="31D9B477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7ED14F2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A5843" w:rsidRPr="00BC39BF" w14:paraId="24132C4C" w14:textId="77777777" w:rsidTr="00DC38CF">
        <w:tc>
          <w:tcPr>
            <w:tcW w:w="709" w:type="dxa"/>
            <w:vAlign w:val="center"/>
          </w:tcPr>
          <w:p w14:paraId="54F51159" w14:textId="47DF829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66</w:t>
            </w:r>
          </w:p>
        </w:tc>
        <w:tc>
          <w:tcPr>
            <w:tcW w:w="2830" w:type="dxa"/>
            <w:vAlign w:val="center"/>
          </w:tcPr>
          <w:p w14:paraId="58A762CA" w14:textId="72E74538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7A5843">
              <w:rPr>
                <w:rFonts w:cs="Arial"/>
                <w:color w:val="000000" w:themeColor="text1"/>
                <w:szCs w:val="24"/>
              </w:rPr>
              <w:t>grzewanie i wentylacja</w:t>
            </w:r>
          </w:p>
        </w:tc>
        <w:tc>
          <w:tcPr>
            <w:tcW w:w="5812" w:type="dxa"/>
            <w:vAlign w:val="center"/>
          </w:tcPr>
          <w:p w14:paraId="2885C8F5" w14:textId="7B959175" w:rsidR="007A5843" w:rsidRPr="002D4A2B" w:rsidRDefault="007A5843" w:rsidP="007A5843">
            <w:pPr>
              <w:pStyle w:val="Akapitzlist"/>
              <w:ind w:left="0"/>
              <w:jc w:val="center"/>
              <w:rPr>
                <w:szCs w:val="24"/>
              </w:rPr>
            </w:pPr>
            <w:r w:rsidRPr="002D4A2B">
              <w:rPr>
                <w:rFonts w:cs="Arial"/>
                <w:szCs w:val="24"/>
              </w:rPr>
              <w:t>Klimatyzacja przedziału sanitarnego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t>i kabiny kierowcy, z niezależną regulacją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lastRenderedPageBreak/>
              <w:t>siły nawiewu zimnego powietrza</w:t>
            </w:r>
            <w:r w:rsidR="002D4A2B">
              <w:rPr>
                <w:rFonts w:cs="Arial"/>
                <w:szCs w:val="24"/>
              </w:rPr>
              <w:br/>
            </w:r>
            <w:r w:rsidRPr="002D4A2B">
              <w:rPr>
                <w:rFonts w:cs="Arial"/>
                <w:szCs w:val="24"/>
              </w:rPr>
              <w:t>dla kabiny kierowcy i przedziału medycznego.</w:t>
            </w:r>
          </w:p>
        </w:tc>
        <w:tc>
          <w:tcPr>
            <w:tcW w:w="2412" w:type="dxa"/>
            <w:vAlign w:val="center"/>
          </w:tcPr>
          <w:p w14:paraId="2F7B3639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4DBECAB" w14:textId="77777777" w:rsidR="007A5843" w:rsidRDefault="007A5843" w:rsidP="007A5843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245B3840" w14:textId="77777777" w:rsidTr="00DC38CF">
        <w:tc>
          <w:tcPr>
            <w:tcW w:w="709" w:type="dxa"/>
            <w:vAlign w:val="center"/>
          </w:tcPr>
          <w:p w14:paraId="4B226ADC" w14:textId="2A44C659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67</w:t>
            </w:r>
          </w:p>
        </w:tc>
        <w:tc>
          <w:tcPr>
            <w:tcW w:w="2830" w:type="dxa"/>
            <w:vAlign w:val="center"/>
          </w:tcPr>
          <w:p w14:paraId="026A4CDF" w14:textId="0DEB57A9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4313BD69" w14:textId="5C890AAA" w:rsidR="00EE4661" w:rsidRPr="00EE4661" w:rsidRDefault="00EE4661" w:rsidP="00EE4661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Ś</w:t>
            </w:r>
            <w:r w:rsidRPr="00EE4661">
              <w:rPr>
                <w:rFonts w:cs="Arial"/>
                <w:szCs w:val="24"/>
              </w:rPr>
              <w:t>wiatła awaryjne zamontowane na drzwiach tylnych włączające się po ich otwarciu.</w:t>
            </w:r>
          </w:p>
        </w:tc>
        <w:tc>
          <w:tcPr>
            <w:tcW w:w="2412" w:type="dxa"/>
            <w:vAlign w:val="center"/>
          </w:tcPr>
          <w:p w14:paraId="67563A0A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1FD7AC1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3D4F0765" w14:textId="77777777" w:rsidTr="00DC38CF">
        <w:tc>
          <w:tcPr>
            <w:tcW w:w="709" w:type="dxa"/>
            <w:vAlign w:val="center"/>
          </w:tcPr>
          <w:p w14:paraId="6A0CCF61" w14:textId="02F91CCC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68</w:t>
            </w:r>
          </w:p>
        </w:tc>
        <w:tc>
          <w:tcPr>
            <w:tcW w:w="2830" w:type="dxa"/>
            <w:vAlign w:val="center"/>
          </w:tcPr>
          <w:p w14:paraId="087CB879" w14:textId="2CCC4B43" w:rsidR="00EE4661" w:rsidRDefault="008C5CC2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33BDB394" w14:textId="7450E9C0" w:rsidR="00EE4661" w:rsidRPr="00EE4661" w:rsidRDefault="00EE4661" w:rsidP="00EE4661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R</w:t>
            </w:r>
            <w:r w:rsidRPr="00EE4661">
              <w:rPr>
                <w:rFonts w:cs="Arial"/>
                <w:szCs w:val="24"/>
              </w:rPr>
              <w:t>eflektory LED do oświetlenia obszaru z tylnej strony pojazdu.</w:t>
            </w:r>
          </w:p>
        </w:tc>
        <w:tc>
          <w:tcPr>
            <w:tcW w:w="2412" w:type="dxa"/>
            <w:vAlign w:val="center"/>
          </w:tcPr>
          <w:p w14:paraId="0F9F0265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22B970F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7273A1C5" w14:textId="77777777" w:rsidTr="00DC38CF">
        <w:tc>
          <w:tcPr>
            <w:tcW w:w="709" w:type="dxa"/>
            <w:vAlign w:val="center"/>
          </w:tcPr>
          <w:p w14:paraId="60E09951" w14:textId="065CDBB3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69</w:t>
            </w:r>
          </w:p>
        </w:tc>
        <w:tc>
          <w:tcPr>
            <w:tcW w:w="2830" w:type="dxa"/>
            <w:vAlign w:val="center"/>
          </w:tcPr>
          <w:p w14:paraId="23669364" w14:textId="347009B4" w:rsidR="00EE4661" w:rsidRDefault="008C5CC2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313135E6" w14:textId="0F1D12F3" w:rsidR="00EE4661" w:rsidRPr="00EE4661" w:rsidRDefault="00EE4661" w:rsidP="00EE4661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Ś</w:t>
            </w:r>
            <w:r w:rsidRPr="00EE4661">
              <w:rPr>
                <w:rFonts w:cs="Arial"/>
                <w:szCs w:val="24"/>
              </w:rPr>
              <w:t>wiatło rozproszone (energooszczędne oświetlenie LED) umieszczone po obu stronach górnej części przedziału medycznego.</w:t>
            </w:r>
          </w:p>
        </w:tc>
        <w:tc>
          <w:tcPr>
            <w:tcW w:w="2412" w:type="dxa"/>
            <w:vAlign w:val="center"/>
          </w:tcPr>
          <w:p w14:paraId="47ED98D6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10D333F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5884C99B" w14:textId="77777777" w:rsidTr="00DC38CF">
        <w:tc>
          <w:tcPr>
            <w:tcW w:w="709" w:type="dxa"/>
            <w:vAlign w:val="center"/>
          </w:tcPr>
          <w:p w14:paraId="50B5D7A9" w14:textId="498375B0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70</w:t>
            </w:r>
          </w:p>
        </w:tc>
        <w:tc>
          <w:tcPr>
            <w:tcW w:w="2830" w:type="dxa"/>
            <w:vAlign w:val="center"/>
          </w:tcPr>
          <w:p w14:paraId="6B1F4C81" w14:textId="4931195A" w:rsidR="00EE4661" w:rsidRDefault="008C5CC2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2AC6D019" w14:textId="5C0DF073" w:rsidR="00EE4661" w:rsidRPr="00EE4661" w:rsidRDefault="00EE4661" w:rsidP="00EE4661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W</w:t>
            </w:r>
            <w:r w:rsidRPr="00EE4661">
              <w:rPr>
                <w:rFonts w:cs="Arial"/>
                <w:szCs w:val="24"/>
              </w:rPr>
              <w:t>łączenie /</w:t>
            </w:r>
            <w:r>
              <w:rPr>
                <w:rFonts w:cs="Arial"/>
                <w:szCs w:val="24"/>
              </w:rPr>
              <w:t xml:space="preserve"> </w:t>
            </w:r>
            <w:r w:rsidRPr="00EE4661">
              <w:rPr>
                <w:rFonts w:cs="Arial"/>
                <w:szCs w:val="24"/>
              </w:rPr>
              <w:t>wyłączenie oświetlenia</w:t>
            </w:r>
            <w:r w:rsidR="001D732D">
              <w:rPr>
                <w:rFonts w:cs="Arial"/>
                <w:szCs w:val="24"/>
              </w:rPr>
              <w:br/>
            </w:r>
            <w:r w:rsidRPr="00EE4661">
              <w:rPr>
                <w:rFonts w:cs="Arial"/>
                <w:szCs w:val="24"/>
              </w:rPr>
              <w:t>(min. jednej lampy)</w:t>
            </w:r>
            <w:r>
              <w:rPr>
                <w:rFonts w:cs="Arial"/>
                <w:szCs w:val="24"/>
              </w:rPr>
              <w:t xml:space="preserve"> </w:t>
            </w:r>
            <w:r w:rsidRPr="00EE4661">
              <w:rPr>
                <w:rFonts w:cs="Arial"/>
                <w:szCs w:val="24"/>
              </w:rPr>
              <w:t>po otwarciu /</w:t>
            </w:r>
            <w:r w:rsidR="008C5CC2">
              <w:rPr>
                <w:rFonts w:cs="Arial"/>
                <w:szCs w:val="24"/>
              </w:rPr>
              <w:t xml:space="preserve"> </w:t>
            </w:r>
            <w:r w:rsidRPr="00EE4661">
              <w:rPr>
                <w:rFonts w:cs="Arial"/>
                <w:szCs w:val="24"/>
              </w:rPr>
              <w:t xml:space="preserve">zamknięciu drzwi </w:t>
            </w:r>
            <w:r w:rsidR="001D732D">
              <w:rPr>
                <w:rFonts w:cs="Arial"/>
                <w:szCs w:val="24"/>
              </w:rPr>
              <w:br/>
            </w:r>
            <w:r w:rsidRPr="00EE4661">
              <w:rPr>
                <w:rFonts w:cs="Arial"/>
                <w:szCs w:val="24"/>
              </w:rPr>
              <w:t>przedziału medycznego.</w:t>
            </w:r>
          </w:p>
        </w:tc>
        <w:tc>
          <w:tcPr>
            <w:tcW w:w="2412" w:type="dxa"/>
            <w:vAlign w:val="center"/>
          </w:tcPr>
          <w:p w14:paraId="282A23D4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3AD4033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4926113F" w14:textId="77777777" w:rsidTr="00DC38CF">
        <w:tc>
          <w:tcPr>
            <w:tcW w:w="709" w:type="dxa"/>
            <w:vAlign w:val="center"/>
          </w:tcPr>
          <w:p w14:paraId="0A2CA416" w14:textId="5C69AB1A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71</w:t>
            </w:r>
          </w:p>
        </w:tc>
        <w:tc>
          <w:tcPr>
            <w:tcW w:w="2830" w:type="dxa"/>
            <w:vAlign w:val="center"/>
          </w:tcPr>
          <w:p w14:paraId="6D9FA273" w14:textId="7BA67F2A" w:rsidR="00EE4661" w:rsidRDefault="008C5CC2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20281A67" w14:textId="29630624" w:rsidR="00EE4661" w:rsidRPr="00EE4661" w:rsidRDefault="00EE4661" w:rsidP="00EE4661">
            <w:pPr>
              <w:pStyle w:val="Akapitzlist"/>
              <w:ind w:left="0"/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O</w:t>
            </w:r>
            <w:r w:rsidRPr="00EE4661">
              <w:rPr>
                <w:rFonts w:cs="Arial"/>
                <w:szCs w:val="24"/>
              </w:rPr>
              <w:t>świetlenie nocne LED – transportowe</w:t>
            </w:r>
            <w:r w:rsidR="003C781B">
              <w:rPr>
                <w:rFonts w:cs="Arial"/>
                <w:szCs w:val="24"/>
              </w:rPr>
              <w:br/>
            </w:r>
            <w:r w:rsidRPr="00EE4661">
              <w:rPr>
                <w:rFonts w:cs="Arial"/>
                <w:szCs w:val="24"/>
              </w:rPr>
              <w:t>z oddzielnym włącznikiem</w:t>
            </w:r>
          </w:p>
        </w:tc>
        <w:tc>
          <w:tcPr>
            <w:tcW w:w="2412" w:type="dxa"/>
            <w:vAlign w:val="center"/>
          </w:tcPr>
          <w:p w14:paraId="3D89A860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50D453D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63E8B575" w14:textId="77777777" w:rsidTr="00DC38CF">
        <w:tc>
          <w:tcPr>
            <w:tcW w:w="709" w:type="dxa"/>
            <w:vAlign w:val="center"/>
          </w:tcPr>
          <w:p w14:paraId="469E0E0A" w14:textId="1389AA86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72</w:t>
            </w:r>
          </w:p>
        </w:tc>
        <w:tc>
          <w:tcPr>
            <w:tcW w:w="2830" w:type="dxa"/>
            <w:vAlign w:val="center"/>
          </w:tcPr>
          <w:p w14:paraId="388D5E9D" w14:textId="3D69568F" w:rsidR="00EE4661" w:rsidRDefault="008C5CC2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O</w:t>
            </w:r>
            <w:r w:rsidRPr="00214F35">
              <w:rPr>
                <w:rFonts w:cs="Arial"/>
                <w:color w:val="000000" w:themeColor="text1"/>
                <w:szCs w:val="24"/>
              </w:rPr>
              <w:t>świetlenie</w:t>
            </w:r>
          </w:p>
        </w:tc>
        <w:tc>
          <w:tcPr>
            <w:tcW w:w="5812" w:type="dxa"/>
            <w:vAlign w:val="center"/>
          </w:tcPr>
          <w:p w14:paraId="227383BB" w14:textId="4793CA09" w:rsidR="00EE4661" w:rsidRPr="00EE4661" w:rsidRDefault="005F1FB6" w:rsidP="00EE466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EE4661" w:rsidRPr="00EE4661">
              <w:rPr>
                <w:rFonts w:cs="Arial"/>
                <w:szCs w:val="24"/>
              </w:rPr>
              <w:t>ampka typu kokpit zamontowana w kabinie kierowcy po stronie pasażera.</w:t>
            </w:r>
          </w:p>
        </w:tc>
        <w:tc>
          <w:tcPr>
            <w:tcW w:w="2412" w:type="dxa"/>
            <w:vAlign w:val="center"/>
          </w:tcPr>
          <w:p w14:paraId="4491567B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6AF7358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E4661" w:rsidRPr="00BC39BF" w14:paraId="1FC9B35B" w14:textId="77777777" w:rsidTr="00DC38CF">
        <w:tc>
          <w:tcPr>
            <w:tcW w:w="709" w:type="dxa"/>
            <w:vAlign w:val="center"/>
          </w:tcPr>
          <w:p w14:paraId="66BD595A" w14:textId="22D0F761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73</w:t>
            </w:r>
          </w:p>
        </w:tc>
        <w:tc>
          <w:tcPr>
            <w:tcW w:w="2830" w:type="dxa"/>
            <w:vAlign w:val="center"/>
          </w:tcPr>
          <w:p w14:paraId="0919D041" w14:textId="379455B7" w:rsidR="00EE4661" w:rsidRDefault="009C1066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9C1066">
              <w:rPr>
                <w:rFonts w:cs="Arial"/>
                <w:color w:val="000000" w:themeColor="text1"/>
                <w:szCs w:val="24"/>
              </w:rPr>
              <w:t>Sygnalizacja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9C1066">
              <w:rPr>
                <w:rFonts w:cs="Arial"/>
                <w:color w:val="000000" w:themeColor="text1"/>
                <w:szCs w:val="24"/>
              </w:rPr>
              <w:t>uprzywilejowana</w:t>
            </w:r>
          </w:p>
        </w:tc>
        <w:tc>
          <w:tcPr>
            <w:tcW w:w="5812" w:type="dxa"/>
            <w:vAlign w:val="center"/>
          </w:tcPr>
          <w:p w14:paraId="3E56F912" w14:textId="01B4100E" w:rsidR="00EE4661" w:rsidRPr="003A5D95" w:rsidRDefault="0001196C" w:rsidP="00EE4661">
            <w:pPr>
              <w:pStyle w:val="Akapitzlist"/>
              <w:ind w:left="0"/>
              <w:jc w:val="center"/>
              <w:rPr>
                <w:szCs w:val="24"/>
              </w:rPr>
            </w:pPr>
            <w:r w:rsidRPr="003A5D95">
              <w:rPr>
                <w:szCs w:val="24"/>
              </w:rPr>
              <w:t>Belka świetlna typu LED koloru niebieskiego</w:t>
            </w:r>
            <w:r w:rsidRPr="003A5D95">
              <w:rPr>
                <w:szCs w:val="24"/>
              </w:rPr>
              <w:br/>
              <w:t xml:space="preserve">z napisem podświetlanym „AMBULANS” zamontowana w przedniej części dachu pojazdu; </w:t>
            </w:r>
            <w:r w:rsidRPr="003A5D95">
              <w:rPr>
                <w:szCs w:val="24"/>
              </w:rPr>
              <w:br/>
              <w:t>głośnik o mocy min.</w:t>
            </w:r>
            <w:r w:rsidR="008447C0" w:rsidRPr="003A5D95">
              <w:rPr>
                <w:szCs w:val="24"/>
              </w:rPr>
              <w:t xml:space="preserve"> </w:t>
            </w:r>
            <w:r w:rsidRPr="003A5D95">
              <w:rPr>
                <w:szCs w:val="24"/>
              </w:rPr>
              <w:t>150 W wydający sygnał dźwiękowy modulowany z możliwością podawania komunikatów głosem, zamontowany</w:t>
            </w:r>
            <w:r w:rsidRPr="003A5D95">
              <w:rPr>
                <w:szCs w:val="24"/>
              </w:rPr>
              <w:br/>
              <w:t>w komorze silnika.</w:t>
            </w:r>
          </w:p>
        </w:tc>
        <w:tc>
          <w:tcPr>
            <w:tcW w:w="2412" w:type="dxa"/>
            <w:vAlign w:val="center"/>
          </w:tcPr>
          <w:p w14:paraId="299E0EDE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FAD20A2" w14:textId="77777777" w:rsidR="00EE4661" w:rsidRDefault="00EE4661" w:rsidP="00EE466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F0A97" w:rsidRPr="00BC39BF" w14:paraId="52D602A9" w14:textId="77777777" w:rsidTr="00DC38CF">
        <w:tc>
          <w:tcPr>
            <w:tcW w:w="709" w:type="dxa"/>
            <w:vAlign w:val="center"/>
          </w:tcPr>
          <w:p w14:paraId="25A82092" w14:textId="6605A645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74</w:t>
            </w:r>
          </w:p>
        </w:tc>
        <w:tc>
          <w:tcPr>
            <w:tcW w:w="2830" w:type="dxa"/>
            <w:vAlign w:val="center"/>
          </w:tcPr>
          <w:p w14:paraId="3DF64E24" w14:textId="07A4423E" w:rsidR="007F0A97" w:rsidRDefault="003A5D95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9C1066">
              <w:rPr>
                <w:rFonts w:cs="Arial"/>
                <w:color w:val="000000" w:themeColor="text1"/>
                <w:szCs w:val="24"/>
              </w:rPr>
              <w:t>Sygnalizacja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9C1066">
              <w:rPr>
                <w:rFonts w:cs="Arial"/>
                <w:color w:val="000000" w:themeColor="text1"/>
                <w:szCs w:val="24"/>
              </w:rPr>
              <w:t>uprzywilejowana</w:t>
            </w:r>
          </w:p>
        </w:tc>
        <w:tc>
          <w:tcPr>
            <w:tcW w:w="5812" w:type="dxa"/>
            <w:vAlign w:val="center"/>
          </w:tcPr>
          <w:p w14:paraId="2D209166" w14:textId="73A98E5E" w:rsidR="007F0A97" w:rsidRPr="003A5D95" w:rsidRDefault="007F0A97" w:rsidP="007F0A97">
            <w:pPr>
              <w:pStyle w:val="Akapitzlist"/>
              <w:ind w:left="0"/>
              <w:jc w:val="center"/>
              <w:rPr>
                <w:szCs w:val="24"/>
              </w:rPr>
            </w:pPr>
            <w:r w:rsidRPr="003A5D95">
              <w:rPr>
                <w:rFonts w:cs="Arial"/>
                <w:szCs w:val="24"/>
              </w:rPr>
              <w:t>Pojedyncza niebieska lampa</w:t>
            </w:r>
            <w:r w:rsidR="001A2BA7">
              <w:rPr>
                <w:rFonts w:cs="Arial"/>
                <w:szCs w:val="24"/>
              </w:rPr>
              <w:t xml:space="preserve"> </w:t>
            </w:r>
            <w:r w:rsidRPr="003A5D95">
              <w:rPr>
                <w:rFonts w:cs="Arial"/>
                <w:szCs w:val="24"/>
              </w:rPr>
              <w:t>typu kogut zamontowana w tylnej części dachu.</w:t>
            </w:r>
          </w:p>
        </w:tc>
        <w:tc>
          <w:tcPr>
            <w:tcW w:w="2412" w:type="dxa"/>
            <w:vAlign w:val="center"/>
          </w:tcPr>
          <w:p w14:paraId="5576B31F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5C28786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F0A97" w:rsidRPr="00BC39BF" w14:paraId="3B9D7C97" w14:textId="77777777" w:rsidTr="00DC38CF">
        <w:tc>
          <w:tcPr>
            <w:tcW w:w="709" w:type="dxa"/>
            <w:vAlign w:val="center"/>
          </w:tcPr>
          <w:p w14:paraId="6CF1CC83" w14:textId="0579C7C8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75</w:t>
            </w:r>
          </w:p>
        </w:tc>
        <w:tc>
          <w:tcPr>
            <w:tcW w:w="2830" w:type="dxa"/>
            <w:vAlign w:val="center"/>
          </w:tcPr>
          <w:p w14:paraId="133FBB2C" w14:textId="438E0231" w:rsidR="007F0A97" w:rsidRDefault="003A5D95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9C1066">
              <w:rPr>
                <w:rFonts w:cs="Arial"/>
                <w:color w:val="000000" w:themeColor="text1"/>
                <w:szCs w:val="24"/>
              </w:rPr>
              <w:t>Sygnalizacja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9C1066">
              <w:rPr>
                <w:rFonts w:cs="Arial"/>
                <w:color w:val="000000" w:themeColor="text1"/>
                <w:szCs w:val="24"/>
              </w:rPr>
              <w:t>uprzywilejowana</w:t>
            </w:r>
          </w:p>
        </w:tc>
        <w:tc>
          <w:tcPr>
            <w:tcW w:w="5812" w:type="dxa"/>
            <w:vAlign w:val="center"/>
          </w:tcPr>
          <w:p w14:paraId="0EFC4AF3" w14:textId="5FA48E46" w:rsidR="007F0A97" w:rsidRPr="003A5D95" w:rsidRDefault="007F0A97" w:rsidP="007F0A97">
            <w:pPr>
              <w:pStyle w:val="Akapitzlist"/>
              <w:ind w:left="0"/>
              <w:jc w:val="center"/>
              <w:rPr>
                <w:szCs w:val="24"/>
              </w:rPr>
            </w:pPr>
            <w:r w:rsidRPr="003A5D95">
              <w:rPr>
                <w:rFonts w:cs="Arial"/>
                <w:szCs w:val="24"/>
              </w:rPr>
              <w:t>Dwie niebieskie lampy pulsacyjne, zamontowane</w:t>
            </w:r>
            <w:r w:rsidR="003A5D95">
              <w:rPr>
                <w:rFonts w:cs="Arial"/>
                <w:szCs w:val="24"/>
              </w:rPr>
              <w:br/>
            </w:r>
            <w:r w:rsidRPr="003A5D95">
              <w:rPr>
                <w:rFonts w:cs="Arial"/>
                <w:szCs w:val="24"/>
              </w:rPr>
              <w:t>na wysokości pasa przedniego.</w:t>
            </w:r>
          </w:p>
        </w:tc>
        <w:tc>
          <w:tcPr>
            <w:tcW w:w="2412" w:type="dxa"/>
            <w:vAlign w:val="center"/>
          </w:tcPr>
          <w:p w14:paraId="7FD3F615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1949179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F0A97" w:rsidRPr="00BC39BF" w14:paraId="0CEC3CE9" w14:textId="77777777" w:rsidTr="00DC38CF">
        <w:tc>
          <w:tcPr>
            <w:tcW w:w="709" w:type="dxa"/>
            <w:vAlign w:val="center"/>
          </w:tcPr>
          <w:p w14:paraId="41D1A7AD" w14:textId="7DF5ECC1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76</w:t>
            </w:r>
          </w:p>
        </w:tc>
        <w:tc>
          <w:tcPr>
            <w:tcW w:w="2830" w:type="dxa"/>
            <w:vAlign w:val="center"/>
          </w:tcPr>
          <w:p w14:paraId="231A77AF" w14:textId="39F6D816" w:rsidR="007F0A97" w:rsidRDefault="003A5D95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9C1066">
              <w:rPr>
                <w:rFonts w:cs="Arial"/>
                <w:color w:val="000000" w:themeColor="text1"/>
                <w:szCs w:val="24"/>
              </w:rPr>
              <w:t>Sygnalizacja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9C1066">
              <w:rPr>
                <w:rFonts w:cs="Arial"/>
                <w:color w:val="000000" w:themeColor="text1"/>
                <w:szCs w:val="24"/>
              </w:rPr>
              <w:t>uprzywilejowana</w:t>
            </w:r>
          </w:p>
        </w:tc>
        <w:tc>
          <w:tcPr>
            <w:tcW w:w="5812" w:type="dxa"/>
            <w:vAlign w:val="center"/>
          </w:tcPr>
          <w:p w14:paraId="496E3443" w14:textId="0F2860EC" w:rsidR="007F0A97" w:rsidRPr="003A5D95" w:rsidRDefault="007F0A97" w:rsidP="007F0A97">
            <w:pPr>
              <w:pStyle w:val="Akapitzlist"/>
              <w:ind w:left="0"/>
              <w:jc w:val="center"/>
              <w:rPr>
                <w:szCs w:val="24"/>
              </w:rPr>
            </w:pPr>
            <w:r w:rsidRPr="003A5D95">
              <w:rPr>
                <w:rFonts w:cs="Arial"/>
                <w:szCs w:val="24"/>
              </w:rPr>
              <w:t>Możliwość włączania sygnalizacji świetlnej</w:t>
            </w:r>
            <w:r w:rsidR="003A5D95">
              <w:rPr>
                <w:rFonts w:cs="Arial"/>
                <w:szCs w:val="24"/>
              </w:rPr>
              <w:br/>
            </w:r>
            <w:r w:rsidRPr="003A5D95">
              <w:rPr>
                <w:rFonts w:cs="Arial"/>
                <w:szCs w:val="24"/>
              </w:rPr>
              <w:t>i dźwiękowej za pomocą odrębnych przycisków</w:t>
            </w:r>
            <w:r w:rsidR="003A5D95">
              <w:rPr>
                <w:rFonts w:cs="Arial"/>
                <w:szCs w:val="24"/>
              </w:rPr>
              <w:br/>
            </w:r>
            <w:r w:rsidRPr="003A5D95">
              <w:rPr>
                <w:rFonts w:cs="Arial"/>
                <w:szCs w:val="24"/>
              </w:rPr>
              <w:t>w kabinie kierowcy.</w:t>
            </w:r>
          </w:p>
        </w:tc>
        <w:tc>
          <w:tcPr>
            <w:tcW w:w="2412" w:type="dxa"/>
            <w:vAlign w:val="center"/>
          </w:tcPr>
          <w:p w14:paraId="23D7D751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A6C0443" w14:textId="77777777" w:rsidR="007F0A97" w:rsidRDefault="007F0A97" w:rsidP="007F0A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11C" w:rsidRPr="00BC39BF" w14:paraId="5D0DE2A0" w14:textId="77777777" w:rsidTr="00DC38CF">
        <w:tc>
          <w:tcPr>
            <w:tcW w:w="709" w:type="dxa"/>
            <w:vAlign w:val="center"/>
          </w:tcPr>
          <w:p w14:paraId="3940235D" w14:textId="39D5227C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77</w:t>
            </w:r>
          </w:p>
        </w:tc>
        <w:tc>
          <w:tcPr>
            <w:tcW w:w="2830" w:type="dxa"/>
            <w:vAlign w:val="center"/>
          </w:tcPr>
          <w:p w14:paraId="6C998664" w14:textId="1349AE35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8711C">
              <w:rPr>
                <w:rFonts w:cs="Arial"/>
                <w:color w:val="000000" w:themeColor="text1"/>
                <w:szCs w:val="24"/>
              </w:rPr>
              <w:t>Oklejenie i oznakowanie</w:t>
            </w:r>
          </w:p>
        </w:tc>
        <w:tc>
          <w:tcPr>
            <w:tcW w:w="5812" w:type="dxa"/>
            <w:vAlign w:val="center"/>
          </w:tcPr>
          <w:p w14:paraId="58C5A1D6" w14:textId="48A015FC" w:rsidR="0048711C" w:rsidRPr="00521609" w:rsidRDefault="0048711C" w:rsidP="00521609">
            <w:pPr>
              <w:pStyle w:val="Akapitzlist"/>
              <w:ind w:left="0"/>
              <w:jc w:val="center"/>
              <w:rPr>
                <w:szCs w:val="24"/>
              </w:rPr>
            </w:pPr>
            <w:r w:rsidRPr="00521609">
              <w:rPr>
                <w:rFonts w:cs="Arial"/>
                <w:szCs w:val="24"/>
              </w:rPr>
              <w:t xml:space="preserve">Pas odblaskowy barwy niebieskiej dookoła pojazdu </w:t>
            </w:r>
            <w:r w:rsidRPr="00521609">
              <w:rPr>
                <w:rFonts w:cs="Arial"/>
                <w:szCs w:val="24"/>
              </w:rPr>
              <w:br/>
              <w:t>na wysokości linii podziału nadwozia,</w:t>
            </w:r>
            <w:r w:rsidR="00521609">
              <w:rPr>
                <w:rFonts w:cs="Arial"/>
                <w:szCs w:val="24"/>
              </w:rPr>
              <w:br/>
            </w:r>
            <w:r w:rsidRPr="00521609">
              <w:rPr>
                <w:rFonts w:cs="Arial"/>
                <w:szCs w:val="24"/>
              </w:rPr>
              <w:t>pas odblaskowy barwy czerwonej pod niebieskim.</w:t>
            </w:r>
          </w:p>
        </w:tc>
        <w:tc>
          <w:tcPr>
            <w:tcW w:w="2412" w:type="dxa"/>
            <w:vAlign w:val="center"/>
          </w:tcPr>
          <w:p w14:paraId="30DE8428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380BE35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11C" w:rsidRPr="00BC39BF" w14:paraId="7BAA218F" w14:textId="77777777" w:rsidTr="00DC38CF">
        <w:tc>
          <w:tcPr>
            <w:tcW w:w="709" w:type="dxa"/>
            <w:vAlign w:val="center"/>
          </w:tcPr>
          <w:p w14:paraId="7B7892C9" w14:textId="6FC1EE7A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78</w:t>
            </w:r>
          </w:p>
        </w:tc>
        <w:tc>
          <w:tcPr>
            <w:tcW w:w="2830" w:type="dxa"/>
            <w:vAlign w:val="center"/>
          </w:tcPr>
          <w:p w14:paraId="5BA41D4F" w14:textId="03AB693E" w:rsidR="0048711C" w:rsidRDefault="00863425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8711C">
              <w:rPr>
                <w:rFonts w:cs="Arial"/>
                <w:color w:val="000000" w:themeColor="text1"/>
                <w:szCs w:val="24"/>
              </w:rPr>
              <w:t>Oklejenie i oznakowanie</w:t>
            </w:r>
          </w:p>
        </w:tc>
        <w:tc>
          <w:tcPr>
            <w:tcW w:w="5812" w:type="dxa"/>
            <w:vAlign w:val="center"/>
          </w:tcPr>
          <w:p w14:paraId="420535F1" w14:textId="2C985E2B" w:rsidR="0048711C" w:rsidRPr="00521609" w:rsidRDefault="0048711C" w:rsidP="00521609">
            <w:pPr>
              <w:pStyle w:val="Akapitzlist"/>
              <w:ind w:left="0"/>
              <w:jc w:val="center"/>
              <w:rPr>
                <w:szCs w:val="24"/>
              </w:rPr>
            </w:pPr>
            <w:r w:rsidRPr="00521609">
              <w:rPr>
                <w:rFonts w:cs="Arial"/>
                <w:szCs w:val="24"/>
              </w:rPr>
              <w:t>Napis lustrzany AMBULANS z przodu pojazdu.</w:t>
            </w:r>
          </w:p>
        </w:tc>
        <w:tc>
          <w:tcPr>
            <w:tcW w:w="2412" w:type="dxa"/>
            <w:vAlign w:val="center"/>
          </w:tcPr>
          <w:p w14:paraId="5CF33B03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A2BC178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11C" w:rsidRPr="00BC39BF" w14:paraId="7852036E" w14:textId="77777777" w:rsidTr="00DC38CF">
        <w:tc>
          <w:tcPr>
            <w:tcW w:w="709" w:type="dxa"/>
            <w:vAlign w:val="center"/>
          </w:tcPr>
          <w:p w14:paraId="2CADDD9C" w14:textId="168FBECB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79</w:t>
            </w:r>
          </w:p>
        </w:tc>
        <w:tc>
          <w:tcPr>
            <w:tcW w:w="2830" w:type="dxa"/>
            <w:vAlign w:val="center"/>
          </w:tcPr>
          <w:p w14:paraId="251B750D" w14:textId="61F11F7A" w:rsidR="0048711C" w:rsidRDefault="00863425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8711C">
              <w:rPr>
                <w:rFonts w:cs="Arial"/>
                <w:color w:val="000000" w:themeColor="text1"/>
                <w:szCs w:val="24"/>
              </w:rPr>
              <w:t>Oklejenie i oznakowanie</w:t>
            </w:r>
          </w:p>
        </w:tc>
        <w:tc>
          <w:tcPr>
            <w:tcW w:w="5812" w:type="dxa"/>
            <w:vAlign w:val="center"/>
          </w:tcPr>
          <w:p w14:paraId="29664339" w14:textId="3EBF783C" w:rsidR="0048711C" w:rsidRPr="00521609" w:rsidRDefault="0048711C" w:rsidP="00521609">
            <w:pPr>
              <w:jc w:val="center"/>
              <w:rPr>
                <w:rFonts w:cs="Arial"/>
                <w:szCs w:val="24"/>
              </w:rPr>
            </w:pPr>
            <w:r w:rsidRPr="00521609">
              <w:rPr>
                <w:rFonts w:cs="Arial"/>
                <w:szCs w:val="24"/>
              </w:rPr>
              <w:t>Logotyp / nazwa Zamawiającego</w:t>
            </w:r>
            <w:r w:rsidR="00521609">
              <w:rPr>
                <w:rFonts w:cs="Arial"/>
                <w:szCs w:val="24"/>
              </w:rPr>
              <w:br/>
            </w:r>
            <w:r w:rsidRPr="00521609">
              <w:rPr>
                <w:rFonts w:cs="Arial"/>
                <w:szCs w:val="24"/>
              </w:rPr>
              <w:t>(po uzgodnieniu z Zamawiającym).</w:t>
            </w:r>
          </w:p>
        </w:tc>
        <w:tc>
          <w:tcPr>
            <w:tcW w:w="2412" w:type="dxa"/>
            <w:vAlign w:val="center"/>
          </w:tcPr>
          <w:p w14:paraId="532DB0D5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AE5AE07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11C" w:rsidRPr="00BC39BF" w14:paraId="1F166DE1" w14:textId="77777777" w:rsidTr="00DC38CF">
        <w:tc>
          <w:tcPr>
            <w:tcW w:w="709" w:type="dxa"/>
            <w:vAlign w:val="center"/>
          </w:tcPr>
          <w:p w14:paraId="69C0A1F4" w14:textId="7AEE712F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80</w:t>
            </w:r>
          </w:p>
        </w:tc>
        <w:tc>
          <w:tcPr>
            <w:tcW w:w="2830" w:type="dxa"/>
            <w:vAlign w:val="center"/>
          </w:tcPr>
          <w:p w14:paraId="1E11EA7B" w14:textId="7A516EBF" w:rsidR="0048711C" w:rsidRDefault="00863425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8711C">
              <w:rPr>
                <w:rFonts w:cs="Arial"/>
                <w:color w:val="000000" w:themeColor="text1"/>
                <w:szCs w:val="24"/>
              </w:rPr>
              <w:t>Oklejenie i oznakowanie</w:t>
            </w:r>
          </w:p>
        </w:tc>
        <w:tc>
          <w:tcPr>
            <w:tcW w:w="5812" w:type="dxa"/>
            <w:vAlign w:val="center"/>
          </w:tcPr>
          <w:p w14:paraId="305D262F" w14:textId="557EADD2" w:rsidR="0048711C" w:rsidRPr="00521609" w:rsidRDefault="0048711C" w:rsidP="00521609">
            <w:pPr>
              <w:pStyle w:val="Akapitzlist"/>
              <w:ind w:left="0"/>
              <w:jc w:val="center"/>
              <w:rPr>
                <w:szCs w:val="24"/>
              </w:rPr>
            </w:pPr>
            <w:r w:rsidRPr="00521609">
              <w:rPr>
                <w:rFonts w:cs="Arial"/>
                <w:szCs w:val="24"/>
              </w:rPr>
              <w:t>Okna w przedziale medycznym</w:t>
            </w:r>
            <w:r w:rsidR="00521609">
              <w:rPr>
                <w:rFonts w:cs="Arial"/>
                <w:szCs w:val="24"/>
              </w:rPr>
              <w:br/>
            </w:r>
            <w:r w:rsidRPr="00521609">
              <w:rPr>
                <w:rFonts w:cs="Arial"/>
                <w:szCs w:val="24"/>
              </w:rPr>
              <w:t>w 2/3 wysokości folią półprzeźroczystą.</w:t>
            </w:r>
          </w:p>
        </w:tc>
        <w:tc>
          <w:tcPr>
            <w:tcW w:w="2412" w:type="dxa"/>
            <w:vAlign w:val="center"/>
          </w:tcPr>
          <w:p w14:paraId="008EA714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BAC611C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11C" w:rsidRPr="00BC39BF" w14:paraId="6C8E95D4" w14:textId="77777777" w:rsidTr="00DC38CF">
        <w:tc>
          <w:tcPr>
            <w:tcW w:w="709" w:type="dxa"/>
            <w:vAlign w:val="center"/>
          </w:tcPr>
          <w:p w14:paraId="04AD6809" w14:textId="462CC9FE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81</w:t>
            </w:r>
          </w:p>
        </w:tc>
        <w:tc>
          <w:tcPr>
            <w:tcW w:w="2830" w:type="dxa"/>
            <w:vAlign w:val="center"/>
          </w:tcPr>
          <w:p w14:paraId="0B7CC5C3" w14:textId="21129704" w:rsidR="0048711C" w:rsidRDefault="00863425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8711C">
              <w:rPr>
                <w:rFonts w:cs="Arial"/>
                <w:color w:val="000000" w:themeColor="text1"/>
                <w:szCs w:val="24"/>
              </w:rPr>
              <w:t>Oklejenie i oznakowanie</w:t>
            </w:r>
          </w:p>
        </w:tc>
        <w:tc>
          <w:tcPr>
            <w:tcW w:w="5812" w:type="dxa"/>
            <w:vAlign w:val="center"/>
          </w:tcPr>
          <w:p w14:paraId="4CBB8EEC" w14:textId="08D71844" w:rsidR="0048711C" w:rsidRPr="00521609" w:rsidRDefault="0048711C" w:rsidP="00521609">
            <w:pPr>
              <w:pStyle w:val="Akapitzlist"/>
              <w:ind w:left="0"/>
              <w:jc w:val="center"/>
              <w:rPr>
                <w:szCs w:val="24"/>
              </w:rPr>
            </w:pPr>
            <w:r w:rsidRPr="00521609">
              <w:rPr>
                <w:rFonts w:cs="Arial"/>
                <w:szCs w:val="24"/>
              </w:rPr>
              <w:t>Przyciemnione szyby w przedziale medycznym.</w:t>
            </w:r>
          </w:p>
        </w:tc>
        <w:tc>
          <w:tcPr>
            <w:tcW w:w="2412" w:type="dxa"/>
            <w:vAlign w:val="center"/>
          </w:tcPr>
          <w:p w14:paraId="5266DFB5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FA0F2C7" w14:textId="77777777" w:rsidR="0048711C" w:rsidRDefault="0048711C" w:rsidP="0048711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C13F0" w:rsidRPr="00BC39BF" w14:paraId="1FBE4006" w14:textId="77777777" w:rsidTr="00DC38CF">
        <w:tc>
          <w:tcPr>
            <w:tcW w:w="709" w:type="dxa"/>
            <w:vAlign w:val="center"/>
          </w:tcPr>
          <w:p w14:paraId="5853FFAF" w14:textId="2AB8AA45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82</w:t>
            </w:r>
          </w:p>
        </w:tc>
        <w:tc>
          <w:tcPr>
            <w:tcW w:w="2830" w:type="dxa"/>
            <w:vAlign w:val="center"/>
          </w:tcPr>
          <w:p w14:paraId="2984CE51" w14:textId="0551746E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641419">
              <w:rPr>
                <w:rFonts w:cs="Arial"/>
                <w:color w:val="000000" w:themeColor="text1"/>
                <w:szCs w:val="24"/>
              </w:rPr>
              <w:t>nstalacja tlenowa</w:t>
            </w:r>
          </w:p>
        </w:tc>
        <w:tc>
          <w:tcPr>
            <w:tcW w:w="5812" w:type="dxa"/>
            <w:vAlign w:val="center"/>
          </w:tcPr>
          <w:p w14:paraId="66EBC8EC" w14:textId="67623295" w:rsidR="005C13F0" w:rsidRPr="002B0795" w:rsidRDefault="005C13F0" w:rsidP="005C13F0">
            <w:pPr>
              <w:pStyle w:val="Akapitzlist"/>
              <w:ind w:left="0"/>
              <w:jc w:val="center"/>
              <w:rPr>
                <w:szCs w:val="24"/>
              </w:rPr>
            </w:pPr>
            <w:r w:rsidRPr="002B0795">
              <w:rPr>
                <w:rFonts w:cs="Arial"/>
                <w:szCs w:val="24"/>
              </w:rPr>
              <w:t>Miejsce na min. jedną butlę tlenową 10 l</w:t>
            </w:r>
            <w:r w:rsidR="002B0795" w:rsidRPr="002B0795">
              <w:rPr>
                <w:rFonts w:cs="Arial"/>
                <w:szCs w:val="24"/>
              </w:rPr>
              <w:t>itrów</w:t>
            </w:r>
            <w:r w:rsidR="009A0245">
              <w:rPr>
                <w:rFonts w:cs="Arial"/>
                <w:szCs w:val="24"/>
              </w:rPr>
              <w:br/>
            </w:r>
            <w:r w:rsidRPr="002B0795">
              <w:rPr>
                <w:rFonts w:cs="Arial"/>
                <w:szCs w:val="24"/>
              </w:rPr>
              <w:t xml:space="preserve">– </w:t>
            </w:r>
            <w:r w:rsidR="00927EDF">
              <w:rPr>
                <w:rFonts w:cs="Arial"/>
                <w:szCs w:val="24"/>
              </w:rPr>
              <w:t>z butlą</w:t>
            </w:r>
            <w:r w:rsidR="002B0795" w:rsidRPr="002B0795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7E87FB38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1BD8C5A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C13F0" w:rsidRPr="00BC39BF" w14:paraId="5DF25827" w14:textId="77777777" w:rsidTr="00DC38CF">
        <w:tc>
          <w:tcPr>
            <w:tcW w:w="709" w:type="dxa"/>
            <w:vAlign w:val="center"/>
          </w:tcPr>
          <w:p w14:paraId="463C434C" w14:textId="194CEAB1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83</w:t>
            </w:r>
          </w:p>
        </w:tc>
        <w:tc>
          <w:tcPr>
            <w:tcW w:w="2830" w:type="dxa"/>
            <w:vAlign w:val="center"/>
          </w:tcPr>
          <w:p w14:paraId="10EE99D9" w14:textId="26C45BD8" w:rsidR="005C13F0" w:rsidRDefault="00FF3196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641419">
              <w:rPr>
                <w:rFonts w:cs="Arial"/>
                <w:color w:val="000000" w:themeColor="text1"/>
                <w:szCs w:val="24"/>
              </w:rPr>
              <w:t>nstalacja tlenowa</w:t>
            </w:r>
          </w:p>
        </w:tc>
        <w:tc>
          <w:tcPr>
            <w:tcW w:w="5812" w:type="dxa"/>
            <w:vAlign w:val="center"/>
          </w:tcPr>
          <w:p w14:paraId="2C90C824" w14:textId="59C047D4" w:rsidR="005C13F0" w:rsidRPr="002B0795" w:rsidRDefault="005C13F0" w:rsidP="005C13F0">
            <w:pPr>
              <w:pStyle w:val="Akapitzlist"/>
              <w:ind w:left="0"/>
              <w:jc w:val="center"/>
              <w:rPr>
                <w:szCs w:val="24"/>
              </w:rPr>
            </w:pPr>
            <w:r w:rsidRPr="002B0795">
              <w:rPr>
                <w:rFonts w:cs="Arial"/>
                <w:szCs w:val="24"/>
              </w:rPr>
              <w:t>Min. jeden punkt poboru typu AGA w ścianie lewej</w:t>
            </w:r>
            <w:r w:rsidR="002B0795">
              <w:rPr>
                <w:rFonts w:cs="Arial"/>
                <w:szCs w:val="24"/>
              </w:rPr>
              <w:br/>
            </w:r>
            <w:r w:rsidRPr="002B0795">
              <w:rPr>
                <w:rFonts w:cs="Arial"/>
                <w:szCs w:val="24"/>
              </w:rPr>
              <w:t>– gniazdo</w:t>
            </w:r>
            <w:r w:rsidR="002B0795">
              <w:rPr>
                <w:rFonts w:cs="Arial"/>
                <w:szCs w:val="24"/>
              </w:rPr>
              <w:t xml:space="preserve"> </w:t>
            </w:r>
            <w:r w:rsidRPr="002B0795">
              <w:rPr>
                <w:rFonts w:cs="Arial"/>
                <w:szCs w:val="24"/>
              </w:rPr>
              <w:t>o budowie monoblokowej panelowej.</w:t>
            </w:r>
          </w:p>
        </w:tc>
        <w:tc>
          <w:tcPr>
            <w:tcW w:w="2412" w:type="dxa"/>
            <w:vAlign w:val="center"/>
          </w:tcPr>
          <w:p w14:paraId="495ACA4B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B0F8872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C13F0" w:rsidRPr="00BC39BF" w14:paraId="4AA030CD" w14:textId="77777777" w:rsidTr="00DC38CF">
        <w:tc>
          <w:tcPr>
            <w:tcW w:w="709" w:type="dxa"/>
            <w:vAlign w:val="center"/>
          </w:tcPr>
          <w:p w14:paraId="25205F73" w14:textId="0679394E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84</w:t>
            </w:r>
          </w:p>
        </w:tc>
        <w:tc>
          <w:tcPr>
            <w:tcW w:w="2830" w:type="dxa"/>
            <w:vAlign w:val="center"/>
          </w:tcPr>
          <w:p w14:paraId="65FA7FD1" w14:textId="560447FB" w:rsidR="005C13F0" w:rsidRDefault="00FF3196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I</w:t>
            </w:r>
            <w:r w:rsidRPr="00641419">
              <w:rPr>
                <w:rFonts w:cs="Arial"/>
                <w:color w:val="000000" w:themeColor="text1"/>
                <w:szCs w:val="24"/>
              </w:rPr>
              <w:t>nstalacja tlenowa</w:t>
            </w:r>
          </w:p>
        </w:tc>
        <w:tc>
          <w:tcPr>
            <w:tcW w:w="5812" w:type="dxa"/>
            <w:vAlign w:val="center"/>
          </w:tcPr>
          <w:p w14:paraId="560658E1" w14:textId="5825210F" w:rsidR="005C13F0" w:rsidRPr="002B0795" w:rsidRDefault="00FF3196" w:rsidP="005C13F0">
            <w:pPr>
              <w:pStyle w:val="Akapitzlist"/>
              <w:ind w:left="0"/>
              <w:jc w:val="center"/>
              <w:rPr>
                <w:szCs w:val="24"/>
              </w:rPr>
            </w:pPr>
            <w:r w:rsidRPr="002B0795">
              <w:rPr>
                <w:rFonts w:cs="Arial"/>
                <w:szCs w:val="24"/>
              </w:rPr>
              <w:t>U</w:t>
            </w:r>
            <w:r w:rsidR="005C13F0" w:rsidRPr="002B0795">
              <w:rPr>
                <w:rFonts w:cs="Arial"/>
                <w:szCs w:val="24"/>
              </w:rPr>
              <w:t>chwyt małej butli tlenowej</w:t>
            </w:r>
            <w:r w:rsidR="002B0795">
              <w:rPr>
                <w:rFonts w:cs="Arial"/>
                <w:szCs w:val="24"/>
              </w:rPr>
              <w:t xml:space="preserve"> </w:t>
            </w:r>
            <w:r w:rsidR="005C13F0" w:rsidRPr="002B0795">
              <w:rPr>
                <w:rFonts w:cs="Arial"/>
                <w:szCs w:val="24"/>
              </w:rPr>
              <w:t>min. 2 l</w:t>
            </w:r>
            <w:r w:rsidR="002B0795">
              <w:rPr>
                <w:rFonts w:cs="Arial"/>
                <w:szCs w:val="24"/>
              </w:rPr>
              <w:t>itrów</w:t>
            </w:r>
            <w:r w:rsidR="002B0795">
              <w:rPr>
                <w:rFonts w:cs="Arial"/>
                <w:szCs w:val="24"/>
              </w:rPr>
              <w:br/>
            </w:r>
            <w:r w:rsidR="005C13F0" w:rsidRPr="002B0795">
              <w:rPr>
                <w:rFonts w:cs="Arial"/>
                <w:szCs w:val="24"/>
              </w:rPr>
              <w:t>w zabudowie medycznej</w:t>
            </w:r>
            <w:r w:rsidRPr="002B0795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4C8C956A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84CF001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C13F0" w:rsidRPr="00BC39BF" w14:paraId="67F02767" w14:textId="77777777" w:rsidTr="00DC38CF">
        <w:tc>
          <w:tcPr>
            <w:tcW w:w="709" w:type="dxa"/>
            <w:vAlign w:val="center"/>
          </w:tcPr>
          <w:p w14:paraId="73984EC2" w14:textId="2E6F848D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85</w:t>
            </w:r>
          </w:p>
        </w:tc>
        <w:tc>
          <w:tcPr>
            <w:tcW w:w="2830" w:type="dxa"/>
            <w:vAlign w:val="center"/>
          </w:tcPr>
          <w:p w14:paraId="35126C6D" w14:textId="65C1F1C1" w:rsidR="005C13F0" w:rsidRDefault="007E4F27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E4F27">
              <w:rPr>
                <w:rFonts w:cs="Arial"/>
                <w:color w:val="000000" w:themeColor="text1"/>
                <w:szCs w:val="24"/>
              </w:rPr>
              <w:t>Sprzęt medyczny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7E4F27">
              <w:rPr>
                <w:rFonts w:cs="Arial"/>
                <w:color w:val="000000" w:themeColor="text1"/>
                <w:szCs w:val="24"/>
              </w:rPr>
              <w:t>– mocowania</w:t>
            </w:r>
            <w:r w:rsidR="001A2BA7">
              <w:rPr>
                <w:rFonts w:cs="Arial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812" w:type="dxa"/>
            <w:vAlign w:val="center"/>
          </w:tcPr>
          <w:p w14:paraId="1ED6667E" w14:textId="1C189DEC" w:rsidR="005C13F0" w:rsidRPr="001D1F4C" w:rsidRDefault="00C35F34" w:rsidP="001D1F4C">
            <w:pPr>
              <w:pStyle w:val="Akapitzlist"/>
              <w:ind w:left="0"/>
              <w:jc w:val="center"/>
              <w:rPr>
                <w:szCs w:val="24"/>
              </w:rPr>
            </w:pPr>
            <w:r w:rsidRPr="001D1F4C">
              <w:rPr>
                <w:rFonts w:cs="Arial"/>
                <w:szCs w:val="24"/>
              </w:rPr>
              <w:t>Na ścianie lewej –</w:t>
            </w:r>
            <w:r w:rsidR="0003401C" w:rsidRPr="001D1F4C">
              <w:rPr>
                <w:rFonts w:cs="Arial"/>
                <w:szCs w:val="24"/>
              </w:rPr>
              <w:t xml:space="preserve"> </w:t>
            </w:r>
            <w:r w:rsidRPr="001D1F4C">
              <w:rPr>
                <w:rFonts w:cs="Arial"/>
                <w:szCs w:val="24"/>
              </w:rPr>
              <w:t>zabudowa zgodna z normą</w:t>
            </w:r>
            <w:r w:rsidR="001D1F4C">
              <w:rPr>
                <w:rFonts w:cs="Arial"/>
                <w:szCs w:val="24"/>
              </w:rPr>
              <w:br/>
            </w:r>
            <w:r w:rsidRPr="001D1F4C">
              <w:rPr>
                <w:rFonts w:cs="Arial"/>
                <w:szCs w:val="24"/>
              </w:rPr>
              <w:t>PN EN 1789</w:t>
            </w:r>
            <w:r w:rsidR="001D1F4C">
              <w:rPr>
                <w:rFonts w:cs="Arial"/>
                <w:szCs w:val="24"/>
              </w:rPr>
              <w:t xml:space="preserve"> </w:t>
            </w:r>
            <w:r w:rsidRPr="001D1F4C">
              <w:rPr>
                <w:rFonts w:cs="Arial"/>
                <w:szCs w:val="24"/>
              </w:rPr>
              <w:t>dla ambulansu typu A</w:t>
            </w:r>
            <w:r w:rsidR="002E6C0D">
              <w:rPr>
                <w:rFonts w:cs="Arial"/>
                <w:szCs w:val="24"/>
              </w:rPr>
              <w:t>1</w:t>
            </w:r>
            <w:r w:rsidRPr="001D1F4C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2226C1E6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3E94B07" w14:textId="77777777" w:rsidR="005C13F0" w:rsidRDefault="005C13F0" w:rsidP="005C13F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26D97" w:rsidRPr="00BC39BF" w14:paraId="2EEF137A" w14:textId="77777777" w:rsidTr="00DC38CF">
        <w:tc>
          <w:tcPr>
            <w:tcW w:w="709" w:type="dxa"/>
            <w:vAlign w:val="center"/>
          </w:tcPr>
          <w:p w14:paraId="2E318F6C" w14:textId="486F81B1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86</w:t>
            </w:r>
          </w:p>
        </w:tc>
        <w:tc>
          <w:tcPr>
            <w:tcW w:w="2830" w:type="dxa"/>
            <w:vAlign w:val="center"/>
          </w:tcPr>
          <w:p w14:paraId="3E57E79E" w14:textId="4FE82212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26D97">
              <w:rPr>
                <w:rFonts w:cs="Arial"/>
                <w:color w:val="000000" w:themeColor="text1"/>
                <w:szCs w:val="24"/>
              </w:rPr>
              <w:t>Dodatkowe</w:t>
            </w:r>
            <w:r w:rsidR="004A07E0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A26D97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4D5D79E1" w14:textId="4BDAF0E0" w:rsidR="00A26D97" w:rsidRPr="001D1F4C" w:rsidRDefault="00A26D97" w:rsidP="001D1F4C">
            <w:pPr>
              <w:pStyle w:val="Akapitzlist"/>
              <w:ind w:left="0"/>
              <w:jc w:val="center"/>
              <w:rPr>
                <w:szCs w:val="24"/>
              </w:rPr>
            </w:pPr>
            <w:r w:rsidRPr="001D1F4C">
              <w:rPr>
                <w:rFonts w:cs="Arial"/>
                <w:szCs w:val="24"/>
              </w:rPr>
              <w:t>Dodatkowa gaśnica zamontowana w przedziale medycznym.</w:t>
            </w:r>
          </w:p>
        </w:tc>
        <w:tc>
          <w:tcPr>
            <w:tcW w:w="2412" w:type="dxa"/>
            <w:vAlign w:val="center"/>
          </w:tcPr>
          <w:p w14:paraId="161992A5" w14:textId="77777777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1B789D" w14:textId="77777777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26D97" w:rsidRPr="00BC39BF" w14:paraId="48F8DDA5" w14:textId="77777777" w:rsidTr="00DC38CF">
        <w:tc>
          <w:tcPr>
            <w:tcW w:w="709" w:type="dxa"/>
            <w:vAlign w:val="center"/>
          </w:tcPr>
          <w:p w14:paraId="765269C4" w14:textId="3F97B4B3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87</w:t>
            </w:r>
          </w:p>
        </w:tc>
        <w:tc>
          <w:tcPr>
            <w:tcW w:w="2830" w:type="dxa"/>
            <w:vAlign w:val="center"/>
          </w:tcPr>
          <w:p w14:paraId="52B07C16" w14:textId="1D473A9D" w:rsidR="00A26D97" w:rsidRDefault="004A07E0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26D97">
              <w:rPr>
                <w:rFonts w:cs="Arial"/>
                <w:color w:val="000000" w:themeColor="text1"/>
                <w:szCs w:val="24"/>
              </w:rPr>
              <w:t>Dodatkowe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A26D97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579549CF" w14:textId="148F159C" w:rsidR="00A26D97" w:rsidRPr="00760A06" w:rsidRDefault="00A26D97" w:rsidP="001D1F4C">
            <w:pPr>
              <w:pStyle w:val="Akapitzlist"/>
              <w:ind w:left="0"/>
              <w:jc w:val="center"/>
              <w:rPr>
                <w:szCs w:val="24"/>
              </w:rPr>
            </w:pPr>
            <w:r w:rsidRPr="00760A06">
              <w:rPr>
                <w:rFonts w:cs="Arial"/>
                <w:szCs w:val="24"/>
              </w:rPr>
              <w:t>Urządzenie do wybijania szyb zintegrowane</w:t>
            </w:r>
            <w:r w:rsidR="001D1F4C" w:rsidRPr="00760A06"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z nożem</w:t>
            </w:r>
            <w:r w:rsidR="001A2BA7">
              <w:rPr>
                <w:rFonts w:cs="Arial"/>
                <w:szCs w:val="24"/>
              </w:rPr>
              <w:t xml:space="preserve"> </w:t>
            </w:r>
            <w:r w:rsidRPr="00760A06">
              <w:rPr>
                <w:rFonts w:cs="Arial"/>
                <w:szCs w:val="24"/>
              </w:rPr>
              <w:t>do przecinania pasów bezpieczeństwa zamontowane w przedziale medycznym.</w:t>
            </w:r>
          </w:p>
        </w:tc>
        <w:tc>
          <w:tcPr>
            <w:tcW w:w="2412" w:type="dxa"/>
            <w:vAlign w:val="center"/>
          </w:tcPr>
          <w:p w14:paraId="153D60AB" w14:textId="77777777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B24B1F" w14:textId="77777777" w:rsidR="00A26D97" w:rsidRDefault="00A26D97" w:rsidP="00A26D97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4D4AFCE7" w14:textId="77777777" w:rsidTr="00DC38CF">
        <w:tc>
          <w:tcPr>
            <w:tcW w:w="709" w:type="dxa"/>
            <w:vAlign w:val="center"/>
          </w:tcPr>
          <w:p w14:paraId="397E03A6" w14:textId="185ECC75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88</w:t>
            </w:r>
          </w:p>
        </w:tc>
        <w:tc>
          <w:tcPr>
            <w:tcW w:w="2830" w:type="dxa"/>
            <w:vAlign w:val="center"/>
          </w:tcPr>
          <w:p w14:paraId="325EC635" w14:textId="5719951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78E69CFE" w14:textId="74353313" w:rsidR="00760A06" w:rsidRPr="00760A06" w:rsidRDefault="00760A06" w:rsidP="00760A06">
            <w:pPr>
              <w:pStyle w:val="Akapitzlist"/>
              <w:ind w:left="0"/>
              <w:jc w:val="center"/>
              <w:rPr>
                <w:szCs w:val="24"/>
              </w:rPr>
            </w:pPr>
            <w:r w:rsidRPr="00760A06">
              <w:rPr>
                <w:rFonts w:cs="Arial"/>
                <w:szCs w:val="24"/>
              </w:rPr>
              <w:t>Przystosowane do prowadzenia reanimacji wyposażone w twardą płytę na całej długości</w:t>
            </w:r>
            <w:r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pod materacem umożliwiającą ustawienie wszystkich dostępnych funkcji; z materacem konturowym profilowanym stabilizującym.</w:t>
            </w:r>
          </w:p>
        </w:tc>
        <w:tc>
          <w:tcPr>
            <w:tcW w:w="2412" w:type="dxa"/>
            <w:vAlign w:val="center"/>
          </w:tcPr>
          <w:p w14:paraId="4221AFE3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1657BCC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1AB5718F" w14:textId="77777777" w:rsidTr="00DC38CF">
        <w:tc>
          <w:tcPr>
            <w:tcW w:w="709" w:type="dxa"/>
            <w:vAlign w:val="center"/>
          </w:tcPr>
          <w:p w14:paraId="16D1DBC8" w14:textId="47DFA87D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89</w:t>
            </w:r>
          </w:p>
        </w:tc>
        <w:tc>
          <w:tcPr>
            <w:tcW w:w="2830" w:type="dxa"/>
            <w:vAlign w:val="center"/>
          </w:tcPr>
          <w:p w14:paraId="0BE955F6" w14:textId="58AE66E2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11936ABA" w14:textId="5AF36373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Nosze potrójnie łamane z możliwością ustawienia pozycji przeciwwstrząsowej i pozycji zmniejszającej napięcie mięśni</w:t>
            </w:r>
            <w:r>
              <w:rPr>
                <w:rFonts w:cs="Arial"/>
                <w:szCs w:val="24"/>
              </w:rPr>
              <w:t xml:space="preserve"> </w:t>
            </w:r>
            <w:r w:rsidRPr="00760A06">
              <w:rPr>
                <w:rFonts w:cs="Arial"/>
                <w:szCs w:val="24"/>
              </w:rPr>
              <w:t>brzucha.</w:t>
            </w:r>
          </w:p>
        </w:tc>
        <w:tc>
          <w:tcPr>
            <w:tcW w:w="2412" w:type="dxa"/>
            <w:vAlign w:val="center"/>
          </w:tcPr>
          <w:p w14:paraId="5F72296D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AC1BDB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B36248B" w14:textId="77777777" w:rsidTr="00DC38CF">
        <w:tc>
          <w:tcPr>
            <w:tcW w:w="709" w:type="dxa"/>
            <w:vAlign w:val="center"/>
          </w:tcPr>
          <w:p w14:paraId="5E6C49FB" w14:textId="0CE2DFD2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90</w:t>
            </w:r>
          </w:p>
        </w:tc>
        <w:tc>
          <w:tcPr>
            <w:tcW w:w="2830" w:type="dxa"/>
            <w:vAlign w:val="center"/>
          </w:tcPr>
          <w:p w14:paraId="7B5EFCD8" w14:textId="35ADCEB5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0616E26F" w14:textId="6370EEC8" w:rsidR="00760A06" w:rsidRPr="00760A06" w:rsidRDefault="00760A06" w:rsidP="00760A06">
            <w:pPr>
              <w:pStyle w:val="Akapitzlist"/>
              <w:ind w:left="0"/>
              <w:jc w:val="center"/>
              <w:rPr>
                <w:szCs w:val="24"/>
              </w:rPr>
            </w:pPr>
            <w:r w:rsidRPr="00760A06">
              <w:rPr>
                <w:rFonts w:cs="Arial"/>
                <w:szCs w:val="24"/>
              </w:rPr>
              <w:t>Z możliwością regulacji kąta nachylenia oparcia</w:t>
            </w:r>
            <w:r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pod plecami powyżej 70 stopni.</w:t>
            </w:r>
          </w:p>
        </w:tc>
        <w:tc>
          <w:tcPr>
            <w:tcW w:w="2412" w:type="dxa"/>
            <w:vAlign w:val="center"/>
          </w:tcPr>
          <w:p w14:paraId="36F96875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92929D2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2D8194D" w14:textId="77777777" w:rsidTr="00DC38CF">
        <w:tc>
          <w:tcPr>
            <w:tcW w:w="709" w:type="dxa"/>
            <w:vAlign w:val="center"/>
          </w:tcPr>
          <w:p w14:paraId="691177EF" w14:textId="6B6D8E60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91</w:t>
            </w:r>
          </w:p>
        </w:tc>
        <w:tc>
          <w:tcPr>
            <w:tcW w:w="2830" w:type="dxa"/>
            <w:vAlign w:val="center"/>
          </w:tcPr>
          <w:p w14:paraId="5E32FDCA" w14:textId="67DFD117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653F12C9" w14:textId="49AE2D3D" w:rsidR="00760A06" w:rsidRPr="00760A06" w:rsidRDefault="00760A06" w:rsidP="00760A06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Z zestawem pasów szelkowych i poprzecznych zabezpieczających pacjenta o regulowanej długości mocowanych bezpośrednio do ramy noszy.</w:t>
            </w:r>
          </w:p>
        </w:tc>
        <w:tc>
          <w:tcPr>
            <w:tcW w:w="2412" w:type="dxa"/>
            <w:vAlign w:val="center"/>
          </w:tcPr>
          <w:p w14:paraId="3FC09225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9B36936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D1C066E" w14:textId="77777777" w:rsidTr="00DC38CF">
        <w:tc>
          <w:tcPr>
            <w:tcW w:w="709" w:type="dxa"/>
            <w:vAlign w:val="center"/>
          </w:tcPr>
          <w:p w14:paraId="706BCB27" w14:textId="2F75BE1F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92</w:t>
            </w:r>
          </w:p>
        </w:tc>
        <w:tc>
          <w:tcPr>
            <w:tcW w:w="2830" w:type="dxa"/>
            <w:vAlign w:val="center"/>
          </w:tcPr>
          <w:p w14:paraId="725D9831" w14:textId="1065494F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0BA4934E" w14:textId="7B45E08E" w:rsidR="00760A06" w:rsidRPr="00760A06" w:rsidRDefault="00760A06" w:rsidP="00760A06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Nosze muszą posiadać trwale oznakowane najlepiej graficznie elementy związane z ich obsługą.</w:t>
            </w:r>
          </w:p>
        </w:tc>
        <w:tc>
          <w:tcPr>
            <w:tcW w:w="2412" w:type="dxa"/>
            <w:vAlign w:val="center"/>
          </w:tcPr>
          <w:p w14:paraId="43B3C26B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2366DB8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52AFE38" w14:textId="77777777" w:rsidTr="00DC38CF">
        <w:tc>
          <w:tcPr>
            <w:tcW w:w="709" w:type="dxa"/>
            <w:vAlign w:val="center"/>
          </w:tcPr>
          <w:p w14:paraId="701A66FD" w14:textId="7C6E2312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93</w:t>
            </w:r>
          </w:p>
        </w:tc>
        <w:tc>
          <w:tcPr>
            <w:tcW w:w="2830" w:type="dxa"/>
            <w:vAlign w:val="center"/>
          </w:tcPr>
          <w:p w14:paraId="3FEDF976" w14:textId="18BA0909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2787FFF5" w14:textId="2B1E7555" w:rsidR="00760A06" w:rsidRPr="00760A06" w:rsidRDefault="00760A06" w:rsidP="00760A06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Z poręczami bocznymi.</w:t>
            </w:r>
          </w:p>
        </w:tc>
        <w:tc>
          <w:tcPr>
            <w:tcW w:w="2412" w:type="dxa"/>
            <w:vAlign w:val="center"/>
          </w:tcPr>
          <w:p w14:paraId="2773168C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534C9B6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3403E99A" w14:textId="77777777" w:rsidTr="00DC38CF">
        <w:tc>
          <w:tcPr>
            <w:tcW w:w="709" w:type="dxa"/>
            <w:vAlign w:val="center"/>
          </w:tcPr>
          <w:p w14:paraId="24466B0B" w14:textId="4E05776D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94</w:t>
            </w:r>
          </w:p>
        </w:tc>
        <w:tc>
          <w:tcPr>
            <w:tcW w:w="2830" w:type="dxa"/>
            <w:vAlign w:val="center"/>
          </w:tcPr>
          <w:p w14:paraId="3C855C70" w14:textId="33F94DA0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63380D8D" w14:textId="5EBBADF3" w:rsidR="00760A06" w:rsidRPr="00760A06" w:rsidRDefault="00760A06" w:rsidP="00760A06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Wysuwane uchwyty przednie i tylne</w:t>
            </w:r>
            <w:r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do przenoszenia noszy.</w:t>
            </w:r>
          </w:p>
        </w:tc>
        <w:tc>
          <w:tcPr>
            <w:tcW w:w="2412" w:type="dxa"/>
            <w:vAlign w:val="center"/>
          </w:tcPr>
          <w:p w14:paraId="786CC465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FB73F4A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3EDD28B9" w14:textId="77777777" w:rsidTr="00DC38CF">
        <w:tc>
          <w:tcPr>
            <w:tcW w:w="709" w:type="dxa"/>
            <w:vAlign w:val="center"/>
          </w:tcPr>
          <w:p w14:paraId="630CA048" w14:textId="3089987C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95</w:t>
            </w:r>
          </w:p>
        </w:tc>
        <w:tc>
          <w:tcPr>
            <w:tcW w:w="2830" w:type="dxa"/>
            <w:vAlign w:val="center"/>
          </w:tcPr>
          <w:p w14:paraId="766DCDBC" w14:textId="7E23C52B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6D7A8E7E" w14:textId="3553BBAB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Nosze muszą być zabezpieczone przed korozją poprzez wykonanie ich z odpowiedniego materiału lub poprzez zabezpieczenie ich środkami antykorozyjnymi.</w:t>
            </w:r>
          </w:p>
        </w:tc>
        <w:tc>
          <w:tcPr>
            <w:tcW w:w="2412" w:type="dxa"/>
            <w:vAlign w:val="center"/>
          </w:tcPr>
          <w:p w14:paraId="11B978E1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35F0205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0C2C1984" w14:textId="77777777" w:rsidTr="00DC38CF">
        <w:tc>
          <w:tcPr>
            <w:tcW w:w="709" w:type="dxa"/>
            <w:vAlign w:val="center"/>
          </w:tcPr>
          <w:p w14:paraId="2538EE80" w14:textId="3A089A4F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96</w:t>
            </w:r>
          </w:p>
        </w:tc>
        <w:tc>
          <w:tcPr>
            <w:tcW w:w="2830" w:type="dxa"/>
            <w:vAlign w:val="center"/>
          </w:tcPr>
          <w:p w14:paraId="14225B93" w14:textId="3D4FFEDA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051FDD4A" w14:textId="01DB21F5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Z cienkim nie sprężynującym materacem</w:t>
            </w:r>
            <w:r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z tworzywa sztucznego nie przyjmującym krwi,</w:t>
            </w:r>
            <w:r>
              <w:rPr>
                <w:rFonts w:cs="Arial"/>
                <w:szCs w:val="24"/>
              </w:rPr>
              <w:t xml:space="preserve"> </w:t>
            </w:r>
            <w:r w:rsidRPr="00760A06">
              <w:rPr>
                <w:rFonts w:cs="Arial"/>
                <w:szCs w:val="24"/>
              </w:rPr>
              <w:t>brudu, przystosowanym do dezynfekcji, umożliwiającym ustawienie wszystkich dostępnych pozycji transportowych.</w:t>
            </w:r>
          </w:p>
        </w:tc>
        <w:tc>
          <w:tcPr>
            <w:tcW w:w="2412" w:type="dxa"/>
            <w:vAlign w:val="center"/>
          </w:tcPr>
          <w:p w14:paraId="32790CEA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8F14D37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DBAC08F" w14:textId="77777777" w:rsidTr="00DC38CF">
        <w:tc>
          <w:tcPr>
            <w:tcW w:w="709" w:type="dxa"/>
            <w:vAlign w:val="center"/>
          </w:tcPr>
          <w:p w14:paraId="00DE7775" w14:textId="6CA9A571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97</w:t>
            </w:r>
          </w:p>
        </w:tc>
        <w:tc>
          <w:tcPr>
            <w:tcW w:w="2830" w:type="dxa"/>
            <w:vAlign w:val="center"/>
          </w:tcPr>
          <w:p w14:paraId="71997CD2" w14:textId="40F0D154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285682C5" w14:textId="610D19D1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Obciążenie dopuszczalne noszy min. 250 kg.</w:t>
            </w:r>
          </w:p>
        </w:tc>
        <w:tc>
          <w:tcPr>
            <w:tcW w:w="2412" w:type="dxa"/>
            <w:vAlign w:val="center"/>
          </w:tcPr>
          <w:p w14:paraId="19E395F6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AFCC267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579468D7" w14:textId="77777777" w:rsidTr="00DC38CF">
        <w:tc>
          <w:tcPr>
            <w:tcW w:w="709" w:type="dxa"/>
            <w:vAlign w:val="center"/>
          </w:tcPr>
          <w:p w14:paraId="514F3E96" w14:textId="0F7A0620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98</w:t>
            </w:r>
          </w:p>
        </w:tc>
        <w:tc>
          <w:tcPr>
            <w:tcW w:w="2830" w:type="dxa"/>
            <w:vAlign w:val="center"/>
          </w:tcPr>
          <w:p w14:paraId="6820F035" w14:textId="719B5F13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52AC1AC9" w14:textId="0568F30A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 xml:space="preserve">Waga oferowanych noszy </w:t>
            </w:r>
            <w:r w:rsidR="00F50BFB">
              <w:rPr>
                <w:rFonts w:cs="Arial"/>
                <w:szCs w:val="24"/>
              </w:rPr>
              <w:t>maks.</w:t>
            </w:r>
            <w:r w:rsidRPr="00760A06">
              <w:rPr>
                <w:rFonts w:cs="Arial"/>
                <w:szCs w:val="24"/>
              </w:rPr>
              <w:t xml:space="preserve"> 45 kg zgodnie</w:t>
            </w:r>
            <w:r w:rsidR="009A47ED"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z wymogami normy PN EN 1865.</w:t>
            </w:r>
          </w:p>
        </w:tc>
        <w:tc>
          <w:tcPr>
            <w:tcW w:w="2412" w:type="dxa"/>
            <w:vAlign w:val="center"/>
          </w:tcPr>
          <w:p w14:paraId="2F8C82B0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C7E6278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4E082692" w14:textId="77777777" w:rsidTr="00DC38CF">
        <w:tc>
          <w:tcPr>
            <w:tcW w:w="709" w:type="dxa"/>
            <w:vAlign w:val="center"/>
          </w:tcPr>
          <w:p w14:paraId="0F3DF8CD" w14:textId="40F2AB13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99</w:t>
            </w:r>
          </w:p>
        </w:tc>
        <w:tc>
          <w:tcPr>
            <w:tcW w:w="2830" w:type="dxa"/>
            <w:vAlign w:val="center"/>
          </w:tcPr>
          <w:p w14:paraId="577E85AC" w14:textId="709B5AC1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2BDAEFFA" w14:textId="7DA85829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System niezależnego składania goleni przednich</w:t>
            </w:r>
            <w:r w:rsidR="008A0831"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i tylnych przy wprowadzaniu i wyprowadzaniu noszy z/do ambulansu pozwalający na bezpieczne wprowadzenie/wyprowadzenie noszy z pacjentem nawet przez jedną osobę.</w:t>
            </w:r>
          </w:p>
        </w:tc>
        <w:tc>
          <w:tcPr>
            <w:tcW w:w="2412" w:type="dxa"/>
            <w:vAlign w:val="center"/>
          </w:tcPr>
          <w:p w14:paraId="09351128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3DFDC02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06241F32" w14:textId="77777777" w:rsidTr="00DC38CF">
        <w:tc>
          <w:tcPr>
            <w:tcW w:w="709" w:type="dxa"/>
            <w:vAlign w:val="center"/>
          </w:tcPr>
          <w:p w14:paraId="092DCCC6" w14:textId="2AE0E651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100</w:t>
            </w:r>
          </w:p>
        </w:tc>
        <w:tc>
          <w:tcPr>
            <w:tcW w:w="2830" w:type="dxa"/>
            <w:vAlign w:val="center"/>
          </w:tcPr>
          <w:p w14:paraId="3D1575A3" w14:textId="12F58BE3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7B4EC068" w14:textId="47260023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Regulacja wysokości w min. 3</w:t>
            </w:r>
            <w:r w:rsidR="001A2BA7">
              <w:rPr>
                <w:rFonts w:cs="Arial"/>
                <w:szCs w:val="24"/>
              </w:rPr>
              <w:t xml:space="preserve"> </w:t>
            </w:r>
            <w:r w:rsidRPr="00760A06">
              <w:rPr>
                <w:rFonts w:cs="Arial"/>
                <w:szCs w:val="24"/>
              </w:rPr>
              <w:t>poziomach.</w:t>
            </w:r>
          </w:p>
        </w:tc>
        <w:tc>
          <w:tcPr>
            <w:tcW w:w="2412" w:type="dxa"/>
            <w:vAlign w:val="center"/>
          </w:tcPr>
          <w:p w14:paraId="17385FF4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8C5C504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60A06" w:rsidRPr="00BC39BF" w14:paraId="6620C22E" w14:textId="77777777" w:rsidTr="00DC38CF">
        <w:tc>
          <w:tcPr>
            <w:tcW w:w="709" w:type="dxa"/>
            <w:vAlign w:val="center"/>
          </w:tcPr>
          <w:p w14:paraId="63B32BF3" w14:textId="42569252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101</w:t>
            </w:r>
          </w:p>
        </w:tc>
        <w:tc>
          <w:tcPr>
            <w:tcW w:w="2830" w:type="dxa"/>
            <w:vAlign w:val="center"/>
          </w:tcPr>
          <w:p w14:paraId="6BAA0103" w14:textId="71043AFC" w:rsidR="00760A06" w:rsidRDefault="00110DE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07826">
              <w:rPr>
                <w:rFonts w:cs="Arial"/>
                <w:color w:val="000000" w:themeColor="text1"/>
                <w:szCs w:val="24"/>
              </w:rPr>
              <w:t>Nosze główne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07826">
              <w:rPr>
                <w:rFonts w:cs="Arial"/>
                <w:color w:val="000000" w:themeColor="text1"/>
                <w:szCs w:val="24"/>
              </w:rPr>
              <w:t>monoblokowe</w:t>
            </w:r>
          </w:p>
        </w:tc>
        <w:tc>
          <w:tcPr>
            <w:tcW w:w="5812" w:type="dxa"/>
            <w:vAlign w:val="center"/>
          </w:tcPr>
          <w:p w14:paraId="73F5B3F7" w14:textId="2030811C" w:rsidR="00760A06" w:rsidRPr="00760A06" w:rsidRDefault="00760A06" w:rsidP="00760A06">
            <w:pPr>
              <w:jc w:val="center"/>
              <w:rPr>
                <w:rFonts w:cs="Arial"/>
                <w:szCs w:val="24"/>
              </w:rPr>
            </w:pPr>
            <w:r w:rsidRPr="00760A06">
              <w:rPr>
                <w:rFonts w:cs="Arial"/>
                <w:szCs w:val="24"/>
              </w:rPr>
              <w:t>Wszystkie kółka jezdne o średnicy min. 200 mm, wszystkie koła skrętne w zakresie 360 stopni umożliwiające jazdę na wprost oraz prowadzenie bokiem z możliwością blokady kierunku do jazdy</w:t>
            </w:r>
            <w:r w:rsidR="005371EE">
              <w:rPr>
                <w:rFonts w:cs="Arial"/>
                <w:szCs w:val="24"/>
              </w:rPr>
              <w:br/>
            </w:r>
            <w:r w:rsidRPr="00760A06">
              <w:rPr>
                <w:rFonts w:cs="Arial"/>
                <w:szCs w:val="24"/>
              </w:rPr>
              <w:t>na wprost, min. 2 koła wyposażone w hamulce.</w:t>
            </w:r>
          </w:p>
        </w:tc>
        <w:tc>
          <w:tcPr>
            <w:tcW w:w="2412" w:type="dxa"/>
            <w:vAlign w:val="center"/>
          </w:tcPr>
          <w:p w14:paraId="34060FE1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79BFC09" w14:textId="77777777" w:rsidR="00760A06" w:rsidRDefault="00760A06" w:rsidP="00760A06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304B72C8" w14:textId="77777777" w:rsidTr="00DC38CF">
        <w:tc>
          <w:tcPr>
            <w:tcW w:w="709" w:type="dxa"/>
            <w:vAlign w:val="center"/>
          </w:tcPr>
          <w:p w14:paraId="1D95AF8B" w14:textId="251F6F9C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102</w:t>
            </w:r>
          </w:p>
        </w:tc>
        <w:tc>
          <w:tcPr>
            <w:tcW w:w="2830" w:type="dxa"/>
            <w:vAlign w:val="center"/>
          </w:tcPr>
          <w:p w14:paraId="127C1BF3" w14:textId="2083FEF0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3E48F273" w14:textId="6B85FFE1" w:rsidR="00E519FB" w:rsidRPr="0001568A" w:rsidRDefault="00E519FB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Wykonany z aluminium,</w:t>
            </w:r>
            <w:r w:rsidRPr="0001568A">
              <w:rPr>
                <w:rFonts w:cs="Arial"/>
                <w:szCs w:val="24"/>
              </w:rPr>
              <w:br/>
              <w:t>dodatkowo malowany ochronną farbą proszkową.</w:t>
            </w:r>
          </w:p>
        </w:tc>
        <w:tc>
          <w:tcPr>
            <w:tcW w:w="2412" w:type="dxa"/>
            <w:vAlign w:val="center"/>
          </w:tcPr>
          <w:p w14:paraId="0F89EFF6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C75D1A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646A23C4" w14:textId="77777777" w:rsidTr="00DC38CF">
        <w:tc>
          <w:tcPr>
            <w:tcW w:w="709" w:type="dxa"/>
            <w:vAlign w:val="center"/>
          </w:tcPr>
          <w:p w14:paraId="2DDEA4F0" w14:textId="11EA59EF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103</w:t>
            </w:r>
          </w:p>
        </w:tc>
        <w:tc>
          <w:tcPr>
            <w:tcW w:w="2830" w:type="dxa"/>
            <w:vAlign w:val="center"/>
          </w:tcPr>
          <w:p w14:paraId="516A55AA" w14:textId="605FDF49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776549B9" w14:textId="44BD3C44" w:rsidR="00E519FB" w:rsidRPr="0001568A" w:rsidRDefault="00E519FB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Wysuwane uchwyty przednie.</w:t>
            </w:r>
          </w:p>
        </w:tc>
        <w:tc>
          <w:tcPr>
            <w:tcW w:w="2412" w:type="dxa"/>
            <w:vAlign w:val="center"/>
          </w:tcPr>
          <w:p w14:paraId="03CA3ECA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0D7732D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43A49F53" w14:textId="77777777" w:rsidTr="00DC38CF">
        <w:tc>
          <w:tcPr>
            <w:tcW w:w="709" w:type="dxa"/>
            <w:vAlign w:val="center"/>
          </w:tcPr>
          <w:p w14:paraId="4E56D0E8" w14:textId="6AD0BB2B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104</w:t>
            </w:r>
          </w:p>
        </w:tc>
        <w:tc>
          <w:tcPr>
            <w:tcW w:w="2830" w:type="dxa"/>
            <w:vAlign w:val="center"/>
          </w:tcPr>
          <w:p w14:paraId="73992101" w14:textId="5905D78C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54942391" w14:textId="2ABDC682" w:rsidR="00E519FB" w:rsidRPr="0001568A" w:rsidRDefault="00E519FB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Składane uchwyty tylne.</w:t>
            </w:r>
          </w:p>
        </w:tc>
        <w:tc>
          <w:tcPr>
            <w:tcW w:w="2412" w:type="dxa"/>
            <w:vAlign w:val="center"/>
          </w:tcPr>
          <w:p w14:paraId="5225436C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A986697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2168B627" w14:textId="77777777" w:rsidTr="00DC38CF">
        <w:tc>
          <w:tcPr>
            <w:tcW w:w="709" w:type="dxa"/>
            <w:vAlign w:val="center"/>
          </w:tcPr>
          <w:p w14:paraId="3B965D13" w14:textId="4C83EA65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105</w:t>
            </w:r>
          </w:p>
        </w:tc>
        <w:tc>
          <w:tcPr>
            <w:tcW w:w="2830" w:type="dxa"/>
            <w:vAlign w:val="center"/>
          </w:tcPr>
          <w:p w14:paraId="127D6C9C" w14:textId="502B0281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70BC53D1" w14:textId="3FDAB71D" w:rsidR="00E519FB" w:rsidRPr="0001568A" w:rsidRDefault="0001568A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S</w:t>
            </w:r>
            <w:r w:rsidR="00E519FB" w:rsidRPr="0001568A">
              <w:rPr>
                <w:rFonts w:cs="Arial"/>
                <w:szCs w:val="24"/>
              </w:rPr>
              <w:t>kładane podłokietniki</w:t>
            </w:r>
            <w:r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03E86D25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6AFCD6E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2DD75C9A" w14:textId="77777777" w:rsidTr="00DC38CF">
        <w:tc>
          <w:tcPr>
            <w:tcW w:w="709" w:type="dxa"/>
            <w:vAlign w:val="center"/>
          </w:tcPr>
          <w:p w14:paraId="35EBD773" w14:textId="275B4DA1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106</w:t>
            </w:r>
          </w:p>
        </w:tc>
        <w:tc>
          <w:tcPr>
            <w:tcW w:w="2830" w:type="dxa"/>
            <w:vAlign w:val="center"/>
          </w:tcPr>
          <w:p w14:paraId="33B52B86" w14:textId="1D0BF73E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485377DD" w14:textId="22A68D08" w:rsidR="00E519FB" w:rsidRPr="0001568A" w:rsidRDefault="0001568A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C</w:t>
            </w:r>
            <w:r w:rsidR="00E519FB" w:rsidRPr="0001568A">
              <w:rPr>
                <w:rFonts w:cs="Arial"/>
                <w:szCs w:val="24"/>
              </w:rPr>
              <w:t>zteropunktowy pas bezpieczeństwa</w:t>
            </w:r>
            <w:r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452A3E5D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0A750E7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31150F43" w14:textId="77777777" w:rsidTr="00DC38CF">
        <w:tc>
          <w:tcPr>
            <w:tcW w:w="709" w:type="dxa"/>
            <w:vAlign w:val="center"/>
          </w:tcPr>
          <w:p w14:paraId="305DDC78" w14:textId="051B38B3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107</w:t>
            </w:r>
          </w:p>
        </w:tc>
        <w:tc>
          <w:tcPr>
            <w:tcW w:w="2830" w:type="dxa"/>
            <w:vAlign w:val="center"/>
          </w:tcPr>
          <w:p w14:paraId="1BDFA470" w14:textId="6F18B9F8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6DB4230B" w14:textId="5D6233C5" w:rsidR="00E519FB" w:rsidRPr="0001568A" w:rsidRDefault="00E519FB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4 koła w tym 2 skrętne, tylne (z hamulcem)</w:t>
            </w:r>
            <w:r w:rsidR="00F25F93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32B14C57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6CA7C72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43F99D63" w14:textId="77777777" w:rsidTr="00DC38CF">
        <w:tc>
          <w:tcPr>
            <w:tcW w:w="709" w:type="dxa"/>
            <w:vAlign w:val="center"/>
          </w:tcPr>
          <w:p w14:paraId="366DCAD6" w14:textId="7FCB64EB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108</w:t>
            </w:r>
          </w:p>
        </w:tc>
        <w:tc>
          <w:tcPr>
            <w:tcW w:w="2830" w:type="dxa"/>
            <w:vAlign w:val="center"/>
          </w:tcPr>
          <w:p w14:paraId="2D0B3336" w14:textId="22A364FE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21B85AB6" w14:textId="63729D37" w:rsidR="00E519FB" w:rsidRPr="0001568A" w:rsidRDefault="0001568A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S</w:t>
            </w:r>
            <w:r w:rsidR="00E519FB" w:rsidRPr="0001568A">
              <w:rPr>
                <w:rFonts w:cs="Arial"/>
                <w:szCs w:val="24"/>
              </w:rPr>
              <w:t>kładane podparcie stóp</w:t>
            </w:r>
            <w:r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387CC585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5B24B25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49EC3092" w14:textId="77777777" w:rsidTr="00DC38CF">
        <w:tc>
          <w:tcPr>
            <w:tcW w:w="709" w:type="dxa"/>
            <w:vAlign w:val="center"/>
          </w:tcPr>
          <w:p w14:paraId="22A18512" w14:textId="3B1B8ECB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109</w:t>
            </w:r>
          </w:p>
        </w:tc>
        <w:tc>
          <w:tcPr>
            <w:tcW w:w="2830" w:type="dxa"/>
            <w:vAlign w:val="center"/>
          </w:tcPr>
          <w:p w14:paraId="297ABA63" w14:textId="71662E86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644D404E" w14:textId="142E6D6F" w:rsidR="00E519FB" w:rsidRPr="0001568A" w:rsidRDefault="00DC0714" w:rsidP="00E519F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  <w:r w:rsidR="00E519FB" w:rsidRPr="0001568A">
              <w:rPr>
                <w:rFonts w:cs="Arial"/>
                <w:szCs w:val="24"/>
              </w:rPr>
              <w:t>otel kardiologiczny zgodny z PN EN 1789</w:t>
            </w:r>
            <w:r w:rsidR="0001568A" w:rsidRPr="0001568A">
              <w:rPr>
                <w:rFonts w:cs="Arial"/>
                <w:szCs w:val="24"/>
              </w:rPr>
              <w:br/>
            </w:r>
            <w:r w:rsidR="00E519FB" w:rsidRPr="0001568A">
              <w:rPr>
                <w:rFonts w:cs="Arial"/>
                <w:szCs w:val="24"/>
              </w:rPr>
              <w:t>– dedykowane mocowanie podłogowe</w:t>
            </w:r>
            <w:r w:rsidR="0001568A"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02A8D019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14407CE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2CB4ED2F" w14:textId="77777777" w:rsidTr="00DC38CF">
        <w:tc>
          <w:tcPr>
            <w:tcW w:w="709" w:type="dxa"/>
            <w:vAlign w:val="center"/>
          </w:tcPr>
          <w:p w14:paraId="784B4B7B" w14:textId="2B0225BC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110</w:t>
            </w:r>
          </w:p>
        </w:tc>
        <w:tc>
          <w:tcPr>
            <w:tcW w:w="2830" w:type="dxa"/>
            <w:vAlign w:val="center"/>
          </w:tcPr>
          <w:p w14:paraId="7B9B941B" w14:textId="7813CB1B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1A8DDBB4" w14:textId="5E488D38" w:rsidR="00E519FB" w:rsidRPr="0001568A" w:rsidRDefault="0001568A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W</w:t>
            </w:r>
            <w:r w:rsidR="00E519FB" w:rsidRPr="0001568A">
              <w:rPr>
                <w:rFonts w:cs="Arial"/>
                <w:szCs w:val="24"/>
              </w:rPr>
              <w:t>aga: ma</w:t>
            </w:r>
            <w:r w:rsidR="005D7EA6">
              <w:rPr>
                <w:rFonts w:cs="Arial"/>
                <w:szCs w:val="24"/>
              </w:rPr>
              <w:t>ks</w:t>
            </w:r>
            <w:r w:rsidR="00E519FB" w:rsidRPr="0001568A">
              <w:rPr>
                <w:rFonts w:cs="Arial"/>
                <w:szCs w:val="24"/>
              </w:rPr>
              <w:t>.</w:t>
            </w:r>
            <w:r w:rsidRPr="0001568A">
              <w:rPr>
                <w:rFonts w:cs="Arial"/>
                <w:szCs w:val="24"/>
              </w:rPr>
              <w:t xml:space="preserve"> </w:t>
            </w:r>
            <w:r w:rsidR="00E519FB" w:rsidRPr="0001568A">
              <w:rPr>
                <w:rFonts w:cs="Arial"/>
                <w:szCs w:val="24"/>
              </w:rPr>
              <w:t>18 kg</w:t>
            </w:r>
            <w:r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4F3240A9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5E77D0B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19FB" w:rsidRPr="00BC39BF" w14:paraId="5F404B14" w14:textId="77777777" w:rsidTr="00DC38CF">
        <w:tc>
          <w:tcPr>
            <w:tcW w:w="709" w:type="dxa"/>
            <w:vAlign w:val="center"/>
          </w:tcPr>
          <w:p w14:paraId="0B2E7E81" w14:textId="7BD99BC4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111</w:t>
            </w:r>
          </w:p>
        </w:tc>
        <w:tc>
          <w:tcPr>
            <w:tcW w:w="2830" w:type="dxa"/>
            <w:vAlign w:val="center"/>
          </w:tcPr>
          <w:p w14:paraId="11B7D34A" w14:textId="2A63B189" w:rsidR="00E519FB" w:rsidRDefault="0001568A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E519FB">
              <w:rPr>
                <w:rFonts w:cs="Arial"/>
                <w:color w:val="000000" w:themeColor="text1"/>
                <w:szCs w:val="24"/>
              </w:rPr>
              <w:t>Fotel kardiologiczny</w:t>
            </w:r>
          </w:p>
        </w:tc>
        <w:tc>
          <w:tcPr>
            <w:tcW w:w="5812" w:type="dxa"/>
            <w:vAlign w:val="center"/>
          </w:tcPr>
          <w:p w14:paraId="543168BE" w14:textId="2335F5EC" w:rsidR="00E519FB" w:rsidRPr="0001568A" w:rsidRDefault="0001568A" w:rsidP="00E519FB">
            <w:pPr>
              <w:jc w:val="center"/>
              <w:rPr>
                <w:rFonts w:cs="Arial"/>
                <w:szCs w:val="24"/>
              </w:rPr>
            </w:pPr>
            <w:r w:rsidRPr="0001568A">
              <w:rPr>
                <w:rFonts w:cs="Arial"/>
                <w:szCs w:val="24"/>
              </w:rPr>
              <w:t>M</w:t>
            </w:r>
            <w:r w:rsidR="00E519FB" w:rsidRPr="0001568A">
              <w:rPr>
                <w:rFonts w:cs="Arial"/>
                <w:szCs w:val="24"/>
              </w:rPr>
              <w:t>inimalny udźwig: 210 kg</w:t>
            </w:r>
            <w:r w:rsidRPr="0001568A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068C16F8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759E8AF" w14:textId="77777777" w:rsidR="00E519FB" w:rsidRDefault="00E519FB" w:rsidP="00E519FB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25524" w:rsidRPr="00BC39BF" w14:paraId="2871E405" w14:textId="77777777" w:rsidTr="00DC38CF">
        <w:tc>
          <w:tcPr>
            <w:tcW w:w="709" w:type="dxa"/>
            <w:vAlign w:val="center"/>
          </w:tcPr>
          <w:p w14:paraId="648E8C6C" w14:textId="53ABE9CA" w:rsidR="00C25524" w:rsidRDefault="00315D7E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112</w:t>
            </w:r>
          </w:p>
        </w:tc>
        <w:tc>
          <w:tcPr>
            <w:tcW w:w="2830" w:type="dxa"/>
            <w:vAlign w:val="center"/>
          </w:tcPr>
          <w:p w14:paraId="4BADE779" w14:textId="46C482E0" w:rsidR="00C25524" w:rsidRPr="00E519FB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C25524">
              <w:rPr>
                <w:rFonts w:cs="Arial"/>
                <w:color w:val="000000" w:themeColor="text1"/>
                <w:szCs w:val="24"/>
              </w:rPr>
              <w:t>Płachta transportowa</w:t>
            </w:r>
          </w:p>
        </w:tc>
        <w:tc>
          <w:tcPr>
            <w:tcW w:w="5812" w:type="dxa"/>
            <w:vAlign w:val="center"/>
          </w:tcPr>
          <w:p w14:paraId="6995D76F" w14:textId="7891D398" w:rsidR="00C25524" w:rsidRPr="003D62E4" w:rsidRDefault="00C25524" w:rsidP="00C25524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Wykonana z materiału dwustronnie pokrytego polichlorkiem winylu,</w:t>
            </w:r>
            <w:r w:rsidR="00231001">
              <w:rPr>
                <w:rFonts w:cs="Arial"/>
                <w:szCs w:val="24"/>
              </w:rPr>
              <w:t xml:space="preserve"> </w:t>
            </w:r>
            <w:r w:rsidRPr="003D62E4">
              <w:rPr>
                <w:rFonts w:cs="Arial"/>
                <w:szCs w:val="24"/>
              </w:rPr>
              <w:t>o wysokich parametrach wytrzymałościowych na rozciąganie</w:t>
            </w:r>
            <w:r w:rsidRPr="003D62E4">
              <w:rPr>
                <w:rFonts w:cs="Arial"/>
                <w:szCs w:val="24"/>
              </w:rPr>
              <w:br/>
              <w:t>i rozrywanie. Łatwa do utrzymania w czystości.</w:t>
            </w:r>
          </w:p>
        </w:tc>
        <w:tc>
          <w:tcPr>
            <w:tcW w:w="2412" w:type="dxa"/>
            <w:vAlign w:val="center"/>
          </w:tcPr>
          <w:p w14:paraId="3476AC4B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7BC9376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25524" w:rsidRPr="00BC39BF" w14:paraId="4EDD73E8" w14:textId="77777777" w:rsidTr="00DC38CF">
        <w:tc>
          <w:tcPr>
            <w:tcW w:w="709" w:type="dxa"/>
            <w:vAlign w:val="center"/>
          </w:tcPr>
          <w:p w14:paraId="761A68D3" w14:textId="77CBB85F" w:rsidR="00C25524" w:rsidRDefault="00315D7E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113</w:t>
            </w:r>
          </w:p>
        </w:tc>
        <w:tc>
          <w:tcPr>
            <w:tcW w:w="2830" w:type="dxa"/>
            <w:vAlign w:val="center"/>
          </w:tcPr>
          <w:p w14:paraId="6E34523F" w14:textId="63AA0574" w:rsidR="00C25524" w:rsidRPr="00E519FB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C25524">
              <w:rPr>
                <w:rFonts w:cs="Arial"/>
                <w:color w:val="000000" w:themeColor="text1"/>
                <w:szCs w:val="24"/>
              </w:rPr>
              <w:t>Płachta transportowa</w:t>
            </w:r>
          </w:p>
        </w:tc>
        <w:tc>
          <w:tcPr>
            <w:tcW w:w="5812" w:type="dxa"/>
            <w:vAlign w:val="center"/>
          </w:tcPr>
          <w:p w14:paraId="684434CB" w14:textId="5FE32F08" w:rsidR="00C25524" w:rsidRPr="003D62E4" w:rsidRDefault="00C25524" w:rsidP="00C25524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Wyposażona w min. 8 uchwytów transportowych.</w:t>
            </w:r>
          </w:p>
        </w:tc>
        <w:tc>
          <w:tcPr>
            <w:tcW w:w="2412" w:type="dxa"/>
            <w:vAlign w:val="center"/>
          </w:tcPr>
          <w:p w14:paraId="1BAA3DF8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180DFC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25524" w:rsidRPr="00BC39BF" w14:paraId="148678AC" w14:textId="77777777" w:rsidTr="00DC38CF">
        <w:tc>
          <w:tcPr>
            <w:tcW w:w="709" w:type="dxa"/>
            <w:vAlign w:val="center"/>
          </w:tcPr>
          <w:p w14:paraId="3165E7AD" w14:textId="34E7730C" w:rsidR="00C25524" w:rsidRDefault="00315D7E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114</w:t>
            </w:r>
          </w:p>
        </w:tc>
        <w:tc>
          <w:tcPr>
            <w:tcW w:w="2830" w:type="dxa"/>
            <w:vAlign w:val="center"/>
          </w:tcPr>
          <w:p w14:paraId="2D75B463" w14:textId="06682E09" w:rsidR="00C25524" w:rsidRPr="00E519FB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C25524">
              <w:rPr>
                <w:rFonts w:cs="Arial"/>
                <w:color w:val="000000" w:themeColor="text1"/>
                <w:szCs w:val="24"/>
              </w:rPr>
              <w:t>Płachta transportowa</w:t>
            </w:r>
          </w:p>
        </w:tc>
        <w:tc>
          <w:tcPr>
            <w:tcW w:w="5812" w:type="dxa"/>
            <w:vAlign w:val="center"/>
          </w:tcPr>
          <w:p w14:paraId="1795F9F5" w14:textId="7CC6054A" w:rsidR="00C25524" w:rsidRPr="003D62E4" w:rsidRDefault="00C25524" w:rsidP="00C25524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Minimalny udźwig: 150 kg.</w:t>
            </w:r>
          </w:p>
        </w:tc>
        <w:tc>
          <w:tcPr>
            <w:tcW w:w="2412" w:type="dxa"/>
            <w:vAlign w:val="center"/>
          </w:tcPr>
          <w:p w14:paraId="6FA2E41F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7167B56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25524" w:rsidRPr="00BC39BF" w14:paraId="7B42CEFD" w14:textId="77777777" w:rsidTr="00DC38CF">
        <w:tc>
          <w:tcPr>
            <w:tcW w:w="709" w:type="dxa"/>
            <w:vAlign w:val="center"/>
          </w:tcPr>
          <w:p w14:paraId="0D4EA01F" w14:textId="7248E9FF" w:rsidR="00C25524" w:rsidRDefault="00315D7E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115</w:t>
            </w:r>
          </w:p>
        </w:tc>
        <w:tc>
          <w:tcPr>
            <w:tcW w:w="2830" w:type="dxa"/>
            <w:vAlign w:val="center"/>
          </w:tcPr>
          <w:p w14:paraId="1C616B1A" w14:textId="3A1A9F60" w:rsidR="00C25524" w:rsidRPr="00E519FB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C25524">
              <w:rPr>
                <w:rFonts w:cs="Arial"/>
                <w:color w:val="000000" w:themeColor="text1"/>
                <w:szCs w:val="24"/>
              </w:rPr>
              <w:t>Płachta transportowa</w:t>
            </w:r>
          </w:p>
        </w:tc>
        <w:tc>
          <w:tcPr>
            <w:tcW w:w="5812" w:type="dxa"/>
            <w:vAlign w:val="center"/>
          </w:tcPr>
          <w:p w14:paraId="605693DE" w14:textId="7C942B59" w:rsidR="00C25524" w:rsidRPr="003D62E4" w:rsidRDefault="00C25524" w:rsidP="00C25524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 xml:space="preserve">Waga: </w:t>
            </w:r>
            <w:r w:rsidR="00F50BFB">
              <w:rPr>
                <w:rFonts w:cs="Arial"/>
                <w:szCs w:val="24"/>
              </w:rPr>
              <w:t>maks.</w:t>
            </w:r>
            <w:r w:rsidRPr="003D62E4">
              <w:rPr>
                <w:rFonts w:cs="Arial"/>
                <w:szCs w:val="24"/>
              </w:rPr>
              <w:t>. 2 kg.</w:t>
            </w:r>
          </w:p>
        </w:tc>
        <w:tc>
          <w:tcPr>
            <w:tcW w:w="2412" w:type="dxa"/>
            <w:vAlign w:val="center"/>
          </w:tcPr>
          <w:p w14:paraId="74739A2A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1EE3A64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25524" w:rsidRPr="00BC39BF" w14:paraId="14466153" w14:textId="77777777" w:rsidTr="00DC38CF">
        <w:tc>
          <w:tcPr>
            <w:tcW w:w="709" w:type="dxa"/>
            <w:vAlign w:val="center"/>
          </w:tcPr>
          <w:p w14:paraId="765B1F48" w14:textId="5271BBEC" w:rsidR="00C25524" w:rsidRDefault="00315D7E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116</w:t>
            </w:r>
          </w:p>
        </w:tc>
        <w:tc>
          <w:tcPr>
            <w:tcW w:w="2830" w:type="dxa"/>
            <w:vAlign w:val="center"/>
          </w:tcPr>
          <w:p w14:paraId="20CC0D96" w14:textId="4CA24F2A" w:rsidR="00C25524" w:rsidRPr="00E519FB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C25524">
              <w:rPr>
                <w:rFonts w:cs="Arial"/>
                <w:color w:val="000000" w:themeColor="text1"/>
                <w:szCs w:val="24"/>
              </w:rPr>
              <w:t>Płachta transportowa</w:t>
            </w:r>
          </w:p>
        </w:tc>
        <w:tc>
          <w:tcPr>
            <w:tcW w:w="5812" w:type="dxa"/>
            <w:vAlign w:val="center"/>
          </w:tcPr>
          <w:p w14:paraId="4F31F3DB" w14:textId="09F87E53" w:rsidR="00C25524" w:rsidRPr="003D62E4" w:rsidRDefault="00C25524" w:rsidP="00C25524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Minimalne wymiary: 195 x 70</w:t>
            </w:r>
            <w:r w:rsidR="001A2BA7">
              <w:rPr>
                <w:rFonts w:cs="Arial"/>
                <w:szCs w:val="24"/>
              </w:rPr>
              <w:t xml:space="preserve"> </w:t>
            </w:r>
            <w:r w:rsidRPr="003D62E4">
              <w:rPr>
                <w:rFonts w:cs="Arial"/>
                <w:szCs w:val="24"/>
              </w:rPr>
              <w:t>cm (dł. x szer.).</w:t>
            </w:r>
          </w:p>
        </w:tc>
        <w:tc>
          <w:tcPr>
            <w:tcW w:w="2412" w:type="dxa"/>
            <w:vAlign w:val="center"/>
          </w:tcPr>
          <w:p w14:paraId="4A64F385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DDF22CA" w14:textId="77777777" w:rsidR="00C25524" w:rsidRDefault="00C25524" w:rsidP="00C2552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080A8D60" w14:textId="77777777" w:rsidTr="00DC38CF">
        <w:tc>
          <w:tcPr>
            <w:tcW w:w="709" w:type="dxa"/>
            <w:vAlign w:val="center"/>
          </w:tcPr>
          <w:p w14:paraId="4DD7E41F" w14:textId="63D01C41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117</w:t>
            </w:r>
          </w:p>
        </w:tc>
        <w:tc>
          <w:tcPr>
            <w:tcW w:w="2830" w:type="dxa"/>
            <w:vAlign w:val="center"/>
          </w:tcPr>
          <w:p w14:paraId="6E57574B" w14:textId="16FA5E61" w:rsidR="0031538E" w:rsidRPr="003D62E4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D62E4">
              <w:rPr>
                <w:rFonts w:cs="Arial"/>
                <w:szCs w:val="24"/>
              </w:rPr>
              <w:t>Nosze podbierakowe</w:t>
            </w:r>
          </w:p>
        </w:tc>
        <w:tc>
          <w:tcPr>
            <w:tcW w:w="5812" w:type="dxa"/>
            <w:vAlign w:val="center"/>
          </w:tcPr>
          <w:p w14:paraId="27BCD6E0" w14:textId="57FD26A2" w:rsidR="0031538E" w:rsidRPr="003D62E4" w:rsidRDefault="0031538E" w:rsidP="0031538E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Wykonane z aluminium.</w:t>
            </w:r>
          </w:p>
        </w:tc>
        <w:tc>
          <w:tcPr>
            <w:tcW w:w="2412" w:type="dxa"/>
            <w:vAlign w:val="center"/>
          </w:tcPr>
          <w:p w14:paraId="128C2851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5F37635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3374846E" w14:textId="77777777" w:rsidTr="00DC38CF">
        <w:tc>
          <w:tcPr>
            <w:tcW w:w="709" w:type="dxa"/>
            <w:vAlign w:val="center"/>
          </w:tcPr>
          <w:p w14:paraId="33BB5271" w14:textId="6EEB33A3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118</w:t>
            </w:r>
          </w:p>
        </w:tc>
        <w:tc>
          <w:tcPr>
            <w:tcW w:w="2830" w:type="dxa"/>
            <w:vAlign w:val="center"/>
          </w:tcPr>
          <w:p w14:paraId="345686D4" w14:textId="67A5087D" w:rsidR="0031538E" w:rsidRPr="003D62E4" w:rsidRDefault="00FC732C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D62E4">
              <w:rPr>
                <w:rFonts w:cs="Arial"/>
                <w:szCs w:val="24"/>
              </w:rPr>
              <w:t>Nosze podbierakowe</w:t>
            </w:r>
          </w:p>
        </w:tc>
        <w:tc>
          <w:tcPr>
            <w:tcW w:w="5812" w:type="dxa"/>
            <w:vAlign w:val="center"/>
          </w:tcPr>
          <w:p w14:paraId="767F3B52" w14:textId="32ABBBA2" w:rsidR="0031538E" w:rsidRPr="003D62E4" w:rsidRDefault="0031538E" w:rsidP="0031538E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Maksymalne wymiary 215 x 43 x 8 cm</w:t>
            </w:r>
            <w:r w:rsidR="00886E4C">
              <w:rPr>
                <w:rFonts w:cs="Arial"/>
                <w:szCs w:val="24"/>
              </w:rPr>
              <w:br/>
            </w:r>
            <w:r w:rsidRPr="003D62E4">
              <w:rPr>
                <w:rFonts w:cs="Arial"/>
                <w:szCs w:val="24"/>
              </w:rPr>
              <w:t>(dł. x szer. x gr).</w:t>
            </w:r>
          </w:p>
        </w:tc>
        <w:tc>
          <w:tcPr>
            <w:tcW w:w="2412" w:type="dxa"/>
            <w:vAlign w:val="center"/>
          </w:tcPr>
          <w:p w14:paraId="0A139D7F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D8DC969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47DD3125" w14:textId="77777777" w:rsidTr="00DC38CF">
        <w:tc>
          <w:tcPr>
            <w:tcW w:w="709" w:type="dxa"/>
            <w:vAlign w:val="center"/>
          </w:tcPr>
          <w:p w14:paraId="0DA8FC5E" w14:textId="5B94D612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119</w:t>
            </w:r>
          </w:p>
        </w:tc>
        <w:tc>
          <w:tcPr>
            <w:tcW w:w="2830" w:type="dxa"/>
            <w:vAlign w:val="center"/>
          </w:tcPr>
          <w:p w14:paraId="26E6563A" w14:textId="41439F91" w:rsidR="0031538E" w:rsidRPr="003D62E4" w:rsidRDefault="00FC732C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D62E4">
              <w:rPr>
                <w:rFonts w:cs="Arial"/>
                <w:szCs w:val="24"/>
              </w:rPr>
              <w:t>Nosze podbierakowe</w:t>
            </w:r>
          </w:p>
        </w:tc>
        <w:tc>
          <w:tcPr>
            <w:tcW w:w="5812" w:type="dxa"/>
            <w:vAlign w:val="center"/>
          </w:tcPr>
          <w:p w14:paraId="6D86ABC3" w14:textId="7E3D323C" w:rsidR="0031538E" w:rsidRPr="003D62E4" w:rsidRDefault="0031538E" w:rsidP="0031538E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Wyposażone w 3 pasy.</w:t>
            </w:r>
          </w:p>
        </w:tc>
        <w:tc>
          <w:tcPr>
            <w:tcW w:w="2412" w:type="dxa"/>
            <w:vAlign w:val="center"/>
          </w:tcPr>
          <w:p w14:paraId="6278369F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8D4696C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033F6AE9" w14:textId="77777777" w:rsidTr="00DC38CF">
        <w:tc>
          <w:tcPr>
            <w:tcW w:w="709" w:type="dxa"/>
            <w:vAlign w:val="center"/>
          </w:tcPr>
          <w:p w14:paraId="1E570846" w14:textId="2DE53E92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120</w:t>
            </w:r>
          </w:p>
        </w:tc>
        <w:tc>
          <w:tcPr>
            <w:tcW w:w="2830" w:type="dxa"/>
            <w:vAlign w:val="center"/>
          </w:tcPr>
          <w:p w14:paraId="0BE51DC7" w14:textId="5A4D56B0" w:rsidR="0031538E" w:rsidRPr="003D62E4" w:rsidRDefault="00FC732C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D62E4">
              <w:rPr>
                <w:rFonts w:cs="Arial"/>
                <w:szCs w:val="24"/>
              </w:rPr>
              <w:t>Nosze podbierakowe</w:t>
            </w:r>
          </w:p>
        </w:tc>
        <w:tc>
          <w:tcPr>
            <w:tcW w:w="5812" w:type="dxa"/>
            <w:vAlign w:val="center"/>
          </w:tcPr>
          <w:p w14:paraId="6FB4258B" w14:textId="41243D77" w:rsidR="0031538E" w:rsidRPr="003D62E4" w:rsidRDefault="0031538E" w:rsidP="0031538E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Minimalny udźwig: 160 kg.</w:t>
            </w:r>
          </w:p>
        </w:tc>
        <w:tc>
          <w:tcPr>
            <w:tcW w:w="2412" w:type="dxa"/>
            <w:vAlign w:val="center"/>
          </w:tcPr>
          <w:p w14:paraId="6D1145EC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AB45576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240C8F72" w14:textId="77777777" w:rsidTr="00DC38CF">
        <w:tc>
          <w:tcPr>
            <w:tcW w:w="709" w:type="dxa"/>
            <w:vAlign w:val="center"/>
          </w:tcPr>
          <w:p w14:paraId="3E070588" w14:textId="12281E21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121</w:t>
            </w:r>
          </w:p>
        </w:tc>
        <w:tc>
          <w:tcPr>
            <w:tcW w:w="2830" w:type="dxa"/>
            <w:vAlign w:val="center"/>
          </w:tcPr>
          <w:p w14:paraId="2E6C1982" w14:textId="6403960C" w:rsidR="0031538E" w:rsidRPr="003D62E4" w:rsidRDefault="00FC732C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D62E4">
              <w:rPr>
                <w:rFonts w:cs="Arial"/>
                <w:szCs w:val="24"/>
              </w:rPr>
              <w:t>Nosze podbierakowe</w:t>
            </w:r>
          </w:p>
        </w:tc>
        <w:tc>
          <w:tcPr>
            <w:tcW w:w="5812" w:type="dxa"/>
            <w:vAlign w:val="center"/>
          </w:tcPr>
          <w:p w14:paraId="041B67AC" w14:textId="62A75918" w:rsidR="0031538E" w:rsidRPr="003D62E4" w:rsidRDefault="0031538E" w:rsidP="0031538E">
            <w:pPr>
              <w:jc w:val="center"/>
              <w:rPr>
                <w:rFonts w:cs="Arial"/>
                <w:szCs w:val="24"/>
              </w:rPr>
            </w:pPr>
            <w:r w:rsidRPr="003D62E4">
              <w:rPr>
                <w:rFonts w:cs="Arial"/>
                <w:szCs w:val="24"/>
              </w:rPr>
              <w:t>Waga: maks. 8 kg.</w:t>
            </w:r>
          </w:p>
        </w:tc>
        <w:tc>
          <w:tcPr>
            <w:tcW w:w="2412" w:type="dxa"/>
            <w:vAlign w:val="center"/>
          </w:tcPr>
          <w:p w14:paraId="2A64E3FD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B8B24B8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538E" w:rsidRPr="00BC39BF" w14:paraId="04FA4D26" w14:textId="77777777" w:rsidTr="00DC38CF">
        <w:tc>
          <w:tcPr>
            <w:tcW w:w="709" w:type="dxa"/>
            <w:vAlign w:val="center"/>
          </w:tcPr>
          <w:p w14:paraId="5F7CA7C3" w14:textId="28DE4552" w:rsidR="0031538E" w:rsidRDefault="00315D7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122</w:t>
            </w:r>
          </w:p>
        </w:tc>
        <w:tc>
          <w:tcPr>
            <w:tcW w:w="2830" w:type="dxa"/>
            <w:vAlign w:val="center"/>
          </w:tcPr>
          <w:p w14:paraId="4C3CCE9D" w14:textId="77777777" w:rsidR="0031538E" w:rsidRPr="00E519FB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53CF30A7" w14:textId="77777777" w:rsidR="0031538E" w:rsidRPr="0001568A" w:rsidRDefault="0031538E" w:rsidP="0031538E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412" w:type="dxa"/>
            <w:vAlign w:val="center"/>
          </w:tcPr>
          <w:p w14:paraId="4E8A6BC8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F55ADD3" w14:textId="77777777" w:rsidR="0031538E" w:rsidRDefault="0031538E" w:rsidP="0031538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684C920C" w14:textId="77777777" w:rsidTr="003A099F">
        <w:tc>
          <w:tcPr>
            <w:tcW w:w="709" w:type="dxa"/>
            <w:vAlign w:val="center"/>
          </w:tcPr>
          <w:p w14:paraId="663DD497" w14:textId="04361850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123</w:t>
            </w:r>
          </w:p>
        </w:tc>
        <w:tc>
          <w:tcPr>
            <w:tcW w:w="2830" w:type="dxa"/>
            <w:vAlign w:val="center"/>
          </w:tcPr>
          <w:p w14:paraId="6D119133" w14:textId="5BE11072" w:rsidR="00B5044F" w:rsidRPr="00E519FB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5044F">
              <w:rPr>
                <w:rFonts w:cs="Arial"/>
                <w:color w:val="000000" w:themeColor="text1"/>
                <w:szCs w:val="24"/>
              </w:rPr>
              <w:t>Ssak manualny</w:t>
            </w:r>
          </w:p>
        </w:tc>
        <w:tc>
          <w:tcPr>
            <w:tcW w:w="5812" w:type="dxa"/>
          </w:tcPr>
          <w:p w14:paraId="55FC4464" w14:textId="2D692EF0" w:rsidR="00B5044F" w:rsidRPr="005347EB" w:rsidRDefault="00B5044F" w:rsidP="00B5044F">
            <w:pPr>
              <w:jc w:val="center"/>
              <w:rPr>
                <w:rFonts w:cs="Arial"/>
                <w:szCs w:val="24"/>
              </w:rPr>
            </w:pPr>
            <w:r w:rsidRPr="005347EB">
              <w:rPr>
                <w:rFonts w:cs="Arial"/>
                <w:szCs w:val="24"/>
              </w:rPr>
              <w:t>Siła ssania min. 500 mmHg, ok.</w:t>
            </w:r>
            <w:r w:rsidR="00910D5C" w:rsidRPr="005347EB">
              <w:rPr>
                <w:rFonts w:cs="Arial"/>
                <w:szCs w:val="24"/>
              </w:rPr>
              <w:t xml:space="preserve"> </w:t>
            </w:r>
            <w:r w:rsidRPr="005347EB">
              <w:rPr>
                <w:rFonts w:cs="Arial"/>
                <w:szCs w:val="24"/>
              </w:rPr>
              <w:t>18 l/min.</w:t>
            </w:r>
          </w:p>
        </w:tc>
        <w:tc>
          <w:tcPr>
            <w:tcW w:w="2412" w:type="dxa"/>
            <w:vAlign w:val="center"/>
          </w:tcPr>
          <w:p w14:paraId="49D89BB3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5DA0709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035ADAD9" w14:textId="77777777" w:rsidTr="003A099F">
        <w:tc>
          <w:tcPr>
            <w:tcW w:w="709" w:type="dxa"/>
            <w:vAlign w:val="center"/>
          </w:tcPr>
          <w:p w14:paraId="16AAFE29" w14:textId="37F171C6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124</w:t>
            </w:r>
          </w:p>
        </w:tc>
        <w:tc>
          <w:tcPr>
            <w:tcW w:w="2830" w:type="dxa"/>
            <w:vAlign w:val="center"/>
          </w:tcPr>
          <w:p w14:paraId="38E53AEB" w14:textId="4CCE4C5F" w:rsidR="00B5044F" w:rsidRPr="00E519FB" w:rsidRDefault="00F50BF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5044F">
              <w:rPr>
                <w:rFonts w:cs="Arial"/>
                <w:color w:val="000000" w:themeColor="text1"/>
                <w:szCs w:val="24"/>
              </w:rPr>
              <w:t>Ssak manualny</w:t>
            </w:r>
          </w:p>
        </w:tc>
        <w:tc>
          <w:tcPr>
            <w:tcW w:w="5812" w:type="dxa"/>
          </w:tcPr>
          <w:p w14:paraId="4D1222E9" w14:textId="1F3E917A" w:rsidR="00B5044F" w:rsidRPr="005347EB" w:rsidRDefault="00B5044F" w:rsidP="00B5044F">
            <w:pPr>
              <w:jc w:val="center"/>
              <w:rPr>
                <w:rFonts w:cs="Arial"/>
                <w:szCs w:val="24"/>
              </w:rPr>
            </w:pPr>
            <w:r w:rsidRPr="005347EB">
              <w:rPr>
                <w:rFonts w:cs="Arial"/>
                <w:szCs w:val="24"/>
              </w:rPr>
              <w:t>Pojemnik na wydzielinę wielokrotnego użytku.</w:t>
            </w:r>
          </w:p>
        </w:tc>
        <w:tc>
          <w:tcPr>
            <w:tcW w:w="2412" w:type="dxa"/>
            <w:vAlign w:val="center"/>
          </w:tcPr>
          <w:p w14:paraId="4BD220CE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74168B5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7A863270" w14:textId="77777777" w:rsidTr="003A099F">
        <w:tc>
          <w:tcPr>
            <w:tcW w:w="709" w:type="dxa"/>
            <w:vAlign w:val="center"/>
          </w:tcPr>
          <w:p w14:paraId="77446423" w14:textId="0771C63C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125</w:t>
            </w:r>
          </w:p>
        </w:tc>
        <w:tc>
          <w:tcPr>
            <w:tcW w:w="2830" w:type="dxa"/>
            <w:vAlign w:val="center"/>
          </w:tcPr>
          <w:p w14:paraId="15C299F7" w14:textId="2154A684" w:rsidR="00B5044F" w:rsidRPr="00E519FB" w:rsidRDefault="00F50BF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5044F">
              <w:rPr>
                <w:rFonts w:cs="Arial"/>
                <w:color w:val="000000" w:themeColor="text1"/>
                <w:szCs w:val="24"/>
              </w:rPr>
              <w:t>Ssak manualny</w:t>
            </w:r>
          </w:p>
        </w:tc>
        <w:tc>
          <w:tcPr>
            <w:tcW w:w="5812" w:type="dxa"/>
          </w:tcPr>
          <w:p w14:paraId="659946F6" w14:textId="4A92A7AE" w:rsidR="00B5044F" w:rsidRPr="005347EB" w:rsidRDefault="00B5044F" w:rsidP="00B5044F">
            <w:pPr>
              <w:jc w:val="center"/>
              <w:rPr>
                <w:rFonts w:cs="Arial"/>
                <w:szCs w:val="24"/>
              </w:rPr>
            </w:pPr>
            <w:r w:rsidRPr="005347EB">
              <w:rPr>
                <w:rFonts w:cs="Arial"/>
                <w:szCs w:val="24"/>
              </w:rPr>
              <w:t>Pojemność zbiornika min. 300 ml.</w:t>
            </w:r>
          </w:p>
        </w:tc>
        <w:tc>
          <w:tcPr>
            <w:tcW w:w="2412" w:type="dxa"/>
            <w:vAlign w:val="center"/>
          </w:tcPr>
          <w:p w14:paraId="444427FB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5BE8F25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6433EE31" w14:textId="77777777" w:rsidTr="003A099F">
        <w:tc>
          <w:tcPr>
            <w:tcW w:w="709" w:type="dxa"/>
            <w:vAlign w:val="center"/>
          </w:tcPr>
          <w:p w14:paraId="42C5F0CC" w14:textId="1E59763A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126</w:t>
            </w:r>
          </w:p>
        </w:tc>
        <w:tc>
          <w:tcPr>
            <w:tcW w:w="2830" w:type="dxa"/>
            <w:vAlign w:val="center"/>
          </w:tcPr>
          <w:p w14:paraId="3EB387DE" w14:textId="4784CCCD" w:rsidR="00B5044F" w:rsidRPr="00E519FB" w:rsidRDefault="00F50BF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5044F">
              <w:rPr>
                <w:rFonts w:cs="Arial"/>
                <w:color w:val="000000" w:themeColor="text1"/>
                <w:szCs w:val="24"/>
              </w:rPr>
              <w:t>Ssak manualny</w:t>
            </w:r>
          </w:p>
        </w:tc>
        <w:tc>
          <w:tcPr>
            <w:tcW w:w="5812" w:type="dxa"/>
          </w:tcPr>
          <w:p w14:paraId="08702D9D" w14:textId="6931DFAB" w:rsidR="00B5044F" w:rsidRPr="005347EB" w:rsidRDefault="00B5044F" w:rsidP="00B5044F">
            <w:pPr>
              <w:jc w:val="center"/>
              <w:rPr>
                <w:rFonts w:cs="Arial"/>
                <w:szCs w:val="24"/>
              </w:rPr>
            </w:pPr>
            <w:r w:rsidRPr="005347EB">
              <w:rPr>
                <w:rFonts w:cs="Arial"/>
                <w:szCs w:val="24"/>
              </w:rPr>
              <w:t xml:space="preserve">Waga: </w:t>
            </w:r>
            <w:r w:rsidR="00F50BFB" w:rsidRPr="005347EB">
              <w:rPr>
                <w:rFonts w:cs="Arial"/>
                <w:szCs w:val="24"/>
              </w:rPr>
              <w:t>maks.</w:t>
            </w:r>
            <w:r w:rsidRPr="005347EB">
              <w:rPr>
                <w:rFonts w:cs="Arial"/>
                <w:szCs w:val="24"/>
              </w:rPr>
              <w:t xml:space="preserve"> 300 g.</w:t>
            </w:r>
          </w:p>
        </w:tc>
        <w:tc>
          <w:tcPr>
            <w:tcW w:w="2412" w:type="dxa"/>
            <w:vAlign w:val="center"/>
          </w:tcPr>
          <w:p w14:paraId="52928AF8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AEA2901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34AEADF1" w14:textId="77777777" w:rsidTr="00DC38CF">
        <w:tc>
          <w:tcPr>
            <w:tcW w:w="709" w:type="dxa"/>
            <w:vAlign w:val="center"/>
          </w:tcPr>
          <w:p w14:paraId="54DCBCDC" w14:textId="66CEB6B5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127</w:t>
            </w:r>
          </w:p>
        </w:tc>
        <w:tc>
          <w:tcPr>
            <w:tcW w:w="2830" w:type="dxa"/>
            <w:vAlign w:val="center"/>
          </w:tcPr>
          <w:p w14:paraId="33461572" w14:textId="0A76DA7B" w:rsidR="00B5044F" w:rsidRPr="00E519FB" w:rsidRDefault="00B91B7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91B7B">
              <w:rPr>
                <w:rFonts w:cs="Arial"/>
                <w:color w:val="000000" w:themeColor="text1"/>
                <w:szCs w:val="24"/>
              </w:rPr>
              <w:t>Warunki serwisu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91B7B">
              <w:rPr>
                <w:rFonts w:cs="Arial"/>
                <w:color w:val="000000" w:themeColor="text1"/>
                <w:szCs w:val="24"/>
              </w:rPr>
              <w:t>i gwarancji</w:t>
            </w:r>
          </w:p>
        </w:tc>
        <w:tc>
          <w:tcPr>
            <w:tcW w:w="5812" w:type="dxa"/>
            <w:vAlign w:val="center"/>
          </w:tcPr>
          <w:p w14:paraId="22B181DE" w14:textId="37279E12" w:rsidR="00B5044F" w:rsidRPr="0001568A" w:rsidRDefault="00B91B7B" w:rsidP="00B5044F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Pr="00B91B7B">
              <w:rPr>
                <w:rFonts w:cs="Arial"/>
                <w:szCs w:val="24"/>
              </w:rPr>
              <w:t>erwis pojazdu bazowego w okresie gwarancji</w:t>
            </w:r>
            <w:r w:rsidR="005A3211">
              <w:rPr>
                <w:rFonts w:cs="Arial"/>
                <w:szCs w:val="24"/>
              </w:rPr>
              <w:br/>
            </w:r>
            <w:r w:rsidRPr="00B91B7B">
              <w:rPr>
                <w:rFonts w:cs="Arial"/>
                <w:szCs w:val="24"/>
              </w:rPr>
              <w:t>realizowany w najbliższej ASO oferowanej</w:t>
            </w:r>
            <w:r w:rsidR="0052174E">
              <w:rPr>
                <w:rFonts w:cs="Arial"/>
                <w:szCs w:val="24"/>
              </w:rPr>
              <w:br/>
            </w:r>
            <w:r w:rsidRPr="00B91B7B">
              <w:rPr>
                <w:rFonts w:cs="Arial"/>
                <w:szCs w:val="24"/>
              </w:rPr>
              <w:t>marki ambulansu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0ECFF81E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6E61E6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20FA91AC" w14:textId="77777777" w:rsidTr="00DC38CF">
        <w:tc>
          <w:tcPr>
            <w:tcW w:w="709" w:type="dxa"/>
            <w:vAlign w:val="center"/>
          </w:tcPr>
          <w:p w14:paraId="042A0124" w14:textId="1E762BB8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128</w:t>
            </w:r>
          </w:p>
        </w:tc>
        <w:tc>
          <w:tcPr>
            <w:tcW w:w="2830" w:type="dxa"/>
            <w:vAlign w:val="center"/>
          </w:tcPr>
          <w:p w14:paraId="5A7A6751" w14:textId="7C76F1B7" w:rsidR="00B5044F" w:rsidRPr="00E519FB" w:rsidRDefault="00B91B7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91B7B">
              <w:rPr>
                <w:rFonts w:cs="Arial"/>
                <w:color w:val="000000" w:themeColor="text1"/>
                <w:szCs w:val="24"/>
              </w:rPr>
              <w:t>Warunki serwisu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91B7B">
              <w:rPr>
                <w:rFonts w:cs="Arial"/>
                <w:color w:val="000000" w:themeColor="text1"/>
                <w:szCs w:val="24"/>
              </w:rPr>
              <w:t>i gwarancji</w:t>
            </w:r>
          </w:p>
        </w:tc>
        <w:tc>
          <w:tcPr>
            <w:tcW w:w="5812" w:type="dxa"/>
            <w:vAlign w:val="center"/>
          </w:tcPr>
          <w:p w14:paraId="24DA72D5" w14:textId="7F127444" w:rsidR="00B5044F" w:rsidRPr="0001568A" w:rsidRDefault="00FA6873" w:rsidP="00B5044F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Pr="00FA6873">
              <w:rPr>
                <w:rFonts w:cs="Arial"/>
                <w:szCs w:val="24"/>
              </w:rPr>
              <w:t>erwis zabudowy specjalnej</w:t>
            </w:r>
            <w:r w:rsidR="00ED3982">
              <w:rPr>
                <w:rFonts w:cs="Arial"/>
                <w:szCs w:val="24"/>
              </w:rPr>
              <w:t xml:space="preserve"> sanitarnej</w:t>
            </w:r>
            <w:r w:rsidRPr="00FA6873">
              <w:rPr>
                <w:rFonts w:cs="Arial"/>
                <w:szCs w:val="24"/>
              </w:rPr>
              <w:t xml:space="preserve"> w okresie</w:t>
            </w:r>
            <w:r w:rsidR="00ED3982">
              <w:rPr>
                <w:rFonts w:cs="Arial"/>
                <w:szCs w:val="24"/>
              </w:rPr>
              <w:br/>
            </w:r>
            <w:r w:rsidRPr="00FA6873">
              <w:rPr>
                <w:rFonts w:cs="Arial"/>
                <w:szCs w:val="24"/>
              </w:rPr>
              <w:t>gwarancji</w:t>
            </w:r>
            <w:r w:rsidR="00F341E8">
              <w:rPr>
                <w:rFonts w:cs="Arial"/>
                <w:szCs w:val="24"/>
              </w:rPr>
              <w:t xml:space="preserve"> </w:t>
            </w:r>
            <w:r w:rsidRPr="00FA6873">
              <w:rPr>
                <w:rFonts w:cs="Arial"/>
                <w:szCs w:val="24"/>
              </w:rPr>
              <w:t>realizowany</w:t>
            </w:r>
            <w:r w:rsidR="00F341E8">
              <w:rPr>
                <w:rFonts w:cs="Arial"/>
                <w:szCs w:val="24"/>
              </w:rPr>
              <w:t xml:space="preserve"> </w:t>
            </w:r>
            <w:r w:rsidRPr="00FA6873">
              <w:rPr>
                <w:rFonts w:cs="Arial"/>
                <w:szCs w:val="24"/>
              </w:rPr>
              <w:t>w siedzibie zamawiającego.</w:t>
            </w:r>
          </w:p>
        </w:tc>
        <w:tc>
          <w:tcPr>
            <w:tcW w:w="2412" w:type="dxa"/>
            <w:vAlign w:val="center"/>
          </w:tcPr>
          <w:p w14:paraId="6B741823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FCEF0D9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044F" w:rsidRPr="00BC39BF" w14:paraId="5FDA94CA" w14:textId="77777777" w:rsidTr="00DC38CF">
        <w:tc>
          <w:tcPr>
            <w:tcW w:w="709" w:type="dxa"/>
            <w:vAlign w:val="center"/>
          </w:tcPr>
          <w:p w14:paraId="62D0BD38" w14:textId="270D11A2" w:rsidR="00B5044F" w:rsidRDefault="00315D7E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129</w:t>
            </w:r>
          </w:p>
        </w:tc>
        <w:tc>
          <w:tcPr>
            <w:tcW w:w="2830" w:type="dxa"/>
            <w:vAlign w:val="center"/>
          </w:tcPr>
          <w:p w14:paraId="7CF7FA70" w14:textId="7A23FA34" w:rsidR="00B5044F" w:rsidRPr="00E519FB" w:rsidRDefault="00B91B7B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91B7B">
              <w:rPr>
                <w:rFonts w:cs="Arial"/>
                <w:color w:val="000000" w:themeColor="text1"/>
                <w:szCs w:val="24"/>
              </w:rPr>
              <w:t>Warunki serwisu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B91B7B">
              <w:rPr>
                <w:rFonts w:cs="Arial"/>
                <w:color w:val="000000" w:themeColor="text1"/>
                <w:szCs w:val="24"/>
              </w:rPr>
              <w:t>i gwarancji</w:t>
            </w:r>
          </w:p>
        </w:tc>
        <w:tc>
          <w:tcPr>
            <w:tcW w:w="5812" w:type="dxa"/>
            <w:vAlign w:val="center"/>
          </w:tcPr>
          <w:p w14:paraId="504F8682" w14:textId="7B16A3AE" w:rsidR="00B5044F" w:rsidRPr="0001568A" w:rsidRDefault="00ED3982" w:rsidP="00B5044F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</w:t>
            </w:r>
            <w:r w:rsidRPr="00ED3982">
              <w:rPr>
                <w:rFonts w:cs="Arial"/>
                <w:szCs w:val="24"/>
              </w:rPr>
              <w:t>warantowany czas reakcji serwisu</w:t>
            </w:r>
            <w:r>
              <w:rPr>
                <w:rFonts w:cs="Arial"/>
                <w:szCs w:val="24"/>
              </w:rPr>
              <w:br/>
            </w:r>
            <w:r w:rsidRPr="00ED3982">
              <w:rPr>
                <w:rFonts w:cs="Arial"/>
                <w:szCs w:val="24"/>
              </w:rPr>
              <w:t>zabudowy sanitarnej ambulansu</w:t>
            </w:r>
            <w:r>
              <w:rPr>
                <w:rFonts w:cs="Arial"/>
                <w:szCs w:val="24"/>
              </w:rPr>
              <w:br/>
            </w:r>
            <w:r w:rsidRPr="00ED3982">
              <w:rPr>
                <w:rFonts w:cs="Arial"/>
                <w:szCs w:val="24"/>
              </w:rPr>
              <w:t>na zgłoszoną awarię w dni robocze w ciągu</w:t>
            </w:r>
            <w:r>
              <w:rPr>
                <w:rFonts w:cs="Arial"/>
                <w:szCs w:val="24"/>
              </w:rPr>
              <w:br/>
            </w:r>
            <w:r w:rsidRPr="00ED3982">
              <w:rPr>
                <w:rFonts w:cs="Arial"/>
                <w:szCs w:val="24"/>
              </w:rPr>
              <w:t>maks. 72 godzin od jej zgłoszenia</w:t>
            </w:r>
          </w:p>
        </w:tc>
        <w:tc>
          <w:tcPr>
            <w:tcW w:w="2412" w:type="dxa"/>
            <w:vAlign w:val="center"/>
          </w:tcPr>
          <w:p w14:paraId="15E811C1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FDDB81" w14:textId="77777777" w:rsidR="00B5044F" w:rsidRDefault="00B5044F" w:rsidP="00B5044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6F7B912F" w14:textId="2A776BF0" w:rsidR="00742062" w:rsidRPr="00BC39BF" w:rsidRDefault="00742062" w:rsidP="009208CF">
      <w:pPr>
        <w:pStyle w:val="Akapitzlist"/>
        <w:ind w:left="360"/>
        <w:jc w:val="center"/>
        <w:rPr>
          <w:rFonts w:cs="Arial"/>
          <w:b/>
          <w:bCs/>
          <w:color w:val="000000" w:themeColor="text1"/>
          <w:szCs w:val="24"/>
        </w:rPr>
      </w:pPr>
    </w:p>
    <w:p w14:paraId="2652B4E6" w14:textId="38069311" w:rsidR="00591B90" w:rsidRPr="00A535FA" w:rsidRDefault="00591B90" w:rsidP="00591B90">
      <w:pPr>
        <w:rPr>
          <w:rFonts w:cs="Arial"/>
          <w:sz w:val="20"/>
        </w:rPr>
      </w:pPr>
      <w:r w:rsidRPr="00A535FA">
        <w:rPr>
          <w:rFonts w:cs="Arial"/>
        </w:rPr>
        <w:t>Dopuszcza się składanie ofert na ambulans o</w:t>
      </w:r>
      <w:r w:rsidR="001A2BA7">
        <w:rPr>
          <w:rFonts w:cs="Arial"/>
        </w:rPr>
        <w:t xml:space="preserve"> </w:t>
      </w:r>
      <w:r w:rsidRPr="00A535FA">
        <w:rPr>
          <w:rFonts w:cs="Arial"/>
        </w:rPr>
        <w:t>równoważnych i</w:t>
      </w:r>
      <w:r w:rsidR="001A2BA7">
        <w:rPr>
          <w:rFonts w:cs="Arial"/>
        </w:rPr>
        <w:t xml:space="preserve"> </w:t>
      </w:r>
      <w:r w:rsidRPr="00A535FA">
        <w:rPr>
          <w:rFonts w:cs="Arial"/>
        </w:rPr>
        <w:t>lepszych parametrach.</w:t>
      </w:r>
    </w:p>
    <w:p w14:paraId="47658121" w14:textId="77777777" w:rsidR="000F7B3A" w:rsidRDefault="000F7B3A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1638CC49" w14:textId="5A74AE0F" w:rsidR="00E0102E" w:rsidRPr="00BC39BF" w:rsidRDefault="00F77E9D" w:rsidP="00F7229A">
      <w:pPr>
        <w:pStyle w:val="Nagwek1"/>
      </w:pPr>
      <w:bookmarkStart w:id="19" w:name="_Toc197535760"/>
      <w:bookmarkStart w:id="20" w:name="_Toc197536124"/>
      <w:bookmarkStart w:id="21" w:name="_Toc197536268"/>
      <w:r w:rsidRPr="00F77E9D">
        <w:lastRenderedPageBreak/>
        <w:t>Wykaz zrealizowanych dostaw przez Oferenta</w:t>
      </w:r>
      <w:bookmarkEnd w:id="19"/>
      <w:bookmarkEnd w:id="20"/>
      <w:bookmarkEnd w:id="21"/>
    </w:p>
    <w:p w14:paraId="0A1E2C17" w14:textId="06CF7C69" w:rsidR="00E0102E" w:rsidRPr="00BC39BF" w:rsidRDefault="0013774C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Wykaz </w:t>
      </w:r>
      <w:r w:rsidR="00790B05">
        <w:rPr>
          <w:rFonts w:cs="Arial"/>
          <w:b/>
          <w:bCs/>
          <w:color w:val="000000" w:themeColor="text1"/>
          <w:szCs w:val="24"/>
        </w:rPr>
        <w:t>zrealizowanych dostaw przez oferenta</w:t>
      </w:r>
    </w:p>
    <w:p w14:paraId="772E1817" w14:textId="77777777" w:rsidR="00195A90" w:rsidRPr="00BC39BF" w:rsidRDefault="00195A90" w:rsidP="00195A9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  <w:tblCaption w:val="Tabela zawiera wykaz zrealizowanych dostaw przez oferenta."/>
        <w:tblDescription w:val="Tabela zawiera wykaz zrealizowanych dostaw przez oferenta. Zawiera siedem kolumn: Lp., Przedmiot dostawy wraz z usługą montażu, Odbiorca (nazwa i adres), Data wykonania (od – do), Wartość brutto w PLN, Zakres wykonanych czynności, oraz Dokument potwierdzający należyte wykonanie."/>
      </w:tblPr>
      <w:tblGrid>
        <w:gridCol w:w="576"/>
        <w:gridCol w:w="3397"/>
        <w:gridCol w:w="2266"/>
        <w:gridCol w:w="2125"/>
        <w:gridCol w:w="1982"/>
        <w:gridCol w:w="2550"/>
        <w:gridCol w:w="2492"/>
      </w:tblGrid>
      <w:tr w:rsidR="00DA6079" w:rsidRPr="00BC39BF" w14:paraId="7B3272E6" w14:textId="77777777" w:rsidTr="00195A90">
        <w:trPr>
          <w:tblHeader/>
          <w:jc w:val="center"/>
        </w:trPr>
        <w:tc>
          <w:tcPr>
            <w:tcW w:w="576" w:type="dxa"/>
            <w:vAlign w:val="center"/>
          </w:tcPr>
          <w:p w14:paraId="2E322755" w14:textId="11AF1B7B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397" w:type="dxa"/>
            <w:vAlign w:val="center"/>
          </w:tcPr>
          <w:p w14:paraId="551BB368" w14:textId="79A7EC5F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Przedmiot </w:t>
            </w:r>
            <w:r w:rsidR="00637573" w:rsidRPr="00BC39BF">
              <w:rPr>
                <w:rFonts w:cs="Arial"/>
                <w:b/>
                <w:bCs/>
                <w:color w:val="000000" w:themeColor="text1"/>
                <w:szCs w:val="24"/>
              </w:rPr>
              <w:t>dostawy</w:t>
            </w:r>
          </w:p>
        </w:tc>
        <w:tc>
          <w:tcPr>
            <w:tcW w:w="2266" w:type="dxa"/>
            <w:vAlign w:val="center"/>
          </w:tcPr>
          <w:p w14:paraId="22BE7A38" w14:textId="502BE54D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Odbiorca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(nazwa i adres)</w:t>
            </w:r>
          </w:p>
        </w:tc>
        <w:tc>
          <w:tcPr>
            <w:tcW w:w="2125" w:type="dxa"/>
            <w:vAlign w:val="center"/>
          </w:tcPr>
          <w:p w14:paraId="00637D3B" w14:textId="49D9C35C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Data wykonania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(od - do)</w:t>
            </w:r>
          </w:p>
        </w:tc>
        <w:tc>
          <w:tcPr>
            <w:tcW w:w="1982" w:type="dxa"/>
            <w:vAlign w:val="center"/>
          </w:tcPr>
          <w:p w14:paraId="03C7ED78" w14:textId="26E70281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Wartość brutto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(PLN)</w:t>
            </w:r>
          </w:p>
        </w:tc>
        <w:tc>
          <w:tcPr>
            <w:tcW w:w="2550" w:type="dxa"/>
            <w:vAlign w:val="center"/>
          </w:tcPr>
          <w:p w14:paraId="27EDCE71" w14:textId="4F3CD8F4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Zakres wykonanych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czynności</w:t>
            </w:r>
          </w:p>
        </w:tc>
        <w:tc>
          <w:tcPr>
            <w:tcW w:w="2492" w:type="dxa"/>
            <w:vAlign w:val="center"/>
          </w:tcPr>
          <w:p w14:paraId="69158F97" w14:textId="4D7D31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Dokument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potwierdzający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należyte wykonanie</w:t>
            </w:r>
          </w:p>
        </w:tc>
      </w:tr>
      <w:tr w:rsidR="00DA6079" w:rsidRPr="00BC39BF" w14:paraId="1F1BAB17" w14:textId="77777777" w:rsidTr="00195A90">
        <w:trPr>
          <w:jc w:val="center"/>
        </w:trPr>
        <w:tc>
          <w:tcPr>
            <w:tcW w:w="576" w:type="dxa"/>
            <w:vAlign w:val="center"/>
          </w:tcPr>
          <w:p w14:paraId="596EDE62" w14:textId="7113F32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397" w:type="dxa"/>
            <w:vAlign w:val="center"/>
          </w:tcPr>
          <w:p w14:paraId="0D5647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1F32AD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28BFEF0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664270E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DF1598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4F05730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1E5EEA7" w14:textId="77777777" w:rsidTr="00195A90">
        <w:trPr>
          <w:jc w:val="center"/>
        </w:trPr>
        <w:tc>
          <w:tcPr>
            <w:tcW w:w="576" w:type="dxa"/>
            <w:vAlign w:val="center"/>
          </w:tcPr>
          <w:p w14:paraId="037F6461" w14:textId="2563BFFD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397" w:type="dxa"/>
            <w:vAlign w:val="center"/>
          </w:tcPr>
          <w:p w14:paraId="493A9A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849FD1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97EE1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38F61F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7EAD21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52F6D21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55119DB" w14:textId="77777777" w:rsidTr="00195A90">
        <w:trPr>
          <w:jc w:val="center"/>
        </w:trPr>
        <w:tc>
          <w:tcPr>
            <w:tcW w:w="576" w:type="dxa"/>
            <w:vAlign w:val="center"/>
          </w:tcPr>
          <w:p w14:paraId="4D016F02" w14:textId="7EC915F6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3397" w:type="dxa"/>
            <w:vAlign w:val="center"/>
          </w:tcPr>
          <w:p w14:paraId="4B0C809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9AEB53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E69EE7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0ED567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6C1BF9E9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084F4D3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4837E580" w14:textId="77777777" w:rsidTr="00195A90">
        <w:trPr>
          <w:jc w:val="center"/>
        </w:trPr>
        <w:tc>
          <w:tcPr>
            <w:tcW w:w="576" w:type="dxa"/>
            <w:vAlign w:val="center"/>
          </w:tcPr>
          <w:p w14:paraId="7359C437" w14:textId="035C826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3397" w:type="dxa"/>
            <w:vAlign w:val="center"/>
          </w:tcPr>
          <w:p w14:paraId="55C974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C79037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398687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914BDA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2BBD9FD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4AAD1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515BD526" w14:textId="77777777" w:rsidTr="00195A90">
        <w:trPr>
          <w:jc w:val="center"/>
        </w:trPr>
        <w:tc>
          <w:tcPr>
            <w:tcW w:w="576" w:type="dxa"/>
            <w:vAlign w:val="center"/>
          </w:tcPr>
          <w:p w14:paraId="356A6F86" w14:textId="5081F643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3397" w:type="dxa"/>
            <w:vAlign w:val="center"/>
          </w:tcPr>
          <w:p w14:paraId="4F452D9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BF2BF6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1AA5286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D0B154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3D3B87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FBBC40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</w:tbl>
    <w:p w14:paraId="19DF558F" w14:textId="77777777" w:rsidR="0058497F" w:rsidRDefault="0058497F" w:rsidP="009208CF">
      <w:pPr>
        <w:rPr>
          <w:rFonts w:cs="Arial"/>
          <w:b/>
          <w:bCs/>
          <w:color w:val="000000" w:themeColor="text1"/>
          <w:szCs w:val="24"/>
        </w:rPr>
      </w:pPr>
    </w:p>
    <w:p w14:paraId="4E706A30" w14:textId="4BF0F764" w:rsidR="00B278C2" w:rsidRPr="00B278C2" w:rsidRDefault="00B278C2" w:rsidP="00B278C2">
      <w:pPr>
        <w:rPr>
          <w:b/>
          <w:bCs/>
        </w:rPr>
      </w:pPr>
      <w:r w:rsidRPr="00B278C2">
        <w:rPr>
          <w:b/>
          <w:bCs/>
        </w:rPr>
        <w:t>Uwaga:</w:t>
      </w:r>
    </w:p>
    <w:p w14:paraId="563A0270" w14:textId="6B2B7E90" w:rsidR="00B278C2" w:rsidRPr="00BC39BF" w:rsidRDefault="00B278C2" w:rsidP="00B278C2">
      <w:pPr>
        <w:sectPr w:rsidR="00B278C2" w:rsidRPr="00BC39BF" w:rsidSect="00377A41">
          <w:headerReference w:type="default" r:id="rId1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B278C2">
        <w:t>Na potwierdzenie należytego wykonania zrealizowanych dostaw przez Oferenta dopuszcza się przedłożenie faktury wystawionej przez Oferenta oraz dokumentu potwierdzającego dokonanie zapłaty przez Zamawiającego (np. potwierdzenia przelewu, wyciągu bankowego lub innego równoważnego dokumentu)</w:t>
      </w:r>
      <w:r w:rsidR="00467DC5">
        <w:t xml:space="preserve"> pod warunkiem, że </w:t>
      </w:r>
      <w:r w:rsidR="00467DC5" w:rsidRPr="00467DC5">
        <w:t>wartość dostarczon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</w:t>
      </w:r>
      <w:r w:rsidR="00D9333E">
        <w:t>przedmiotu</w:t>
      </w:r>
      <w:r w:rsidR="00B000C9" w:rsidRPr="00B278C2">
        <w:t>(</w:t>
      </w:r>
      <w:r w:rsidR="00D9333E">
        <w:t>ów</w:t>
      </w:r>
      <w:r w:rsidR="00B000C9">
        <w:t>)</w:t>
      </w:r>
      <w:r w:rsidR="00467DC5" w:rsidRPr="00467DC5">
        <w:t xml:space="preserve"> rodzajowo tożsam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z przedmiotem niniejszego zamówienia, wynikająca z </w:t>
      </w:r>
      <w:r w:rsidR="00CE0404">
        <w:t>przedłożonej przez Oferenta</w:t>
      </w:r>
      <w:r w:rsidR="00467DC5" w:rsidRPr="00467DC5">
        <w:t xml:space="preserve"> faktury, wyniosła nie mniej niż </w:t>
      </w:r>
      <w:r w:rsidR="000273E1">
        <w:t>300</w:t>
      </w:r>
      <w:r w:rsidR="00467DC5" w:rsidRPr="00467DC5">
        <w:t xml:space="preserve"> 000,00 zł brutto.</w:t>
      </w:r>
    </w:p>
    <w:p w14:paraId="6B315DA9" w14:textId="77777777" w:rsidR="002670BA" w:rsidRDefault="002670BA" w:rsidP="002670BA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2670BA">
        <w:rPr>
          <w:rFonts w:cs="Arial"/>
          <w:b/>
          <w:bCs/>
          <w:color w:val="000000" w:themeColor="text1"/>
          <w:szCs w:val="24"/>
        </w:rPr>
        <w:lastRenderedPageBreak/>
        <w:t>Oferowana wartość realizacji zamówienia publicznego</w:t>
      </w:r>
    </w:p>
    <w:p w14:paraId="0626D96E" w14:textId="0F0CE6A5" w:rsidR="00CB2710" w:rsidRDefault="002670BA" w:rsidP="002670BA">
      <w:pPr>
        <w:pStyle w:val="Akapitzlist"/>
      </w:pPr>
      <w:r>
        <w:t>W odpowiedzi na zapytanie ofertowe oferuję realizację zamówienia publicznego</w:t>
      </w:r>
      <w:r w:rsidR="00CB2710">
        <w:br/>
      </w:r>
      <w:r>
        <w:t xml:space="preserve">nr </w:t>
      </w:r>
      <w:r w:rsidR="003018EB">
        <w:rPr>
          <w:rStyle w:val="Pogrubienie"/>
        </w:rPr>
        <w:t>CM5/117/25/ZP</w:t>
      </w:r>
      <w:r>
        <w:t xml:space="preserve"> dla części nr </w:t>
      </w:r>
      <w:r w:rsidR="00F04F03">
        <w:rPr>
          <w:rStyle w:val="Pogrubienie"/>
        </w:rPr>
        <w:t>3</w:t>
      </w:r>
      <w:r>
        <w:t xml:space="preserve"> za całkowitą kwotę:</w:t>
      </w:r>
    </w:p>
    <w:p w14:paraId="3D678223" w14:textId="1CEE442C" w:rsidR="00CB2710" w:rsidRDefault="002670BA" w:rsidP="00CB2710">
      <w:pPr>
        <w:pStyle w:val="Akapitzlist"/>
        <w:jc w:val="left"/>
      </w:pPr>
      <w:r>
        <w:br/>
      </w:r>
      <w:r>
        <w:rPr>
          <w:rStyle w:val="Pogrubienie"/>
        </w:rPr>
        <w:t xml:space="preserve">………… zł netto, </w:t>
      </w:r>
      <w:r w:rsidR="004A3E36">
        <w:rPr>
          <w:rStyle w:val="Pogrubienie"/>
        </w:rPr>
        <w:t>…………</w:t>
      </w:r>
      <w:r>
        <w:rPr>
          <w:rStyle w:val="Pogrubienie"/>
        </w:rPr>
        <w:t xml:space="preserve"> zł brutto</w:t>
      </w:r>
      <w:r w:rsidR="00CB2710">
        <w:t>.</w:t>
      </w:r>
      <w:r>
        <w:br/>
      </w:r>
    </w:p>
    <w:p w14:paraId="69210417" w14:textId="10AF4BA6" w:rsidR="002670BA" w:rsidRDefault="00170995" w:rsidP="002670BA">
      <w:pPr>
        <w:pStyle w:val="Akapitzlist"/>
      </w:pPr>
      <w:r>
        <w:t>U</w:t>
      </w:r>
      <w:r w:rsidR="002670BA">
        <w:t>dzielam gwarancji</w:t>
      </w:r>
      <w:r w:rsidR="00CB2710">
        <w:t xml:space="preserve"> </w:t>
      </w:r>
      <w:r w:rsidR="002670BA">
        <w:t>/</w:t>
      </w:r>
      <w:r w:rsidR="00CB2710">
        <w:t xml:space="preserve"> </w:t>
      </w:r>
      <w:r w:rsidR="002670BA">
        <w:t xml:space="preserve">rękojmi </w:t>
      </w:r>
      <w:r w:rsidR="00990F56">
        <w:t xml:space="preserve">na </w:t>
      </w:r>
      <w:r w:rsidRPr="00170995">
        <w:t>powłokę lakierniczą</w:t>
      </w:r>
      <w:r>
        <w:t xml:space="preserve"> </w:t>
      </w:r>
      <w:r w:rsidR="002670BA">
        <w:t xml:space="preserve">na okres </w:t>
      </w:r>
      <w:r w:rsidR="002670BA">
        <w:rPr>
          <w:rStyle w:val="Pogrubienie"/>
        </w:rPr>
        <w:t>………… miesięcy</w:t>
      </w:r>
      <w:r w:rsidR="002670BA">
        <w:t>.</w:t>
      </w:r>
    </w:p>
    <w:p w14:paraId="082AABB9" w14:textId="1CA01BB8" w:rsidR="00170995" w:rsidRDefault="00170995" w:rsidP="00170995">
      <w:pPr>
        <w:pStyle w:val="Akapitzlist"/>
      </w:pPr>
      <w:r>
        <w:t xml:space="preserve">Udzielam gwarancji / rękojmi </w:t>
      </w:r>
      <w:r w:rsidRPr="00170995">
        <w:t>na zabudowę medyczną</w:t>
      </w:r>
      <w:r>
        <w:t xml:space="preserve"> na okres </w:t>
      </w:r>
      <w:r>
        <w:rPr>
          <w:rStyle w:val="Pogrubienie"/>
        </w:rPr>
        <w:t>………… miesięcy</w:t>
      </w:r>
      <w:r>
        <w:t>.</w:t>
      </w:r>
    </w:p>
    <w:p w14:paraId="2FF5EA4F" w14:textId="48979D34" w:rsidR="00170995" w:rsidRDefault="00170995" w:rsidP="00170995">
      <w:pPr>
        <w:pStyle w:val="Akapitzlist"/>
      </w:pPr>
      <w:r>
        <w:t xml:space="preserve">Udzielam gwarancji / rękojmi </w:t>
      </w:r>
      <w:r w:rsidRPr="00170995">
        <w:t>na perforację nadwozia</w:t>
      </w:r>
      <w:r>
        <w:t xml:space="preserve"> na okres </w:t>
      </w:r>
      <w:r>
        <w:rPr>
          <w:rStyle w:val="Pogrubienie"/>
        </w:rPr>
        <w:t>………… miesięcy</w:t>
      </w:r>
      <w:r>
        <w:t>.</w:t>
      </w:r>
    </w:p>
    <w:p w14:paraId="5BD0BBB3" w14:textId="77777777" w:rsidR="00D4022E" w:rsidRPr="002670BA" w:rsidRDefault="00D4022E" w:rsidP="002670BA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4D0D9112" w14:textId="11F1178C" w:rsidR="00F66E64" w:rsidRPr="00BC39BF" w:rsidRDefault="009D0118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Wykaz załączników wymaganych i dodatkowych scalonych z ofertą</w:t>
      </w:r>
    </w:p>
    <w:p w14:paraId="24BBF65A" w14:textId="03BD0FC1" w:rsidR="004B6A13" w:rsidRPr="00BC39BF" w:rsidRDefault="0076687C">
      <w:pPr>
        <w:pStyle w:val="Akapitzlist"/>
        <w:numPr>
          <w:ilvl w:val="0"/>
          <w:numId w:val="1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Skan(y) dokumentu(ów) potwierdzającego(</w:t>
      </w:r>
      <w:proofErr w:type="spellStart"/>
      <w:r w:rsidRPr="00BC39BF">
        <w:rPr>
          <w:rFonts w:cs="Arial"/>
          <w:color w:val="000000" w:themeColor="text1"/>
          <w:szCs w:val="24"/>
        </w:rPr>
        <w:t>ych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) należyte wykonanie zamówień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67B42797" w14:textId="5C7F6F98" w:rsidR="00F22118" w:rsidRPr="00BC39BF" w:rsidRDefault="0076687C">
      <w:pPr>
        <w:pStyle w:val="Akapitzlist"/>
        <w:numPr>
          <w:ilvl w:val="0"/>
          <w:numId w:val="1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 xml:space="preserve">Certyfikat(y) i/lub norma(y)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221103D2" w14:textId="77777777" w:rsidR="0076687C" w:rsidRPr="00BC39BF" w:rsidRDefault="0076687C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59BA6C6" w14:textId="1A772431" w:rsidR="00112B02" w:rsidRPr="00BC39BF" w:rsidRDefault="0099445B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33A341F3" w14:textId="4851E4D3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Wykonawca składając ofertę, zobowiązany jest do podpisania wszystkich dokumentów wchodzących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w skład oferty kwalifikowanym podpisem elektronicznym, podpisem zaufanym lub podpisem osobistym, zgodnie z przepisami ustawy z dnia 11 września 2019 r.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Prawo zamówień publicznych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(Dz.U. z 2023 r. poz. 1605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 oraz ustawy</w:t>
      </w:r>
      <w:r w:rsidR="005246D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z dnia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5 września 2016 r. o usługach zaufania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oraz identyfikacji elektronicznej</w:t>
      </w:r>
      <w:r w:rsidR="00DF1D58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(</w:t>
      </w:r>
      <w:proofErr w:type="spellStart"/>
      <w:r w:rsidRPr="00BC39BF">
        <w:rPr>
          <w:rFonts w:cs="Arial"/>
          <w:color w:val="000000" w:themeColor="text1"/>
          <w:szCs w:val="24"/>
        </w:rPr>
        <w:t>Dz.U.z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 2023 r. poz. 1975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zm.).</w:t>
      </w:r>
    </w:p>
    <w:p w14:paraId="59EEE325" w14:textId="37AC9DBE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Dokumenty składające się na ofertę, w tym formularz ofertowy, wykazy, oświadczenia, referencje, pełnomocnictwa oraz inne wymagane załączniki, powinny zostać zapisane</w:t>
      </w:r>
      <w:r w:rsidR="000C02B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w formacie PDF,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a następnie połączone w jeden plik obejmujący całą ofertę.</w:t>
      </w:r>
    </w:p>
    <w:p w14:paraId="441AB884" w14:textId="77777777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Oferta wraz ze wszystkimi załącznikami musi zostać scalona w jeden plik PDF oraz odpowiednio podpisana przez osobę uprawnioną do reprezentowania Wykonawcy.</w:t>
      </w:r>
    </w:p>
    <w:p w14:paraId="3FC6212C" w14:textId="3CA301BE" w:rsidR="00B2580E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 przypadku złożenia pliku niescalonego, niepodpisanego lub podpisanego w sposób niezgodny</w:t>
      </w:r>
      <w:r w:rsidR="00767C8B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z wymaganiami, Zamawiający</w:t>
      </w:r>
      <w:r w:rsidR="00B2553D">
        <w:rPr>
          <w:rFonts w:cs="Arial"/>
          <w:color w:val="000000" w:themeColor="text1"/>
          <w:szCs w:val="24"/>
        </w:rPr>
        <w:t xml:space="preserve"> zastrzega sobie prawo do</w:t>
      </w:r>
      <w:r w:rsidRPr="00BC39BF">
        <w:rPr>
          <w:rFonts w:cs="Arial"/>
          <w:color w:val="000000" w:themeColor="text1"/>
          <w:szCs w:val="24"/>
        </w:rPr>
        <w:t xml:space="preserve"> odrzuc</w:t>
      </w:r>
      <w:r w:rsidR="00B2553D">
        <w:rPr>
          <w:rFonts w:cs="Arial"/>
          <w:color w:val="000000" w:themeColor="text1"/>
          <w:szCs w:val="24"/>
        </w:rPr>
        <w:t>enia takiej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2553D">
        <w:rPr>
          <w:rFonts w:cs="Arial"/>
          <w:color w:val="000000" w:themeColor="text1"/>
          <w:szCs w:val="24"/>
        </w:rPr>
        <w:t>oferty</w:t>
      </w:r>
      <w:r w:rsidRPr="00BC39BF">
        <w:rPr>
          <w:rFonts w:cs="Arial"/>
          <w:color w:val="000000" w:themeColor="text1"/>
          <w:szCs w:val="24"/>
        </w:rPr>
        <w:t xml:space="preserve"> na podstawie art. 226 ust. 1 pkt </w:t>
      </w:r>
      <w:r w:rsidR="00BE111E">
        <w:rPr>
          <w:rFonts w:cs="Arial"/>
          <w:color w:val="000000" w:themeColor="text1"/>
          <w:szCs w:val="24"/>
        </w:rPr>
        <w:t>6</w:t>
      </w:r>
      <w:r w:rsidRPr="00BC39BF">
        <w:rPr>
          <w:rFonts w:cs="Arial"/>
          <w:color w:val="000000" w:themeColor="text1"/>
          <w:szCs w:val="24"/>
        </w:rPr>
        <w:t xml:space="preserve"> ustawy Prawo zamówień publicznych.</w:t>
      </w:r>
    </w:p>
    <w:p w14:paraId="6E02B093" w14:textId="2E9C12FF" w:rsidR="00B4711A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lastRenderedPageBreak/>
        <w:t>Plik PDF zawierający ofertę i załączniki powinien być nazwany zgodnie ze schematem: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="004A6F1F" w:rsidRPr="00BC39BF">
        <w:rPr>
          <w:rFonts w:cs="Arial"/>
          <w:color w:val="000000" w:themeColor="text1"/>
          <w:szCs w:val="24"/>
        </w:rPr>
        <w:t>„</w:t>
      </w:r>
      <w:proofErr w:type="spellStart"/>
      <w:r w:rsidRPr="00BC39BF">
        <w:rPr>
          <w:rFonts w:cs="Arial"/>
          <w:color w:val="000000" w:themeColor="text1"/>
          <w:szCs w:val="24"/>
        </w:rPr>
        <w:t>Oferta_CzescX</w:t>
      </w:r>
      <w:proofErr w:type="spellEnd"/>
      <w:r w:rsidRPr="00BC39BF">
        <w:rPr>
          <w:rFonts w:cs="Arial"/>
          <w:color w:val="000000" w:themeColor="text1"/>
          <w:szCs w:val="24"/>
        </w:rPr>
        <w:t>_[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].pdf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, gdzie </w:t>
      </w:r>
      <w:r w:rsidR="004A6F1F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X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oznacza numer części zamówienia, na którą składana jest oferta, a </w:t>
      </w:r>
      <w:r w:rsidR="00EB0710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</w:t>
      </w:r>
      <w:r w:rsidR="00EB0710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to skrócona nazwa Wykonawcy.</w:t>
      </w:r>
    </w:p>
    <w:p w14:paraId="46D9707C" w14:textId="77777777" w:rsidR="00F22118" w:rsidRPr="00BC39BF" w:rsidRDefault="00F22118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60E5937" w14:textId="055FCA1D" w:rsidR="006D0B1C" w:rsidRPr="00BC39BF" w:rsidRDefault="006D0B1C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71240B44" w14:textId="70523170" w:rsidR="006D0B1C" w:rsidRPr="00BC39BF" w:rsidRDefault="005E3BBB">
      <w:pPr>
        <w:pStyle w:val="Akapitzlist"/>
        <w:numPr>
          <w:ilvl w:val="0"/>
          <w:numId w:val="8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Oferta_CzescX_[nazwa_wykonawcy].pdf</w:t>
      </w:r>
      <w:r w:rsidRPr="00BC39BF">
        <w:rPr>
          <w:rFonts w:cs="Arial"/>
          <w:szCs w:val="24"/>
        </w:rPr>
        <w:t xml:space="preserve"> </w:t>
      </w:r>
      <w:r w:rsidR="00210B88">
        <w:rPr>
          <w:rFonts w:cs="Arial"/>
          <w:b/>
          <w:bCs/>
          <w:szCs w:val="24"/>
        </w:rPr>
        <w:t>-</w:t>
      </w:r>
      <w:r w:rsidRPr="00BC39BF">
        <w:rPr>
          <w:rFonts w:cs="Arial"/>
          <w:b/>
          <w:bCs/>
          <w:szCs w:val="24"/>
        </w:rPr>
        <w:t xml:space="preserve"> co to oznacza?</w:t>
      </w:r>
    </w:p>
    <w:p w14:paraId="5464499B" w14:textId="4EC7D92D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„Oferta”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początek nazwy pliku, wskazujący na zawartość (oferta przetargowa).</w:t>
      </w:r>
    </w:p>
    <w:p w14:paraId="26689567" w14:textId="29DA59D7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CzescX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numer części zamówienia, na którą składana jest oferta (np. Czesc1, Czesc2 itd.).</w:t>
      </w:r>
    </w:p>
    <w:p w14:paraId="15385EF2" w14:textId="1F7AE346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„[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nazwa_wykonawcy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]”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skrócona nazwa firmy wykonawcy, wpisana bez znaków specjalnych</w:t>
      </w:r>
      <w:r w:rsidR="004B7A3B" w:rsidRPr="00BC39BF">
        <w:rPr>
          <w:rFonts w:eastAsia="Times New Roman" w:cs="Arial"/>
          <w:szCs w:val="24"/>
          <w:lang w:eastAsia="pl-PL"/>
        </w:rPr>
        <w:br/>
      </w:r>
      <w:r w:rsidRPr="00BC39BF">
        <w:rPr>
          <w:rFonts w:eastAsia="Times New Roman" w:cs="Arial"/>
          <w:szCs w:val="24"/>
          <w:lang w:eastAsia="pl-PL"/>
        </w:rPr>
        <w:t>(np. bez polskich znaków, spacji, kropek, znaków „&amp;” itp.).</w:t>
      </w:r>
    </w:p>
    <w:p w14:paraId="2E9F2B2E" w14:textId="33928CA6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„.pdf”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rozszerzenie pliku, wskazujące format (</w:t>
      </w:r>
      <w:proofErr w:type="spellStart"/>
      <w:r w:rsidRPr="00BC39BF">
        <w:rPr>
          <w:rFonts w:eastAsia="Times New Roman" w:cs="Arial"/>
          <w:szCs w:val="24"/>
          <w:lang w:eastAsia="pl-PL"/>
        </w:rPr>
        <w:t>Portable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szCs w:val="24"/>
          <w:lang w:eastAsia="pl-PL"/>
        </w:rPr>
        <w:t>Document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Format).</w:t>
      </w:r>
    </w:p>
    <w:p w14:paraId="04F607D9" w14:textId="77777777" w:rsidR="006D0B1C" w:rsidRPr="00BC39BF" w:rsidRDefault="006D0B1C" w:rsidP="009208CF">
      <w:pPr>
        <w:ind w:left="1140"/>
        <w:rPr>
          <w:rFonts w:cs="Arial"/>
          <w:b/>
          <w:bCs/>
          <w:szCs w:val="24"/>
        </w:rPr>
      </w:pPr>
    </w:p>
    <w:p w14:paraId="17F936D0" w14:textId="77777777" w:rsidR="00D6763E" w:rsidRPr="00BC39BF" w:rsidRDefault="00045FF2" w:rsidP="009208CF">
      <w:pPr>
        <w:ind w:left="1140"/>
        <w:rPr>
          <w:rFonts w:cs="Arial"/>
          <w:szCs w:val="24"/>
        </w:rPr>
      </w:pPr>
      <w:r w:rsidRPr="00BC39BF">
        <w:rPr>
          <w:rFonts w:cs="Arial"/>
          <w:b/>
          <w:bCs/>
          <w:szCs w:val="24"/>
        </w:rPr>
        <w:t>Przykład:</w:t>
      </w:r>
    </w:p>
    <w:p w14:paraId="4D913F46" w14:textId="52CBA1B5" w:rsidR="00045FF2" w:rsidRPr="00BC39BF" w:rsidRDefault="00045FF2" w:rsidP="009208CF">
      <w:pPr>
        <w:ind w:left="1140" w:firstLine="276"/>
        <w:rPr>
          <w:rStyle w:val="HTML-kod"/>
          <w:rFonts w:ascii="Arial" w:eastAsiaTheme="minorHAnsi" w:hAnsi="Arial" w:cs="Arial"/>
          <w:i/>
          <w:iCs/>
          <w:sz w:val="24"/>
          <w:szCs w:val="24"/>
        </w:rPr>
      </w:pP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Oferta_Czesc</w:t>
      </w:r>
      <w:r w:rsidR="003324DD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3</w:t>
      </w: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_ABC_Sp_z_o_o.pdf</w:t>
      </w:r>
    </w:p>
    <w:p w14:paraId="6E19C0EE" w14:textId="77777777" w:rsidR="006D0B1C" w:rsidRPr="00BC39BF" w:rsidRDefault="006D0B1C" w:rsidP="009208CF">
      <w:pPr>
        <w:ind w:left="1140"/>
        <w:rPr>
          <w:rFonts w:eastAsia="Times New Roman" w:cs="Arial"/>
          <w:szCs w:val="24"/>
          <w:lang w:eastAsia="pl-PL"/>
        </w:rPr>
      </w:pPr>
    </w:p>
    <w:p w14:paraId="134791A8" w14:textId="62F928DD" w:rsidR="006D0B1C" w:rsidRPr="00BC39BF" w:rsidRDefault="008709E0">
      <w:pPr>
        <w:pStyle w:val="Akapitzlist"/>
        <w:numPr>
          <w:ilvl w:val="0"/>
          <w:numId w:val="8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Wymogi nazewnictwa plików w systemach operacyjnych</w:t>
      </w:r>
    </w:p>
    <w:p w14:paraId="55E7522A" w14:textId="3F06E7CA" w:rsidR="00133097" w:rsidRPr="00BC39BF" w:rsidRDefault="008709E0" w:rsidP="008A74E0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Żeby plik działał prawidłowo w każdym systemie operacyjnym (Windows, </w:t>
      </w:r>
      <w:proofErr w:type="spellStart"/>
      <w:r w:rsidRPr="00BC39BF">
        <w:rPr>
          <w:rFonts w:eastAsia="Times New Roman" w:cs="Arial"/>
          <w:szCs w:val="24"/>
          <w:lang w:eastAsia="pl-PL"/>
        </w:rPr>
        <w:t>macOS</w:t>
      </w:r>
      <w:proofErr w:type="spellEnd"/>
      <w:r w:rsidRPr="00BC39BF">
        <w:rPr>
          <w:rFonts w:eastAsia="Times New Roman" w:cs="Arial"/>
          <w:szCs w:val="24"/>
          <w:lang w:eastAsia="pl-PL"/>
        </w:rPr>
        <w:t>, Linux, systemy zamawiających), trzeba pamiętać:</w:t>
      </w:r>
    </w:p>
    <w:p w14:paraId="4D13CC9B" w14:textId="77777777" w:rsidR="008A74E0" w:rsidRPr="00BC39BF" w:rsidRDefault="008A74E0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</w:p>
    <w:p w14:paraId="3DCD9C3E" w14:textId="06F701FC" w:rsidR="00282845" w:rsidRPr="00BC39BF" w:rsidRDefault="00282845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Co jest dozwolone i bezpieczne:</w:t>
      </w:r>
    </w:p>
    <w:p w14:paraId="13EFBED5" w14:textId="6095CF18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litery (A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Z, 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z),</w:t>
      </w:r>
    </w:p>
    <w:p w14:paraId="6F78AFB7" w14:textId="465C985D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cyfry (0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9),</w:t>
      </w:r>
    </w:p>
    <w:p w14:paraId="42489B71" w14:textId="7CD5458A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znak podkreślenia _,</w:t>
      </w:r>
    </w:p>
    <w:p w14:paraId="57D0B3C7" w14:textId="77777777" w:rsidR="006D0B1C" w:rsidRPr="00BC39BF" w:rsidRDefault="006D0B1C" w:rsidP="009208CF">
      <w:pPr>
        <w:rPr>
          <w:rFonts w:eastAsia="Times New Roman" w:cs="Arial"/>
          <w:b/>
          <w:bCs/>
          <w:szCs w:val="24"/>
          <w:lang w:eastAsia="pl-PL"/>
        </w:rPr>
      </w:pPr>
    </w:p>
    <w:p w14:paraId="63297081" w14:textId="32690D2A" w:rsidR="006D0B1C" w:rsidRPr="00BC39BF" w:rsidRDefault="008709E0" w:rsidP="009208CF">
      <w:pPr>
        <w:ind w:left="1068"/>
        <w:rPr>
          <w:rFonts w:eastAsia="Times New Roman" w:cs="Arial"/>
          <w:b/>
          <w:bCs/>
          <w:i/>
          <w:iCs/>
          <w:szCs w:val="24"/>
          <w:lang w:eastAsia="pl-PL"/>
        </w:rPr>
      </w:pPr>
      <w:r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Uwaga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:</w:t>
      </w:r>
    </w:p>
    <w:p w14:paraId="5A4DCE6E" w14:textId="75F5359D" w:rsidR="000E2F62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i/>
          <w:iCs/>
          <w:szCs w:val="24"/>
          <w:lang w:eastAsia="pl-PL"/>
        </w:rPr>
        <w:t>Nie wolno</w:t>
      </w:r>
      <w:r w:rsidRPr="00BC39BF">
        <w:rPr>
          <w:rFonts w:eastAsia="Times New Roman" w:cs="Arial"/>
          <w:szCs w:val="24"/>
          <w:lang w:eastAsia="pl-PL"/>
        </w:rPr>
        <w:t xml:space="preserve"> używać:</w:t>
      </w:r>
    </w:p>
    <w:p w14:paraId="5BBCF0BA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polskich znaków (ą, ć, ł, ń, ó, ś, ź, ż),</w:t>
      </w:r>
    </w:p>
    <w:p w14:paraId="7A6BE6C9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spacji ( ),</w:t>
      </w:r>
    </w:p>
    <w:p w14:paraId="18819758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znaków specjalnych (/, , :, *, ?, ", &lt;, &gt;, |, &amp;, %, $, itp.),</w:t>
      </w:r>
    </w:p>
    <w:p w14:paraId="3E97DB38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lastRenderedPageBreak/>
        <w:t>kropek w nazwie pliku (oprócz tej jednej przed „pdf”).</w:t>
      </w:r>
    </w:p>
    <w:p w14:paraId="43214BD1" w14:textId="77777777" w:rsidR="006D0B1C" w:rsidRPr="00BC39BF" w:rsidRDefault="006D0B1C" w:rsidP="009208CF">
      <w:pPr>
        <w:ind w:left="1068"/>
        <w:rPr>
          <w:rFonts w:eastAsia="Times New Roman" w:cs="Arial"/>
          <w:szCs w:val="24"/>
          <w:lang w:eastAsia="pl-PL"/>
        </w:rPr>
      </w:pPr>
    </w:p>
    <w:p w14:paraId="4E60F84D" w14:textId="47CDF448" w:rsidR="008709E0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System Windows, a także platformy wykorzystywane przez Zamawiającego, </w:t>
      </w:r>
      <w:r w:rsidRPr="00BC39BF">
        <w:rPr>
          <w:rFonts w:eastAsia="Times New Roman" w:cs="Arial"/>
          <w:b/>
          <w:bCs/>
          <w:szCs w:val="24"/>
          <w:lang w:eastAsia="pl-PL"/>
        </w:rPr>
        <w:t>mogą odrzucić</w:t>
      </w:r>
      <w:r w:rsidRPr="00BC39BF">
        <w:rPr>
          <w:rFonts w:eastAsia="Times New Roman" w:cs="Arial"/>
          <w:szCs w:val="24"/>
          <w:lang w:eastAsia="pl-PL"/>
        </w:rPr>
        <w:t xml:space="preserve"> lub źle odczytać pliki z błędami w nazwie!</w:t>
      </w:r>
    </w:p>
    <w:p w14:paraId="69DF8F50" w14:textId="77777777" w:rsidR="006D0B1C" w:rsidRPr="00BC39BF" w:rsidRDefault="006D0B1C" w:rsidP="009208CF">
      <w:pPr>
        <w:ind w:left="1140"/>
        <w:rPr>
          <w:rStyle w:val="Pogrubienie"/>
          <w:rFonts w:eastAsia="Times New Roman" w:cs="Arial"/>
          <w:b w:val="0"/>
          <w:bCs w:val="0"/>
          <w:szCs w:val="24"/>
          <w:lang w:eastAsia="pl-PL"/>
        </w:rPr>
      </w:pPr>
    </w:p>
    <w:p w14:paraId="623197E3" w14:textId="3326798E" w:rsidR="008709E0" w:rsidRPr="00BC39BF" w:rsidRDefault="00B4322E">
      <w:pPr>
        <w:pStyle w:val="Akapitzlist"/>
        <w:numPr>
          <w:ilvl w:val="0"/>
          <w:numId w:val="8"/>
        </w:numPr>
        <w:rPr>
          <w:rFonts w:cs="Arial"/>
          <w:b/>
          <w:bCs/>
          <w:szCs w:val="24"/>
        </w:rPr>
      </w:pPr>
      <w:r w:rsidRPr="00BC39BF">
        <w:rPr>
          <w:rFonts w:cs="Arial"/>
          <w:b/>
          <w:bCs/>
          <w:szCs w:val="24"/>
        </w:rPr>
        <w:t>Jak zamienić nazwę wykonawcy?</w:t>
      </w:r>
    </w:p>
    <w:p w14:paraId="5FE920F8" w14:textId="3B1CA095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Jeżeli firma nazywa się np. „Zakład Usług Komunalnych Sp. z o.o.” to nazwa pliku powinna być uproszczona, np.:</w:t>
      </w:r>
    </w:p>
    <w:p w14:paraId="47656F83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0DA2B638" w14:textId="5EB9CFD0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020643">
        <w:rPr>
          <w:rFonts w:eastAsia="Times New Roman" w:cs="Arial"/>
          <w:i/>
          <w:iCs/>
          <w:szCs w:val="24"/>
          <w:lang w:eastAsia="pl-PL"/>
        </w:rPr>
        <w:t>3</w:t>
      </w:r>
      <w:r w:rsidRPr="00BC39BF">
        <w:rPr>
          <w:rFonts w:eastAsia="Times New Roman" w:cs="Arial"/>
          <w:i/>
          <w:iCs/>
          <w:szCs w:val="24"/>
          <w:lang w:eastAsia="pl-PL"/>
        </w:rPr>
        <w:t>_ZUK_Sp_z_o_o.pdf</w:t>
      </w:r>
    </w:p>
    <w:p w14:paraId="0BE296B4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63539F1" w14:textId="15C3CC52" w:rsidR="00B4322E" w:rsidRPr="00BC39BF" w:rsidRDefault="00B4322E" w:rsidP="007C113D">
      <w:pPr>
        <w:pStyle w:val="Akapitzlist"/>
        <w:tabs>
          <w:tab w:val="left" w:pos="7200"/>
        </w:tabs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lub w jeszcze bardziej czytelnej formie:</w:t>
      </w:r>
      <w:r w:rsidR="007C113D">
        <w:rPr>
          <w:rFonts w:eastAsia="Times New Roman" w:cs="Arial"/>
          <w:szCs w:val="24"/>
          <w:lang w:eastAsia="pl-PL"/>
        </w:rPr>
        <w:tab/>
      </w:r>
    </w:p>
    <w:p w14:paraId="652F8806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2FCA3D9" w14:textId="04C1D43C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020643">
        <w:rPr>
          <w:rFonts w:eastAsia="Times New Roman" w:cs="Arial"/>
          <w:i/>
          <w:iCs/>
          <w:szCs w:val="24"/>
          <w:lang w:eastAsia="pl-PL"/>
        </w:rPr>
        <w:t>3</w:t>
      </w:r>
      <w:r w:rsidRPr="00BC39BF">
        <w:rPr>
          <w:rFonts w:eastAsia="Times New Roman" w:cs="Arial"/>
          <w:i/>
          <w:iCs/>
          <w:szCs w:val="24"/>
          <w:lang w:eastAsia="pl-PL"/>
        </w:rPr>
        <w:t>_ZUK.pdf</w:t>
      </w:r>
    </w:p>
    <w:p w14:paraId="7DE0FB7B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212698BF" w14:textId="61E366E4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 xml:space="preserve">Nie wpisuj 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„</w:t>
      </w:r>
      <w:r w:rsidRPr="00BC39BF">
        <w:rPr>
          <w:rFonts w:eastAsia="Times New Roman" w:cs="Arial"/>
          <w:i/>
          <w:iCs/>
          <w:szCs w:val="24"/>
          <w:lang w:eastAsia="pl-PL"/>
        </w:rPr>
        <w:t>Sp. z o.o.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”</w:t>
      </w:r>
      <w:r w:rsidRPr="00BC39BF">
        <w:rPr>
          <w:rFonts w:eastAsia="Times New Roman" w:cs="Arial"/>
          <w:i/>
          <w:iCs/>
          <w:szCs w:val="24"/>
          <w:lang w:eastAsia="pl-PL"/>
        </w:rPr>
        <w:t xml:space="preserve"> pełnymi polskimi znakami, żeby uniknąć błędów.</w:t>
      </w:r>
    </w:p>
    <w:p w14:paraId="6B47772B" w14:textId="2FB39A3E" w:rsidR="00B4711A" w:rsidRPr="00BC39BF" w:rsidRDefault="00B4711A" w:rsidP="009208CF">
      <w:pPr>
        <w:rPr>
          <w:rFonts w:cs="Arial"/>
          <w:szCs w:val="24"/>
        </w:rPr>
      </w:pPr>
    </w:p>
    <w:p w14:paraId="18310C7A" w14:textId="2CB85088" w:rsidR="00B4711A" w:rsidRPr="00BC39BF" w:rsidRDefault="00B4711A" w:rsidP="009208CF">
      <w:pPr>
        <w:rPr>
          <w:rFonts w:cs="Arial"/>
          <w:szCs w:val="24"/>
        </w:rPr>
      </w:pPr>
    </w:p>
    <w:p w14:paraId="35F62B54" w14:textId="3FE8F8A7" w:rsidR="00B4711A" w:rsidRPr="00BC39BF" w:rsidRDefault="00B4711A" w:rsidP="009208CF">
      <w:pPr>
        <w:rPr>
          <w:rFonts w:cs="Arial"/>
          <w:szCs w:val="24"/>
        </w:rPr>
      </w:pPr>
    </w:p>
    <w:p w14:paraId="6797EEEA" w14:textId="4AB57574" w:rsidR="00B4711A" w:rsidRPr="00BC39BF" w:rsidRDefault="00B4711A" w:rsidP="009208CF">
      <w:pPr>
        <w:rPr>
          <w:rFonts w:cs="Arial"/>
          <w:szCs w:val="24"/>
        </w:rPr>
      </w:pPr>
    </w:p>
    <w:p w14:paraId="2E67B2F1" w14:textId="5B488C2F" w:rsidR="00B4711A" w:rsidRPr="00BC39BF" w:rsidRDefault="00B4711A" w:rsidP="009208CF">
      <w:pPr>
        <w:rPr>
          <w:rFonts w:cs="Arial"/>
          <w:szCs w:val="24"/>
        </w:rPr>
      </w:pPr>
    </w:p>
    <w:p w14:paraId="0936CF9A" w14:textId="16C70956" w:rsidR="00B4711A" w:rsidRPr="00BC39BF" w:rsidRDefault="00B4711A" w:rsidP="009208CF">
      <w:pPr>
        <w:rPr>
          <w:rFonts w:cs="Arial"/>
          <w:szCs w:val="24"/>
        </w:rPr>
      </w:pPr>
    </w:p>
    <w:p w14:paraId="6CBDD92B" w14:textId="4A4137EA" w:rsidR="00B4711A" w:rsidRPr="00BC39BF" w:rsidRDefault="00B4711A" w:rsidP="009208CF">
      <w:pPr>
        <w:rPr>
          <w:rFonts w:cs="Arial"/>
          <w:szCs w:val="24"/>
        </w:rPr>
      </w:pPr>
    </w:p>
    <w:p w14:paraId="430AD80F" w14:textId="120F9F4E" w:rsidR="00B4711A" w:rsidRPr="00BC39BF" w:rsidRDefault="00B4711A" w:rsidP="009208CF">
      <w:pPr>
        <w:rPr>
          <w:rFonts w:cs="Arial"/>
          <w:szCs w:val="24"/>
        </w:rPr>
      </w:pPr>
    </w:p>
    <w:p w14:paraId="7C5F1D5E" w14:textId="67F69B87" w:rsidR="00B4711A" w:rsidRPr="00BC39BF" w:rsidRDefault="00B4711A" w:rsidP="009208CF">
      <w:pPr>
        <w:rPr>
          <w:rFonts w:cs="Arial"/>
          <w:szCs w:val="24"/>
        </w:rPr>
      </w:pPr>
    </w:p>
    <w:p w14:paraId="7AB977F6" w14:textId="383C041D" w:rsidR="00B4711A" w:rsidRPr="00BC39BF" w:rsidRDefault="00B4711A" w:rsidP="009208CF">
      <w:pPr>
        <w:rPr>
          <w:rFonts w:cs="Arial"/>
          <w:szCs w:val="24"/>
        </w:rPr>
      </w:pPr>
    </w:p>
    <w:p w14:paraId="7176AE2A" w14:textId="71047518" w:rsidR="00B4711A" w:rsidRPr="00BC39BF" w:rsidRDefault="00B4711A" w:rsidP="009208CF">
      <w:pPr>
        <w:rPr>
          <w:rFonts w:cs="Arial"/>
          <w:color w:val="000000" w:themeColor="text1"/>
          <w:szCs w:val="24"/>
        </w:rPr>
      </w:pPr>
    </w:p>
    <w:p w14:paraId="530D1307" w14:textId="77777777" w:rsidR="00B4711A" w:rsidRPr="00BC39BF" w:rsidRDefault="00B4711A" w:rsidP="009208CF">
      <w:pPr>
        <w:jc w:val="center"/>
        <w:rPr>
          <w:rFonts w:cs="Arial"/>
          <w:szCs w:val="24"/>
        </w:rPr>
      </w:pPr>
    </w:p>
    <w:sectPr w:rsidR="00B4711A" w:rsidRPr="00BC39BF" w:rsidSect="00D40DB9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68F0" w14:textId="77777777" w:rsidR="00F77164" w:rsidRDefault="00F77164" w:rsidP="002275DE">
      <w:pPr>
        <w:spacing w:line="240" w:lineRule="auto"/>
      </w:pPr>
      <w:r>
        <w:separator/>
      </w:r>
    </w:p>
  </w:endnote>
  <w:endnote w:type="continuationSeparator" w:id="0">
    <w:p w14:paraId="6819773D" w14:textId="77777777" w:rsidR="00F77164" w:rsidRDefault="00F77164" w:rsidP="00227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E9B6" w14:textId="77777777" w:rsidR="001A4D92" w:rsidRDefault="001A4D9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006042261"/>
      <w:docPartObj>
        <w:docPartGallery w:val="Page Numbers (Bottom of Page)"/>
        <w:docPartUnique/>
      </w:docPartObj>
    </w:sdtPr>
    <w:sdtContent>
      <w:sdt>
        <w:sdtPr>
          <w:rPr>
            <w:rFonts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69C45D3A" w14:textId="77777777" w:rsidR="00291A70" w:rsidRPr="004E5266" w:rsidRDefault="00291A70" w:rsidP="00291A70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</w:rPr>
            </w:pPr>
          </w:p>
          <w:p w14:paraId="12E9A139" w14:textId="3327C05A" w:rsidR="002275DE" w:rsidRPr="004E5266" w:rsidRDefault="00291A70" w:rsidP="00291A70">
            <w:pPr>
              <w:pStyle w:val="Stopka"/>
              <w:jc w:val="center"/>
              <w:rPr>
                <w:rFonts w:cs="Arial"/>
              </w:rPr>
            </w:pPr>
            <w:r w:rsidRPr="004E5266">
              <w:rPr>
                <w:rFonts w:cs="Arial"/>
                <w:sz w:val="20"/>
                <w:szCs w:val="20"/>
              </w:rPr>
              <w:t xml:space="preserve">Strona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Pr="004E5266">
              <w:rPr>
                <w:rFonts w:cs="Arial"/>
                <w:sz w:val="20"/>
                <w:szCs w:val="20"/>
              </w:rPr>
              <w:t xml:space="preserve"> z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479B" w14:textId="77777777" w:rsidR="001A4D92" w:rsidRDefault="001A4D9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9D19" w14:textId="77777777" w:rsidR="00F77164" w:rsidRDefault="00F77164" w:rsidP="002275DE">
      <w:pPr>
        <w:spacing w:line="240" w:lineRule="auto"/>
      </w:pPr>
      <w:r>
        <w:separator/>
      </w:r>
    </w:p>
  </w:footnote>
  <w:footnote w:type="continuationSeparator" w:id="0">
    <w:p w14:paraId="598BC136" w14:textId="77777777" w:rsidR="00F77164" w:rsidRDefault="00F77164" w:rsidP="00227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0D6E" w14:textId="77777777" w:rsidR="001A4D92" w:rsidRDefault="001A4D9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D45D" w14:textId="1A3C1158" w:rsidR="002275DE" w:rsidRPr="002641A5" w:rsidRDefault="003B61EB" w:rsidP="00B84D25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6623AFE6" wp14:editId="5E4FF0EE">
          <wp:extent cx="6645910" cy="568960"/>
          <wp:effectExtent l="0" t="0" r="2540" b="2540"/>
          <wp:doc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FDA2A" w14:textId="01C1E677" w:rsidR="00D905AC" w:rsidRDefault="00C72410" w:rsidP="00644841">
    <w:pPr>
      <w:pStyle w:val="Opiszacznika"/>
      <w:spacing w:before="240"/>
    </w:pPr>
    <w:r w:rsidRPr="002641A5">
      <w:t xml:space="preserve">Załącznik nr </w:t>
    </w:r>
    <w:r w:rsidR="00F04F03">
      <w:t>3</w:t>
    </w:r>
    <w:r w:rsidRPr="002641A5">
      <w:t xml:space="preserve"> do SWZ </w:t>
    </w:r>
    <w:r w:rsidR="00E4057B">
      <w:t>-</w:t>
    </w:r>
    <w:r w:rsidRPr="002641A5">
      <w:t xml:space="preserve"> Dokumentacja ofertowa dla Części nr </w:t>
    </w:r>
    <w:r w:rsidR="00F04F03">
      <w:t>3</w:t>
    </w:r>
    <w:r w:rsidR="005C7ED6" w:rsidRPr="002641A5">
      <w:t xml:space="preserve"> </w:t>
    </w:r>
    <w:r w:rsidR="00B7544F" w:rsidRPr="002641A5">
      <w:t>zamówienia publicznego</w:t>
    </w:r>
    <w:r w:rsidR="005C7ED6" w:rsidRPr="002641A5">
      <w:t xml:space="preserve"> </w:t>
    </w:r>
    <w:r w:rsidR="001A4D92">
      <w:t xml:space="preserve">nr </w:t>
    </w:r>
    <w:r w:rsidR="003018EB">
      <w:t>CM5/117/25/ZP</w:t>
    </w:r>
    <w:r w:rsidRPr="002641A5">
      <w:br/>
      <w:t xml:space="preserve">(formularz ofertowy, opis przedmiotu </w:t>
    </w:r>
    <w:r w:rsidR="00B7544F" w:rsidRPr="002641A5">
      <w:t>zamówienia publicznego</w:t>
    </w:r>
    <w:r w:rsidRPr="002641A5">
      <w:t>, tabela zgodności parametrów)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7EAD" w14:textId="77777777" w:rsidR="001A4D92" w:rsidRDefault="001A4D92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122" w14:textId="76F092D4" w:rsidR="00377A41" w:rsidRPr="000C14CD" w:rsidRDefault="00E45FCB" w:rsidP="00B6590E">
    <w:pPr>
      <w:pStyle w:val="Nagwek"/>
      <w:jc w:val="center"/>
      <w:rPr>
        <w:color w:val="000000" w:themeColor="text1"/>
      </w:rPr>
    </w:pPr>
    <w:r w:rsidRPr="000C14CD">
      <w:rPr>
        <w:noProof/>
        <w:color w:val="000000" w:themeColor="text1"/>
      </w:rPr>
      <w:drawing>
        <wp:inline distT="0" distB="0" distL="0" distR="0" wp14:anchorId="79E28C87" wp14:editId="53F57518">
          <wp:extent cx="6929755" cy="593156"/>
          <wp:effectExtent l="0" t="0" r="4445" b="0"/>
          <wp:doc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3659" cy="594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A8953C" w14:textId="456904AA" w:rsidR="00377A41" w:rsidRDefault="00377A41" w:rsidP="00EE1567">
    <w:pPr>
      <w:pStyle w:val="Opiszacznika"/>
    </w:pPr>
    <w:r w:rsidRPr="000C14CD">
      <w:t xml:space="preserve">Załącznik nr </w:t>
    </w:r>
    <w:r w:rsidR="00F04F03">
      <w:t>3</w:t>
    </w:r>
    <w:r w:rsidRPr="000C14CD">
      <w:t xml:space="preserve"> do SWZ </w:t>
    </w:r>
    <w:r w:rsidR="00210B88">
      <w:t>-</w:t>
    </w:r>
    <w:r w:rsidRPr="000C14CD">
      <w:t xml:space="preserve"> Dokumentacja ofertowa dla Części nr </w:t>
    </w:r>
    <w:r w:rsidR="00F04F03">
      <w:t>3</w:t>
    </w:r>
    <w:r w:rsidRPr="000C14CD">
      <w:t xml:space="preserve"> </w:t>
    </w:r>
    <w:r w:rsidR="00B7544F" w:rsidRPr="000C14CD">
      <w:t>zamówienia publicznego</w:t>
    </w:r>
    <w:r w:rsidRPr="000C14CD">
      <w:t xml:space="preserve"> nr</w:t>
    </w:r>
    <w:r w:rsidR="00B84D25" w:rsidRPr="000C14CD">
      <w:t xml:space="preserve"> </w:t>
    </w:r>
    <w:r w:rsidR="003018EB">
      <w:t>CM5/117/25/ZP</w:t>
    </w:r>
    <w:r w:rsidR="000C14CD" w:rsidRPr="000C14CD">
      <w:br/>
    </w:r>
    <w:r w:rsidRPr="000C14CD">
      <w:t xml:space="preserve">(formularz ofertowy, opis przedmiotu </w:t>
    </w:r>
    <w:r w:rsidR="00B7544F" w:rsidRPr="000C14CD">
      <w:t>zamówienia publicznego</w:t>
    </w:r>
    <w:r w:rsidRPr="000C14CD">
      <w:t>, tabela zgodności parametrów)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481A" w14:textId="77777777" w:rsidR="003C6BF8" w:rsidRPr="002641A5" w:rsidRDefault="003C6BF8" w:rsidP="003C6BF8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17369F96" wp14:editId="52D8FBD0">
          <wp:extent cx="6645910" cy="568960"/>
          <wp:effectExtent l="0" t="0" r="2540" b="2540"/>
          <wp:doc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752DDB" w14:textId="43F5F1A5" w:rsidR="00FA2F7F" w:rsidRPr="003C6BF8" w:rsidRDefault="003C6BF8" w:rsidP="00853B8A">
    <w:pPr>
      <w:pStyle w:val="Opiszacznika"/>
    </w:pPr>
    <w:r w:rsidRPr="002641A5">
      <w:t xml:space="preserve">Załącznik nr </w:t>
    </w:r>
    <w:r w:rsidR="00F04F03">
      <w:t>3</w:t>
    </w:r>
    <w:r w:rsidRPr="002641A5">
      <w:t xml:space="preserve"> do SWZ – Dokumentacja ofertowa dla Części nr </w:t>
    </w:r>
    <w:r w:rsidR="00F04F03">
      <w:t>3</w:t>
    </w:r>
    <w:r w:rsidRPr="002641A5">
      <w:t xml:space="preserve"> zamówienia publicznego </w:t>
    </w:r>
    <w:r w:rsidR="003018EB">
      <w:t>CM5/117/25/ZP</w:t>
    </w:r>
    <w:r w:rsidRPr="002641A5">
      <w:br/>
      <w:t>(formularz ofertowy, opis przedmiotu zamówienia publicznego, tabela zgodności parametrów)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3CB"/>
    <w:multiLevelType w:val="hybridMultilevel"/>
    <w:tmpl w:val="75CC86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B0E73"/>
    <w:multiLevelType w:val="hybridMultilevel"/>
    <w:tmpl w:val="28104B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12C9F"/>
    <w:multiLevelType w:val="hybridMultilevel"/>
    <w:tmpl w:val="03BCC0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814BAB"/>
    <w:multiLevelType w:val="hybridMultilevel"/>
    <w:tmpl w:val="7A044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4DFD"/>
    <w:multiLevelType w:val="hybridMultilevel"/>
    <w:tmpl w:val="5BC2865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B3A7C0A"/>
    <w:multiLevelType w:val="hybridMultilevel"/>
    <w:tmpl w:val="D9FE9B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92E34"/>
    <w:multiLevelType w:val="hybridMultilevel"/>
    <w:tmpl w:val="6218B9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25102"/>
    <w:multiLevelType w:val="hybridMultilevel"/>
    <w:tmpl w:val="0D98D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35184"/>
    <w:multiLevelType w:val="hybridMultilevel"/>
    <w:tmpl w:val="D8A4CB6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numFmt w:val="bullet"/>
      <w:lvlText w:val=""/>
      <w:lvlJc w:val="left"/>
      <w:pPr>
        <w:ind w:left="2688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B849EC"/>
    <w:multiLevelType w:val="hybridMultilevel"/>
    <w:tmpl w:val="B9520D2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E14A72"/>
    <w:multiLevelType w:val="hybridMultilevel"/>
    <w:tmpl w:val="E034B2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AB6AE6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D4222"/>
    <w:multiLevelType w:val="hybridMultilevel"/>
    <w:tmpl w:val="9BD6F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30B7E"/>
    <w:multiLevelType w:val="hybridMultilevel"/>
    <w:tmpl w:val="2CAE5F4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38A13D1"/>
    <w:multiLevelType w:val="hybridMultilevel"/>
    <w:tmpl w:val="DE564E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615C4C"/>
    <w:multiLevelType w:val="hybridMultilevel"/>
    <w:tmpl w:val="1D76A4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EE694F"/>
    <w:multiLevelType w:val="hybridMultilevel"/>
    <w:tmpl w:val="729EA1F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1B6E10"/>
    <w:multiLevelType w:val="hybridMultilevel"/>
    <w:tmpl w:val="4C4ED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75D00"/>
    <w:multiLevelType w:val="multilevel"/>
    <w:tmpl w:val="23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A49F8"/>
    <w:multiLevelType w:val="hybridMultilevel"/>
    <w:tmpl w:val="892E4C5A"/>
    <w:lvl w:ilvl="0" w:tplc="A5D09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D32D3"/>
    <w:multiLevelType w:val="hybridMultilevel"/>
    <w:tmpl w:val="4AD068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612245">
    <w:abstractNumId w:val="10"/>
  </w:num>
  <w:num w:numId="2" w16cid:durableId="691998965">
    <w:abstractNumId w:val="3"/>
  </w:num>
  <w:num w:numId="3" w16cid:durableId="1663973594">
    <w:abstractNumId w:val="7"/>
  </w:num>
  <w:num w:numId="4" w16cid:durableId="747923011">
    <w:abstractNumId w:val="16"/>
  </w:num>
  <w:num w:numId="5" w16cid:durableId="924650174">
    <w:abstractNumId w:val="11"/>
  </w:num>
  <w:num w:numId="6" w16cid:durableId="31808728">
    <w:abstractNumId w:val="0"/>
  </w:num>
  <w:num w:numId="7" w16cid:durableId="1863129336">
    <w:abstractNumId w:val="17"/>
  </w:num>
  <w:num w:numId="8" w16cid:durableId="2141416607">
    <w:abstractNumId w:val="8"/>
  </w:num>
  <w:num w:numId="9" w16cid:durableId="1272782913">
    <w:abstractNumId w:val="4"/>
  </w:num>
  <w:num w:numId="10" w16cid:durableId="408769830">
    <w:abstractNumId w:val="12"/>
  </w:num>
  <w:num w:numId="11" w16cid:durableId="734402367">
    <w:abstractNumId w:val="1"/>
  </w:num>
  <w:num w:numId="12" w16cid:durableId="96414023">
    <w:abstractNumId w:val="18"/>
  </w:num>
  <w:num w:numId="13" w16cid:durableId="1046879244">
    <w:abstractNumId w:val="5"/>
  </w:num>
  <w:num w:numId="14" w16cid:durableId="1489591357">
    <w:abstractNumId w:val="13"/>
  </w:num>
  <w:num w:numId="15" w16cid:durableId="1123233292">
    <w:abstractNumId w:val="6"/>
  </w:num>
  <w:num w:numId="16" w16cid:durableId="449982122">
    <w:abstractNumId w:val="19"/>
  </w:num>
  <w:num w:numId="17" w16cid:durableId="630130156">
    <w:abstractNumId w:val="9"/>
  </w:num>
  <w:num w:numId="18" w16cid:durableId="330723457">
    <w:abstractNumId w:val="15"/>
  </w:num>
  <w:num w:numId="19" w16cid:durableId="560288181">
    <w:abstractNumId w:val="14"/>
  </w:num>
  <w:num w:numId="20" w16cid:durableId="188879676">
    <w:abstractNumId w:val="2"/>
  </w:num>
  <w:num w:numId="21" w16cid:durableId="1878665477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A"/>
    <w:rsid w:val="000027EB"/>
    <w:rsid w:val="000041A6"/>
    <w:rsid w:val="000042EC"/>
    <w:rsid w:val="00004A30"/>
    <w:rsid w:val="0001196C"/>
    <w:rsid w:val="00011A93"/>
    <w:rsid w:val="000132B4"/>
    <w:rsid w:val="00013DBF"/>
    <w:rsid w:val="000147DA"/>
    <w:rsid w:val="0001568A"/>
    <w:rsid w:val="000165CD"/>
    <w:rsid w:val="00020420"/>
    <w:rsid w:val="00020643"/>
    <w:rsid w:val="00020C13"/>
    <w:rsid w:val="0002372B"/>
    <w:rsid w:val="000273E1"/>
    <w:rsid w:val="0003401C"/>
    <w:rsid w:val="000343C5"/>
    <w:rsid w:val="00035875"/>
    <w:rsid w:val="00042D92"/>
    <w:rsid w:val="00045FF2"/>
    <w:rsid w:val="00056785"/>
    <w:rsid w:val="00057858"/>
    <w:rsid w:val="000607F4"/>
    <w:rsid w:val="00065E68"/>
    <w:rsid w:val="00065EA9"/>
    <w:rsid w:val="0007040E"/>
    <w:rsid w:val="000742D2"/>
    <w:rsid w:val="00075018"/>
    <w:rsid w:val="000768F6"/>
    <w:rsid w:val="00076929"/>
    <w:rsid w:val="00077C12"/>
    <w:rsid w:val="00082095"/>
    <w:rsid w:val="00082DE0"/>
    <w:rsid w:val="0008352B"/>
    <w:rsid w:val="0008373E"/>
    <w:rsid w:val="0008562D"/>
    <w:rsid w:val="00091EA8"/>
    <w:rsid w:val="0009299B"/>
    <w:rsid w:val="00095D15"/>
    <w:rsid w:val="00096B2A"/>
    <w:rsid w:val="00097FB2"/>
    <w:rsid w:val="000A2650"/>
    <w:rsid w:val="000A291E"/>
    <w:rsid w:val="000A46B5"/>
    <w:rsid w:val="000A5B7B"/>
    <w:rsid w:val="000A791F"/>
    <w:rsid w:val="000B0513"/>
    <w:rsid w:val="000B111F"/>
    <w:rsid w:val="000B14B5"/>
    <w:rsid w:val="000B2AAB"/>
    <w:rsid w:val="000B4084"/>
    <w:rsid w:val="000B5D3E"/>
    <w:rsid w:val="000B61EC"/>
    <w:rsid w:val="000C02BE"/>
    <w:rsid w:val="000C0BB3"/>
    <w:rsid w:val="000C14CD"/>
    <w:rsid w:val="000C16AA"/>
    <w:rsid w:val="000C1842"/>
    <w:rsid w:val="000C37C8"/>
    <w:rsid w:val="000C708A"/>
    <w:rsid w:val="000C7964"/>
    <w:rsid w:val="000D00AD"/>
    <w:rsid w:val="000D58FD"/>
    <w:rsid w:val="000D6068"/>
    <w:rsid w:val="000D6F8A"/>
    <w:rsid w:val="000E026C"/>
    <w:rsid w:val="000E02E8"/>
    <w:rsid w:val="000E16FC"/>
    <w:rsid w:val="000E24C4"/>
    <w:rsid w:val="000E2F62"/>
    <w:rsid w:val="000E4BC5"/>
    <w:rsid w:val="000F1456"/>
    <w:rsid w:val="000F2CCA"/>
    <w:rsid w:val="000F3751"/>
    <w:rsid w:val="000F7B3A"/>
    <w:rsid w:val="00100877"/>
    <w:rsid w:val="00101AAA"/>
    <w:rsid w:val="001022F0"/>
    <w:rsid w:val="00104FAE"/>
    <w:rsid w:val="00110DE6"/>
    <w:rsid w:val="00112B02"/>
    <w:rsid w:val="001147DE"/>
    <w:rsid w:val="00117A3B"/>
    <w:rsid w:val="00120CE2"/>
    <w:rsid w:val="00122827"/>
    <w:rsid w:val="00123DDF"/>
    <w:rsid w:val="0012542D"/>
    <w:rsid w:val="00130113"/>
    <w:rsid w:val="00133097"/>
    <w:rsid w:val="001338DC"/>
    <w:rsid w:val="00134B95"/>
    <w:rsid w:val="001371BB"/>
    <w:rsid w:val="0013774C"/>
    <w:rsid w:val="00137DD6"/>
    <w:rsid w:val="00141C44"/>
    <w:rsid w:val="00142CC4"/>
    <w:rsid w:val="001502E9"/>
    <w:rsid w:val="001512FA"/>
    <w:rsid w:val="00151630"/>
    <w:rsid w:val="001568AC"/>
    <w:rsid w:val="001570E8"/>
    <w:rsid w:val="00157CC3"/>
    <w:rsid w:val="0016064C"/>
    <w:rsid w:val="00160A3D"/>
    <w:rsid w:val="001616F5"/>
    <w:rsid w:val="0016781F"/>
    <w:rsid w:val="00170995"/>
    <w:rsid w:val="001715A9"/>
    <w:rsid w:val="00171924"/>
    <w:rsid w:val="00176701"/>
    <w:rsid w:val="00180C93"/>
    <w:rsid w:val="00181884"/>
    <w:rsid w:val="00185251"/>
    <w:rsid w:val="00185CD2"/>
    <w:rsid w:val="00187936"/>
    <w:rsid w:val="00190B92"/>
    <w:rsid w:val="0019106C"/>
    <w:rsid w:val="0019195F"/>
    <w:rsid w:val="001922F3"/>
    <w:rsid w:val="00194AAA"/>
    <w:rsid w:val="00195A90"/>
    <w:rsid w:val="001974F4"/>
    <w:rsid w:val="001A0108"/>
    <w:rsid w:val="001A10DE"/>
    <w:rsid w:val="001A1AE0"/>
    <w:rsid w:val="001A2BA7"/>
    <w:rsid w:val="001A4D92"/>
    <w:rsid w:val="001A5504"/>
    <w:rsid w:val="001A6A69"/>
    <w:rsid w:val="001B023E"/>
    <w:rsid w:val="001B041F"/>
    <w:rsid w:val="001B0877"/>
    <w:rsid w:val="001C1A90"/>
    <w:rsid w:val="001C2CA9"/>
    <w:rsid w:val="001C3EAE"/>
    <w:rsid w:val="001C5152"/>
    <w:rsid w:val="001C56B7"/>
    <w:rsid w:val="001C5FC5"/>
    <w:rsid w:val="001D1F4C"/>
    <w:rsid w:val="001D732D"/>
    <w:rsid w:val="001E06A1"/>
    <w:rsid w:val="001E0E5C"/>
    <w:rsid w:val="001E43DE"/>
    <w:rsid w:val="001E55D2"/>
    <w:rsid w:val="001F0ED6"/>
    <w:rsid w:val="001F1021"/>
    <w:rsid w:val="001F2398"/>
    <w:rsid w:val="001F7CA7"/>
    <w:rsid w:val="0020037B"/>
    <w:rsid w:val="00201FF8"/>
    <w:rsid w:val="00203119"/>
    <w:rsid w:val="002063C7"/>
    <w:rsid w:val="00210B88"/>
    <w:rsid w:val="00210BEF"/>
    <w:rsid w:val="00214F35"/>
    <w:rsid w:val="00215D0D"/>
    <w:rsid w:val="002229E0"/>
    <w:rsid w:val="002275DE"/>
    <w:rsid w:val="00231001"/>
    <w:rsid w:val="00233948"/>
    <w:rsid w:val="0023424F"/>
    <w:rsid w:val="00234473"/>
    <w:rsid w:val="002402CC"/>
    <w:rsid w:val="00243DDC"/>
    <w:rsid w:val="00251584"/>
    <w:rsid w:val="00252370"/>
    <w:rsid w:val="00254179"/>
    <w:rsid w:val="0025673C"/>
    <w:rsid w:val="002641A5"/>
    <w:rsid w:val="00265869"/>
    <w:rsid w:val="00266776"/>
    <w:rsid w:val="002670BA"/>
    <w:rsid w:val="002702C5"/>
    <w:rsid w:val="00276BB7"/>
    <w:rsid w:val="00282067"/>
    <w:rsid w:val="00282845"/>
    <w:rsid w:val="00287BE2"/>
    <w:rsid w:val="00291A70"/>
    <w:rsid w:val="00291D1F"/>
    <w:rsid w:val="00292EC9"/>
    <w:rsid w:val="002949FA"/>
    <w:rsid w:val="002A220F"/>
    <w:rsid w:val="002A3608"/>
    <w:rsid w:val="002A396A"/>
    <w:rsid w:val="002B0795"/>
    <w:rsid w:val="002B21AA"/>
    <w:rsid w:val="002B3673"/>
    <w:rsid w:val="002B4066"/>
    <w:rsid w:val="002C43A8"/>
    <w:rsid w:val="002C6A55"/>
    <w:rsid w:val="002C7794"/>
    <w:rsid w:val="002D380D"/>
    <w:rsid w:val="002D4A2B"/>
    <w:rsid w:val="002D4C19"/>
    <w:rsid w:val="002D53EC"/>
    <w:rsid w:val="002E6C0D"/>
    <w:rsid w:val="002F37CD"/>
    <w:rsid w:val="002F3850"/>
    <w:rsid w:val="002F51CE"/>
    <w:rsid w:val="002F72BD"/>
    <w:rsid w:val="003018EB"/>
    <w:rsid w:val="00301950"/>
    <w:rsid w:val="00306C9E"/>
    <w:rsid w:val="00307BE6"/>
    <w:rsid w:val="0031089E"/>
    <w:rsid w:val="00310F45"/>
    <w:rsid w:val="00312B28"/>
    <w:rsid w:val="0031538E"/>
    <w:rsid w:val="00315D7E"/>
    <w:rsid w:val="00320127"/>
    <w:rsid w:val="00320B27"/>
    <w:rsid w:val="003218E2"/>
    <w:rsid w:val="00321EFE"/>
    <w:rsid w:val="00325F26"/>
    <w:rsid w:val="00325FDD"/>
    <w:rsid w:val="0032607D"/>
    <w:rsid w:val="00326F65"/>
    <w:rsid w:val="00327619"/>
    <w:rsid w:val="0033178B"/>
    <w:rsid w:val="00332394"/>
    <w:rsid w:val="003324DD"/>
    <w:rsid w:val="00332DCE"/>
    <w:rsid w:val="00333515"/>
    <w:rsid w:val="0033388D"/>
    <w:rsid w:val="003338BB"/>
    <w:rsid w:val="00335985"/>
    <w:rsid w:val="00336483"/>
    <w:rsid w:val="00337B42"/>
    <w:rsid w:val="0034043C"/>
    <w:rsid w:val="00341C71"/>
    <w:rsid w:val="003420EE"/>
    <w:rsid w:val="0034573C"/>
    <w:rsid w:val="00347503"/>
    <w:rsid w:val="00352000"/>
    <w:rsid w:val="00354969"/>
    <w:rsid w:val="003569EA"/>
    <w:rsid w:val="003612F4"/>
    <w:rsid w:val="00377465"/>
    <w:rsid w:val="00377A41"/>
    <w:rsid w:val="003833DD"/>
    <w:rsid w:val="00385A81"/>
    <w:rsid w:val="00385DC9"/>
    <w:rsid w:val="00390765"/>
    <w:rsid w:val="00392951"/>
    <w:rsid w:val="00392E36"/>
    <w:rsid w:val="00393BAE"/>
    <w:rsid w:val="00393E61"/>
    <w:rsid w:val="0039582A"/>
    <w:rsid w:val="003966B0"/>
    <w:rsid w:val="00396DB3"/>
    <w:rsid w:val="00397219"/>
    <w:rsid w:val="003A085D"/>
    <w:rsid w:val="003A1ECA"/>
    <w:rsid w:val="003A2E00"/>
    <w:rsid w:val="003A5D95"/>
    <w:rsid w:val="003B071B"/>
    <w:rsid w:val="003B1514"/>
    <w:rsid w:val="003B61EB"/>
    <w:rsid w:val="003B7B8E"/>
    <w:rsid w:val="003C246F"/>
    <w:rsid w:val="003C6468"/>
    <w:rsid w:val="003C6565"/>
    <w:rsid w:val="003C6BF8"/>
    <w:rsid w:val="003C781B"/>
    <w:rsid w:val="003D1794"/>
    <w:rsid w:val="003D3ADB"/>
    <w:rsid w:val="003D62E4"/>
    <w:rsid w:val="003D6DB4"/>
    <w:rsid w:val="003F102F"/>
    <w:rsid w:val="003F2E0B"/>
    <w:rsid w:val="003F3C61"/>
    <w:rsid w:val="00400013"/>
    <w:rsid w:val="0040304F"/>
    <w:rsid w:val="004034D4"/>
    <w:rsid w:val="00404700"/>
    <w:rsid w:val="00410C36"/>
    <w:rsid w:val="0041118A"/>
    <w:rsid w:val="004123BB"/>
    <w:rsid w:val="00412A8E"/>
    <w:rsid w:val="00415521"/>
    <w:rsid w:val="0041636C"/>
    <w:rsid w:val="004171A9"/>
    <w:rsid w:val="00433157"/>
    <w:rsid w:val="00436717"/>
    <w:rsid w:val="00446800"/>
    <w:rsid w:val="0045000C"/>
    <w:rsid w:val="004626D9"/>
    <w:rsid w:val="004628A7"/>
    <w:rsid w:val="00464918"/>
    <w:rsid w:val="004669D3"/>
    <w:rsid w:val="00467DC5"/>
    <w:rsid w:val="004721F0"/>
    <w:rsid w:val="00476480"/>
    <w:rsid w:val="004808CB"/>
    <w:rsid w:val="0048711C"/>
    <w:rsid w:val="0049354B"/>
    <w:rsid w:val="004946A7"/>
    <w:rsid w:val="00494991"/>
    <w:rsid w:val="004A07E0"/>
    <w:rsid w:val="004A2FEC"/>
    <w:rsid w:val="004A3461"/>
    <w:rsid w:val="004A3E36"/>
    <w:rsid w:val="004A49A9"/>
    <w:rsid w:val="004A59F6"/>
    <w:rsid w:val="004A6F1F"/>
    <w:rsid w:val="004A75AD"/>
    <w:rsid w:val="004B1874"/>
    <w:rsid w:val="004B3142"/>
    <w:rsid w:val="004B3E2E"/>
    <w:rsid w:val="004B6A13"/>
    <w:rsid w:val="004B6A26"/>
    <w:rsid w:val="004B6AD8"/>
    <w:rsid w:val="004B7A3B"/>
    <w:rsid w:val="004C36DA"/>
    <w:rsid w:val="004D0063"/>
    <w:rsid w:val="004D28C3"/>
    <w:rsid w:val="004D2B70"/>
    <w:rsid w:val="004D61FA"/>
    <w:rsid w:val="004E3E8B"/>
    <w:rsid w:val="004E424D"/>
    <w:rsid w:val="004E47DB"/>
    <w:rsid w:val="004E4A87"/>
    <w:rsid w:val="004E5266"/>
    <w:rsid w:val="004E574F"/>
    <w:rsid w:val="004E7B6A"/>
    <w:rsid w:val="004E7EB6"/>
    <w:rsid w:val="004F510C"/>
    <w:rsid w:val="004F51DF"/>
    <w:rsid w:val="004F544B"/>
    <w:rsid w:val="004F71AA"/>
    <w:rsid w:val="0050166E"/>
    <w:rsid w:val="00502040"/>
    <w:rsid w:val="005039A3"/>
    <w:rsid w:val="00507187"/>
    <w:rsid w:val="00511196"/>
    <w:rsid w:val="00512C54"/>
    <w:rsid w:val="0051451F"/>
    <w:rsid w:val="005203DF"/>
    <w:rsid w:val="00521609"/>
    <w:rsid w:val="0052174E"/>
    <w:rsid w:val="0052450D"/>
    <w:rsid w:val="0052467F"/>
    <w:rsid w:val="005246DE"/>
    <w:rsid w:val="005312F1"/>
    <w:rsid w:val="00531903"/>
    <w:rsid w:val="00531BAE"/>
    <w:rsid w:val="00533918"/>
    <w:rsid w:val="005339DB"/>
    <w:rsid w:val="00533BD6"/>
    <w:rsid w:val="005347EB"/>
    <w:rsid w:val="00534F59"/>
    <w:rsid w:val="005359BD"/>
    <w:rsid w:val="005371EE"/>
    <w:rsid w:val="00537246"/>
    <w:rsid w:val="00540538"/>
    <w:rsid w:val="005442E3"/>
    <w:rsid w:val="00544374"/>
    <w:rsid w:val="00544FF9"/>
    <w:rsid w:val="00545D7A"/>
    <w:rsid w:val="00547137"/>
    <w:rsid w:val="00556D18"/>
    <w:rsid w:val="00562A35"/>
    <w:rsid w:val="00563C0A"/>
    <w:rsid w:val="00570C45"/>
    <w:rsid w:val="0057375E"/>
    <w:rsid w:val="00577A87"/>
    <w:rsid w:val="0058497F"/>
    <w:rsid w:val="005858BA"/>
    <w:rsid w:val="00590C56"/>
    <w:rsid w:val="00590E76"/>
    <w:rsid w:val="00591B90"/>
    <w:rsid w:val="005934B8"/>
    <w:rsid w:val="00595597"/>
    <w:rsid w:val="00597A50"/>
    <w:rsid w:val="005A07E3"/>
    <w:rsid w:val="005A0D44"/>
    <w:rsid w:val="005A0EA3"/>
    <w:rsid w:val="005A1092"/>
    <w:rsid w:val="005A2D66"/>
    <w:rsid w:val="005A3211"/>
    <w:rsid w:val="005A61BF"/>
    <w:rsid w:val="005A7622"/>
    <w:rsid w:val="005A7668"/>
    <w:rsid w:val="005B540B"/>
    <w:rsid w:val="005B6027"/>
    <w:rsid w:val="005B68C4"/>
    <w:rsid w:val="005B7AB2"/>
    <w:rsid w:val="005C13F0"/>
    <w:rsid w:val="005C1EAB"/>
    <w:rsid w:val="005C2498"/>
    <w:rsid w:val="005C398B"/>
    <w:rsid w:val="005C43A6"/>
    <w:rsid w:val="005C637E"/>
    <w:rsid w:val="005C6AA5"/>
    <w:rsid w:val="005C7ED6"/>
    <w:rsid w:val="005D203F"/>
    <w:rsid w:val="005D3452"/>
    <w:rsid w:val="005D7EA6"/>
    <w:rsid w:val="005E0A6C"/>
    <w:rsid w:val="005E133B"/>
    <w:rsid w:val="005E17DC"/>
    <w:rsid w:val="005E2213"/>
    <w:rsid w:val="005E3BBB"/>
    <w:rsid w:val="005E4508"/>
    <w:rsid w:val="005E4FE6"/>
    <w:rsid w:val="005F1003"/>
    <w:rsid w:val="005F11A6"/>
    <w:rsid w:val="005F1FB6"/>
    <w:rsid w:val="005F4B54"/>
    <w:rsid w:val="005F5758"/>
    <w:rsid w:val="005F5AEA"/>
    <w:rsid w:val="006009D9"/>
    <w:rsid w:val="00601A26"/>
    <w:rsid w:val="00601E73"/>
    <w:rsid w:val="0060270D"/>
    <w:rsid w:val="006041EE"/>
    <w:rsid w:val="00605ED7"/>
    <w:rsid w:val="006064C3"/>
    <w:rsid w:val="0060685D"/>
    <w:rsid w:val="00607281"/>
    <w:rsid w:val="006078BB"/>
    <w:rsid w:val="00612923"/>
    <w:rsid w:val="00614043"/>
    <w:rsid w:val="006163F7"/>
    <w:rsid w:val="00620BAA"/>
    <w:rsid w:val="00622455"/>
    <w:rsid w:val="00626997"/>
    <w:rsid w:val="00632E55"/>
    <w:rsid w:val="00633E68"/>
    <w:rsid w:val="006351B0"/>
    <w:rsid w:val="00637573"/>
    <w:rsid w:val="00641419"/>
    <w:rsid w:val="00641A1B"/>
    <w:rsid w:val="00643684"/>
    <w:rsid w:val="00643F03"/>
    <w:rsid w:val="00644841"/>
    <w:rsid w:val="00645058"/>
    <w:rsid w:val="006450CA"/>
    <w:rsid w:val="006450CB"/>
    <w:rsid w:val="006460DA"/>
    <w:rsid w:val="00646FC0"/>
    <w:rsid w:val="00646FC8"/>
    <w:rsid w:val="006477E3"/>
    <w:rsid w:val="00650A53"/>
    <w:rsid w:val="00651360"/>
    <w:rsid w:val="00652CF9"/>
    <w:rsid w:val="00655873"/>
    <w:rsid w:val="0065777E"/>
    <w:rsid w:val="0065784F"/>
    <w:rsid w:val="00661619"/>
    <w:rsid w:val="00667567"/>
    <w:rsid w:val="00670B48"/>
    <w:rsid w:val="00672D2F"/>
    <w:rsid w:val="00673686"/>
    <w:rsid w:val="00673EB1"/>
    <w:rsid w:val="006756B4"/>
    <w:rsid w:val="006762A1"/>
    <w:rsid w:val="00680339"/>
    <w:rsid w:val="00680FC8"/>
    <w:rsid w:val="00686C73"/>
    <w:rsid w:val="00686E4A"/>
    <w:rsid w:val="00692187"/>
    <w:rsid w:val="0069225F"/>
    <w:rsid w:val="00693D4E"/>
    <w:rsid w:val="00696305"/>
    <w:rsid w:val="0069691C"/>
    <w:rsid w:val="006973CA"/>
    <w:rsid w:val="00697926"/>
    <w:rsid w:val="006A1A01"/>
    <w:rsid w:val="006A2587"/>
    <w:rsid w:val="006A2D7B"/>
    <w:rsid w:val="006A30F3"/>
    <w:rsid w:val="006A484D"/>
    <w:rsid w:val="006A538C"/>
    <w:rsid w:val="006A6F07"/>
    <w:rsid w:val="006A6F0C"/>
    <w:rsid w:val="006A75BA"/>
    <w:rsid w:val="006B0679"/>
    <w:rsid w:val="006B6F10"/>
    <w:rsid w:val="006B7ADE"/>
    <w:rsid w:val="006C1DDB"/>
    <w:rsid w:val="006C223D"/>
    <w:rsid w:val="006C3A48"/>
    <w:rsid w:val="006C3F9D"/>
    <w:rsid w:val="006C527A"/>
    <w:rsid w:val="006D0B1C"/>
    <w:rsid w:val="006D54B6"/>
    <w:rsid w:val="006E0A53"/>
    <w:rsid w:val="006E19F5"/>
    <w:rsid w:val="006E4405"/>
    <w:rsid w:val="006E4877"/>
    <w:rsid w:val="006E5309"/>
    <w:rsid w:val="006E7285"/>
    <w:rsid w:val="006F10D2"/>
    <w:rsid w:val="006F1843"/>
    <w:rsid w:val="006F3888"/>
    <w:rsid w:val="006F648D"/>
    <w:rsid w:val="007000F7"/>
    <w:rsid w:val="007007C6"/>
    <w:rsid w:val="00700E66"/>
    <w:rsid w:val="0070260F"/>
    <w:rsid w:val="007038E0"/>
    <w:rsid w:val="00707CBA"/>
    <w:rsid w:val="00717DAC"/>
    <w:rsid w:val="00720DD0"/>
    <w:rsid w:val="00721D26"/>
    <w:rsid w:val="0072445B"/>
    <w:rsid w:val="007350A0"/>
    <w:rsid w:val="00736341"/>
    <w:rsid w:val="00736635"/>
    <w:rsid w:val="00742062"/>
    <w:rsid w:val="00742A68"/>
    <w:rsid w:val="00746DD1"/>
    <w:rsid w:val="0074763C"/>
    <w:rsid w:val="00750B31"/>
    <w:rsid w:val="00751AF4"/>
    <w:rsid w:val="0075217D"/>
    <w:rsid w:val="00756897"/>
    <w:rsid w:val="00760A06"/>
    <w:rsid w:val="0076130A"/>
    <w:rsid w:val="00763B6D"/>
    <w:rsid w:val="007654F0"/>
    <w:rsid w:val="00766116"/>
    <w:rsid w:val="0076687C"/>
    <w:rsid w:val="00766B1B"/>
    <w:rsid w:val="00767C8B"/>
    <w:rsid w:val="00770D88"/>
    <w:rsid w:val="00777EB2"/>
    <w:rsid w:val="00781FFF"/>
    <w:rsid w:val="0078770E"/>
    <w:rsid w:val="00790B05"/>
    <w:rsid w:val="007920DC"/>
    <w:rsid w:val="007924B4"/>
    <w:rsid w:val="00796FD9"/>
    <w:rsid w:val="00797B4E"/>
    <w:rsid w:val="007A088D"/>
    <w:rsid w:val="007A2508"/>
    <w:rsid w:val="007A3CF5"/>
    <w:rsid w:val="007A5843"/>
    <w:rsid w:val="007A5D42"/>
    <w:rsid w:val="007A6D29"/>
    <w:rsid w:val="007B0986"/>
    <w:rsid w:val="007B5960"/>
    <w:rsid w:val="007C113D"/>
    <w:rsid w:val="007C4F28"/>
    <w:rsid w:val="007C6450"/>
    <w:rsid w:val="007C68B9"/>
    <w:rsid w:val="007D065A"/>
    <w:rsid w:val="007D0BE6"/>
    <w:rsid w:val="007D13F9"/>
    <w:rsid w:val="007D2285"/>
    <w:rsid w:val="007D3176"/>
    <w:rsid w:val="007D322E"/>
    <w:rsid w:val="007D4A58"/>
    <w:rsid w:val="007D6BDC"/>
    <w:rsid w:val="007E1391"/>
    <w:rsid w:val="007E153B"/>
    <w:rsid w:val="007E1F0E"/>
    <w:rsid w:val="007E4F27"/>
    <w:rsid w:val="007F0A97"/>
    <w:rsid w:val="007F53A0"/>
    <w:rsid w:val="007F7260"/>
    <w:rsid w:val="007F7286"/>
    <w:rsid w:val="007F7F66"/>
    <w:rsid w:val="007F7FD6"/>
    <w:rsid w:val="008058F2"/>
    <w:rsid w:val="0080669B"/>
    <w:rsid w:val="00814748"/>
    <w:rsid w:val="00814DBC"/>
    <w:rsid w:val="0081522E"/>
    <w:rsid w:val="00820189"/>
    <w:rsid w:val="008203E6"/>
    <w:rsid w:val="00823A23"/>
    <w:rsid w:val="0082628B"/>
    <w:rsid w:val="00831100"/>
    <w:rsid w:val="00832017"/>
    <w:rsid w:val="0083269E"/>
    <w:rsid w:val="00834FA2"/>
    <w:rsid w:val="00835761"/>
    <w:rsid w:val="00835DB6"/>
    <w:rsid w:val="00835FB3"/>
    <w:rsid w:val="00843731"/>
    <w:rsid w:val="008447C0"/>
    <w:rsid w:val="008500E8"/>
    <w:rsid w:val="00850904"/>
    <w:rsid w:val="00853B8A"/>
    <w:rsid w:val="00854293"/>
    <w:rsid w:val="008570A5"/>
    <w:rsid w:val="00860904"/>
    <w:rsid w:val="00860996"/>
    <w:rsid w:val="008617B2"/>
    <w:rsid w:val="00862CF0"/>
    <w:rsid w:val="00862CF1"/>
    <w:rsid w:val="00863157"/>
    <w:rsid w:val="00863425"/>
    <w:rsid w:val="00863B87"/>
    <w:rsid w:val="008664C0"/>
    <w:rsid w:val="008709E0"/>
    <w:rsid w:val="0087370E"/>
    <w:rsid w:val="008750A1"/>
    <w:rsid w:val="00875B15"/>
    <w:rsid w:val="008773E6"/>
    <w:rsid w:val="0087740A"/>
    <w:rsid w:val="008775F1"/>
    <w:rsid w:val="0088372F"/>
    <w:rsid w:val="0088487A"/>
    <w:rsid w:val="0088541E"/>
    <w:rsid w:val="00886E4C"/>
    <w:rsid w:val="0088776B"/>
    <w:rsid w:val="00893A3F"/>
    <w:rsid w:val="00895321"/>
    <w:rsid w:val="00895C99"/>
    <w:rsid w:val="008960F3"/>
    <w:rsid w:val="00896BC0"/>
    <w:rsid w:val="008A02E6"/>
    <w:rsid w:val="008A0831"/>
    <w:rsid w:val="008A1C5C"/>
    <w:rsid w:val="008A2E3E"/>
    <w:rsid w:val="008A559F"/>
    <w:rsid w:val="008A74E0"/>
    <w:rsid w:val="008B25AD"/>
    <w:rsid w:val="008B2790"/>
    <w:rsid w:val="008B2B5A"/>
    <w:rsid w:val="008B2C3C"/>
    <w:rsid w:val="008B3775"/>
    <w:rsid w:val="008B413D"/>
    <w:rsid w:val="008B4B58"/>
    <w:rsid w:val="008C2925"/>
    <w:rsid w:val="008C5CC2"/>
    <w:rsid w:val="008C6FAB"/>
    <w:rsid w:val="008D37B0"/>
    <w:rsid w:val="008D4EDF"/>
    <w:rsid w:val="008D5399"/>
    <w:rsid w:val="008E0E66"/>
    <w:rsid w:val="008E118F"/>
    <w:rsid w:val="008E16D5"/>
    <w:rsid w:val="008E1A55"/>
    <w:rsid w:val="008E6E39"/>
    <w:rsid w:val="008F0475"/>
    <w:rsid w:val="008F0A5E"/>
    <w:rsid w:val="008F4B6C"/>
    <w:rsid w:val="008F5AA8"/>
    <w:rsid w:val="008F6B39"/>
    <w:rsid w:val="008F7C9C"/>
    <w:rsid w:val="00900FEE"/>
    <w:rsid w:val="00901808"/>
    <w:rsid w:val="00902ABC"/>
    <w:rsid w:val="009106B9"/>
    <w:rsid w:val="00910788"/>
    <w:rsid w:val="00910D5C"/>
    <w:rsid w:val="00911328"/>
    <w:rsid w:val="009115D5"/>
    <w:rsid w:val="00912A63"/>
    <w:rsid w:val="00913AA0"/>
    <w:rsid w:val="009146BD"/>
    <w:rsid w:val="00914CFB"/>
    <w:rsid w:val="0091585A"/>
    <w:rsid w:val="00916FAC"/>
    <w:rsid w:val="009208CF"/>
    <w:rsid w:val="00925356"/>
    <w:rsid w:val="00927EDF"/>
    <w:rsid w:val="00930AE8"/>
    <w:rsid w:val="00930CAB"/>
    <w:rsid w:val="0093266B"/>
    <w:rsid w:val="0093305A"/>
    <w:rsid w:val="00935F1E"/>
    <w:rsid w:val="00937918"/>
    <w:rsid w:val="00940BE0"/>
    <w:rsid w:val="00945238"/>
    <w:rsid w:val="00945C80"/>
    <w:rsid w:val="009468AD"/>
    <w:rsid w:val="00946C20"/>
    <w:rsid w:val="009508F4"/>
    <w:rsid w:val="00955DBB"/>
    <w:rsid w:val="009574C7"/>
    <w:rsid w:val="009575A6"/>
    <w:rsid w:val="00960338"/>
    <w:rsid w:val="00962FC8"/>
    <w:rsid w:val="0096379A"/>
    <w:rsid w:val="00966808"/>
    <w:rsid w:val="009677DD"/>
    <w:rsid w:val="00970CDF"/>
    <w:rsid w:val="00974DC7"/>
    <w:rsid w:val="009761B2"/>
    <w:rsid w:val="0097628C"/>
    <w:rsid w:val="00976673"/>
    <w:rsid w:val="00977A62"/>
    <w:rsid w:val="0098178F"/>
    <w:rsid w:val="00985DFC"/>
    <w:rsid w:val="00990F56"/>
    <w:rsid w:val="0099445B"/>
    <w:rsid w:val="00995E5D"/>
    <w:rsid w:val="00996E12"/>
    <w:rsid w:val="00997444"/>
    <w:rsid w:val="00997800"/>
    <w:rsid w:val="00997945"/>
    <w:rsid w:val="009A0245"/>
    <w:rsid w:val="009A32E5"/>
    <w:rsid w:val="009A4725"/>
    <w:rsid w:val="009A47ED"/>
    <w:rsid w:val="009A7D4F"/>
    <w:rsid w:val="009B00BB"/>
    <w:rsid w:val="009B06A0"/>
    <w:rsid w:val="009B0C84"/>
    <w:rsid w:val="009B1F8F"/>
    <w:rsid w:val="009B3492"/>
    <w:rsid w:val="009B393F"/>
    <w:rsid w:val="009B3F13"/>
    <w:rsid w:val="009B408F"/>
    <w:rsid w:val="009B5F5A"/>
    <w:rsid w:val="009B6DB3"/>
    <w:rsid w:val="009B709A"/>
    <w:rsid w:val="009C1066"/>
    <w:rsid w:val="009C19EF"/>
    <w:rsid w:val="009C1C13"/>
    <w:rsid w:val="009C2B3B"/>
    <w:rsid w:val="009C2EC2"/>
    <w:rsid w:val="009C4BEE"/>
    <w:rsid w:val="009C573F"/>
    <w:rsid w:val="009C5939"/>
    <w:rsid w:val="009C7812"/>
    <w:rsid w:val="009D0118"/>
    <w:rsid w:val="009D3C4D"/>
    <w:rsid w:val="009D3D07"/>
    <w:rsid w:val="009D4036"/>
    <w:rsid w:val="009E26D9"/>
    <w:rsid w:val="009E35E9"/>
    <w:rsid w:val="009E56E1"/>
    <w:rsid w:val="009E618C"/>
    <w:rsid w:val="009F2DC3"/>
    <w:rsid w:val="009F5164"/>
    <w:rsid w:val="009F601B"/>
    <w:rsid w:val="00A010A3"/>
    <w:rsid w:val="00A06025"/>
    <w:rsid w:val="00A13708"/>
    <w:rsid w:val="00A16584"/>
    <w:rsid w:val="00A21244"/>
    <w:rsid w:val="00A22A9B"/>
    <w:rsid w:val="00A2382F"/>
    <w:rsid w:val="00A245C5"/>
    <w:rsid w:val="00A265C2"/>
    <w:rsid w:val="00A26D97"/>
    <w:rsid w:val="00A26EF3"/>
    <w:rsid w:val="00A27CCF"/>
    <w:rsid w:val="00A27ED6"/>
    <w:rsid w:val="00A309C0"/>
    <w:rsid w:val="00A30AC4"/>
    <w:rsid w:val="00A30E66"/>
    <w:rsid w:val="00A35411"/>
    <w:rsid w:val="00A371CC"/>
    <w:rsid w:val="00A4038A"/>
    <w:rsid w:val="00A41F64"/>
    <w:rsid w:val="00A42573"/>
    <w:rsid w:val="00A43C4D"/>
    <w:rsid w:val="00A46A92"/>
    <w:rsid w:val="00A506C8"/>
    <w:rsid w:val="00A52711"/>
    <w:rsid w:val="00A53386"/>
    <w:rsid w:val="00A535FA"/>
    <w:rsid w:val="00A5478B"/>
    <w:rsid w:val="00A55A82"/>
    <w:rsid w:val="00A6106F"/>
    <w:rsid w:val="00A620E7"/>
    <w:rsid w:val="00A6248B"/>
    <w:rsid w:val="00A62A80"/>
    <w:rsid w:val="00A62ECE"/>
    <w:rsid w:val="00A641AA"/>
    <w:rsid w:val="00A6428A"/>
    <w:rsid w:val="00A6428B"/>
    <w:rsid w:val="00A648F4"/>
    <w:rsid w:val="00A655B0"/>
    <w:rsid w:val="00A65C9C"/>
    <w:rsid w:val="00A65F44"/>
    <w:rsid w:val="00A7023C"/>
    <w:rsid w:val="00A7207D"/>
    <w:rsid w:val="00A72084"/>
    <w:rsid w:val="00A76FEC"/>
    <w:rsid w:val="00A77A22"/>
    <w:rsid w:val="00A81273"/>
    <w:rsid w:val="00A8289C"/>
    <w:rsid w:val="00A8358A"/>
    <w:rsid w:val="00A85A46"/>
    <w:rsid w:val="00A908EF"/>
    <w:rsid w:val="00A92F84"/>
    <w:rsid w:val="00A9582D"/>
    <w:rsid w:val="00AA22FA"/>
    <w:rsid w:val="00AA343C"/>
    <w:rsid w:val="00AB0578"/>
    <w:rsid w:val="00AB2E8C"/>
    <w:rsid w:val="00AB6FE6"/>
    <w:rsid w:val="00AC256F"/>
    <w:rsid w:val="00AC3C07"/>
    <w:rsid w:val="00AD0504"/>
    <w:rsid w:val="00AD185D"/>
    <w:rsid w:val="00AD6427"/>
    <w:rsid w:val="00AE3476"/>
    <w:rsid w:val="00AE3815"/>
    <w:rsid w:val="00AE4E64"/>
    <w:rsid w:val="00AE63D3"/>
    <w:rsid w:val="00AF1D56"/>
    <w:rsid w:val="00AF2316"/>
    <w:rsid w:val="00AF24F2"/>
    <w:rsid w:val="00AF39C1"/>
    <w:rsid w:val="00AF43A7"/>
    <w:rsid w:val="00AF501F"/>
    <w:rsid w:val="00AF6FA5"/>
    <w:rsid w:val="00B000C9"/>
    <w:rsid w:val="00B00E20"/>
    <w:rsid w:val="00B02684"/>
    <w:rsid w:val="00B04A00"/>
    <w:rsid w:val="00B05FCC"/>
    <w:rsid w:val="00B07826"/>
    <w:rsid w:val="00B10D1C"/>
    <w:rsid w:val="00B1199B"/>
    <w:rsid w:val="00B12DC9"/>
    <w:rsid w:val="00B1448F"/>
    <w:rsid w:val="00B2399F"/>
    <w:rsid w:val="00B2553D"/>
    <w:rsid w:val="00B2580E"/>
    <w:rsid w:val="00B278C2"/>
    <w:rsid w:val="00B27E4F"/>
    <w:rsid w:val="00B30378"/>
    <w:rsid w:val="00B335E6"/>
    <w:rsid w:val="00B35369"/>
    <w:rsid w:val="00B369AC"/>
    <w:rsid w:val="00B4322E"/>
    <w:rsid w:val="00B4711A"/>
    <w:rsid w:val="00B5044F"/>
    <w:rsid w:val="00B50E43"/>
    <w:rsid w:val="00B52089"/>
    <w:rsid w:val="00B528B0"/>
    <w:rsid w:val="00B54A6D"/>
    <w:rsid w:val="00B54FFF"/>
    <w:rsid w:val="00B55254"/>
    <w:rsid w:val="00B55B03"/>
    <w:rsid w:val="00B562C3"/>
    <w:rsid w:val="00B64238"/>
    <w:rsid w:val="00B65288"/>
    <w:rsid w:val="00B6590E"/>
    <w:rsid w:val="00B7260D"/>
    <w:rsid w:val="00B73377"/>
    <w:rsid w:val="00B73BDA"/>
    <w:rsid w:val="00B7544F"/>
    <w:rsid w:val="00B75FD0"/>
    <w:rsid w:val="00B77DE6"/>
    <w:rsid w:val="00B82921"/>
    <w:rsid w:val="00B831DC"/>
    <w:rsid w:val="00B84789"/>
    <w:rsid w:val="00B84D25"/>
    <w:rsid w:val="00B9062C"/>
    <w:rsid w:val="00B91B7B"/>
    <w:rsid w:val="00B9399C"/>
    <w:rsid w:val="00B9619F"/>
    <w:rsid w:val="00B97325"/>
    <w:rsid w:val="00B9789C"/>
    <w:rsid w:val="00BA10C9"/>
    <w:rsid w:val="00BA2591"/>
    <w:rsid w:val="00BA3485"/>
    <w:rsid w:val="00BB123A"/>
    <w:rsid w:val="00BB1677"/>
    <w:rsid w:val="00BB2024"/>
    <w:rsid w:val="00BB2783"/>
    <w:rsid w:val="00BB2F68"/>
    <w:rsid w:val="00BB32FB"/>
    <w:rsid w:val="00BB4A8E"/>
    <w:rsid w:val="00BB5963"/>
    <w:rsid w:val="00BB5A5F"/>
    <w:rsid w:val="00BB7D49"/>
    <w:rsid w:val="00BC39BF"/>
    <w:rsid w:val="00BC40B1"/>
    <w:rsid w:val="00BC58B7"/>
    <w:rsid w:val="00BC69B8"/>
    <w:rsid w:val="00BC72C9"/>
    <w:rsid w:val="00BC76CD"/>
    <w:rsid w:val="00BC7FDA"/>
    <w:rsid w:val="00BD1EFF"/>
    <w:rsid w:val="00BD4986"/>
    <w:rsid w:val="00BD589D"/>
    <w:rsid w:val="00BE0670"/>
    <w:rsid w:val="00BE0C09"/>
    <w:rsid w:val="00BE101C"/>
    <w:rsid w:val="00BE111E"/>
    <w:rsid w:val="00BE18C2"/>
    <w:rsid w:val="00BE1DEA"/>
    <w:rsid w:val="00BE5B5A"/>
    <w:rsid w:val="00BE6C1D"/>
    <w:rsid w:val="00BE7138"/>
    <w:rsid w:val="00BF1A85"/>
    <w:rsid w:val="00BF2F0A"/>
    <w:rsid w:val="00BF681F"/>
    <w:rsid w:val="00BF6C7C"/>
    <w:rsid w:val="00BF71C8"/>
    <w:rsid w:val="00C05FCE"/>
    <w:rsid w:val="00C06C82"/>
    <w:rsid w:val="00C070C9"/>
    <w:rsid w:val="00C138F7"/>
    <w:rsid w:val="00C15A25"/>
    <w:rsid w:val="00C20847"/>
    <w:rsid w:val="00C25524"/>
    <w:rsid w:val="00C26A8B"/>
    <w:rsid w:val="00C3077E"/>
    <w:rsid w:val="00C31F66"/>
    <w:rsid w:val="00C33808"/>
    <w:rsid w:val="00C33F1C"/>
    <w:rsid w:val="00C35F34"/>
    <w:rsid w:val="00C45E6C"/>
    <w:rsid w:val="00C554A4"/>
    <w:rsid w:val="00C56962"/>
    <w:rsid w:val="00C65085"/>
    <w:rsid w:val="00C661C8"/>
    <w:rsid w:val="00C67834"/>
    <w:rsid w:val="00C70930"/>
    <w:rsid w:val="00C71E58"/>
    <w:rsid w:val="00C72410"/>
    <w:rsid w:val="00C73D03"/>
    <w:rsid w:val="00C74ADD"/>
    <w:rsid w:val="00C74C5E"/>
    <w:rsid w:val="00C75A14"/>
    <w:rsid w:val="00C76594"/>
    <w:rsid w:val="00C77CB9"/>
    <w:rsid w:val="00C8441E"/>
    <w:rsid w:val="00C85D97"/>
    <w:rsid w:val="00C90185"/>
    <w:rsid w:val="00C90670"/>
    <w:rsid w:val="00C907E3"/>
    <w:rsid w:val="00C918EB"/>
    <w:rsid w:val="00C947D6"/>
    <w:rsid w:val="00C97194"/>
    <w:rsid w:val="00C97D87"/>
    <w:rsid w:val="00CA16C8"/>
    <w:rsid w:val="00CA2507"/>
    <w:rsid w:val="00CA355D"/>
    <w:rsid w:val="00CA683B"/>
    <w:rsid w:val="00CB15B1"/>
    <w:rsid w:val="00CB1752"/>
    <w:rsid w:val="00CB1E85"/>
    <w:rsid w:val="00CB2710"/>
    <w:rsid w:val="00CB3829"/>
    <w:rsid w:val="00CB79E9"/>
    <w:rsid w:val="00CC04D2"/>
    <w:rsid w:val="00CC2264"/>
    <w:rsid w:val="00CC4EC4"/>
    <w:rsid w:val="00CC74B7"/>
    <w:rsid w:val="00CC7962"/>
    <w:rsid w:val="00CD0487"/>
    <w:rsid w:val="00CD18E1"/>
    <w:rsid w:val="00CD3558"/>
    <w:rsid w:val="00CD3630"/>
    <w:rsid w:val="00CD48EC"/>
    <w:rsid w:val="00CE0404"/>
    <w:rsid w:val="00CE37F5"/>
    <w:rsid w:val="00CE3C18"/>
    <w:rsid w:val="00CE7CC2"/>
    <w:rsid w:val="00CF362E"/>
    <w:rsid w:val="00CF3D6E"/>
    <w:rsid w:val="00D00FE1"/>
    <w:rsid w:val="00D01AFF"/>
    <w:rsid w:val="00D10048"/>
    <w:rsid w:val="00D14A59"/>
    <w:rsid w:val="00D150D5"/>
    <w:rsid w:val="00D16AA7"/>
    <w:rsid w:val="00D238DD"/>
    <w:rsid w:val="00D242AF"/>
    <w:rsid w:val="00D26020"/>
    <w:rsid w:val="00D27ACA"/>
    <w:rsid w:val="00D30F83"/>
    <w:rsid w:val="00D31034"/>
    <w:rsid w:val="00D367B5"/>
    <w:rsid w:val="00D4016E"/>
    <w:rsid w:val="00D4022E"/>
    <w:rsid w:val="00D40DB9"/>
    <w:rsid w:val="00D40FBB"/>
    <w:rsid w:val="00D41E97"/>
    <w:rsid w:val="00D44EBA"/>
    <w:rsid w:val="00D47D05"/>
    <w:rsid w:val="00D53064"/>
    <w:rsid w:val="00D54071"/>
    <w:rsid w:val="00D552FE"/>
    <w:rsid w:val="00D558C2"/>
    <w:rsid w:val="00D636B9"/>
    <w:rsid w:val="00D663FF"/>
    <w:rsid w:val="00D6763E"/>
    <w:rsid w:val="00D67F5C"/>
    <w:rsid w:val="00D726C3"/>
    <w:rsid w:val="00D72A9E"/>
    <w:rsid w:val="00D73457"/>
    <w:rsid w:val="00D74B58"/>
    <w:rsid w:val="00D82EB9"/>
    <w:rsid w:val="00D851E5"/>
    <w:rsid w:val="00D8547B"/>
    <w:rsid w:val="00D854F7"/>
    <w:rsid w:val="00D878D7"/>
    <w:rsid w:val="00D905AC"/>
    <w:rsid w:val="00D91072"/>
    <w:rsid w:val="00D91D0D"/>
    <w:rsid w:val="00D9321D"/>
    <w:rsid w:val="00D9333E"/>
    <w:rsid w:val="00D97818"/>
    <w:rsid w:val="00DA1C43"/>
    <w:rsid w:val="00DA1C72"/>
    <w:rsid w:val="00DA1E56"/>
    <w:rsid w:val="00DA2377"/>
    <w:rsid w:val="00DA25DE"/>
    <w:rsid w:val="00DA48B5"/>
    <w:rsid w:val="00DA4A14"/>
    <w:rsid w:val="00DA5114"/>
    <w:rsid w:val="00DA6079"/>
    <w:rsid w:val="00DA670A"/>
    <w:rsid w:val="00DB09AF"/>
    <w:rsid w:val="00DB0FDE"/>
    <w:rsid w:val="00DB2973"/>
    <w:rsid w:val="00DB448F"/>
    <w:rsid w:val="00DB49C5"/>
    <w:rsid w:val="00DB4EFF"/>
    <w:rsid w:val="00DB6A31"/>
    <w:rsid w:val="00DC0714"/>
    <w:rsid w:val="00DC277B"/>
    <w:rsid w:val="00DC2D10"/>
    <w:rsid w:val="00DC32EF"/>
    <w:rsid w:val="00DC38CF"/>
    <w:rsid w:val="00DC3C79"/>
    <w:rsid w:val="00DC5E51"/>
    <w:rsid w:val="00DC7B32"/>
    <w:rsid w:val="00DD0F2C"/>
    <w:rsid w:val="00DD29C3"/>
    <w:rsid w:val="00DD6B14"/>
    <w:rsid w:val="00DE21C8"/>
    <w:rsid w:val="00DE2EF9"/>
    <w:rsid w:val="00DE479A"/>
    <w:rsid w:val="00DF02A2"/>
    <w:rsid w:val="00DF1D58"/>
    <w:rsid w:val="00DF43D9"/>
    <w:rsid w:val="00E0102E"/>
    <w:rsid w:val="00E02DC8"/>
    <w:rsid w:val="00E05208"/>
    <w:rsid w:val="00E10CCD"/>
    <w:rsid w:val="00E10F4A"/>
    <w:rsid w:val="00E1167C"/>
    <w:rsid w:val="00E11FFE"/>
    <w:rsid w:val="00E174A3"/>
    <w:rsid w:val="00E17B57"/>
    <w:rsid w:val="00E209A8"/>
    <w:rsid w:val="00E253B2"/>
    <w:rsid w:val="00E2597B"/>
    <w:rsid w:val="00E25E18"/>
    <w:rsid w:val="00E27B6F"/>
    <w:rsid w:val="00E33B75"/>
    <w:rsid w:val="00E33E27"/>
    <w:rsid w:val="00E35E51"/>
    <w:rsid w:val="00E4057B"/>
    <w:rsid w:val="00E424A4"/>
    <w:rsid w:val="00E45FCB"/>
    <w:rsid w:val="00E519FB"/>
    <w:rsid w:val="00E565CB"/>
    <w:rsid w:val="00E56CCA"/>
    <w:rsid w:val="00E602D8"/>
    <w:rsid w:val="00E61663"/>
    <w:rsid w:val="00E62707"/>
    <w:rsid w:val="00E63B55"/>
    <w:rsid w:val="00E74353"/>
    <w:rsid w:val="00E75513"/>
    <w:rsid w:val="00E773F7"/>
    <w:rsid w:val="00E8186D"/>
    <w:rsid w:val="00E82CEC"/>
    <w:rsid w:val="00E8306E"/>
    <w:rsid w:val="00E85699"/>
    <w:rsid w:val="00E85FE7"/>
    <w:rsid w:val="00E87C21"/>
    <w:rsid w:val="00E925AC"/>
    <w:rsid w:val="00E96A10"/>
    <w:rsid w:val="00EA0C02"/>
    <w:rsid w:val="00EA1B2D"/>
    <w:rsid w:val="00EA3975"/>
    <w:rsid w:val="00EA47C5"/>
    <w:rsid w:val="00EB0710"/>
    <w:rsid w:val="00EB07A0"/>
    <w:rsid w:val="00EB33DA"/>
    <w:rsid w:val="00EB7820"/>
    <w:rsid w:val="00EB78F0"/>
    <w:rsid w:val="00EC561B"/>
    <w:rsid w:val="00ED07C3"/>
    <w:rsid w:val="00ED2920"/>
    <w:rsid w:val="00ED3982"/>
    <w:rsid w:val="00ED3DDD"/>
    <w:rsid w:val="00ED6F77"/>
    <w:rsid w:val="00EE1567"/>
    <w:rsid w:val="00EE40B8"/>
    <w:rsid w:val="00EE438F"/>
    <w:rsid w:val="00EE4661"/>
    <w:rsid w:val="00EE4DC6"/>
    <w:rsid w:val="00EE53EF"/>
    <w:rsid w:val="00EE6011"/>
    <w:rsid w:val="00EF08A1"/>
    <w:rsid w:val="00EF39FB"/>
    <w:rsid w:val="00EF4FE0"/>
    <w:rsid w:val="00F01450"/>
    <w:rsid w:val="00F04F03"/>
    <w:rsid w:val="00F0550D"/>
    <w:rsid w:val="00F13288"/>
    <w:rsid w:val="00F133AD"/>
    <w:rsid w:val="00F13AF9"/>
    <w:rsid w:val="00F22118"/>
    <w:rsid w:val="00F2251F"/>
    <w:rsid w:val="00F238F4"/>
    <w:rsid w:val="00F23AD3"/>
    <w:rsid w:val="00F25F93"/>
    <w:rsid w:val="00F27405"/>
    <w:rsid w:val="00F2783D"/>
    <w:rsid w:val="00F31FB4"/>
    <w:rsid w:val="00F32DF7"/>
    <w:rsid w:val="00F341E8"/>
    <w:rsid w:val="00F34579"/>
    <w:rsid w:val="00F35728"/>
    <w:rsid w:val="00F35EF4"/>
    <w:rsid w:val="00F375E8"/>
    <w:rsid w:val="00F40152"/>
    <w:rsid w:val="00F4152B"/>
    <w:rsid w:val="00F43A97"/>
    <w:rsid w:val="00F43B21"/>
    <w:rsid w:val="00F45D38"/>
    <w:rsid w:val="00F45EE9"/>
    <w:rsid w:val="00F50BFB"/>
    <w:rsid w:val="00F5162A"/>
    <w:rsid w:val="00F52517"/>
    <w:rsid w:val="00F54B01"/>
    <w:rsid w:val="00F566A8"/>
    <w:rsid w:val="00F6064D"/>
    <w:rsid w:val="00F6309B"/>
    <w:rsid w:val="00F63FBB"/>
    <w:rsid w:val="00F663A2"/>
    <w:rsid w:val="00F66CCF"/>
    <w:rsid w:val="00F66E64"/>
    <w:rsid w:val="00F66E92"/>
    <w:rsid w:val="00F7229A"/>
    <w:rsid w:val="00F72C7F"/>
    <w:rsid w:val="00F77164"/>
    <w:rsid w:val="00F772C1"/>
    <w:rsid w:val="00F77E9D"/>
    <w:rsid w:val="00F8196D"/>
    <w:rsid w:val="00F831CA"/>
    <w:rsid w:val="00F85F33"/>
    <w:rsid w:val="00F86618"/>
    <w:rsid w:val="00F87274"/>
    <w:rsid w:val="00F9201A"/>
    <w:rsid w:val="00F93C17"/>
    <w:rsid w:val="00F93FA8"/>
    <w:rsid w:val="00F94305"/>
    <w:rsid w:val="00F97D44"/>
    <w:rsid w:val="00FA0622"/>
    <w:rsid w:val="00FA2890"/>
    <w:rsid w:val="00FA2F7F"/>
    <w:rsid w:val="00FA508A"/>
    <w:rsid w:val="00FA5876"/>
    <w:rsid w:val="00FA6873"/>
    <w:rsid w:val="00FA6F0B"/>
    <w:rsid w:val="00FB2681"/>
    <w:rsid w:val="00FB73E4"/>
    <w:rsid w:val="00FB7B77"/>
    <w:rsid w:val="00FC0CC4"/>
    <w:rsid w:val="00FC1052"/>
    <w:rsid w:val="00FC324B"/>
    <w:rsid w:val="00FC732C"/>
    <w:rsid w:val="00FC770E"/>
    <w:rsid w:val="00FD1BDB"/>
    <w:rsid w:val="00FD3616"/>
    <w:rsid w:val="00FD3BDF"/>
    <w:rsid w:val="00FD627A"/>
    <w:rsid w:val="00FE30BF"/>
    <w:rsid w:val="00FE355A"/>
    <w:rsid w:val="00FE7991"/>
    <w:rsid w:val="00FF2298"/>
    <w:rsid w:val="00FF3196"/>
    <w:rsid w:val="00FF4B5B"/>
    <w:rsid w:val="00FF4EBA"/>
    <w:rsid w:val="00FF5F5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190FC"/>
  <w15:chartTrackingRefBased/>
  <w15:docId w15:val="{35159F3E-2AA9-437B-B7D7-0C74DDD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960"/>
    <w:pPr>
      <w:spacing w:after="0" w:line="360" w:lineRule="auto"/>
      <w:jc w:val="both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399F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4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link w:val="Nagwek4Znak"/>
    <w:uiPriority w:val="9"/>
    <w:qFormat/>
    <w:rsid w:val="0087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75DE"/>
  </w:style>
  <w:style w:type="paragraph" w:styleId="Stopka">
    <w:name w:val="footer"/>
    <w:basedOn w:val="Normalny"/>
    <w:link w:val="Stopka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75DE"/>
  </w:style>
  <w:style w:type="character" w:styleId="Tekstzastpczy">
    <w:name w:val="Placeholder Text"/>
    <w:basedOn w:val="Domylnaczcionkaakapitu"/>
    <w:uiPriority w:val="99"/>
    <w:semiHidden/>
    <w:rsid w:val="002275DE"/>
    <w:rPr>
      <w:color w:val="808080"/>
    </w:rPr>
  </w:style>
  <w:style w:type="paragraph" w:styleId="Akapitzlist">
    <w:name w:val="List Paragraph"/>
    <w:aliases w:val="sw tekst,CW_Lista,Adresat stanowisko,maz_wyliczenie,opis dzialania,K-P_odwolanie,A_wyliczenie,Akapit z listą 1,Bulleted list,Akapit z listą BS,Numerowanie,L1,Akapit z listą5,Odstavec,Kolorowa lista — akcent 11,zwykły tekst,List Paragraph1"/>
    <w:basedOn w:val="Normalny"/>
    <w:link w:val="AkapitzlistZnak"/>
    <w:uiPriority w:val="34"/>
    <w:qFormat/>
    <w:rsid w:val="007654F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C277B"/>
    <w:rPr>
      <w:b/>
      <w:bCs/>
    </w:rPr>
  </w:style>
  <w:style w:type="table" w:styleId="Tabela-Siatka">
    <w:name w:val="Table Grid"/>
    <w:basedOn w:val="Standardowy"/>
    <w:uiPriority w:val="39"/>
    <w:rsid w:val="003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045FF2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8709E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709E0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B2399F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2C43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43A8"/>
    <w:rPr>
      <w:color w:val="605E5C"/>
      <w:shd w:val="clear" w:color="auto" w:fill="E1DFDD"/>
    </w:rPr>
  </w:style>
  <w:style w:type="paragraph" w:customStyle="1" w:styleId="Opiszacznika">
    <w:name w:val="Opis załącznika"/>
    <w:basedOn w:val="Nagwek"/>
    <w:link w:val="OpiszacznikaZnak"/>
    <w:qFormat/>
    <w:rsid w:val="00644841"/>
    <w:pPr>
      <w:pBdr>
        <w:top w:val="single" w:sz="4" w:space="1" w:color="auto"/>
      </w:pBdr>
      <w:spacing w:before="120" w:after="240" w:line="360" w:lineRule="auto"/>
      <w:jc w:val="right"/>
    </w:pPr>
    <w:rPr>
      <w:i/>
      <w:iCs/>
      <w:color w:val="000000" w:themeColor="text1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6078BB"/>
    <w:rPr>
      <w:i/>
      <w:iCs/>
      <w:color w:val="4472C4" w:themeColor="accent1"/>
    </w:rPr>
  </w:style>
  <w:style w:type="character" w:customStyle="1" w:styleId="OpiszacznikaZnak">
    <w:name w:val="Opis załącznika Znak"/>
    <w:basedOn w:val="NagwekZnak"/>
    <w:link w:val="Opiszacznika"/>
    <w:rsid w:val="00644841"/>
    <w:rPr>
      <w:rFonts w:ascii="Arial" w:hAnsi="Arial"/>
      <w:i/>
      <w:iCs/>
      <w:color w:val="000000" w:themeColor="text1"/>
      <w:sz w:val="18"/>
      <w:szCs w:val="18"/>
    </w:r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CF362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E18C2"/>
    <w:pPr>
      <w:tabs>
        <w:tab w:val="right" w:leader="dot" w:pos="10456"/>
      </w:tabs>
      <w:spacing w:before="120" w:after="120"/>
      <w:jc w:val="left"/>
    </w:pPr>
    <w:rPr>
      <w:b/>
      <w:caps/>
    </w:rPr>
  </w:style>
  <w:style w:type="paragraph" w:customStyle="1" w:styleId="Spistreci">
    <w:name w:val="Spis treści"/>
    <w:basedOn w:val="Nagwekspisutreci"/>
    <w:link w:val="SpistreciZnak"/>
    <w:qFormat/>
    <w:rsid w:val="00590E76"/>
    <w:rPr>
      <w:rFonts w:ascii="Arial" w:hAnsi="Arial" w:cs="Arial"/>
      <w:caps/>
      <w:color w:val="000000" w:themeColor="tex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18793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NagwekspisutreciZnak">
    <w:name w:val="Nagłówek spisu treści Znak"/>
    <w:basedOn w:val="Nagwek1Znak"/>
    <w:link w:val="Nagwekspisutreci"/>
    <w:uiPriority w:val="39"/>
    <w:rsid w:val="00590E76"/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pl-PL"/>
    </w:rPr>
  </w:style>
  <w:style w:type="character" w:customStyle="1" w:styleId="SpistreciZnak">
    <w:name w:val="Spis treści Znak"/>
    <w:basedOn w:val="NagwekspisutreciZnak"/>
    <w:link w:val="Spistreci"/>
    <w:rsid w:val="00590E76"/>
    <w:rPr>
      <w:rFonts w:ascii="Arial" w:eastAsiaTheme="majorEastAsia" w:hAnsi="Arial" w:cs="Arial"/>
      <w:b w:val="0"/>
      <w:caps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8793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hgkelc">
    <w:name w:val="hgkelc"/>
    <w:basedOn w:val="Domylnaczcionkaakapitu"/>
    <w:rsid w:val="00507187"/>
  </w:style>
  <w:style w:type="character" w:customStyle="1" w:styleId="AkapitzlistZnak">
    <w:name w:val="Akapit z listą Znak"/>
    <w:aliases w:val="sw tekst Znak,CW_Lista Znak,Adresat stanowisko Znak,maz_wyliczenie Znak,opis dzialania Znak,K-P_odwolanie Znak,A_wyliczenie Znak,Akapit z listą 1 Znak,Bulleted list Znak,Akapit z listą BS Znak,Numerowanie Znak,L1 Znak,Odstavec Znak"/>
    <w:link w:val="Akapitzlist"/>
    <w:uiPriority w:val="34"/>
    <w:qFormat/>
    <w:rsid w:val="00E17B5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g@kolmed.tarnow.pl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rpo.gov.p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4814688601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84DC-D308-4142-B481-C21901EA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4389</Words>
  <Characters>26337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Malig</dc:creator>
  <cp:keywords/>
  <dc:description/>
  <cp:lastModifiedBy>Filip Malig</cp:lastModifiedBy>
  <cp:revision>464</cp:revision>
  <cp:lastPrinted>2025-05-12T15:55:00Z</cp:lastPrinted>
  <dcterms:created xsi:type="dcterms:W3CDTF">2025-05-08T07:29:00Z</dcterms:created>
  <dcterms:modified xsi:type="dcterms:W3CDTF">2025-06-25T11:19:00Z</dcterms:modified>
</cp:coreProperties>
</file>