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E173A3">
        <w:rPr>
          <w:b/>
        </w:rPr>
        <w:t>8</w:t>
      </w:r>
      <w:r w:rsidRPr="007F1556">
        <w:rPr>
          <w:b/>
        </w:rPr>
        <w:t xml:space="preserve"> </w:t>
      </w:r>
      <w:r w:rsidR="00043BDE">
        <w:t>–</w:t>
      </w:r>
      <w:r>
        <w:t xml:space="preserve"> </w:t>
      </w:r>
      <w:r w:rsidR="00B57630">
        <w:t xml:space="preserve"> SPRZĘT I WYPOSAŻENIE</w:t>
      </w:r>
      <w:r w:rsidR="00043BDE">
        <w:t xml:space="preserve"> </w:t>
      </w:r>
      <w:r w:rsidR="00B66E70" w:rsidRPr="00B66E70">
        <w:t xml:space="preserve">PRACOWNI </w:t>
      </w:r>
      <w:r w:rsidR="00E173A3">
        <w:t>LOGISTYCZNEJ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F23C92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F23C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F23C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E173A3" w:rsidRPr="00E173A3" w:rsidTr="00E173A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Dron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Waga  &lt;249 g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Wymiary  (długość x szerokość x wysokość):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Złożony: 145 x 90 x 62 mm;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Rozłożony: 171 x 245 x 62 mm;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Rozłożony (ze śmigłami): 251 x 362 x 70 mm;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Przekątna 247 mm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Parametry lotu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drona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: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Maks. prędkość wznoszenia 5 m/s (tryb S); 3 m/s (tryb N); 2 m/s (tryb C)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Maks. prędkość opadania 5 m/s (tryb S); 3 m/s (tryb N); 1,5 m/s (tryb C)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Maks. prędkość (na poziomie morza, w warunkach bezwietrznych):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16 m/s (tryb S); 10 m/s (tryb N); 6 m/s (tryb C)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Maks. pułap nad poziomem morza 4000 m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Maks. czas lotu 34 minuty (zmierzono podczas lotu z prędkością 21,6 km/h w warunkach bezwietrznych)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Maks. czas zawisu 30 minut (w warunkach bezwietrznych)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Maks. dystans lotu 18 km (zmierzono podczas lotu z prędkością 43,2 km/h w warunkach bezwietrznych)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Maks. odporność na wiatr 10,7 m/s (stopień 5.)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Maks. pochylenie w osi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tilt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W przód: 40°, w tył: 35° (tryb S); 25° (tryb N); 25° (tryb C)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Maks. prędkość kątowa (domyślnie): 130°/s (tryb S) *Możliwość regulacji w zakresie 20°/s-250°/s za pomocą aplikacji.; 75°/s (tryb N) *Możliwość regulacji w zakresie 20°/s-120°/s za pomocą aplikacji.; 30°/s (tryb C); *Możliwość regulacji 20°/s-60°/s za pomocą aplikacji.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Temperatura pracy: -10°C do +40°C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System nawigacji satelitarnej (GNSS) GPS + Galileo +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BeiDou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Częstotliwość robocza 2,400-2,4835 GHz; 5,725-5,850 GHz; [3]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Moc transmisji (EIRP) 2,4 GHz: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Zakres dokładności zawisu: Pionowo: ±0,1 m (z pozycjonowaniem wizyjnym), ±0,5 m (z pozycjonowaniem GNNS); Poziomo: ±0,3 m (z pozycjonowaniem wizyjnym), ±0,5 m (z systemem pozycjonowania o wysokiej precyzji);   System wykrywania  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Przedni czujnik: Zakres precyzyjnego pomiaru: 0,39-25 m; Efektywna prędkość wykrywania: prędkość lotu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Tylny czujnik: Zakres precyzyjnego pomiaru: 0,39-25 m; Efektywna prędkość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 xml:space="preserve">wykrywania: prędkość lotu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Dolny czujnik: Zakres precyzyjnego pomiaru: 0,15-9 m; Zakres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prezyjnego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zawisu: 0,5-12 m; Zakres zawisu czujnika wizyjnego: 0,5-30 m; Efektywna prędkość wykrywania: prędkość lotu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Dolne światło pomocnicze  Nie dotyczy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Środowisko pracy: Rozproszona powierzchnia odbijająca o wyraźnym wzorze i współczynniku odbicia &gt;20% (np. chodnik cementowy); Odpowiednie oświetlenie (&gt;15 luksów, np. normalne warunki ekspozycji z lampą fluorescencyjną w pomieszczeniu);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  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Gimbal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 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Mechaniczny zakres kontroli: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Tilt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: -135°-80°;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Roll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: -135°-45°; Pan: -30°-30°;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Zakres kontroli:  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Tilt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: -90°-60°;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Roll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: -90° lub 0°;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Stabilizacja:   3-osiowy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gimbal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mechaniczny (osie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tilt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roll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i pan)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Maks. prędkość kontroli (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tilt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)  100°/s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Zakres wibracji kątowych  ±0,01°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Kamera  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Matryca: 1/1,3-calowa matryca CMOS; Efektywne piksele: 48 MP;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Obiektyw: Pole widzenia (FOV): 82,1°; Ekwiwalent ogniskowej: 24 mm; Przysłona: f/1.7; Zakres ostrości: 1 m do ∞;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Zakres ISO: Wideo: 100-6400 (Auto), 100-6400 (Manual); Zdjęcia: 100-6400 (Auto), 100-6400 (Manual);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Czas naświetlania: Migawka elektroniczna: 2-1/8000 s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Maks. rozdzielczość zdjęcia: 4:3: 8064x6048 (48 MP), 4032 x 3024 (12 MP); 16:9: 4032 x 2268        (12 MP);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Tryby fotografii : Zdjęcie pojedyncze; Interwał: JPEG: 2 / 3 / 5 / 7 / 10 / 15 / 20 / 30 / 60 s, JPEG + RAW: 2 / 3 / 5 / 7 / 10 / 15 / 20 / 30 / 60 s;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Bracketing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(AEB): 3 / 5 klatek ze zmianą ekspozycji o 2 / 3 EV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bias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; Panorama: Sphere, 180°,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Wide-angle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Vertical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;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Format zdjęć:  JPEG / DNG (RAW)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Rozdzielczość wideo: 4K: 3840 × 2160 @ 24 / 25 / 30 / 48 / 50 / 60 FPS; 2.7K: 2720 × 1530 @ 24 / 25 / 30 / 48 / 50 / 60 FPS; FHD: 1920 × 1080 @ 24 / 25 / 30 / 48 / 50 / 60 FPS;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Slow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Motion: 1920 × 1080 @ 120 FPS;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Tryb HDR: Zdjęcia: obsługa HDR w trybie Single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Shot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(zdjęcie pojedyncze); Wideo: obsługa HDR podczas nagrywania przy 24 / 25 / 30 FPS.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Format wideo:  MP4 / MOV (H.264 / H.265)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Maks.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bitrate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wideo: 150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Mbps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Zoom:   4K: 2x; 2.7K: 3x; FHD: 4x;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Tryby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QuickShots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: Dronie,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Helix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Rocket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Circle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Boomerang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, Asteroid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Profile kolorów: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Normal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, D-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Cinelike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 xml:space="preserve">Transmisja Wideo  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Obsługiwane systemy plików:  FAT32 (≤32 GB),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exFAT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(&gt;32 GB)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System transmisji wideo:  DJI O3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Jakość podglądu na żywo:  1080p/30 FPS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Częstotliwości operacyjne:  2,400-2,4835 GHz; 5,725-5,850 GHz [3]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Moc transmitera (EIRP):  2,4 GHz: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Pasmo przenoszenia Opóźnienie (w zależności od warunków otoczenia i zastosowanego urządzenia mobilnego):  1,4 MHz / 3 MHz / 10 MHz / 20 MHz / 40 MHz       Dron + aparatura sterująca: ok. 120 ms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Maks.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bitrate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wideo:  Dron + aparatura sterująca: 18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Mbps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Maks.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bitrate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pobierania [4]: DJI O3: aparatura sterująca RC-N1 i DJI RC: 5,5 MB/s; Wi-Fi 5: maks.      30 MB/s;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Zakres transmisji sygnału (FCC) [5]: Silne zakłócenia (miasto): ok. 1,5-3 km; Średnie zakłócenia (tereny podmiejskie): ok. 3-7 km; Niskie zakłócenia (poza miastem, nad morzem): ok. 7-12 km;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Anteny:   4 anteny, 1T2R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Transmisja audio: Nie dotyczy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Wi-Fi  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Protokół  802.11 a/b/g/n/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ac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Moc transmitera (EIRP)  2,400-2,4835 GHz: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Bluetooth  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Protokół  Bluetooth 5.2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Moc transmitera (EIRP)  2,400-2,4835 GHz: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Akumulator  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Pojemność:  2453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mAh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Waga:   Ok. 80,5 g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Napięcie:  7,38 V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Maks. napięcie ładowania:  8,5 V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Typ akumulatora:  Li-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ion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Energia:   18,1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Wh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Maks. moc ładowania:  37 W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Czas ładowania:  Ok. 64 minut (za pomocą ładowarki DJI 30W USB-C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Charger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)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Zakres temperatur ładowania:  5-40°C (41-104°F)    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Zalecana ładowarka:  DJI 30W USB-C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Charger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lub inne ładowarki USB obsługujące PD 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>Zestaw akcesoriów dodatkowych: 3 akumulatory</w:t>
            </w: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br/>
              <w:t xml:space="preserve">Pilot z podglądem lotu /zawierający zintegrowany wyświetlacz wraz z aplikacją do sterowania dronem/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E173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szt.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E173A3" w:rsidRPr="00E173A3" w:rsidTr="00E173A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67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Palety ładunkowe + Nadstawka paletowa,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Paleta drewniana EUR 1200x800x144mm -1 szt. + (MINI paleta 470x320x600 mm - 1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) + (Nadstawka paletowa, nowa, IPPC 1200x800mm drewniana SKU – 38133HTKD - 1 sztuka)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E173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E173A3" w:rsidRPr="00E173A3" w:rsidTr="00E173A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68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Wózek paletowy ręczny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Udźwig nominalny: 2500 – 3000 kg Długość wideł: 1000 - 1200 mm Rolki przy widłach: podwójne rolki poliuretanowe Koła przy dyszlu: poliuretan Szerokość zew. wideł: 500 - 600 mm. Wys. podnoszenia: 200 -250 mm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E173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E173A3" w:rsidRPr="00E173A3" w:rsidTr="00E173A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Niszczarka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Pojemność kosza min 20 l. 2. Cięcie min. 15 kartek. 3. Cięcie: CD, papier, karty kredytowe, zszywki, spinacze biurowe, laminowane dokumenty, folie do rzutników, auto 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startstop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. 4. Cofanie papieru. 5. Zabezpieczenie przed przegrzaniem. 6. Czujnik optyczny startu i przepełnienia kosza. 7. Gwarancja min. 24 miesiące.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E173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E173A3" w:rsidRPr="00E173A3" w:rsidTr="00E173A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71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Przedłużacze elektryczne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Przedłużacz mieszkaniowy 5 gniazd 2P+Z 1,5m z wyłącznikiem 5/3/1,5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E173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  <w:tr w:rsidR="00E173A3" w:rsidRPr="00E173A3" w:rsidTr="00E173A3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72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Okulary VR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Przeznaczenie: PC, rozdzielczość ekranu: 3664 x 1920 (1832 x 1920 na każde oko), częstotliwość odświeżania [</w:t>
            </w:r>
            <w:proofErr w:type="spellStart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Hz</w:t>
            </w:r>
            <w:proofErr w:type="spellEnd"/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]: 90, Pole widzenia [stopnie]:100, Pamięć wbudowana [GB]:128, dźwięk: wbudowane głośniki, wbudowany mikrofon, Czujniki: akcelerometr, czujnik zbliżeniowy, magnetometr, złącza: USB-C 3.0 - 1 szt., parametry, dołączone akcesoria: bateria AA - 2 szt., kabel do ładowania, kontroler - 2 szt., wkładka dystansująca, zasilacz. Instrukcja obsługi w języku polskim oraz gwarancja: 24 miesiące.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E173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73A3" w:rsidRPr="00E173A3" w:rsidRDefault="00E173A3" w:rsidP="00A94A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E173A3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404</w:t>
            </w:r>
          </w:p>
        </w:tc>
      </w:tr>
    </w:tbl>
    <w:p w:rsidR="00B66E70" w:rsidRDefault="00B66E70">
      <w:bookmarkStart w:id="0" w:name="_GoBack"/>
      <w:bookmarkEnd w:id="0"/>
    </w:p>
    <w:p w:rsidR="00E173A3" w:rsidRDefault="00E173A3"/>
    <w:sectPr w:rsidR="00E173A3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B66E70">
      <w:t>9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43BDE"/>
    <w:rsid w:val="000531EC"/>
    <w:rsid w:val="00164F15"/>
    <w:rsid w:val="001D798D"/>
    <w:rsid w:val="004B522B"/>
    <w:rsid w:val="007B7A8C"/>
    <w:rsid w:val="007F1556"/>
    <w:rsid w:val="00850BC8"/>
    <w:rsid w:val="00B57630"/>
    <w:rsid w:val="00B66E70"/>
    <w:rsid w:val="00E15739"/>
    <w:rsid w:val="00E173A3"/>
    <w:rsid w:val="00F23C92"/>
    <w:rsid w:val="00FA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1085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3</cp:revision>
  <dcterms:created xsi:type="dcterms:W3CDTF">2025-06-12T10:52:00Z</dcterms:created>
  <dcterms:modified xsi:type="dcterms:W3CDTF">2025-06-12T10:55:00Z</dcterms:modified>
</cp:coreProperties>
</file>