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812E0" w14:textId="0EDB8DBD" w:rsidR="002B78C1" w:rsidRPr="00DC7680" w:rsidRDefault="002B78C1" w:rsidP="002B78C1">
      <w:pPr>
        <w:spacing w:after="60"/>
        <w:jc w:val="right"/>
        <w:rPr>
          <w:rFonts w:asciiTheme="minorHAnsi" w:hAnsiTheme="minorHAnsi" w:cstheme="minorHAnsi"/>
          <w:b/>
          <w:sz w:val="20"/>
          <w:szCs w:val="20"/>
        </w:rPr>
      </w:pPr>
      <w:r w:rsidRPr="00DC7680">
        <w:rPr>
          <w:rFonts w:asciiTheme="minorHAnsi" w:hAnsiTheme="minorHAnsi" w:cstheme="minorHAnsi"/>
          <w:b/>
          <w:sz w:val="20"/>
          <w:szCs w:val="20"/>
        </w:rPr>
        <w:t xml:space="preserve">Załącznik nr </w:t>
      </w:r>
      <w:r w:rsidR="00213F99">
        <w:rPr>
          <w:rFonts w:asciiTheme="minorHAnsi" w:hAnsiTheme="minorHAnsi" w:cstheme="minorHAnsi"/>
          <w:b/>
          <w:sz w:val="20"/>
          <w:szCs w:val="20"/>
        </w:rPr>
        <w:t>6</w:t>
      </w:r>
      <w:r w:rsidR="00CA021D" w:rsidRPr="00DC7680">
        <w:rPr>
          <w:rFonts w:asciiTheme="minorHAnsi" w:hAnsiTheme="minorHAnsi" w:cstheme="minorHAnsi"/>
          <w:b/>
          <w:sz w:val="20"/>
          <w:szCs w:val="20"/>
        </w:rPr>
        <w:t xml:space="preserve"> do SWZ</w:t>
      </w:r>
    </w:p>
    <w:p w14:paraId="4A3381DB" w14:textId="00529D58" w:rsidR="009A1E0B" w:rsidRPr="00DC7680" w:rsidRDefault="009A1E0B" w:rsidP="002B78C1">
      <w:pPr>
        <w:spacing w:after="60"/>
        <w:jc w:val="right"/>
        <w:rPr>
          <w:rFonts w:asciiTheme="minorHAnsi" w:hAnsiTheme="minorHAnsi" w:cstheme="minorHAnsi"/>
          <w:b/>
          <w:sz w:val="20"/>
          <w:szCs w:val="20"/>
        </w:rPr>
      </w:pPr>
      <w:r w:rsidRPr="00B04FEB">
        <w:rPr>
          <w:rFonts w:asciiTheme="minorHAnsi" w:hAnsiTheme="minorHAnsi" w:cstheme="minorHAnsi"/>
          <w:b/>
          <w:sz w:val="20"/>
          <w:szCs w:val="20"/>
        </w:rPr>
        <w:t>RZZ.271.</w:t>
      </w:r>
      <w:r w:rsidR="00B04FEB" w:rsidRPr="00B04FEB">
        <w:rPr>
          <w:rFonts w:asciiTheme="minorHAnsi" w:hAnsiTheme="minorHAnsi" w:cstheme="minorHAnsi"/>
          <w:b/>
          <w:sz w:val="20"/>
          <w:szCs w:val="20"/>
        </w:rPr>
        <w:t>15</w:t>
      </w:r>
      <w:r w:rsidRPr="00B04FEB">
        <w:rPr>
          <w:rFonts w:asciiTheme="minorHAnsi" w:hAnsiTheme="minorHAnsi" w:cstheme="minorHAnsi"/>
          <w:b/>
          <w:sz w:val="20"/>
          <w:szCs w:val="20"/>
        </w:rPr>
        <w:t>.2</w:t>
      </w:r>
      <w:r w:rsidR="00DC7680" w:rsidRPr="00B04FEB">
        <w:rPr>
          <w:rFonts w:asciiTheme="minorHAnsi" w:hAnsiTheme="minorHAnsi" w:cstheme="minorHAnsi"/>
          <w:b/>
          <w:sz w:val="20"/>
          <w:szCs w:val="20"/>
        </w:rPr>
        <w:t>025</w:t>
      </w:r>
      <w:r w:rsidRPr="00B04FEB">
        <w:rPr>
          <w:rFonts w:asciiTheme="minorHAnsi" w:hAnsiTheme="minorHAnsi" w:cstheme="minorHAnsi"/>
          <w:b/>
          <w:sz w:val="20"/>
          <w:szCs w:val="20"/>
        </w:rPr>
        <w:t>.PJ</w:t>
      </w:r>
    </w:p>
    <w:p w14:paraId="1384BEE2" w14:textId="186F2B4C" w:rsidR="000B0648" w:rsidRPr="009A1E0B" w:rsidRDefault="000B0648" w:rsidP="0047291C">
      <w:pPr>
        <w:spacing w:after="60"/>
        <w:rPr>
          <w:rFonts w:asciiTheme="minorHAnsi" w:hAnsiTheme="minorHAnsi" w:cstheme="minorHAnsi"/>
          <w:b/>
          <w:sz w:val="22"/>
          <w:szCs w:val="22"/>
        </w:rPr>
      </w:pPr>
    </w:p>
    <w:p w14:paraId="023AA564" w14:textId="77777777" w:rsidR="005F44B9" w:rsidRPr="009A1E0B" w:rsidRDefault="005F44B9" w:rsidP="005F44B9">
      <w:pPr>
        <w:pStyle w:val="Bezodstpw"/>
        <w:jc w:val="center"/>
        <w:rPr>
          <w:rFonts w:asciiTheme="minorHAnsi" w:hAnsiTheme="minorHAnsi" w:cstheme="minorHAnsi"/>
          <w:b/>
          <w:bCs/>
          <w:sz w:val="22"/>
          <w:szCs w:val="22"/>
        </w:rPr>
      </w:pPr>
      <w:r w:rsidRPr="009A1E0B">
        <w:rPr>
          <w:rFonts w:asciiTheme="minorHAnsi" w:hAnsiTheme="minorHAnsi" w:cstheme="minorHAnsi"/>
          <w:b/>
          <w:bCs/>
          <w:sz w:val="22"/>
          <w:szCs w:val="22"/>
        </w:rPr>
        <w:t>Formularz klauzuli informacyjnej</w:t>
      </w:r>
    </w:p>
    <w:p w14:paraId="1EE78CE0" w14:textId="6E80C9DF" w:rsidR="005F44B9" w:rsidRPr="009A1E0B" w:rsidRDefault="005F44B9" w:rsidP="005F44B9">
      <w:pPr>
        <w:pStyle w:val="Bezodstpw"/>
        <w:jc w:val="center"/>
        <w:rPr>
          <w:rFonts w:asciiTheme="minorHAnsi" w:hAnsiTheme="minorHAnsi" w:cstheme="minorHAnsi"/>
          <w:b/>
          <w:bCs/>
          <w:sz w:val="22"/>
          <w:szCs w:val="22"/>
        </w:rPr>
      </w:pPr>
      <w:r w:rsidRPr="009A1E0B">
        <w:rPr>
          <w:rFonts w:asciiTheme="minorHAnsi" w:hAnsiTheme="minorHAnsi" w:cstheme="minorHAnsi"/>
          <w:b/>
          <w:bCs/>
          <w:sz w:val="22"/>
          <w:szCs w:val="22"/>
        </w:rPr>
        <w:t xml:space="preserve">Informacje dotyczące przetwarzania danych osobowych </w:t>
      </w:r>
    </w:p>
    <w:p w14:paraId="34143E69" w14:textId="77777777" w:rsidR="005F44B9" w:rsidRPr="009A1E0B" w:rsidRDefault="005F44B9" w:rsidP="005F44B9">
      <w:pPr>
        <w:pStyle w:val="Bezodstpw"/>
        <w:jc w:val="center"/>
        <w:rPr>
          <w:rFonts w:asciiTheme="minorHAnsi" w:hAnsiTheme="minorHAnsi" w:cstheme="minorHAnsi"/>
          <w:b/>
          <w:bCs/>
          <w:sz w:val="22"/>
          <w:szCs w:val="22"/>
        </w:rPr>
      </w:pPr>
    </w:p>
    <w:p w14:paraId="07AB02D9"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Zgodnie z art. 13 ust. 1 i ust. 2 oraz art. 14 ust. 1 i ust. 2 Rozporządzenia UE nr 2016/679 o ochronie danych osobowych ("RODO") informujemy, że:</w:t>
      </w:r>
    </w:p>
    <w:p w14:paraId="4698FF9C" w14:textId="77777777" w:rsidR="005F44B9" w:rsidRPr="009A1E0B" w:rsidRDefault="005F44B9" w:rsidP="005F44B9">
      <w:pPr>
        <w:spacing w:after="120"/>
        <w:outlineLvl w:val="2"/>
        <w:rPr>
          <w:rFonts w:asciiTheme="minorHAnsi" w:hAnsiTheme="minorHAnsi" w:cstheme="minorHAnsi"/>
          <w:b/>
          <w:bCs/>
          <w:sz w:val="22"/>
          <w:szCs w:val="22"/>
        </w:rPr>
      </w:pPr>
      <w:r w:rsidRPr="009A1E0B">
        <w:rPr>
          <w:rFonts w:asciiTheme="minorHAnsi" w:hAnsiTheme="minorHAnsi" w:cstheme="minorHAnsi"/>
          <w:b/>
          <w:bCs/>
          <w:sz w:val="22"/>
          <w:szCs w:val="22"/>
        </w:rPr>
        <w:t>Administrator danych</w:t>
      </w:r>
    </w:p>
    <w:p w14:paraId="7692CB6A" w14:textId="77777777" w:rsidR="005F44B9" w:rsidRPr="009A1E0B" w:rsidRDefault="005F44B9" w:rsidP="005F44B9">
      <w:pPr>
        <w:spacing w:after="60"/>
        <w:jc w:val="both"/>
        <w:rPr>
          <w:rFonts w:asciiTheme="minorHAnsi" w:hAnsiTheme="minorHAnsi" w:cstheme="minorHAnsi"/>
          <w:sz w:val="22"/>
          <w:szCs w:val="22"/>
        </w:rPr>
      </w:pPr>
      <w:r w:rsidRPr="009A1E0B">
        <w:rPr>
          <w:rFonts w:asciiTheme="minorHAnsi" w:hAnsiTheme="minorHAnsi" w:cstheme="minorHAnsi"/>
          <w:sz w:val="22"/>
          <w:szCs w:val="22"/>
        </w:rPr>
        <w:t>Administratorem danych osobowych jest Zarząd Województwa Śląskiego pełniący rolę Instytucji Zarządzającej programu Fundusze Europejskie dla Śląskiego 2021-2027 (IZ FE SL).</w:t>
      </w:r>
    </w:p>
    <w:p w14:paraId="78928B74" w14:textId="77777777" w:rsidR="005F44B9" w:rsidRPr="009A1E0B" w:rsidRDefault="005F44B9" w:rsidP="005F44B9">
      <w:pPr>
        <w:spacing w:after="60"/>
        <w:jc w:val="both"/>
        <w:rPr>
          <w:rFonts w:asciiTheme="minorHAnsi" w:hAnsiTheme="minorHAnsi" w:cstheme="minorHAnsi"/>
          <w:sz w:val="22"/>
          <w:szCs w:val="22"/>
        </w:rPr>
      </w:pPr>
      <w:r w:rsidRPr="009A1E0B">
        <w:rPr>
          <w:rFonts w:asciiTheme="minorHAnsi" w:hAnsiTheme="minorHAnsi" w:cstheme="minorHAnsi"/>
          <w:sz w:val="22"/>
          <w:szCs w:val="22"/>
        </w:rPr>
        <w:t>Dane osobowe przetwarzane są w Urzędzie Marszałkowskim Województwa Śląskiego.</w:t>
      </w:r>
    </w:p>
    <w:p w14:paraId="28FCDB5A" w14:textId="77777777" w:rsidR="005F44B9" w:rsidRPr="009A1E0B" w:rsidRDefault="005F44B9" w:rsidP="005F44B9">
      <w:pPr>
        <w:spacing w:after="60"/>
        <w:jc w:val="both"/>
        <w:rPr>
          <w:rFonts w:asciiTheme="minorHAnsi" w:hAnsiTheme="minorHAnsi" w:cstheme="minorHAnsi"/>
          <w:sz w:val="22"/>
          <w:szCs w:val="22"/>
        </w:rPr>
      </w:pPr>
      <w:r w:rsidRPr="009A1E0B">
        <w:rPr>
          <w:rFonts w:asciiTheme="minorHAnsi" w:hAnsiTheme="minorHAnsi" w:cstheme="minorHAnsi"/>
          <w:sz w:val="22"/>
          <w:szCs w:val="22"/>
        </w:rPr>
        <w:t>Siedziba administratora znajduje się w Katowicach przy ul. Ligonia 46, tel. +48 (32) 20 78 888 (centrala), e-mail: </w:t>
      </w:r>
      <w:hyperlink r:id="rId10" w:history="1">
        <w:r w:rsidRPr="009A1E0B">
          <w:rPr>
            <w:rFonts w:asciiTheme="minorHAnsi" w:hAnsiTheme="minorHAnsi" w:cstheme="minorHAnsi"/>
            <w:color w:val="0000FF"/>
            <w:sz w:val="22"/>
            <w:szCs w:val="22"/>
            <w:u w:val="single"/>
          </w:rPr>
          <w:t>kancelaria@slaskie.pl</w:t>
        </w:r>
      </w:hyperlink>
    </w:p>
    <w:p w14:paraId="0777C911" w14:textId="77777777" w:rsidR="005F44B9" w:rsidRPr="009A1E0B" w:rsidRDefault="005F44B9" w:rsidP="005F44B9">
      <w:pPr>
        <w:spacing w:after="60"/>
        <w:jc w:val="both"/>
        <w:rPr>
          <w:rFonts w:asciiTheme="minorHAnsi" w:hAnsiTheme="minorHAnsi" w:cstheme="minorHAnsi"/>
          <w:sz w:val="22"/>
          <w:szCs w:val="22"/>
        </w:rPr>
      </w:pPr>
      <w:r w:rsidRPr="009A1E0B">
        <w:rPr>
          <w:rFonts w:asciiTheme="minorHAnsi" w:hAnsiTheme="minorHAnsi" w:cstheme="minorHAnsi"/>
          <w:sz w:val="22"/>
          <w:szCs w:val="22"/>
        </w:rPr>
        <w:t xml:space="preserve">Informacje dotyczące kontaktu w formie elektronicznej znajdują się na stronie </w:t>
      </w:r>
      <w:hyperlink r:id="rId11">
        <w:r w:rsidRPr="009A1E0B">
          <w:rPr>
            <w:rStyle w:val="Hipercze"/>
            <w:rFonts w:asciiTheme="minorHAnsi" w:hAnsiTheme="minorHAnsi" w:cstheme="minorHAnsi"/>
            <w:sz w:val="22"/>
            <w:szCs w:val="22"/>
          </w:rPr>
          <w:t>https://bip.slaskie.pl/</w:t>
        </w:r>
      </w:hyperlink>
    </w:p>
    <w:p w14:paraId="19693B96" w14:textId="77777777" w:rsidR="005F44B9" w:rsidRPr="009A1E0B" w:rsidRDefault="005F44B9" w:rsidP="005F44B9">
      <w:pPr>
        <w:spacing w:after="120"/>
        <w:outlineLvl w:val="2"/>
        <w:rPr>
          <w:rFonts w:asciiTheme="minorHAnsi" w:hAnsiTheme="minorHAnsi" w:cstheme="minorHAnsi"/>
          <w:b/>
          <w:sz w:val="22"/>
          <w:szCs w:val="22"/>
        </w:rPr>
      </w:pPr>
      <w:r w:rsidRPr="009A1E0B">
        <w:rPr>
          <w:rFonts w:asciiTheme="minorHAnsi" w:hAnsiTheme="minorHAnsi" w:cstheme="minorHAnsi"/>
          <w:b/>
          <w:sz w:val="22"/>
          <w:szCs w:val="22"/>
        </w:rPr>
        <w:t>Inspektor ochrony</w:t>
      </w:r>
      <w:r w:rsidRPr="009A1E0B">
        <w:rPr>
          <w:rFonts w:asciiTheme="minorHAnsi" w:hAnsiTheme="minorHAnsi" w:cstheme="minorHAnsi"/>
          <w:sz w:val="22"/>
          <w:szCs w:val="22"/>
        </w:rPr>
        <w:t xml:space="preserve"> </w:t>
      </w:r>
      <w:r w:rsidRPr="009A1E0B">
        <w:rPr>
          <w:rFonts w:asciiTheme="minorHAnsi" w:hAnsiTheme="minorHAnsi" w:cstheme="minorHAnsi"/>
          <w:b/>
          <w:sz w:val="22"/>
          <w:szCs w:val="22"/>
        </w:rPr>
        <w:t>danych osobowych</w:t>
      </w:r>
    </w:p>
    <w:p w14:paraId="751FBBFC" w14:textId="77777777" w:rsidR="005F44B9" w:rsidRPr="009A1E0B" w:rsidRDefault="005F44B9" w:rsidP="005F44B9">
      <w:pPr>
        <w:spacing w:after="60"/>
        <w:jc w:val="both"/>
        <w:rPr>
          <w:rFonts w:asciiTheme="minorHAnsi" w:hAnsiTheme="minorHAnsi" w:cstheme="minorHAnsi"/>
          <w:sz w:val="22"/>
          <w:szCs w:val="22"/>
        </w:rPr>
      </w:pPr>
      <w:r w:rsidRPr="009A1E0B">
        <w:rPr>
          <w:rFonts w:asciiTheme="minorHAnsi" w:hAnsiTheme="minorHAnsi" w:cstheme="minorHAnsi"/>
          <w:sz w:val="22"/>
          <w:szCs w:val="22"/>
        </w:rPr>
        <w:t>Został wyznaczony inspektor ochrony danych.</w:t>
      </w:r>
    </w:p>
    <w:p w14:paraId="5D7BB239" w14:textId="77777777" w:rsidR="005F44B9" w:rsidRPr="009A1E0B" w:rsidRDefault="005F44B9" w:rsidP="005F44B9">
      <w:pPr>
        <w:spacing w:after="60"/>
        <w:jc w:val="both"/>
        <w:rPr>
          <w:rFonts w:asciiTheme="minorHAnsi" w:hAnsiTheme="minorHAnsi" w:cstheme="minorHAnsi"/>
          <w:sz w:val="22"/>
          <w:szCs w:val="22"/>
        </w:rPr>
      </w:pPr>
      <w:r w:rsidRPr="009A1E0B">
        <w:rPr>
          <w:rFonts w:asciiTheme="minorHAnsi" w:hAnsiTheme="minorHAnsi" w:cstheme="minorHAnsi"/>
          <w:sz w:val="22"/>
          <w:szCs w:val="22"/>
        </w:rPr>
        <w:t>Adres e-mail do kontaktu z inspektorem: </w:t>
      </w:r>
      <w:hyperlink r:id="rId12" w:history="1">
        <w:r w:rsidRPr="009A1E0B">
          <w:rPr>
            <w:rFonts w:asciiTheme="minorHAnsi" w:hAnsiTheme="minorHAnsi" w:cstheme="minorHAnsi"/>
            <w:color w:val="0000FF"/>
            <w:sz w:val="22"/>
            <w:szCs w:val="22"/>
            <w:u w:val="single"/>
          </w:rPr>
          <w:t>daneosobowe@slaskie.pl</w:t>
        </w:r>
      </w:hyperlink>
      <w:r w:rsidRPr="009A1E0B">
        <w:rPr>
          <w:rFonts w:asciiTheme="minorHAnsi" w:hAnsiTheme="minorHAnsi" w:cstheme="minorHAnsi"/>
          <w:sz w:val="22"/>
          <w:szCs w:val="22"/>
        </w:rPr>
        <w:t>. Pozostałe formy kontaktu są możliwe przy pomocy adresów podanych powyżej.</w:t>
      </w:r>
    </w:p>
    <w:p w14:paraId="6D712253" w14:textId="77777777" w:rsidR="005F44B9" w:rsidRPr="009A1E0B" w:rsidRDefault="005F44B9" w:rsidP="005F44B9">
      <w:pPr>
        <w:spacing w:after="60"/>
        <w:jc w:val="both"/>
        <w:rPr>
          <w:rFonts w:asciiTheme="minorHAnsi" w:hAnsiTheme="minorHAnsi" w:cstheme="minorHAnsi"/>
          <w:sz w:val="22"/>
          <w:szCs w:val="22"/>
        </w:rPr>
      </w:pPr>
      <w:r w:rsidRPr="009A1E0B">
        <w:rPr>
          <w:rFonts w:asciiTheme="minorHAnsi" w:hAnsiTheme="minorHAnsi" w:cstheme="minorHAnsi"/>
          <w:sz w:val="22"/>
          <w:szCs w:val="22"/>
        </w:rPr>
        <w:t>Aktualne dane teleadresowe inspektora, w tym numer telefonu znajdują się w </w:t>
      </w:r>
      <w:hyperlink r:id="rId13" w:tooltip="w książce teleadresowej" w:history="1">
        <w:r w:rsidRPr="009A1E0B">
          <w:rPr>
            <w:rFonts w:asciiTheme="minorHAnsi" w:hAnsiTheme="minorHAnsi" w:cstheme="minorHAnsi"/>
            <w:color w:val="0000FF"/>
            <w:sz w:val="22"/>
            <w:szCs w:val="22"/>
            <w:u w:val="single"/>
          </w:rPr>
          <w:t>książce teleadresowej</w:t>
        </w:r>
      </w:hyperlink>
      <w:r w:rsidRPr="009A1E0B">
        <w:rPr>
          <w:rFonts w:asciiTheme="minorHAnsi" w:hAnsiTheme="minorHAnsi" w:cstheme="minorHAnsi"/>
          <w:color w:val="0000FF"/>
          <w:sz w:val="22"/>
          <w:szCs w:val="22"/>
          <w:u w:val="single"/>
        </w:rPr>
        <w:t xml:space="preserve"> BIP</w:t>
      </w:r>
      <w:r w:rsidRPr="009A1E0B">
        <w:rPr>
          <w:rFonts w:asciiTheme="minorHAnsi" w:hAnsiTheme="minorHAnsi" w:cstheme="minorHAnsi"/>
          <w:sz w:val="22"/>
          <w:szCs w:val="22"/>
        </w:rPr>
        <w:t>.</w:t>
      </w:r>
    </w:p>
    <w:p w14:paraId="283EC064" w14:textId="77777777" w:rsidR="005F44B9" w:rsidRPr="009A1E0B" w:rsidRDefault="005F44B9" w:rsidP="005F44B9">
      <w:pPr>
        <w:spacing w:after="120"/>
        <w:outlineLvl w:val="2"/>
        <w:rPr>
          <w:rFonts w:asciiTheme="minorHAnsi" w:hAnsiTheme="minorHAnsi" w:cstheme="minorHAnsi"/>
          <w:b/>
          <w:sz w:val="22"/>
          <w:szCs w:val="22"/>
        </w:rPr>
      </w:pPr>
      <w:r w:rsidRPr="009A1E0B">
        <w:rPr>
          <w:rFonts w:asciiTheme="minorHAnsi" w:hAnsiTheme="minorHAnsi" w:cstheme="minorHAnsi"/>
          <w:b/>
          <w:sz w:val="22"/>
          <w:szCs w:val="22"/>
        </w:rPr>
        <w:t>Cele i podstawy prawne przetwarzania</w:t>
      </w:r>
    </w:p>
    <w:p w14:paraId="0A678816" w14:textId="77777777" w:rsidR="005F44B9" w:rsidRPr="009A1E0B" w:rsidRDefault="005F44B9" w:rsidP="005F44B9">
      <w:pPr>
        <w:spacing w:after="60"/>
        <w:jc w:val="both"/>
        <w:rPr>
          <w:rFonts w:asciiTheme="minorHAnsi" w:hAnsiTheme="minorHAnsi" w:cstheme="minorHAnsi"/>
          <w:sz w:val="22"/>
          <w:szCs w:val="22"/>
        </w:rPr>
      </w:pPr>
      <w:r w:rsidRPr="009A1E0B">
        <w:rPr>
          <w:rFonts w:asciiTheme="minorHAnsi" w:hAnsiTheme="minorHAnsi" w:cstheme="minorHAnsi"/>
          <w:sz w:val="22"/>
          <w:szCs w:val="22"/>
        </w:rPr>
        <w:t>Dane osobowe przetwarzamy w związku z realizacją zadań w ramach programu Fundusze Europejskie dla Śląskiego 2021-2027 (FE SL).</w:t>
      </w:r>
    </w:p>
    <w:p w14:paraId="40DC599B" w14:textId="77777777" w:rsidR="005F44B9" w:rsidRPr="009A1E0B" w:rsidRDefault="005F44B9" w:rsidP="005F44B9">
      <w:pPr>
        <w:spacing w:after="60"/>
        <w:jc w:val="both"/>
        <w:rPr>
          <w:rFonts w:asciiTheme="minorHAnsi" w:hAnsiTheme="minorHAnsi" w:cstheme="minorHAnsi"/>
          <w:sz w:val="22"/>
          <w:szCs w:val="22"/>
        </w:rPr>
      </w:pPr>
      <w:r w:rsidRPr="009A1E0B">
        <w:rPr>
          <w:rFonts w:asciiTheme="minorHAnsi" w:hAnsiTheme="minorHAnsi" w:cstheme="minorHAnsi"/>
          <w:sz w:val="22"/>
          <w:szCs w:val="22"/>
        </w:rPr>
        <w:t>Dane osobowe przetwarzamy w celach:</w:t>
      </w:r>
    </w:p>
    <w:p w14:paraId="60667030" w14:textId="77777777" w:rsidR="005F44B9" w:rsidRPr="009A1E0B" w:rsidRDefault="005F44B9" w:rsidP="005F44B9">
      <w:pPr>
        <w:pStyle w:val="Akapitzlist"/>
        <w:numPr>
          <w:ilvl w:val="0"/>
          <w:numId w:val="35"/>
        </w:numPr>
        <w:spacing w:after="120"/>
        <w:contextualSpacing/>
        <w:jc w:val="both"/>
        <w:rPr>
          <w:rFonts w:asciiTheme="minorHAnsi" w:hAnsiTheme="minorHAnsi" w:cstheme="minorHAnsi"/>
          <w:sz w:val="22"/>
          <w:szCs w:val="22"/>
        </w:rPr>
      </w:pPr>
      <w:r w:rsidRPr="009A1E0B">
        <w:rPr>
          <w:rFonts w:asciiTheme="minorHAnsi" w:hAnsiTheme="minorHAnsi" w:cstheme="minorHAnsi"/>
          <w:sz w:val="22"/>
          <w:szCs w:val="22"/>
        </w:rPr>
        <w:t>wdrożenia i zarządzania programem,</w:t>
      </w:r>
    </w:p>
    <w:p w14:paraId="54EADC52" w14:textId="77777777" w:rsidR="005F44B9" w:rsidRPr="009A1E0B" w:rsidRDefault="005F44B9" w:rsidP="005F44B9">
      <w:pPr>
        <w:pStyle w:val="Akapitzlist"/>
        <w:numPr>
          <w:ilvl w:val="0"/>
          <w:numId w:val="35"/>
        </w:numPr>
        <w:spacing w:after="120"/>
        <w:contextualSpacing/>
        <w:jc w:val="both"/>
        <w:rPr>
          <w:rFonts w:asciiTheme="minorHAnsi" w:hAnsiTheme="minorHAnsi" w:cstheme="minorHAnsi"/>
          <w:sz w:val="22"/>
          <w:szCs w:val="22"/>
        </w:rPr>
      </w:pPr>
      <w:r w:rsidRPr="009A1E0B">
        <w:rPr>
          <w:rFonts w:asciiTheme="minorHAnsi" w:hAnsiTheme="minorHAnsi" w:cstheme="minorHAnsi"/>
          <w:sz w:val="22"/>
          <w:szCs w:val="22"/>
        </w:rPr>
        <w:t>związanych z wydatkowaniem i rozliczeniem środków europejskich w ramach programu, w tym z potwierdzeniem kwalifikowalności wydatków,</w:t>
      </w:r>
    </w:p>
    <w:p w14:paraId="51130B6E" w14:textId="77777777" w:rsidR="005F44B9" w:rsidRPr="009A1E0B" w:rsidRDefault="005F44B9" w:rsidP="005F44B9">
      <w:pPr>
        <w:pStyle w:val="Akapitzlist"/>
        <w:numPr>
          <w:ilvl w:val="0"/>
          <w:numId w:val="35"/>
        </w:numPr>
        <w:spacing w:after="120"/>
        <w:contextualSpacing/>
        <w:jc w:val="both"/>
        <w:rPr>
          <w:rFonts w:asciiTheme="minorHAnsi" w:hAnsiTheme="minorHAnsi" w:cstheme="minorHAnsi"/>
          <w:sz w:val="22"/>
          <w:szCs w:val="22"/>
        </w:rPr>
      </w:pPr>
      <w:r w:rsidRPr="009A1E0B">
        <w:rPr>
          <w:rFonts w:asciiTheme="minorHAnsi" w:hAnsiTheme="minorHAnsi" w:cstheme="minorHAnsi"/>
          <w:sz w:val="22"/>
          <w:szCs w:val="22"/>
        </w:rPr>
        <w:t>prowadzenia badań ewaluacyjnych, ekspertyz i analiz,</w:t>
      </w:r>
    </w:p>
    <w:p w14:paraId="62AA6C67" w14:textId="77777777" w:rsidR="005F44B9" w:rsidRPr="009A1E0B" w:rsidRDefault="005F44B9" w:rsidP="005F44B9">
      <w:pPr>
        <w:pStyle w:val="Akapitzlist"/>
        <w:numPr>
          <w:ilvl w:val="0"/>
          <w:numId w:val="35"/>
        </w:numPr>
        <w:spacing w:after="120"/>
        <w:contextualSpacing/>
        <w:jc w:val="both"/>
        <w:rPr>
          <w:rFonts w:asciiTheme="minorHAnsi" w:hAnsiTheme="minorHAnsi" w:cstheme="minorHAnsi"/>
          <w:sz w:val="22"/>
          <w:szCs w:val="22"/>
        </w:rPr>
      </w:pPr>
      <w:r w:rsidRPr="009A1E0B">
        <w:rPr>
          <w:rFonts w:asciiTheme="minorHAnsi" w:hAnsiTheme="minorHAnsi" w:cstheme="minorHAnsi"/>
          <w:sz w:val="22"/>
          <w:szCs w:val="22"/>
        </w:rPr>
        <w:t>związanych z zapobieganiem wystąpienia nieprawidłowości, wykrywaniem i korygowaniem nieprawidłowości w wydatkowaniu środków europejskich, ochroną interesu finansowego Unii Europejskiej,</w:t>
      </w:r>
    </w:p>
    <w:p w14:paraId="3F0D8568" w14:textId="77777777" w:rsidR="005F44B9" w:rsidRPr="009A1E0B" w:rsidRDefault="005F44B9" w:rsidP="005F44B9">
      <w:pPr>
        <w:pStyle w:val="Akapitzlist"/>
        <w:numPr>
          <w:ilvl w:val="0"/>
          <w:numId w:val="35"/>
        </w:numPr>
        <w:spacing w:after="120"/>
        <w:contextualSpacing/>
        <w:jc w:val="both"/>
        <w:rPr>
          <w:rFonts w:asciiTheme="minorHAnsi" w:hAnsiTheme="minorHAnsi" w:cstheme="minorHAnsi"/>
          <w:sz w:val="22"/>
          <w:szCs w:val="22"/>
        </w:rPr>
      </w:pPr>
      <w:r w:rsidRPr="009A1E0B">
        <w:rPr>
          <w:rFonts w:asciiTheme="minorHAnsi" w:hAnsiTheme="minorHAnsi" w:cstheme="minorHAnsi"/>
          <w:sz w:val="22"/>
          <w:szCs w:val="22"/>
        </w:rPr>
        <w:t>związanych z zapewnianiem ścieżki audytu.</w:t>
      </w:r>
    </w:p>
    <w:p w14:paraId="04C3C665" w14:textId="77777777" w:rsidR="005F44B9" w:rsidRPr="009A1E0B" w:rsidRDefault="005F44B9" w:rsidP="005F44B9">
      <w:pPr>
        <w:spacing w:after="60"/>
        <w:jc w:val="both"/>
        <w:rPr>
          <w:rFonts w:asciiTheme="minorHAnsi" w:hAnsiTheme="minorHAnsi" w:cstheme="minorHAnsi"/>
          <w:sz w:val="22"/>
          <w:szCs w:val="22"/>
        </w:rPr>
      </w:pPr>
      <w:r w:rsidRPr="009A1E0B">
        <w:rPr>
          <w:rFonts w:asciiTheme="minorHAnsi" w:hAnsiTheme="minorHAnsi" w:cstheme="minorHAnsi"/>
          <w:sz w:val="22"/>
          <w:szCs w:val="22"/>
        </w:rPr>
        <w:t>Dane osobowe przetwarzamy ponieważ:</w:t>
      </w:r>
    </w:p>
    <w:p w14:paraId="659EBB79" w14:textId="77777777" w:rsidR="005F44B9" w:rsidRPr="009A1E0B" w:rsidRDefault="005F44B9" w:rsidP="005F44B9">
      <w:pPr>
        <w:pStyle w:val="Akapitzlist"/>
        <w:numPr>
          <w:ilvl w:val="0"/>
          <w:numId w:val="30"/>
        </w:numPr>
        <w:spacing w:after="60"/>
        <w:jc w:val="both"/>
        <w:rPr>
          <w:rFonts w:asciiTheme="minorHAnsi" w:hAnsiTheme="minorHAnsi" w:cstheme="minorHAnsi"/>
          <w:sz w:val="22"/>
          <w:szCs w:val="22"/>
        </w:rPr>
      </w:pPr>
      <w:r w:rsidRPr="009A1E0B">
        <w:rPr>
          <w:rFonts w:asciiTheme="minorHAnsi" w:hAnsiTheme="minorHAnsi" w:cstheme="minorHAnsi"/>
          <w:sz w:val="22"/>
          <w:szCs w:val="22"/>
        </w:rPr>
        <w:t>wykonujemy obowiązki prawne (art. 6 ust. 1 lit. c RODO);</w:t>
      </w:r>
    </w:p>
    <w:p w14:paraId="158B064C" w14:textId="77777777" w:rsidR="005F44B9" w:rsidRPr="009A1E0B" w:rsidRDefault="005F44B9" w:rsidP="005F44B9">
      <w:pPr>
        <w:pStyle w:val="Akapitzlist"/>
        <w:numPr>
          <w:ilvl w:val="0"/>
          <w:numId w:val="30"/>
        </w:numPr>
        <w:spacing w:after="60"/>
        <w:jc w:val="both"/>
        <w:rPr>
          <w:rFonts w:asciiTheme="minorHAnsi" w:hAnsiTheme="minorHAnsi" w:cstheme="minorHAnsi"/>
          <w:sz w:val="22"/>
          <w:szCs w:val="22"/>
        </w:rPr>
      </w:pPr>
      <w:r w:rsidRPr="009A1E0B">
        <w:rPr>
          <w:rFonts w:asciiTheme="minorHAnsi" w:hAnsiTheme="minorHAnsi" w:cstheme="minorHAnsi"/>
          <w:sz w:val="22"/>
          <w:szCs w:val="22"/>
        </w:rPr>
        <w:t>wykonujemy zadania w interesie publicznym lub w ramach sprawowania władzy publicznej (art. 6 ust. 1 lit. e RODO);</w:t>
      </w:r>
    </w:p>
    <w:p w14:paraId="117D5652" w14:textId="77777777" w:rsidR="005F44B9" w:rsidRPr="009A1E0B" w:rsidRDefault="005F44B9" w:rsidP="005F44B9">
      <w:pPr>
        <w:pStyle w:val="Akapitzlist"/>
        <w:numPr>
          <w:ilvl w:val="0"/>
          <w:numId w:val="30"/>
        </w:numPr>
        <w:spacing w:after="60"/>
        <w:jc w:val="both"/>
        <w:rPr>
          <w:rFonts w:asciiTheme="minorHAnsi" w:hAnsiTheme="minorHAnsi" w:cstheme="minorHAnsi"/>
          <w:sz w:val="22"/>
          <w:szCs w:val="22"/>
        </w:rPr>
      </w:pPr>
      <w:r w:rsidRPr="009A1E0B">
        <w:rPr>
          <w:rFonts w:asciiTheme="minorHAnsi" w:hAnsiTheme="minorHAnsi" w:cstheme="minorHAnsi"/>
          <w:sz w:val="22"/>
          <w:szCs w:val="22"/>
        </w:rPr>
        <w:t>jest to niezbędne ze względów związanych z ważnym interesem publicznym i na podstawie prawa Unii (art. 9 ust. 2 lit. g RODO);</w:t>
      </w:r>
    </w:p>
    <w:p w14:paraId="106550EC" w14:textId="77777777" w:rsidR="005F44B9" w:rsidRPr="009A1E0B" w:rsidRDefault="005F44B9" w:rsidP="005F44B9">
      <w:pPr>
        <w:pStyle w:val="Akapitzlist"/>
        <w:numPr>
          <w:ilvl w:val="0"/>
          <w:numId w:val="30"/>
        </w:numPr>
        <w:spacing w:after="60"/>
        <w:jc w:val="both"/>
        <w:rPr>
          <w:rFonts w:asciiTheme="minorHAnsi" w:hAnsiTheme="minorHAnsi" w:cstheme="minorHAnsi"/>
          <w:sz w:val="22"/>
          <w:szCs w:val="22"/>
        </w:rPr>
      </w:pPr>
      <w:r w:rsidRPr="009A1E0B">
        <w:rPr>
          <w:rFonts w:asciiTheme="minorHAnsi" w:hAnsiTheme="minorHAnsi" w:cstheme="minorHAnsi"/>
          <w:sz w:val="22"/>
          <w:szCs w:val="22"/>
        </w:rPr>
        <w:t>jest to niezbędne do celów archiwalnych w interesie publicznym, do celów badań naukowych lub historycznych lub do celów statystycznych (art. 6 ust. 1 lit. c RODO oraz art. 9 ust. 2 lit. j RODO).</w:t>
      </w:r>
    </w:p>
    <w:p w14:paraId="19DE2C01" w14:textId="77777777" w:rsidR="005F44B9" w:rsidRPr="009A1E0B" w:rsidRDefault="005F44B9" w:rsidP="005F44B9">
      <w:pPr>
        <w:spacing w:after="120"/>
        <w:jc w:val="both"/>
        <w:outlineLvl w:val="2"/>
        <w:rPr>
          <w:rFonts w:asciiTheme="minorHAnsi" w:hAnsiTheme="minorHAnsi" w:cstheme="minorHAnsi"/>
          <w:b/>
          <w:sz w:val="22"/>
          <w:szCs w:val="22"/>
        </w:rPr>
      </w:pPr>
      <w:r w:rsidRPr="009A1E0B">
        <w:rPr>
          <w:rFonts w:asciiTheme="minorHAnsi" w:hAnsiTheme="minorHAnsi" w:cstheme="minorHAnsi"/>
          <w:b/>
          <w:sz w:val="22"/>
          <w:szCs w:val="22"/>
        </w:rPr>
        <w:t>Podstawa prawna przetwarzania:</w:t>
      </w:r>
    </w:p>
    <w:p w14:paraId="7B4AD3AA" w14:textId="77777777" w:rsidR="005F44B9" w:rsidRPr="009A1E0B" w:rsidRDefault="005F44B9" w:rsidP="005F44B9">
      <w:pPr>
        <w:pStyle w:val="Akapitzlist"/>
        <w:numPr>
          <w:ilvl w:val="0"/>
          <w:numId w:val="31"/>
        </w:numPr>
        <w:spacing w:after="120"/>
        <w:ind w:left="714" w:hanging="357"/>
        <w:jc w:val="both"/>
        <w:rPr>
          <w:rFonts w:asciiTheme="minorHAnsi" w:hAnsiTheme="minorHAnsi" w:cstheme="minorHAnsi"/>
          <w:sz w:val="22"/>
          <w:szCs w:val="22"/>
        </w:rPr>
      </w:pPr>
      <w:r w:rsidRPr="009A1E0B">
        <w:rPr>
          <w:rFonts w:asciiTheme="minorHAnsi" w:hAnsiTheme="minorHAnsi" w:cstheme="minorHAnsi"/>
          <w:sz w:val="22"/>
          <w:szCs w:val="22"/>
        </w:rPr>
        <w:lastRenderedPageBreak/>
        <w:t>Rozporządzenie Parlamentu Europejskiego i Rady (UE) 2021/1060 z dnia 24 czerwca 2021 r. ustanawiającego wspólne przepisy dotyczące Europejskiego Funduszu Rozwoju Regionalnego, Europejskiego Funduszu Społecznego Plus, Funduszu Spójności, Funduszu na rzecz Sprawiedliwej Transformacji i Europejskiego Funduszu Morskiego, Rybackiego i Akwakultury, a także przepisy finansowe na potrzeby tych funduszy oraz na potrzeby Funduszu Azylu, Migracji i Integracji, Funduszu Bezpieczeństwa Wewnętrznego i Instrumentu Wsparcia Finansowego na rzecz Zarządzania Granicami i Polityki Wizowej; („rozporządzenie ogólne”) - w szczególności art. 44, art. 69, art. 72-74, art. 76, art. 82;</w:t>
      </w:r>
    </w:p>
    <w:p w14:paraId="00A70E88" w14:textId="77777777" w:rsidR="005F44B9" w:rsidRPr="009A1E0B" w:rsidRDefault="005F44B9" w:rsidP="005F44B9">
      <w:pPr>
        <w:pStyle w:val="Akapitzlist"/>
        <w:numPr>
          <w:ilvl w:val="0"/>
          <w:numId w:val="31"/>
        </w:numPr>
        <w:spacing w:after="120"/>
        <w:ind w:left="714" w:hanging="357"/>
        <w:jc w:val="both"/>
        <w:rPr>
          <w:rFonts w:asciiTheme="minorHAnsi" w:hAnsiTheme="minorHAnsi" w:cstheme="minorHAnsi"/>
          <w:sz w:val="22"/>
          <w:szCs w:val="22"/>
        </w:rPr>
      </w:pPr>
      <w:r w:rsidRPr="009A1E0B">
        <w:rPr>
          <w:rFonts w:asciiTheme="minorHAnsi" w:hAnsiTheme="minorHAnsi" w:cstheme="minorHAnsi"/>
          <w:sz w:val="22"/>
          <w:szCs w:val="22"/>
        </w:rPr>
        <w:t>Rozporządzenie Parlamentu Europejskiego i Rady (UE) 2021/1057 z dnia 24 czerwca 2021 r. ustanawiającego Europejski Fundusz Społeczny Plus (EFS+) oraz uchylającego rozporządzenie (UE) nr 1296/2013 („</w:t>
      </w:r>
      <w:proofErr w:type="spellStart"/>
      <w:r w:rsidRPr="009A1E0B">
        <w:rPr>
          <w:rFonts w:asciiTheme="minorHAnsi" w:hAnsiTheme="minorHAnsi" w:cstheme="minorHAnsi"/>
          <w:sz w:val="22"/>
          <w:szCs w:val="22"/>
        </w:rPr>
        <w:t>rozp</w:t>
      </w:r>
      <w:proofErr w:type="spellEnd"/>
      <w:r w:rsidRPr="009A1E0B">
        <w:rPr>
          <w:rFonts w:asciiTheme="minorHAnsi" w:hAnsiTheme="minorHAnsi" w:cstheme="minorHAnsi"/>
          <w:sz w:val="22"/>
          <w:szCs w:val="22"/>
        </w:rPr>
        <w:t>. EFS+”) – w szczególności załączniki;</w:t>
      </w:r>
    </w:p>
    <w:p w14:paraId="23E52EEE" w14:textId="77777777" w:rsidR="005F44B9" w:rsidRPr="009A1E0B" w:rsidRDefault="005F44B9" w:rsidP="005F44B9">
      <w:pPr>
        <w:pStyle w:val="Akapitzlist"/>
        <w:numPr>
          <w:ilvl w:val="0"/>
          <w:numId w:val="31"/>
        </w:numPr>
        <w:spacing w:after="120"/>
        <w:ind w:left="714" w:hanging="357"/>
        <w:jc w:val="both"/>
        <w:rPr>
          <w:rFonts w:asciiTheme="minorHAnsi" w:hAnsiTheme="minorHAnsi" w:cstheme="minorHAnsi"/>
          <w:sz w:val="22"/>
          <w:szCs w:val="22"/>
        </w:rPr>
      </w:pPr>
      <w:r w:rsidRPr="009A1E0B">
        <w:rPr>
          <w:rFonts w:asciiTheme="minorHAnsi" w:hAnsiTheme="minorHAnsi" w:cstheme="minorHAnsi"/>
          <w:sz w:val="22"/>
          <w:szCs w:val="22"/>
        </w:rPr>
        <w:t>Rozporządzenie Parlamentu Europejskiego i Rady (UE) 2021/1056 z dnia 24 czerwca 2021 r. ustanawiającego Fundusz na rzecz Sprawiedliwej Transformacji („</w:t>
      </w:r>
      <w:proofErr w:type="spellStart"/>
      <w:r w:rsidRPr="009A1E0B">
        <w:rPr>
          <w:rFonts w:asciiTheme="minorHAnsi" w:hAnsiTheme="minorHAnsi" w:cstheme="minorHAnsi"/>
          <w:sz w:val="22"/>
          <w:szCs w:val="22"/>
        </w:rPr>
        <w:t>rozp</w:t>
      </w:r>
      <w:proofErr w:type="spellEnd"/>
      <w:r w:rsidRPr="009A1E0B">
        <w:rPr>
          <w:rFonts w:asciiTheme="minorHAnsi" w:hAnsiTheme="minorHAnsi" w:cstheme="minorHAnsi"/>
          <w:sz w:val="22"/>
          <w:szCs w:val="22"/>
        </w:rPr>
        <w:t xml:space="preserve">. FST”) – w szczególności załącznik </w:t>
      </w:r>
      <w:proofErr w:type="spellStart"/>
      <w:r w:rsidRPr="009A1E0B">
        <w:rPr>
          <w:rFonts w:asciiTheme="minorHAnsi" w:hAnsiTheme="minorHAnsi" w:cstheme="minorHAnsi"/>
          <w:sz w:val="22"/>
          <w:szCs w:val="22"/>
        </w:rPr>
        <w:t>III;Ustawa</w:t>
      </w:r>
      <w:proofErr w:type="spellEnd"/>
      <w:r w:rsidRPr="009A1E0B">
        <w:rPr>
          <w:rFonts w:asciiTheme="minorHAnsi" w:hAnsiTheme="minorHAnsi" w:cstheme="minorHAnsi"/>
          <w:sz w:val="22"/>
          <w:szCs w:val="22"/>
        </w:rPr>
        <w:t xml:space="preserve"> o zasadach realizacji zadań finansowanych ze środków europejskich w perspektywie finansowej 2021-2027(„ustawa wdrożeniowa”) – w szczególności art. 8 ust. 1 pkt 2) oraz art. 8 ust. 2, rozdział 18;</w:t>
      </w:r>
    </w:p>
    <w:p w14:paraId="2A462ACB" w14:textId="77777777" w:rsidR="005F44B9" w:rsidRPr="009A1E0B" w:rsidRDefault="005F44B9" w:rsidP="005F44B9">
      <w:pPr>
        <w:pStyle w:val="Akapitzlist"/>
        <w:numPr>
          <w:ilvl w:val="0"/>
          <w:numId w:val="31"/>
        </w:numPr>
        <w:spacing w:after="120"/>
        <w:ind w:left="714" w:hanging="357"/>
        <w:jc w:val="both"/>
        <w:rPr>
          <w:rFonts w:asciiTheme="minorHAnsi" w:hAnsiTheme="minorHAnsi" w:cstheme="minorHAnsi"/>
          <w:sz w:val="22"/>
          <w:szCs w:val="22"/>
        </w:rPr>
      </w:pPr>
      <w:r w:rsidRPr="009A1E0B">
        <w:rPr>
          <w:rFonts w:asciiTheme="minorHAnsi" w:hAnsiTheme="minorHAnsi" w:cstheme="minorHAnsi"/>
          <w:sz w:val="22"/>
          <w:szCs w:val="22"/>
        </w:rPr>
        <w:t>Ustawa z dnia 14 czerwca 1960 r. – Kodeks postępowania administracyjnego;</w:t>
      </w:r>
    </w:p>
    <w:p w14:paraId="60E473EA" w14:textId="77777777" w:rsidR="005F44B9" w:rsidRPr="009A1E0B" w:rsidRDefault="005F44B9" w:rsidP="005F44B9">
      <w:pPr>
        <w:pStyle w:val="Akapitzlist"/>
        <w:numPr>
          <w:ilvl w:val="0"/>
          <w:numId w:val="31"/>
        </w:numPr>
        <w:spacing w:after="120"/>
        <w:ind w:left="714" w:hanging="357"/>
        <w:jc w:val="both"/>
        <w:rPr>
          <w:rFonts w:asciiTheme="minorHAnsi" w:hAnsiTheme="minorHAnsi" w:cstheme="minorHAnsi"/>
          <w:sz w:val="22"/>
          <w:szCs w:val="22"/>
        </w:rPr>
      </w:pPr>
      <w:r w:rsidRPr="009A1E0B">
        <w:rPr>
          <w:rFonts w:asciiTheme="minorHAnsi" w:hAnsiTheme="minorHAnsi" w:cstheme="minorHAnsi"/>
          <w:sz w:val="22"/>
          <w:szCs w:val="22"/>
        </w:rPr>
        <w:t>Ustawa z dnia 14 lipca 1983 r. o narodowym zasobie archiwalnym i archiwach (w szczególności art. 6) oraz Rozporządzenie z dnia 18 stycznia 2011 r. Prezesa Rady Ministrów w sprawie instrukcji kancelaryjnej, jednolitych rzeczowych wykazów akt oraz instrukcji w sprawie organizacji i zakresu działania archiwów zakładowych.</w:t>
      </w:r>
    </w:p>
    <w:p w14:paraId="373FC91D" w14:textId="77777777" w:rsidR="005F44B9" w:rsidRPr="009A1E0B" w:rsidRDefault="005F44B9" w:rsidP="005F44B9">
      <w:pPr>
        <w:spacing w:after="120"/>
        <w:jc w:val="both"/>
        <w:outlineLvl w:val="2"/>
        <w:rPr>
          <w:rFonts w:asciiTheme="minorHAnsi" w:hAnsiTheme="minorHAnsi" w:cstheme="minorHAnsi"/>
          <w:b/>
          <w:sz w:val="22"/>
          <w:szCs w:val="22"/>
        </w:rPr>
      </w:pPr>
      <w:r w:rsidRPr="009A1E0B">
        <w:rPr>
          <w:rFonts w:asciiTheme="minorHAnsi" w:hAnsiTheme="minorHAnsi" w:cstheme="minorHAnsi"/>
          <w:b/>
          <w:sz w:val="22"/>
          <w:szCs w:val="22"/>
        </w:rPr>
        <w:t>Zakres i źródło danych osobowych</w:t>
      </w:r>
    </w:p>
    <w:p w14:paraId="25132B50"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Dane osobowe przetwarzamy:</w:t>
      </w:r>
    </w:p>
    <w:p w14:paraId="6B71645E" w14:textId="77777777" w:rsidR="005F44B9" w:rsidRPr="009A1E0B" w:rsidRDefault="005F44B9" w:rsidP="005F44B9">
      <w:pPr>
        <w:pStyle w:val="Akapitzlist"/>
        <w:numPr>
          <w:ilvl w:val="0"/>
          <w:numId w:val="33"/>
        </w:numPr>
        <w:spacing w:after="120"/>
        <w:contextualSpacing/>
        <w:jc w:val="both"/>
        <w:rPr>
          <w:rFonts w:asciiTheme="minorHAnsi" w:hAnsiTheme="minorHAnsi" w:cstheme="minorHAnsi"/>
          <w:sz w:val="22"/>
          <w:szCs w:val="22"/>
        </w:rPr>
      </w:pPr>
      <w:r w:rsidRPr="009A1E0B">
        <w:rPr>
          <w:rFonts w:asciiTheme="minorHAnsi" w:hAnsiTheme="minorHAnsi" w:cstheme="minorHAnsi"/>
          <w:sz w:val="22"/>
          <w:szCs w:val="22"/>
        </w:rPr>
        <w:t>w zakresie jaki jest niezbędny do realizacji danej sprawy,</w:t>
      </w:r>
    </w:p>
    <w:p w14:paraId="78244ED9" w14:textId="77777777" w:rsidR="005F44B9" w:rsidRPr="009A1E0B" w:rsidRDefault="005F44B9" w:rsidP="005F44B9">
      <w:pPr>
        <w:pStyle w:val="Akapitzlist"/>
        <w:numPr>
          <w:ilvl w:val="0"/>
          <w:numId w:val="33"/>
        </w:numPr>
        <w:spacing w:after="120"/>
        <w:jc w:val="both"/>
        <w:rPr>
          <w:rFonts w:asciiTheme="minorHAnsi" w:hAnsiTheme="minorHAnsi" w:cstheme="minorHAnsi"/>
          <w:sz w:val="22"/>
          <w:szCs w:val="22"/>
        </w:rPr>
      </w:pPr>
      <w:r w:rsidRPr="009A1E0B">
        <w:rPr>
          <w:rFonts w:asciiTheme="minorHAnsi" w:hAnsiTheme="minorHAnsi" w:cstheme="minorHAnsi"/>
          <w:sz w:val="22"/>
          <w:szCs w:val="22"/>
        </w:rPr>
        <w:t>w zakresie w jakim zostaną nam podane bezpośrednio przez osobę, której dane dotyczą,</w:t>
      </w:r>
    </w:p>
    <w:p w14:paraId="23F1DFD5" w14:textId="77777777" w:rsidR="005F44B9" w:rsidRPr="009A1E0B" w:rsidRDefault="005F44B9" w:rsidP="005F44B9">
      <w:pPr>
        <w:pStyle w:val="Akapitzlist"/>
        <w:numPr>
          <w:ilvl w:val="0"/>
          <w:numId w:val="33"/>
        </w:numPr>
        <w:spacing w:after="120"/>
        <w:jc w:val="both"/>
        <w:rPr>
          <w:rFonts w:asciiTheme="minorHAnsi" w:hAnsiTheme="minorHAnsi" w:cstheme="minorHAnsi"/>
          <w:sz w:val="22"/>
          <w:szCs w:val="22"/>
        </w:rPr>
      </w:pPr>
      <w:r w:rsidRPr="009A1E0B">
        <w:rPr>
          <w:rFonts w:asciiTheme="minorHAnsi" w:hAnsiTheme="minorHAnsi" w:cstheme="minorHAnsi"/>
          <w:sz w:val="22"/>
          <w:szCs w:val="22"/>
        </w:rPr>
        <w:t>w zakresie w jakim zostaną nam podane przez inny podmiot lub innego administratora danych.</w:t>
      </w:r>
    </w:p>
    <w:p w14:paraId="1124B1BE"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Dane osobowe najczęściej są przekazywane do IZ FE SL przez beneficjentów, partnerów, podmioty realizujące projekty, za pośrednictwem systemów informatycznych.</w:t>
      </w:r>
    </w:p>
    <w:p w14:paraId="47C384D0"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W przypadku projektów realizowanych przez Urząd Marszałkowski Województwa Śląskiego, dane są pozyskiwane bezpośrednio od uczestników.</w:t>
      </w:r>
    </w:p>
    <w:p w14:paraId="32CB01A5"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Zakres danych osobowych różni się pomiędzy projektami a także zależy od funduszu udzielającego wsparcie (EFS+, FST). Uczestnikiem jest każda osoba fizyczna, która odnosi bezpośrednio korzyści w danym projekcie.</w:t>
      </w:r>
    </w:p>
    <w:p w14:paraId="310AE7DD"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Możemy przetwarzać następujące dane osobowe uczestników projektów:</w:t>
      </w:r>
    </w:p>
    <w:p w14:paraId="0A6DE9B9"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a) dane identyfikujące (takie jak imię i nazwisko, adres, adres poczty elektronicznej, firma i adres, login, numer telefonu, numer faksu, numer Powszechnego Elektronicznego Systemu Ewidencji Ludności (PESEL), numer identyfikacji podatkowej (NIP), numer w krajowym rejestrze urzędowym podmiotów gospodarki narodowej (REGON) lub inne identyfikatory funkcjonujące w danym państwie, forma prawna prowadzonej działalności, forma własności mienia tej osoby, płeć, wiek, wykształcenie, identyfikatory internetowe),</w:t>
      </w:r>
    </w:p>
    <w:p w14:paraId="35AC08EB"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 xml:space="preserve">b) dane związane z zakresem uczestnictwa w projekcie (takie jak wymiar czasu pracy, stanowisko, kwota wynagrodzenia, obywatelstwo, obszar według stopnia urbanizacji (DEGURBA), status </w:t>
      </w:r>
      <w:r w:rsidRPr="009A1E0B">
        <w:rPr>
          <w:rFonts w:asciiTheme="minorHAnsi" w:hAnsiTheme="minorHAnsi" w:cstheme="minorHAnsi"/>
          <w:sz w:val="22"/>
          <w:szCs w:val="22"/>
        </w:rPr>
        <w:lastRenderedPageBreak/>
        <w:t>mieszkaniowy, data rozpoczęcia udziału w projekcie lub wsparciu, data zakończenia udziału w projekcie lub wsparciu, status na rynku pracy, data założenia działalności gospodarczej, kwota przyznanych środków na założenie działalności gospodarczej, kod w Polskiej Klasyfikacji Działalności (PKD) założonej działalności gospodarczej, forma i okres zaangażowania w projekcie, planowana data zakończenia edukacji w placówce edukacyjnej, w której skorzystano ze wsparcia),</w:t>
      </w:r>
    </w:p>
    <w:p w14:paraId="23DEE761"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c) dane, które widnieją na dokumentach potwierdzających kwalifikowalność wydatków (w tym kwota wynagrodzenia, numer rachunku bankowego, numer działki, gmina, obręb, numer księgi wieczystej, numer przyłącza gazowego, numer uprawnień budowlanych, oraz dane dotyczące szczególnych potrzeb osób, o których mowa w art. 2 pkt 3 ustawy z dnia 19 lipca 2019 r. o zapewnianiu dostępności osobom ze szczególnymi potrzebami),</w:t>
      </w:r>
    </w:p>
    <w:p w14:paraId="395F3D12"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 xml:space="preserve">Ponadto w przypadku uczestnika projektu otrzymującego wsparcie z EFS+ </w:t>
      </w:r>
      <w:r w:rsidRPr="009A1E0B">
        <w:rPr>
          <w:rFonts w:asciiTheme="minorHAnsi" w:hAnsiTheme="minorHAnsi" w:cstheme="minorHAnsi"/>
          <w:b/>
          <w:bCs/>
          <w:sz w:val="22"/>
          <w:szCs w:val="22"/>
        </w:rPr>
        <w:t>mogą</w:t>
      </w:r>
      <w:r w:rsidRPr="009A1E0B">
        <w:rPr>
          <w:rFonts w:asciiTheme="minorHAnsi" w:hAnsiTheme="minorHAnsi" w:cstheme="minorHAnsi"/>
          <w:sz w:val="22"/>
          <w:szCs w:val="22"/>
        </w:rPr>
        <w:t xml:space="preserve"> być także przetwarzane dane dotyczące pochodzenia rasowego lub etnicznego lub zdrowia oraz dane dotyczące terminu zakończenia odbywania kary pozbawienia wolności przez osoby skazane.</w:t>
      </w:r>
    </w:p>
    <w:p w14:paraId="15B6A44C" w14:textId="77777777" w:rsidR="005F44B9" w:rsidRPr="009A1E0B" w:rsidRDefault="005F44B9" w:rsidP="005F44B9">
      <w:pPr>
        <w:spacing w:after="120"/>
        <w:jc w:val="both"/>
        <w:outlineLvl w:val="2"/>
        <w:rPr>
          <w:rFonts w:asciiTheme="minorHAnsi" w:hAnsiTheme="minorHAnsi" w:cstheme="minorHAnsi"/>
          <w:b/>
          <w:sz w:val="22"/>
          <w:szCs w:val="22"/>
        </w:rPr>
      </w:pPr>
      <w:r w:rsidRPr="009A1E0B">
        <w:rPr>
          <w:rFonts w:asciiTheme="minorHAnsi" w:hAnsiTheme="minorHAnsi" w:cstheme="minorHAnsi"/>
          <w:b/>
          <w:sz w:val="22"/>
          <w:szCs w:val="22"/>
        </w:rPr>
        <w:t>Informacje o odbiorcach danych</w:t>
      </w:r>
    </w:p>
    <w:p w14:paraId="1AC9B966"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Odbiorcami danych osobowych będą:</w:t>
      </w:r>
    </w:p>
    <w:p w14:paraId="47DA43F6" w14:textId="77777777" w:rsidR="005F44B9" w:rsidRPr="009A1E0B" w:rsidRDefault="005F44B9" w:rsidP="005F44B9">
      <w:pPr>
        <w:pStyle w:val="Akapitzlist"/>
        <w:numPr>
          <w:ilvl w:val="0"/>
          <w:numId w:val="34"/>
        </w:numPr>
        <w:spacing w:after="120"/>
        <w:contextualSpacing/>
        <w:jc w:val="both"/>
        <w:rPr>
          <w:rFonts w:asciiTheme="minorHAnsi" w:hAnsiTheme="minorHAnsi" w:cstheme="minorHAnsi"/>
          <w:sz w:val="22"/>
          <w:szCs w:val="22"/>
        </w:rPr>
      </w:pPr>
      <w:r w:rsidRPr="009A1E0B">
        <w:rPr>
          <w:rFonts w:asciiTheme="minorHAnsi" w:hAnsiTheme="minorHAnsi" w:cstheme="minorHAnsi"/>
          <w:sz w:val="22"/>
          <w:szCs w:val="22"/>
        </w:rPr>
        <w:t xml:space="preserve">osoby upoważnione przez administratora danych osobowych (pracownicy IZ FE SL), </w:t>
      </w:r>
    </w:p>
    <w:p w14:paraId="1B6E2044" w14:textId="77777777" w:rsidR="005F44B9" w:rsidRPr="009A1E0B" w:rsidRDefault="005F44B9" w:rsidP="005F44B9">
      <w:pPr>
        <w:pStyle w:val="Akapitzlist"/>
        <w:spacing w:after="120"/>
        <w:ind w:left="778"/>
        <w:jc w:val="both"/>
        <w:rPr>
          <w:rFonts w:asciiTheme="minorHAnsi" w:hAnsiTheme="minorHAnsi" w:cstheme="minorHAnsi"/>
          <w:sz w:val="22"/>
          <w:szCs w:val="22"/>
        </w:rPr>
      </w:pPr>
      <w:r w:rsidRPr="009A1E0B">
        <w:rPr>
          <w:rFonts w:asciiTheme="minorHAnsi" w:hAnsiTheme="minorHAnsi" w:cstheme="minorHAnsi"/>
          <w:sz w:val="22"/>
          <w:szCs w:val="22"/>
        </w:rPr>
        <w:t>podmioty upoważnione na podstawie przepisów prawa (w tym dane będą udostępniane ministrowi właściwemu do spraw rozwoju regionalnego, ministrowi właściwemu do spraw finansów publicznych, instytucjom kontrolującym i audytowym),</w:t>
      </w:r>
    </w:p>
    <w:p w14:paraId="6AD899C2" w14:textId="77777777" w:rsidR="005F44B9" w:rsidRPr="009A1E0B" w:rsidRDefault="005F44B9" w:rsidP="005F44B9">
      <w:pPr>
        <w:pStyle w:val="Akapitzlist"/>
        <w:numPr>
          <w:ilvl w:val="0"/>
          <w:numId w:val="34"/>
        </w:numPr>
        <w:spacing w:after="120"/>
        <w:contextualSpacing/>
        <w:jc w:val="both"/>
        <w:rPr>
          <w:rFonts w:asciiTheme="minorHAnsi" w:hAnsiTheme="minorHAnsi" w:cstheme="minorHAnsi"/>
          <w:sz w:val="22"/>
          <w:szCs w:val="22"/>
        </w:rPr>
      </w:pPr>
      <w:r w:rsidRPr="009A1E0B">
        <w:rPr>
          <w:rFonts w:asciiTheme="minorHAnsi" w:hAnsiTheme="minorHAnsi" w:cstheme="minorHAnsi"/>
          <w:sz w:val="22"/>
          <w:szCs w:val="22"/>
        </w:rPr>
        <w:t>dostawcy usług w takich obszarach jak: usługi pocztowe lub kurierskie, operatorzy platform do komunikacji elektronicznej, podmioty wykonujące lub dostarczające systemy informatyczne niezbędne do funkcjonowania Urzędu, podmioty zapewniające obsługę archiwalną, wykonawcy usług w zakresie badań ewaluacyjnych, ekspertyz i analiz, tłumaczeń,</w:t>
      </w:r>
    </w:p>
    <w:p w14:paraId="128F8524" w14:textId="77777777" w:rsidR="005F44B9" w:rsidRPr="009A1E0B" w:rsidRDefault="005F44B9" w:rsidP="005F44B9">
      <w:pPr>
        <w:pStyle w:val="Akapitzlist"/>
        <w:numPr>
          <w:ilvl w:val="0"/>
          <w:numId w:val="34"/>
        </w:numPr>
        <w:spacing w:after="120"/>
        <w:contextualSpacing/>
        <w:jc w:val="both"/>
        <w:rPr>
          <w:rFonts w:asciiTheme="minorHAnsi" w:hAnsiTheme="minorHAnsi" w:cstheme="minorHAnsi"/>
          <w:sz w:val="22"/>
          <w:szCs w:val="22"/>
        </w:rPr>
      </w:pPr>
      <w:r w:rsidRPr="009A1E0B">
        <w:rPr>
          <w:rFonts w:asciiTheme="minorHAnsi" w:hAnsiTheme="minorHAnsi" w:cstheme="minorHAnsi"/>
          <w:sz w:val="22"/>
          <w:szCs w:val="22"/>
        </w:rPr>
        <w:t>w przypadku prowadzenia postępowania administracyjnego odbiorcami mogą być podmioty biorące w nim udział: powołani biegli, świadkowie, strony i inni uczestnicy postępowań administracyjnych, ośrodek mediacyjny/ mediator,</w:t>
      </w:r>
    </w:p>
    <w:p w14:paraId="26F36BA7" w14:textId="77777777" w:rsidR="005F44B9" w:rsidRPr="009A1E0B" w:rsidRDefault="005F44B9" w:rsidP="005F44B9">
      <w:pPr>
        <w:pStyle w:val="Akapitzlist"/>
        <w:numPr>
          <w:ilvl w:val="0"/>
          <w:numId w:val="34"/>
        </w:numPr>
        <w:spacing w:after="120"/>
        <w:contextualSpacing/>
        <w:jc w:val="both"/>
        <w:rPr>
          <w:rFonts w:asciiTheme="minorHAnsi" w:hAnsiTheme="minorHAnsi" w:cstheme="minorHAnsi"/>
          <w:sz w:val="22"/>
          <w:szCs w:val="22"/>
        </w:rPr>
      </w:pPr>
      <w:r w:rsidRPr="009A1E0B">
        <w:rPr>
          <w:rFonts w:asciiTheme="minorHAnsi" w:hAnsiTheme="minorHAnsi" w:cstheme="minorHAnsi"/>
          <w:sz w:val="22"/>
          <w:szCs w:val="22"/>
        </w:rPr>
        <w:t>zakresie stanowiącym informację publiczną dane będą ujawniane każdemu zainteresowanemu taką informacją.</w:t>
      </w:r>
    </w:p>
    <w:p w14:paraId="6375BAA3"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 xml:space="preserve">Nie zamierzamy przekazywać danych osobowych do państwa trzeciego lub organizacji międzynarodowej. </w:t>
      </w:r>
    </w:p>
    <w:p w14:paraId="3685D84E" w14:textId="77777777" w:rsidR="005F44B9" w:rsidRPr="009A1E0B" w:rsidRDefault="005F44B9" w:rsidP="005F44B9">
      <w:pPr>
        <w:spacing w:after="120"/>
        <w:jc w:val="both"/>
        <w:outlineLvl w:val="2"/>
        <w:rPr>
          <w:rFonts w:asciiTheme="minorHAnsi" w:hAnsiTheme="minorHAnsi" w:cstheme="minorHAnsi"/>
          <w:b/>
          <w:sz w:val="22"/>
          <w:szCs w:val="22"/>
        </w:rPr>
      </w:pPr>
      <w:r w:rsidRPr="009A1E0B">
        <w:rPr>
          <w:rFonts w:asciiTheme="minorHAnsi" w:hAnsiTheme="minorHAnsi" w:cstheme="minorHAnsi"/>
          <w:b/>
          <w:sz w:val="22"/>
          <w:szCs w:val="22"/>
        </w:rPr>
        <w:t>Okres przechowywania danych</w:t>
      </w:r>
    </w:p>
    <w:p w14:paraId="47C8010D" w14:textId="7D15D5F2"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Dane osobowe będą przechowywane na zasadach określonych w art. 82 rozporządzenia ogólnego, bez uszczerbku dla toczącego się postępowania administracyjnego / sądowo</w:t>
      </w:r>
      <w:r w:rsidR="00DE5931" w:rsidRPr="009A1E0B">
        <w:rPr>
          <w:rFonts w:asciiTheme="minorHAnsi" w:hAnsiTheme="minorHAnsi" w:cstheme="minorHAnsi"/>
          <w:sz w:val="22"/>
          <w:szCs w:val="22"/>
        </w:rPr>
        <w:t>-</w:t>
      </w:r>
      <w:r w:rsidRPr="009A1E0B">
        <w:rPr>
          <w:rFonts w:asciiTheme="minorHAnsi" w:hAnsiTheme="minorHAnsi" w:cstheme="minorHAnsi"/>
          <w:sz w:val="22"/>
          <w:szCs w:val="22"/>
        </w:rPr>
        <w:t>administracyjnego, zasad regulujących trwałość projektu, zasad regulujących pomoc publiczną oraz krajowych przepisów dotyczących archiwizacji dokumentów.</w:t>
      </w:r>
    </w:p>
    <w:p w14:paraId="5EDD2BF5" w14:textId="77777777" w:rsidR="005F44B9" w:rsidRPr="009A1E0B" w:rsidRDefault="005F44B9" w:rsidP="005F44B9">
      <w:pPr>
        <w:spacing w:after="120"/>
        <w:jc w:val="both"/>
        <w:outlineLvl w:val="2"/>
        <w:rPr>
          <w:rFonts w:asciiTheme="minorHAnsi" w:hAnsiTheme="minorHAnsi" w:cstheme="minorHAnsi"/>
          <w:b/>
          <w:sz w:val="22"/>
          <w:szCs w:val="22"/>
        </w:rPr>
      </w:pPr>
      <w:r w:rsidRPr="009A1E0B">
        <w:rPr>
          <w:rFonts w:asciiTheme="minorHAnsi" w:hAnsiTheme="minorHAnsi" w:cstheme="minorHAnsi"/>
          <w:b/>
          <w:sz w:val="22"/>
          <w:szCs w:val="22"/>
        </w:rPr>
        <w:t>Prawa osób, których dane dotyczą</w:t>
      </w:r>
    </w:p>
    <w:p w14:paraId="65EC46D8" w14:textId="77777777" w:rsidR="005F44B9" w:rsidRPr="009A1E0B" w:rsidRDefault="005F44B9" w:rsidP="005F44B9">
      <w:pPr>
        <w:pStyle w:val="NormalnyWeb"/>
        <w:spacing w:before="0" w:beforeAutospacing="0" w:after="120" w:afterAutospacing="0"/>
        <w:jc w:val="both"/>
        <w:rPr>
          <w:rFonts w:asciiTheme="minorHAnsi" w:hAnsiTheme="minorHAnsi" w:cstheme="minorHAnsi"/>
          <w:sz w:val="22"/>
          <w:szCs w:val="22"/>
        </w:rPr>
      </w:pPr>
      <w:r w:rsidRPr="009A1E0B">
        <w:rPr>
          <w:rFonts w:asciiTheme="minorHAnsi" w:hAnsiTheme="minorHAnsi" w:cstheme="minorHAnsi"/>
          <w:sz w:val="22"/>
          <w:szCs w:val="22"/>
        </w:rPr>
        <w:t>Przysługuje Państwu:</w:t>
      </w:r>
    </w:p>
    <w:p w14:paraId="3466BB70" w14:textId="77777777" w:rsidR="005F44B9" w:rsidRPr="009A1E0B" w:rsidRDefault="005F44B9" w:rsidP="005F44B9">
      <w:pPr>
        <w:numPr>
          <w:ilvl w:val="0"/>
          <w:numId w:val="32"/>
        </w:numPr>
        <w:spacing w:after="120"/>
        <w:jc w:val="both"/>
        <w:rPr>
          <w:rFonts w:asciiTheme="minorHAnsi" w:hAnsiTheme="minorHAnsi" w:cstheme="minorHAnsi"/>
          <w:sz w:val="22"/>
          <w:szCs w:val="22"/>
        </w:rPr>
      </w:pPr>
      <w:r w:rsidRPr="009A1E0B">
        <w:rPr>
          <w:rFonts w:asciiTheme="minorHAnsi" w:hAnsiTheme="minorHAnsi" w:cstheme="minorHAnsi"/>
          <w:sz w:val="22"/>
          <w:szCs w:val="22"/>
        </w:rPr>
        <w:t>prawo dostępu do swoich danych osobowych oraz informacji na temat sposobu ich przetwarzania,</w:t>
      </w:r>
    </w:p>
    <w:p w14:paraId="643191E6" w14:textId="77777777" w:rsidR="005F44B9" w:rsidRPr="009A1E0B" w:rsidRDefault="005F44B9" w:rsidP="005F44B9">
      <w:pPr>
        <w:numPr>
          <w:ilvl w:val="0"/>
          <w:numId w:val="32"/>
        </w:numPr>
        <w:spacing w:after="120"/>
        <w:jc w:val="both"/>
        <w:rPr>
          <w:rFonts w:asciiTheme="minorHAnsi" w:hAnsiTheme="minorHAnsi" w:cstheme="minorHAnsi"/>
          <w:sz w:val="22"/>
          <w:szCs w:val="22"/>
        </w:rPr>
      </w:pPr>
      <w:r w:rsidRPr="009A1E0B">
        <w:rPr>
          <w:rFonts w:asciiTheme="minorHAnsi" w:hAnsiTheme="minorHAnsi" w:cstheme="minorHAnsi"/>
          <w:sz w:val="22"/>
          <w:szCs w:val="22"/>
        </w:rPr>
        <w:t>prawo żądania poprawienia danych,</w:t>
      </w:r>
    </w:p>
    <w:p w14:paraId="5CB71911" w14:textId="77777777" w:rsidR="005F44B9" w:rsidRPr="009A1E0B" w:rsidRDefault="005F44B9" w:rsidP="005F44B9">
      <w:pPr>
        <w:numPr>
          <w:ilvl w:val="0"/>
          <w:numId w:val="32"/>
        </w:numPr>
        <w:spacing w:after="120"/>
        <w:jc w:val="both"/>
        <w:rPr>
          <w:rFonts w:asciiTheme="minorHAnsi" w:hAnsiTheme="minorHAnsi" w:cstheme="minorHAnsi"/>
          <w:sz w:val="22"/>
          <w:szCs w:val="22"/>
        </w:rPr>
      </w:pPr>
      <w:r w:rsidRPr="009A1E0B">
        <w:rPr>
          <w:rFonts w:asciiTheme="minorHAnsi" w:hAnsiTheme="minorHAnsi" w:cstheme="minorHAnsi"/>
          <w:sz w:val="22"/>
          <w:szCs w:val="22"/>
        </w:rPr>
        <w:t>prawo żądania usunięcia danych - uwzględniając jednak ograniczenia, o których mowa w art. 17 ust. 3 RODO, nie zawsze będziemy mogli takie żądanie zrealizować,</w:t>
      </w:r>
    </w:p>
    <w:p w14:paraId="77498C52" w14:textId="77777777" w:rsidR="005F44B9" w:rsidRPr="009A1E0B" w:rsidRDefault="005F44B9" w:rsidP="005F44B9">
      <w:pPr>
        <w:numPr>
          <w:ilvl w:val="0"/>
          <w:numId w:val="32"/>
        </w:numPr>
        <w:spacing w:after="120"/>
        <w:jc w:val="both"/>
        <w:rPr>
          <w:rFonts w:asciiTheme="minorHAnsi" w:hAnsiTheme="minorHAnsi" w:cstheme="minorHAnsi"/>
          <w:sz w:val="22"/>
          <w:szCs w:val="22"/>
        </w:rPr>
      </w:pPr>
      <w:r w:rsidRPr="009A1E0B">
        <w:rPr>
          <w:rFonts w:asciiTheme="minorHAnsi" w:hAnsiTheme="minorHAnsi" w:cstheme="minorHAnsi"/>
          <w:sz w:val="22"/>
          <w:szCs w:val="22"/>
        </w:rPr>
        <w:t>prawo ograniczenia przetwarzania danych,</w:t>
      </w:r>
    </w:p>
    <w:p w14:paraId="5B991C40" w14:textId="77777777" w:rsidR="005F44B9" w:rsidRPr="009A1E0B" w:rsidRDefault="005F44B9" w:rsidP="005F44B9">
      <w:pPr>
        <w:numPr>
          <w:ilvl w:val="0"/>
          <w:numId w:val="32"/>
        </w:numPr>
        <w:spacing w:after="120"/>
        <w:jc w:val="both"/>
        <w:rPr>
          <w:rFonts w:asciiTheme="minorHAnsi" w:hAnsiTheme="minorHAnsi" w:cstheme="minorHAnsi"/>
          <w:sz w:val="22"/>
          <w:szCs w:val="22"/>
        </w:rPr>
      </w:pPr>
      <w:r w:rsidRPr="009A1E0B">
        <w:rPr>
          <w:rFonts w:asciiTheme="minorHAnsi" w:hAnsiTheme="minorHAnsi" w:cstheme="minorHAnsi"/>
          <w:sz w:val="22"/>
          <w:szCs w:val="22"/>
        </w:rPr>
        <w:lastRenderedPageBreak/>
        <w:t>prawo do wniesienia sprzeciwu wobec przetwarzania w sytuacji, w której podstawą przetwarzania jest art. 6 ust. 1 lit. e) RODO.</w:t>
      </w:r>
    </w:p>
    <w:p w14:paraId="1BDDA3D6" w14:textId="77777777" w:rsidR="005F44B9" w:rsidRPr="009A1E0B" w:rsidRDefault="005F44B9" w:rsidP="005F44B9">
      <w:pPr>
        <w:pStyle w:val="NormalnyWeb"/>
        <w:spacing w:before="0" w:beforeAutospacing="0" w:after="120" w:afterAutospacing="0"/>
        <w:jc w:val="both"/>
        <w:rPr>
          <w:rFonts w:asciiTheme="minorHAnsi" w:hAnsiTheme="minorHAnsi" w:cstheme="minorHAnsi"/>
          <w:sz w:val="22"/>
          <w:szCs w:val="22"/>
        </w:rPr>
      </w:pPr>
      <w:r w:rsidRPr="009A1E0B">
        <w:rPr>
          <w:rFonts w:asciiTheme="minorHAnsi" w:hAnsiTheme="minorHAnsi" w:cstheme="minorHAnsi"/>
          <w:sz w:val="22"/>
          <w:szCs w:val="22"/>
        </w:rPr>
        <w:t>Poszczególne prawa można realizować kontaktując się z administratorem danych lub inspektorem ochrony danych.</w:t>
      </w:r>
    </w:p>
    <w:p w14:paraId="20E30164" w14:textId="77777777" w:rsidR="005F44B9" w:rsidRPr="009A1E0B" w:rsidRDefault="005F44B9" w:rsidP="005F44B9">
      <w:pPr>
        <w:pStyle w:val="NormalnyWeb"/>
        <w:spacing w:before="0" w:beforeAutospacing="0" w:after="120" w:afterAutospacing="0"/>
        <w:jc w:val="both"/>
        <w:rPr>
          <w:rFonts w:asciiTheme="minorHAnsi" w:hAnsiTheme="minorHAnsi" w:cstheme="minorHAnsi"/>
          <w:sz w:val="22"/>
          <w:szCs w:val="22"/>
        </w:rPr>
      </w:pPr>
      <w:r w:rsidRPr="009A1E0B">
        <w:rPr>
          <w:rFonts w:asciiTheme="minorHAnsi" w:hAnsiTheme="minorHAnsi" w:cstheme="minorHAnsi"/>
          <w:sz w:val="22"/>
          <w:szCs w:val="22"/>
        </w:rPr>
        <w:t>Ponadto istnieje możliwość wniesienia skargi do Prezesa Urzędu Ochrony Danych Osobowych gdy uznają Państwo, że przetwarzanie danych osobowych narusza przepisy RODO. Kontakt do Urzędu Ochrony Danych Osobowych: </w:t>
      </w:r>
      <w:hyperlink r:id="rId14">
        <w:r w:rsidRPr="009A1E0B">
          <w:rPr>
            <w:rStyle w:val="Hipercze"/>
            <w:rFonts w:asciiTheme="minorHAnsi" w:hAnsiTheme="minorHAnsi" w:cstheme="minorHAnsi"/>
            <w:sz w:val="22"/>
            <w:szCs w:val="22"/>
          </w:rPr>
          <w:t>https://uodo.gov.pl/pl/p/kontakt</w:t>
        </w:r>
      </w:hyperlink>
    </w:p>
    <w:p w14:paraId="3FB91918" w14:textId="77777777" w:rsidR="005F44B9" w:rsidRPr="009A1E0B" w:rsidRDefault="005F44B9" w:rsidP="005F44B9">
      <w:pPr>
        <w:pStyle w:val="Nagwek3"/>
        <w:spacing w:before="0" w:after="120"/>
        <w:jc w:val="both"/>
        <w:rPr>
          <w:rFonts w:asciiTheme="minorHAnsi" w:hAnsiTheme="minorHAnsi" w:cstheme="minorHAnsi"/>
          <w:sz w:val="22"/>
          <w:szCs w:val="22"/>
        </w:rPr>
      </w:pPr>
      <w:r w:rsidRPr="009A1E0B">
        <w:rPr>
          <w:rStyle w:val="Pogrubienie"/>
          <w:rFonts w:asciiTheme="minorHAnsi" w:hAnsiTheme="minorHAnsi" w:cstheme="minorHAnsi"/>
          <w:sz w:val="22"/>
          <w:szCs w:val="22"/>
        </w:rPr>
        <w:t>Obowiązek podania danych</w:t>
      </w:r>
    </w:p>
    <w:p w14:paraId="3B04774D"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Podanie danych osobowych jest obowiązkowe, a konsekwencją niepodania danych osobowych będzie brak możliwości uczestnictwa w projekcie.</w:t>
      </w:r>
    </w:p>
    <w:p w14:paraId="356186B0" w14:textId="77777777" w:rsidR="005F44B9" w:rsidRPr="009A1E0B" w:rsidRDefault="005F44B9" w:rsidP="005F44B9">
      <w:pPr>
        <w:pStyle w:val="Nagwek3"/>
        <w:spacing w:before="0" w:after="120"/>
        <w:jc w:val="both"/>
        <w:rPr>
          <w:rFonts w:asciiTheme="minorHAnsi" w:hAnsiTheme="minorHAnsi" w:cstheme="minorHAnsi"/>
          <w:color w:val="auto"/>
          <w:sz w:val="22"/>
          <w:szCs w:val="22"/>
        </w:rPr>
      </w:pPr>
      <w:r w:rsidRPr="009A1E0B">
        <w:rPr>
          <w:rStyle w:val="Pogrubienie"/>
          <w:rFonts w:asciiTheme="minorHAnsi" w:hAnsiTheme="minorHAnsi" w:cstheme="minorHAnsi"/>
          <w:color w:val="auto"/>
          <w:sz w:val="22"/>
          <w:szCs w:val="22"/>
        </w:rPr>
        <w:t>Zautomatyzowane przetwarzanie i profilowanie</w:t>
      </w:r>
    </w:p>
    <w:p w14:paraId="7978CCE0" w14:textId="77777777" w:rsidR="005F44B9" w:rsidRPr="009A1E0B" w:rsidRDefault="005F44B9" w:rsidP="005F44B9">
      <w:pPr>
        <w:spacing w:after="120"/>
        <w:jc w:val="both"/>
        <w:rPr>
          <w:rFonts w:asciiTheme="minorHAnsi" w:hAnsiTheme="minorHAnsi" w:cstheme="minorHAnsi"/>
          <w:sz w:val="22"/>
          <w:szCs w:val="22"/>
        </w:rPr>
      </w:pPr>
      <w:r w:rsidRPr="009A1E0B">
        <w:rPr>
          <w:rFonts w:asciiTheme="minorHAnsi" w:hAnsiTheme="minorHAnsi" w:cstheme="minorHAnsi"/>
          <w:sz w:val="22"/>
          <w:szCs w:val="22"/>
        </w:rPr>
        <w:t>Dane osobowe nie będą wykorzystywane do zautomatyzowanego podejmowania decyzji ani profilowania, o którym mowa w art. 22 RODO.</w:t>
      </w:r>
    </w:p>
    <w:p w14:paraId="2BF8B703" w14:textId="1D20FAFF" w:rsidR="00A26B0D" w:rsidRPr="009A1E0B" w:rsidRDefault="00A26B0D" w:rsidP="000F5313">
      <w:pPr>
        <w:spacing w:line="276" w:lineRule="auto"/>
        <w:jc w:val="both"/>
        <w:rPr>
          <w:rFonts w:asciiTheme="minorHAnsi" w:hAnsiTheme="minorHAnsi" w:cstheme="minorHAnsi"/>
          <w:sz w:val="22"/>
          <w:szCs w:val="22"/>
        </w:rPr>
      </w:pPr>
    </w:p>
    <w:p w14:paraId="5E83478F" w14:textId="1168229A" w:rsidR="00A26B0D" w:rsidRPr="009A1E0B" w:rsidRDefault="00291BC0" w:rsidP="00F92A71">
      <w:pPr>
        <w:pStyle w:val="Akapitzlist"/>
        <w:ind w:left="5103" w:firstLine="426"/>
        <w:rPr>
          <w:rFonts w:asciiTheme="minorHAnsi" w:hAnsiTheme="minorHAnsi" w:cstheme="minorHAnsi"/>
          <w:sz w:val="22"/>
          <w:szCs w:val="22"/>
        </w:rPr>
      </w:pPr>
      <w:r w:rsidRPr="009A1E0B">
        <w:rPr>
          <w:rFonts w:asciiTheme="minorHAnsi" w:hAnsiTheme="minorHAnsi" w:cstheme="minorHAnsi"/>
          <w:sz w:val="22"/>
          <w:szCs w:val="22"/>
        </w:rPr>
        <w:t xml:space="preserve">    </w:t>
      </w:r>
      <w:r w:rsidR="00021377" w:rsidRPr="009A1E0B">
        <w:rPr>
          <w:rFonts w:asciiTheme="minorHAnsi" w:hAnsiTheme="minorHAnsi" w:cstheme="minorHAnsi"/>
          <w:sz w:val="22"/>
          <w:szCs w:val="22"/>
        </w:rPr>
        <w:t xml:space="preserve">    </w:t>
      </w:r>
    </w:p>
    <w:p w14:paraId="3D41C761" w14:textId="77777777" w:rsidR="00AF595A" w:rsidRPr="009A1E0B" w:rsidRDefault="00AF595A" w:rsidP="00B93676">
      <w:pPr>
        <w:widowControl w:val="0"/>
        <w:rPr>
          <w:rFonts w:asciiTheme="minorHAnsi" w:eastAsia="Lucida Sans Unicode" w:hAnsiTheme="minorHAnsi" w:cstheme="minorHAnsi"/>
          <w:bCs/>
          <w:spacing w:val="20"/>
          <w:kern w:val="1"/>
          <w:sz w:val="22"/>
          <w:szCs w:val="22"/>
        </w:rPr>
      </w:pPr>
    </w:p>
    <w:p w14:paraId="6766C9FA" w14:textId="6E8FB0F3" w:rsidR="00A26B0D" w:rsidRPr="009A1E0B" w:rsidRDefault="00A26B0D">
      <w:pPr>
        <w:spacing w:after="160" w:line="259" w:lineRule="auto"/>
        <w:rPr>
          <w:rFonts w:asciiTheme="minorHAnsi" w:eastAsia="Lucida Sans Unicode" w:hAnsiTheme="minorHAnsi" w:cstheme="minorHAnsi"/>
          <w:bCs/>
          <w:kern w:val="20"/>
          <w:sz w:val="22"/>
          <w:szCs w:val="22"/>
        </w:rPr>
      </w:pPr>
    </w:p>
    <w:sectPr w:rsidR="00A26B0D" w:rsidRPr="009A1E0B" w:rsidSect="001017B9">
      <w:headerReference w:type="default" r:id="rId15"/>
      <w:footerReference w:type="default" r:id="rId16"/>
      <w:pgSz w:w="11906" w:h="16838"/>
      <w:pgMar w:top="1417" w:right="1417" w:bottom="1417" w:left="1417"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7EFE1" w14:textId="77777777" w:rsidR="00777B04" w:rsidRDefault="00777B04">
      <w:r>
        <w:separator/>
      </w:r>
    </w:p>
  </w:endnote>
  <w:endnote w:type="continuationSeparator" w:id="0">
    <w:p w14:paraId="3A006F35" w14:textId="77777777" w:rsidR="00777B04" w:rsidRDefault="00777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Franklin Gothic Medium">
    <w:panose1 w:val="020B06030201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76438" w14:textId="77777777" w:rsidR="00F43BC1" w:rsidRDefault="00F43BC1" w:rsidP="00F43BC1">
    <w:pPr>
      <w:pStyle w:val="Stopka"/>
      <w:pBdr>
        <w:bottom w:val="single" w:sz="4" w:space="1" w:color="auto"/>
      </w:pBdr>
      <w:jc w:val="center"/>
      <w:rPr>
        <w:sz w:val="18"/>
        <w:u w:val="single"/>
      </w:rPr>
    </w:pPr>
  </w:p>
  <w:p w14:paraId="49BCA0A5" w14:textId="77777777" w:rsidR="00F43BC1" w:rsidRPr="00143206" w:rsidRDefault="00F43BC1" w:rsidP="00F43BC1">
    <w:pPr>
      <w:pStyle w:val="Stopka"/>
      <w:jc w:val="center"/>
      <w:rPr>
        <w:rFonts w:asciiTheme="minorHAnsi" w:hAnsiTheme="minorHAnsi" w:cstheme="minorHAnsi"/>
        <w:i/>
        <w:iCs/>
        <w:sz w:val="20"/>
      </w:rPr>
    </w:pPr>
    <w:r w:rsidRPr="00143206">
      <w:rPr>
        <w:rFonts w:asciiTheme="minorHAnsi" w:hAnsiTheme="minorHAnsi" w:cstheme="minorHAnsi"/>
        <w:i/>
        <w:iCs/>
        <w:sz w:val="20"/>
      </w:rPr>
      <w:t xml:space="preserve">Projekt współfinansowany przez Unię Europejską z </w:t>
    </w:r>
    <w:r>
      <w:rPr>
        <w:rFonts w:asciiTheme="minorHAnsi" w:hAnsiTheme="minorHAnsi" w:cstheme="minorHAnsi"/>
        <w:i/>
        <w:iCs/>
        <w:sz w:val="20"/>
      </w:rPr>
      <w:t>Funduszu na rzecz Sprawiedliwej Transformacji</w:t>
    </w:r>
    <w:r w:rsidRPr="00143206">
      <w:rPr>
        <w:rFonts w:asciiTheme="minorHAnsi" w:hAnsiTheme="minorHAnsi" w:cstheme="minorHAnsi"/>
        <w:i/>
        <w:iCs/>
        <w:sz w:val="20"/>
      </w:rPr>
      <w:br/>
      <w:t xml:space="preserve">w ramach programu regionalnego Fundusze Europejskie dla </w:t>
    </w:r>
    <w:r>
      <w:rPr>
        <w:rFonts w:asciiTheme="minorHAnsi" w:hAnsiTheme="minorHAnsi" w:cstheme="minorHAnsi"/>
        <w:i/>
        <w:iCs/>
        <w:sz w:val="20"/>
      </w:rPr>
      <w:t xml:space="preserve">Śląskiego </w:t>
    </w:r>
    <w:r w:rsidRPr="00143206">
      <w:rPr>
        <w:rFonts w:asciiTheme="minorHAnsi" w:hAnsiTheme="minorHAnsi" w:cstheme="minorHAnsi"/>
        <w:i/>
        <w:iCs/>
        <w:sz w:val="20"/>
      </w:rPr>
      <w:t>2021-2027</w:t>
    </w:r>
  </w:p>
  <w:sdt>
    <w:sdtPr>
      <w:id w:val="-958727960"/>
      <w:docPartObj>
        <w:docPartGallery w:val="Page Numbers (Bottom of Page)"/>
        <w:docPartUnique/>
      </w:docPartObj>
    </w:sdtPr>
    <w:sdtEndPr/>
    <w:sdtContent>
      <w:p w14:paraId="7E3ECD38" w14:textId="400A3A5B" w:rsidR="00F43BC1" w:rsidRDefault="00F43BC1">
        <w:pPr>
          <w:pStyle w:val="Stopka"/>
          <w:jc w:val="right"/>
        </w:pPr>
        <w:r>
          <w:fldChar w:fldCharType="begin"/>
        </w:r>
        <w:r>
          <w:instrText>PAGE   \* MERGEFORMAT</w:instrText>
        </w:r>
        <w:r>
          <w:fldChar w:fldCharType="separate"/>
        </w:r>
        <w:r>
          <w:rPr>
            <w:lang w:val="pl-PL"/>
          </w:rPr>
          <w:t>2</w:t>
        </w:r>
        <w:r>
          <w:fldChar w:fldCharType="end"/>
        </w:r>
      </w:p>
    </w:sdtContent>
  </w:sdt>
  <w:p w14:paraId="15FCA689" w14:textId="0096F9DA" w:rsidR="002B2F65" w:rsidRPr="005A6438" w:rsidRDefault="002B2F65" w:rsidP="005A6438">
    <w:pPr>
      <w:pStyle w:val="Stopka"/>
      <w:jc w:val="center"/>
      <w:rPr>
        <w:rFonts w:asciiTheme="minorHAnsi" w:hAnsiTheme="minorHAnsi" w:cstheme="minorHAnsi"/>
        <w:i/>
        <w:i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78C4A" w14:textId="77777777" w:rsidR="00777B04" w:rsidRDefault="00777B04">
      <w:r>
        <w:separator/>
      </w:r>
    </w:p>
  </w:footnote>
  <w:footnote w:type="continuationSeparator" w:id="0">
    <w:p w14:paraId="6AE5792F" w14:textId="77777777" w:rsidR="00777B04" w:rsidRDefault="00777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ED233" w14:textId="15FB1164" w:rsidR="002B2F65" w:rsidRDefault="005F44B9" w:rsidP="005A6438">
    <w:pPr>
      <w:pStyle w:val="Nagwek"/>
      <w:jc w:val="center"/>
    </w:pPr>
    <w:r>
      <w:rPr>
        <w:noProof/>
        <w:lang w:eastAsia="pl-PL"/>
      </w:rPr>
      <w:drawing>
        <wp:inline distT="0" distB="0" distL="0" distR="0" wp14:anchorId="5BD6E44C" wp14:editId="5E010F93">
          <wp:extent cx="5760085" cy="806117"/>
          <wp:effectExtent l="0" t="0" r="0" b="0"/>
          <wp:docPr id="1426904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80611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1E39"/>
    <w:multiLevelType w:val="hybridMultilevel"/>
    <w:tmpl w:val="ABF0BA82"/>
    <w:lvl w:ilvl="0" w:tplc="04150005">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A002C3"/>
    <w:multiLevelType w:val="hybridMultilevel"/>
    <w:tmpl w:val="E3CCB71C"/>
    <w:lvl w:ilvl="0" w:tplc="04150017">
      <w:start w:val="1"/>
      <w:numFmt w:val="lowerLetter"/>
      <w:lvlText w:val="%1)"/>
      <w:lvlJc w:val="left"/>
      <w:pPr>
        <w:ind w:left="1080" w:hanging="360"/>
      </w:pPr>
      <w:rPr>
        <w:rFonts w:cs="Times New Roman" w:hint="default"/>
      </w:rPr>
    </w:lvl>
    <w:lvl w:ilvl="1" w:tplc="04150019">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2" w15:restartNumberingAfterBreak="0">
    <w:nsid w:val="0773042E"/>
    <w:multiLevelType w:val="hybridMultilevel"/>
    <w:tmpl w:val="FEE43B52"/>
    <w:lvl w:ilvl="0" w:tplc="0415000F">
      <w:start w:val="1"/>
      <w:numFmt w:val="decimal"/>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3" w15:restartNumberingAfterBreak="0">
    <w:nsid w:val="07841246"/>
    <w:multiLevelType w:val="hybridMultilevel"/>
    <w:tmpl w:val="4A421C3C"/>
    <w:lvl w:ilvl="0" w:tplc="A46C58E2">
      <w:start w:val="1"/>
      <w:numFmt w:val="decimal"/>
      <w:pStyle w:val="numerowanie12"/>
      <w:lvlText w:val="%1)"/>
      <w:lvlJc w:val="left"/>
      <w:pPr>
        <w:ind w:left="720" w:hanging="360"/>
      </w:pPr>
      <w:rPr>
        <w:rFonts w:hint="default"/>
        <w:b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7F620AC"/>
    <w:multiLevelType w:val="multilevel"/>
    <w:tmpl w:val="404280E4"/>
    <w:lvl w:ilvl="0">
      <w:start w:val="1"/>
      <w:numFmt w:val="decimal"/>
      <w:lvlText w:val="%1."/>
      <w:lvlJc w:val="left"/>
      <w:pPr>
        <w:ind w:left="644" w:hanging="360"/>
      </w:pPr>
      <w:rPr>
        <w:rFonts w:ascii="Calibri" w:hAnsi="Calibri" w:cs="Arial" w:hint="default"/>
        <w:b w:val="0"/>
      </w:rPr>
    </w:lvl>
    <w:lvl w:ilvl="1">
      <w:start w:val="1"/>
      <w:numFmt w:val="decimal"/>
      <w:isLgl/>
      <w:lvlText w:val="%1.%2"/>
      <w:lvlJc w:val="left"/>
      <w:pPr>
        <w:ind w:left="1004" w:hanging="360"/>
      </w:pPr>
      <w:rPr>
        <w:rFonts w:ascii="Calibri" w:hAnsi="Calibri" w:cs="Arial" w:hint="default"/>
      </w:rPr>
    </w:lvl>
    <w:lvl w:ilvl="2">
      <w:start w:val="1"/>
      <w:numFmt w:val="decimal"/>
      <w:isLgl/>
      <w:lvlText w:val="%1.%2.%3"/>
      <w:lvlJc w:val="left"/>
      <w:pPr>
        <w:ind w:left="1724" w:hanging="720"/>
      </w:pPr>
      <w:rPr>
        <w:rFonts w:ascii="Calibri" w:hAnsi="Calibri" w:cs="Arial" w:hint="default"/>
      </w:rPr>
    </w:lvl>
    <w:lvl w:ilvl="3">
      <w:start w:val="1"/>
      <w:numFmt w:val="decimal"/>
      <w:isLgl/>
      <w:lvlText w:val="%1.%2.%3.%4"/>
      <w:lvlJc w:val="left"/>
      <w:pPr>
        <w:ind w:left="2084" w:hanging="720"/>
      </w:pPr>
      <w:rPr>
        <w:rFonts w:ascii="Calibri" w:hAnsi="Calibri" w:cs="Arial" w:hint="default"/>
      </w:rPr>
    </w:lvl>
    <w:lvl w:ilvl="4">
      <w:start w:val="1"/>
      <w:numFmt w:val="decimal"/>
      <w:isLgl/>
      <w:lvlText w:val="%1.%2.%3.%4.%5"/>
      <w:lvlJc w:val="left"/>
      <w:pPr>
        <w:ind w:left="2444" w:hanging="720"/>
      </w:pPr>
      <w:rPr>
        <w:rFonts w:ascii="Calibri" w:hAnsi="Calibri" w:cs="Arial" w:hint="default"/>
      </w:rPr>
    </w:lvl>
    <w:lvl w:ilvl="5">
      <w:start w:val="1"/>
      <w:numFmt w:val="decimal"/>
      <w:isLgl/>
      <w:lvlText w:val="%1.%2.%3.%4.%5.%6"/>
      <w:lvlJc w:val="left"/>
      <w:pPr>
        <w:ind w:left="3164" w:hanging="1080"/>
      </w:pPr>
      <w:rPr>
        <w:rFonts w:ascii="Calibri" w:hAnsi="Calibri" w:cs="Arial" w:hint="default"/>
      </w:rPr>
    </w:lvl>
    <w:lvl w:ilvl="6">
      <w:start w:val="1"/>
      <w:numFmt w:val="decimal"/>
      <w:isLgl/>
      <w:lvlText w:val="%1.%2.%3.%4.%5.%6.%7"/>
      <w:lvlJc w:val="left"/>
      <w:pPr>
        <w:ind w:left="3524" w:hanging="1080"/>
      </w:pPr>
      <w:rPr>
        <w:rFonts w:ascii="Calibri" w:hAnsi="Calibri" w:cs="Arial" w:hint="default"/>
      </w:rPr>
    </w:lvl>
    <w:lvl w:ilvl="7">
      <w:start w:val="1"/>
      <w:numFmt w:val="decimal"/>
      <w:isLgl/>
      <w:lvlText w:val="%1.%2.%3.%4.%5.%6.%7.%8"/>
      <w:lvlJc w:val="left"/>
      <w:pPr>
        <w:ind w:left="4244" w:hanging="1440"/>
      </w:pPr>
      <w:rPr>
        <w:rFonts w:ascii="Calibri" w:hAnsi="Calibri" w:cs="Arial" w:hint="default"/>
      </w:rPr>
    </w:lvl>
    <w:lvl w:ilvl="8">
      <w:start w:val="1"/>
      <w:numFmt w:val="decimal"/>
      <w:isLgl/>
      <w:lvlText w:val="%1.%2.%3.%4.%5.%6.%7.%8.%9"/>
      <w:lvlJc w:val="left"/>
      <w:pPr>
        <w:ind w:left="4604" w:hanging="1440"/>
      </w:pPr>
      <w:rPr>
        <w:rFonts w:ascii="Calibri" w:hAnsi="Calibri" w:cs="Arial" w:hint="default"/>
      </w:rPr>
    </w:lvl>
  </w:abstractNum>
  <w:abstractNum w:abstractNumId="5" w15:restartNumberingAfterBreak="0">
    <w:nsid w:val="08071D37"/>
    <w:multiLevelType w:val="hybridMultilevel"/>
    <w:tmpl w:val="FF7A9C98"/>
    <w:lvl w:ilvl="0" w:tplc="3334D2B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8B82C9D"/>
    <w:multiLevelType w:val="hybridMultilevel"/>
    <w:tmpl w:val="DD721622"/>
    <w:lvl w:ilvl="0" w:tplc="A104863A">
      <w:start w:val="1"/>
      <w:numFmt w:val="decimal"/>
      <w:lvlText w:val="%1."/>
      <w:lvlJc w:val="left"/>
      <w:pPr>
        <w:ind w:left="720" w:hanging="360"/>
      </w:pPr>
      <w:rPr>
        <w:rFonts w:hint="default"/>
        <w:b w:val="0"/>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9FB17DA"/>
    <w:multiLevelType w:val="hybridMultilevel"/>
    <w:tmpl w:val="DE46DC18"/>
    <w:lvl w:ilvl="0" w:tplc="0B0652EA">
      <w:start w:val="1"/>
      <w:numFmt w:val="decimal"/>
      <w:lvlText w:val="%1."/>
      <w:lvlJc w:val="left"/>
      <w:pPr>
        <w:ind w:left="644" w:hanging="360"/>
      </w:pPr>
      <w:rPr>
        <w:color w:val="auto"/>
        <w:sz w:val="22"/>
      </w:rPr>
    </w:lvl>
    <w:lvl w:ilvl="1" w:tplc="04150019">
      <w:start w:val="1"/>
      <w:numFmt w:val="lowerLetter"/>
      <w:lvlText w:val="%2."/>
      <w:lvlJc w:val="left"/>
      <w:pPr>
        <w:ind w:left="1364" w:hanging="360"/>
      </w:pPr>
    </w:lvl>
    <w:lvl w:ilvl="2" w:tplc="0415001B">
      <w:start w:val="1"/>
      <w:numFmt w:val="lowerRoman"/>
      <w:lvlText w:val="%3."/>
      <w:lvlJc w:val="right"/>
      <w:pPr>
        <w:ind w:left="2084" w:hanging="180"/>
      </w:pPr>
    </w:lvl>
    <w:lvl w:ilvl="3" w:tplc="0415000F">
      <w:start w:val="1"/>
      <w:numFmt w:val="decimal"/>
      <w:lvlText w:val="%4."/>
      <w:lvlJc w:val="left"/>
      <w:pPr>
        <w:ind w:left="2804" w:hanging="360"/>
      </w:pPr>
    </w:lvl>
    <w:lvl w:ilvl="4" w:tplc="04150019">
      <w:start w:val="1"/>
      <w:numFmt w:val="lowerLetter"/>
      <w:lvlText w:val="%5."/>
      <w:lvlJc w:val="left"/>
      <w:pPr>
        <w:ind w:left="3524" w:hanging="360"/>
      </w:pPr>
    </w:lvl>
    <w:lvl w:ilvl="5" w:tplc="0415001B">
      <w:start w:val="1"/>
      <w:numFmt w:val="lowerRoman"/>
      <w:lvlText w:val="%6."/>
      <w:lvlJc w:val="right"/>
      <w:pPr>
        <w:ind w:left="4244" w:hanging="180"/>
      </w:pPr>
    </w:lvl>
    <w:lvl w:ilvl="6" w:tplc="0415000F">
      <w:start w:val="1"/>
      <w:numFmt w:val="decimal"/>
      <w:lvlText w:val="%7."/>
      <w:lvlJc w:val="left"/>
      <w:pPr>
        <w:ind w:left="4964" w:hanging="360"/>
      </w:pPr>
    </w:lvl>
    <w:lvl w:ilvl="7" w:tplc="04150019">
      <w:start w:val="1"/>
      <w:numFmt w:val="lowerLetter"/>
      <w:lvlText w:val="%8."/>
      <w:lvlJc w:val="left"/>
      <w:pPr>
        <w:ind w:left="5684" w:hanging="360"/>
      </w:pPr>
    </w:lvl>
    <w:lvl w:ilvl="8" w:tplc="0415001B">
      <w:start w:val="1"/>
      <w:numFmt w:val="lowerRoman"/>
      <w:lvlText w:val="%9."/>
      <w:lvlJc w:val="right"/>
      <w:pPr>
        <w:ind w:left="6404" w:hanging="180"/>
      </w:pPr>
    </w:lvl>
  </w:abstractNum>
  <w:abstractNum w:abstractNumId="8" w15:restartNumberingAfterBreak="0">
    <w:nsid w:val="148C7BB9"/>
    <w:multiLevelType w:val="singleLevel"/>
    <w:tmpl w:val="76A4CE0A"/>
    <w:lvl w:ilvl="0">
      <w:start w:val="1"/>
      <w:numFmt w:val="decimal"/>
      <w:lvlText w:val="%1)"/>
      <w:legacy w:legacy="1" w:legacySpace="0" w:legacyIndent="353"/>
      <w:lvlJc w:val="left"/>
      <w:pPr>
        <w:ind w:left="0" w:firstLine="0"/>
      </w:pPr>
      <w:rPr>
        <w:rFonts w:ascii="Times New Roman" w:hAnsi="Times New Roman" w:cs="Times New Roman" w:hint="default"/>
      </w:rPr>
    </w:lvl>
  </w:abstractNum>
  <w:abstractNum w:abstractNumId="9" w15:restartNumberingAfterBreak="0">
    <w:nsid w:val="1EBF41E0"/>
    <w:multiLevelType w:val="hybridMultilevel"/>
    <w:tmpl w:val="BC164EC0"/>
    <w:lvl w:ilvl="0" w:tplc="A146A464">
      <w:start w:val="1"/>
      <w:numFmt w:val="decimal"/>
      <w:lvlText w:val="%1."/>
      <w:lvlJc w:val="left"/>
      <w:pPr>
        <w:ind w:left="360" w:hanging="360"/>
      </w:pPr>
      <w:rPr>
        <w:rFonts w:hint="default"/>
        <w:strike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6151B54"/>
    <w:multiLevelType w:val="multilevel"/>
    <w:tmpl w:val="264A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F3193"/>
    <w:multiLevelType w:val="hybridMultilevel"/>
    <w:tmpl w:val="2EBEB0B4"/>
    <w:lvl w:ilvl="0" w:tplc="04150017">
      <w:start w:val="1"/>
      <w:numFmt w:val="lowerLetter"/>
      <w:lvlText w:val="%1)"/>
      <w:lvlJc w:val="left"/>
      <w:pPr>
        <w:ind w:left="1070" w:hanging="360"/>
      </w:p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12" w15:restartNumberingAfterBreak="0">
    <w:nsid w:val="2ACF6F5D"/>
    <w:multiLevelType w:val="hybridMultilevel"/>
    <w:tmpl w:val="49828D14"/>
    <w:lvl w:ilvl="0" w:tplc="04150011">
      <w:start w:val="1"/>
      <w:numFmt w:val="decimal"/>
      <w:lvlText w:val="%1)"/>
      <w:lvlJc w:val="left"/>
      <w:pPr>
        <w:ind w:left="1484" w:hanging="360"/>
      </w:pPr>
    </w:lvl>
    <w:lvl w:ilvl="1" w:tplc="04150019" w:tentative="1">
      <w:start w:val="1"/>
      <w:numFmt w:val="lowerLetter"/>
      <w:lvlText w:val="%2."/>
      <w:lvlJc w:val="left"/>
      <w:pPr>
        <w:ind w:left="2204" w:hanging="360"/>
      </w:pPr>
    </w:lvl>
    <w:lvl w:ilvl="2" w:tplc="0415001B" w:tentative="1">
      <w:start w:val="1"/>
      <w:numFmt w:val="lowerRoman"/>
      <w:lvlText w:val="%3."/>
      <w:lvlJc w:val="right"/>
      <w:pPr>
        <w:ind w:left="2924" w:hanging="180"/>
      </w:pPr>
    </w:lvl>
    <w:lvl w:ilvl="3" w:tplc="0415000F" w:tentative="1">
      <w:start w:val="1"/>
      <w:numFmt w:val="decimal"/>
      <w:lvlText w:val="%4."/>
      <w:lvlJc w:val="left"/>
      <w:pPr>
        <w:ind w:left="3644" w:hanging="360"/>
      </w:pPr>
    </w:lvl>
    <w:lvl w:ilvl="4" w:tplc="04150019" w:tentative="1">
      <w:start w:val="1"/>
      <w:numFmt w:val="lowerLetter"/>
      <w:lvlText w:val="%5."/>
      <w:lvlJc w:val="left"/>
      <w:pPr>
        <w:ind w:left="4364" w:hanging="360"/>
      </w:pPr>
    </w:lvl>
    <w:lvl w:ilvl="5" w:tplc="0415001B" w:tentative="1">
      <w:start w:val="1"/>
      <w:numFmt w:val="lowerRoman"/>
      <w:lvlText w:val="%6."/>
      <w:lvlJc w:val="right"/>
      <w:pPr>
        <w:ind w:left="5084" w:hanging="180"/>
      </w:pPr>
    </w:lvl>
    <w:lvl w:ilvl="6" w:tplc="0415000F" w:tentative="1">
      <w:start w:val="1"/>
      <w:numFmt w:val="decimal"/>
      <w:lvlText w:val="%7."/>
      <w:lvlJc w:val="left"/>
      <w:pPr>
        <w:ind w:left="5804" w:hanging="360"/>
      </w:pPr>
    </w:lvl>
    <w:lvl w:ilvl="7" w:tplc="04150019" w:tentative="1">
      <w:start w:val="1"/>
      <w:numFmt w:val="lowerLetter"/>
      <w:lvlText w:val="%8."/>
      <w:lvlJc w:val="left"/>
      <w:pPr>
        <w:ind w:left="6524" w:hanging="360"/>
      </w:pPr>
    </w:lvl>
    <w:lvl w:ilvl="8" w:tplc="0415001B" w:tentative="1">
      <w:start w:val="1"/>
      <w:numFmt w:val="lowerRoman"/>
      <w:lvlText w:val="%9."/>
      <w:lvlJc w:val="right"/>
      <w:pPr>
        <w:ind w:left="7244" w:hanging="180"/>
      </w:pPr>
    </w:lvl>
  </w:abstractNum>
  <w:abstractNum w:abstractNumId="13" w15:restartNumberingAfterBreak="0">
    <w:nsid w:val="2B104D8E"/>
    <w:multiLevelType w:val="hybridMultilevel"/>
    <w:tmpl w:val="3888197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4" w15:restartNumberingAfterBreak="0">
    <w:nsid w:val="30D50CFA"/>
    <w:multiLevelType w:val="hybridMultilevel"/>
    <w:tmpl w:val="FD2893DC"/>
    <w:lvl w:ilvl="0" w:tplc="04150001">
      <w:start w:val="1"/>
      <w:numFmt w:val="bullet"/>
      <w:lvlText w:val=""/>
      <w:lvlJc w:val="left"/>
      <w:pPr>
        <w:ind w:left="1364" w:hanging="360"/>
      </w:pPr>
      <w:rPr>
        <w:rFonts w:ascii="Symbol" w:hAnsi="Symbol" w:hint="default"/>
      </w:rPr>
    </w:lvl>
    <w:lvl w:ilvl="1" w:tplc="04150003" w:tentative="1">
      <w:start w:val="1"/>
      <w:numFmt w:val="bullet"/>
      <w:lvlText w:val="o"/>
      <w:lvlJc w:val="left"/>
      <w:pPr>
        <w:ind w:left="2084" w:hanging="360"/>
      </w:pPr>
      <w:rPr>
        <w:rFonts w:ascii="Courier New" w:hAnsi="Courier New" w:cs="Courier New" w:hint="default"/>
      </w:rPr>
    </w:lvl>
    <w:lvl w:ilvl="2" w:tplc="04150005" w:tentative="1">
      <w:start w:val="1"/>
      <w:numFmt w:val="bullet"/>
      <w:lvlText w:val=""/>
      <w:lvlJc w:val="left"/>
      <w:pPr>
        <w:ind w:left="2804" w:hanging="360"/>
      </w:pPr>
      <w:rPr>
        <w:rFonts w:ascii="Wingdings" w:hAnsi="Wingdings" w:hint="default"/>
      </w:rPr>
    </w:lvl>
    <w:lvl w:ilvl="3" w:tplc="04150001" w:tentative="1">
      <w:start w:val="1"/>
      <w:numFmt w:val="bullet"/>
      <w:lvlText w:val=""/>
      <w:lvlJc w:val="left"/>
      <w:pPr>
        <w:ind w:left="3524" w:hanging="360"/>
      </w:pPr>
      <w:rPr>
        <w:rFonts w:ascii="Symbol" w:hAnsi="Symbol" w:hint="default"/>
      </w:rPr>
    </w:lvl>
    <w:lvl w:ilvl="4" w:tplc="04150003" w:tentative="1">
      <w:start w:val="1"/>
      <w:numFmt w:val="bullet"/>
      <w:lvlText w:val="o"/>
      <w:lvlJc w:val="left"/>
      <w:pPr>
        <w:ind w:left="4244" w:hanging="360"/>
      </w:pPr>
      <w:rPr>
        <w:rFonts w:ascii="Courier New" w:hAnsi="Courier New" w:cs="Courier New" w:hint="default"/>
      </w:rPr>
    </w:lvl>
    <w:lvl w:ilvl="5" w:tplc="04150005" w:tentative="1">
      <w:start w:val="1"/>
      <w:numFmt w:val="bullet"/>
      <w:lvlText w:val=""/>
      <w:lvlJc w:val="left"/>
      <w:pPr>
        <w:ind w:left="4964" w:hanging="360"/>
      </w:pPr>
      <w:rPr>
        <w:rFonts w:ascii="Wingdings" w:hAnsi="Wingdings" w:hint="default"/>
      </w:rPr>
    </w:lvl>
    <w:lvl w:ilvl="6" w:tplc="04150001" w:tentative="1">
      <w:start w:val="1"/>
      <w:numFmt w:val="bullet"/>
      <w:lvlText w:val=""/>
      <w:lvlJc w:val="left"/>
      <w:pPr>
        <w:ind w:left="5684" w:hanging="360"/>
      </w:pPr>
      <w:rPr>
        <w:rFonts w:ascii="Symbol" w:hAnsi="Symbol" w:hint="default"/>
      </w:rPr>
    </w:lvl>
    <w:lvl w:ilvl="7" w:tplc="04150003" w:tentative="1">
      <w:start w:val="1"/>
      <w:numFmt w:val="bullet"/>
      <w:lvlText w:val="o"/>
      <w:lvlJc w:val="left"/>
      <w:pPr>
        <w:ind w:left="6404" w:hanging="360"/>
      </w:pPr>
      <w:rPr>
        <w:rFonts w:ascii="Courier New" w:hAnsi="Courier New" w:cs="Courier New" w:hint="default"/>
      </w:rPr>
    </w:lvl>
    <w:lvl w:ilvl="8" w:tplc="04150005" w:tentative="1">
      <w:start w:val="1"/>
      <w:numFmt w:val="bullet"/>
      <w:lvlText w:val=""/>
      <w:lvlJc w:val="left"/>
      <w:pPr>
        <w:ind w:left="7124" w:hanging="360"/>
      </w:pPr>
      <w:rPr>
        <w:rFonts w:ascii="Wingdings" w:hAnsi="Wingdings" w:hint="default"/>
      </w:rPr>
    </w:lvl>
  </w:abstractNum>
  <w:abstractNum w:abstractNumId="15" w15:restartNumberingAfterBreak="0">
    <w:nsid w:val="32646D63"/>
    <w:multiLevelType w:val="hybridMultilevel"/>
    <w:tmpl w:val="174C312E"/>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35D61E61"/>
    <w:multiLevelType w:val="multilevel"/>
    <w:tmpl w:val="7A020A98"/>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3D3F696D"/>
    <w:multiLevelType w:val="hybridMultilevel"/>
    <w:tmpl w:val="813A19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E894570"/>
    <w:multiLevelType w:val="hybridMultilevel"/>
    <w:tmpl w:val="90D4861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FDB046E"/>
    <w:multiLevelType w:val="hybridMultilevel"/>
    <w:tmpl w:val="47D2C2F4"/>
    <w:lvl w:ilvl="0" w:tplc="04150001">
      <w:start w:val="1"/>
      <w:numFmt w:val="bullet"/>
      <w:lvlText w:val=""/>
      <w:lvlJc w:val="left"/>
      <w:pPr>
        <w:ind w:left="778" w:hanging="360"/>
      </w:pPr>
      <w:rPr>
        <w:rFonts w:ascii="Symbol" w:hAnsi="Symbol" w:hint="default"/>
      </w:rPr>
    </w:lvl>
    <w:lvl w:ilvl="1" w:tplc="04150003" w:tentative="1">
      <w:start w:val="1"/>
      <w:numFmt w:val="bullet"/>
      <w:lvlText w:val="o"/>
      <w:lvlJc w:val="left"/>
      <w:pPr>
        <w:ind w:left="1498" w:hanging="360"/>
      </w:pPr>
      <w:rPr>
        <w:rFonts w:ascii="Courier New" w:hAnsi="Courier New" w:cs="Courier New" w:hint="default"/>
      </w:rPr>
    </w:lvl>
    <w:lvl w:ilvl="2" w:tplc="04150005" w:tentative="1">
      <w:start w:val="1"/>
      <w:numFmt w:val="bullet"/>
      <w:lvlText w:val=""/>
      <w:lvlJc w:val="left"/>
      <w:pPr>
        <w:ind w:left="2218" w:hanging="360"/>
      </w:pPr>
      <w:rPr>
        <w:rFonts w:ascii="Wingdings" w:hAnsi="Wingdings" w:hint="default"/>
      </w:rPr>
    </w:lvl>
    <w:lvl w:ilvl="3" w:tplc="04150001" w:tentative="1">
      <w:start w:val="1"/>
      <w:numFmt w:val="bullet"/>
      <w:lvlText w:val=""/>
      <w:lvlJc w:val="left"/>
      <w:pPr>
        <w:ind w:left="2938" w:hanging="360"/>
      </w:pPr>
      <w:rPr>
        <w:rFonts w:ascii="Symbol" w:hAnsi="Symbol" w:hint="default"/>
      </w:rPr>
    </w:lvl>
    <w:lvl w:ilvl="4" w:tplc="04150003" w:tentative="1">
      <w:start w:val="1"/>
      <w:numFmt w:val="bullet"/>
      <w:lvlText w:val="o"/>
      <w:lvlJc w:val="left"/>
      <w:pPr>
        <w:ind w:left="3658" w:hanging="360"/>
      </w:pPr>
      <w:rPr>
        <w:rFonts w:ascii="Courier New" w:hAnsi="Courier New" w:cs="Courier New" w:hint="default"/>
      </w:rPr>
    </w:lvl>
    <w:lvl w:ilvl="5" w:tplc="04150005" w:tentative="1">
      <w:start w:val="1"/>
      <w:numFmt w:val="bullet"/>
      <w:lvlText w:val=""/>
      <w:lvlJc w:val="left"/>
      <w:pPr>
        <w:ind w:left="4378" w:hanging="360"/>
      </w:pPr>
      <w:rPr>
        <w:rFonts w:ascii="Wingdings" w:hAnsi="Wingdings" w:hint="default"/>
      </w:rPr>
    </w:lvl>
    <w:lvl w:ilvl="6" w:tplc="04150001" w:tentative="1">
      <w:start w:val="1"/>
      <w:numFmt w:val="bullet"/>
      <w:lvlText w:val=""/>
      <w:lvlJc w:val="left"/>
      <w:pPr>
        <w:ind w:left="5098" w:hanging="360"/>
      </w:pPr>
      <w:rPr>
        <w:rFonts w:ascii="Symbol" w:hAnsi="Symbol" w:hint="default"/>
      </w:rPr>
    </w:lvl>
    <w:lvl w:ilvl="7" w:tplc="04150003" w:tentative="1">
      <w:start w:val="1"/>
      <w:numFmt w:val="bullet"/>
      <w:lvlText w:val="o"/>
      <w:lvlJc w:val="left"/>
      <w:pPr>
        <w:ind w:left="5818" w:hanging="360"/>
      </w:pPr>
      <w:rPr>
        <w:rFonts w:ascii="Courier New" w:hAnsi="Courier New" w:cs="Courier New" w:hint="default"/>
      </w:rPr>
    </w:lvl>
    <w:lvl w:ilvl="8" w:tplc="04150005" w:tentative="1">
      <w:start w:val="1"/>
      <w:numFmt w:val="bullet"/>
      <w:lvlText w:val=""/>
      <w:lvlJc w:val="left"/>
      <w:pPr>
        <w:ind w:left="6538" w:hanging="360"/>
      </w:pPr>
      <w:rPr>
        <w:rFonts w:ascii="Wingdings" w:hAnsi="Wingdings" w:hint="default"/>
      </w:rPr>
    </w:lvl>
  </w:abstractNum>
  <w:abstractNum w:abstractNumId="20" w15:restartNumberingAfterBreak="0">
    <w:nsid w:val="482E5C29"/>
    <w:multiLevelType w:val="multilevel"/>
    <w:tmpl w:val="08B42514"/>
    <w:lvl w:ilvl="0">
      <w:start w:val="1"/>
      <w:numFmt w:val="decimal"/>
      <w:lvlText w:val="%1."/>
      <w:lvlJc w:val="left"/>
      <w:pPr>
        <w:tabs>
          <w:tab w:val="num" w:pos="360"/>
        </w:tabs>
        <w:ind w:left="360" w:hanging="360"/>
      </w:pPr>
      <w:rPr>
        <w:rFonts w:cs="Times New Roman" w:hint="default"/>
        <w:strike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49975D58"/>
    <w:multiLevelType w:val="hybridMultilevel"/>
    <w:tmpl w:val="C42C4C2E"/>
    <w:lvl w:ilvl="0" w:tplc="84506FDC">
      <w:start w:val="1"/>
      <w:numFmt w:val="decimal"/>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52F260DD"/>
    <w:multiLevelType w:val="hybridMultilevel"/>
    <w:tmpl w:val="1346EC86"/>
    <w:lvl w:ilvl="0" w:tplc="04150005">
      <w:start w:val="1"/>
      <w:numFmt w:val="decimal"/>
      <w:lvlText w:val="%1."/>
      <w:lvlJc w:val="left"/>
      <w:pPr>
        <w:ind w:left="720" w:hanging="360"/>
      </w:pPr>
    </w:lvl>
    <w:lvl w:ilvl="1" w:tplc="04150003">
      <w:start w:val="1"/>
      <w:numFmt w:val="lowerLetter"/>
      <w:lvlText w:val="%2."/>
      <w:lvlJc w:val="left"/>
      <w:pPr>
        <w:ind w:left="1440" w:hanging="360"/>
      </w:pPr>
    </w:lvl>
    <w:lvl w:ilvl="2" w:tplc="04150005">
      <w:start w:val="1"/>
      <w:numFmt w:val="decimal"/>
      <w:lvlText w:val="%3."/>
      <w:lvlJc w:val="left"/>
      <w:pPr>
        <w:ind w:left="2160" w:hanging="180"/>
      </w:pPr>
    </w:lvl>
    <w:lvl w:ilvl="3" w:tplc="04150001">
      <w:start w:val="1"/>
      <w:numFmt w:val="decimal"/>
      <w:lvlText w:val="%4."/>
      <w:lvlJc w:val="left"/>
      <w:pPr>
        <w:ind w:left="2880" w:hanging="360"/>
      </w:pPr>
    </w:lvl>
    <w:lvl w:ilvl="4" w:tplc="04150003">
      <w:start w:val="1"/>
      <w:numFmt w:val="lowerLetter"/>
      <w:lvlText w:val="%5."/>
      <w:lvlJc w:val="left"/>
      <w:pPr>
        <w:ind w:left="3600" w:hanging="360"/>
      </w:pPr>
    </w:lvl>
    <w:lvl w:ilvl="5" w:tplc="04150005">
      <w:start w:val="1"/>
      <w:numFmt w:val="lowerRoman"/>
      <w:lvlText w:val="%6."/>
      <w:lvlJc w:val="right"/>
      <w:pPr>
        <w:ind w:left="4320" w:hanging="180"/>
      </w:pPr>
    </w:lvl>
    <w:lvl w:ilvl="6" w:tplc="04150001">
      <w:start w:val="1"/>
      <w:numFmt w:val="decimal"/>
      <w:lvlText w:val="%7."/>
      <w:lvlJc w:val="left"/>
      <w:pPr>
        <w:ind w:left="5040" w:hanging="360"/>
      </w:pPr>
    </w:lvl>
    <w:lvl w:ilvl="7" w:tplc="04150003">
      <w:start w:val="1"/>
      <w:numFmt w:val="lowerLetter"/>
      <w:lvlText w:val="%8."/>
      <w:lvlJc w:val="left"/>
      <w:pPr>
        <w:ind w:left="5760" w:hanging="360"/>
      </w:pPr>
    </w:lvl>
    <w:lvl w:ilvl="8" w:tplc="04150005">
      <w:start w:val="1"/>
      <w:numFmt w:val="lowerRoman"/>
      <w:lvlText w:val="%9."/>
      <w:lvlJc w:val="right"/>
      <w:pPr>
        <w:ind w:left="6480" w:hanging="180"/>
      </w:pPr>
    </w:lvl>
  </w:abstractNum>
  <w:abstractNum w:abstractNumId="23" w15:restartNumberingAfterBreak="0">
    <w:nsid w:val="58A85C87"/>
    <w:multiLevelType w:val="hybridMultilevel"/>
    <w:tmpl w:val="86DADD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8B85B44"/>
    <w:multiLevelType w:val="singleLevel"/>
    <w:tmpl w:val="2DC8DEB0"/>
    <w:lvl w:ilvl="0">
      <w:start w:val="1"/>
      <w:numFmt w:val="decimal"/>
      <w:lvlText w:val="%1."/>
      <w:legacy w:legacy="1" w:legacySpace="0" w:legacyIndent="353"/>
      <w:lvlJc w:val="left"/>
      <w:pPr>
        <w:ind w:left="0" w:firstLine="0"/>
      </w:pPr>
      <w:rPr>
        <w:rFonts w:ascii="Times New Roman" w:hAnsi="Times New Roman" w:cs="Times New Roman" w:hint="default"/>
      </w:rPr>
    </w:lvl>
  </w:abstractNum>
  <w:abstractNum w:abstractNumId="25" w15:restartNumberingAfterBreak="0">
    <w:nsid w:val="5A095A0F"/>
    <w:multiLevelType w:val="hybridMultilevel"/>
    <w:tmpl w:val="6DAE310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15:restartNumberingAfterBreak="0">
    <w:nsid w:val="64DC061E"/>
    <w:multiLevelType w:val="hybridMultilevel"/>
    <w:tmpl w:val="4C2490F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15:restartNumberingAfterBreak="0">
    <w:nsid w:val="657500CA"/>
    <w:multiLevelType w:val="hybridMultilevel"/>
    <w:tmpl w:val="8696968C"/>
    <w:lvl w:ilvl="0" w:tplc="0415000F">
      <w:start w:val="1"/>
      <w:numFmt w:val="decimal"/>
      <w:lvlText w:val="%1."/>
      <w:lvlJc w:val="left"/>
      <w:pPr>
        <w:ind w:left="72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8" w15:restartNumberingAfterBreak="0">
    <w:nsid w:val="6CF071BD"/>
    <w:multiLevelType w:val="multilevel"/>
    <w:tmpl w:val="5F0E0B58"/>
    <w:lvl w:ilvl="0">
      <w:start w:val="1"/>
      <w:numFmt w:val="decimal"/>
      <w:lvlText w:val="%1."/>
      <w:lvlJc w:val="left"/>
      <w:pPr>
        <w:ind w:left="720" w:hanging="360"/>
      </w:pPr>
      <w:rPr>
        <w:rFonts w:ascii="Calibri" w:hAnsi="Calibri" w:cs="Aria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6E6C643A"/>
    <w:multiLevelType w:val="multilevel"/>
    <w:tmpl w:val="4FACDE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0" w15:restartNumberingAfterBreak="0">
    <w:nsid w:val="70AA7DF8"/>
    <w:multiLevelType w:val="hybridMultilevel"/>
    <w:tmpl w:val="C7882C3E"/>
    <w:lvl w:ilvl="0" w:tplc="3334D2B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5896B74"/>
    <w:multiLevelType w:val="hybridMultilevel"/>
    <w:tmpl w:val="E638A9F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15:restartNumberingAfterBreak="0">
    <w:nsid w:val="79C96BFF"/>
    <w:multiLevelType w:val="hybridMultilevel"/>
    <w:tmpl w:val="D962298A"/>
    <w:lvl w:ilvl="0" w:tplc="04150017">
      <w:start w:val="1"/>
      <w:numFmt w:val="lowerLetter"/>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3" w15:restartNumberingAfterBreak="0">
    <w:nsid w:val="7D707378"/>
    <w:multiLevelType w:val="hybridMultilevel"/>
    <w:tmpl w:val="44248B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num w:numId="1" w16cid:durableId="1050572385">
    <w:abstractNumId w:val="8"/>
    <w:lvlOverride w:ilvl="0">
      <w:startOverride w:val="1"/>
    </w:lvlOverride>
  </w:num>
  <w:num w:numId="2" w16cid:durableId="3389731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5105271">
    <w:abstractNumId w:val="22"/>
  </w:num>
  <w:num w:numId="4" w16cid:durableId="11911426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2802746">
    <w:abstractNumId w:val="24"/>
    <w:lvlOverride w:ilvl="0">
      <w:startOverride w:val="1"/>
    </w:lvlOverride>
  </w:num>
  <w:num w:numId="6" w16cid:durableId="2043556950">
    <w:abstractNumId w:val="6"/>
  </w:num>
  <w:num w:numId="7" w16cid:durableId="1150172586">
    <w:abstractNumId w:val="18"/>
  </w:num>
  <w:num w:numId="8" w16cid:durableId="485783057">
    <w:abstractNumId w:val="14"/>
  </w:num>
  <w:num w:numId="9" w16cid:durableId="1450318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0379066">
    <w:abstractNumId w:val="11"/>
  </w:num>
  <w:num w:numId="11" w16cid:durableId="382599439">
    <w:abstractNumId w:val="32"/>
  </w:num>
  <w:num w:numId="12" w16cid:durableId="992298208">
    <w:abstractNumId w:val="0"/>
  </w:num>
  <w:num w:numId="13" w16cid:durableId="739670333">
    <w:abstractNumId w:val="27"/>
    <w:lvlOverride w:ilvl="0">
      <w:startOverride w:val="1"/>
    </w:lvlOverride>
    <w:lvlOverride w:ilvl="1"/>
    <w:lvlOverride w:ilvl="2"/>
    <w:lvlOverride w:ilvl="3"/>
    <w:lvlOverride w:ilvl="4"/>
    <w:lvlOverride w:ilvl="5"/>
    <w:lvlOverride w:ilvl="6"/>
    <w:lvlOverride w:ilvl="7"/>
    <w:lvlOverride w:ilvl="8"/>
  </w:num>
  <w:num w:numId="14" w16cid:durableId="184176231">
    <w:abstractNumId w:val="15"/>
  </w:num>
  <w:num w:numId="15" w16cid:durableId="852037903">
    <w:abstractNumId w:val="31"/>
  </w:num>
  <w:num w:numId="16" w16cid:durableId="591820253">
    <w:abstractNumId w:val="16"/>
  </w:num>
  <w:num w:numId="17" w16cid:durableId="2139913809">
    <w:abstractNumId w:val="29"/>
  </w:num>
  <w:num w:numId="18" w16cid:durableId="1301573153">
    <w:abstractNumId w:val="28"/>
  </w:num>
  <w:num w:numId="19" w16cid:durableId="942763819">
    <w:abstractNumId w:val="4"/>
  </w:num>
  <w:num w:numId="20" w16cid:durableId="590087642">
    <w:abstractNumId w:val="25"/>
  </w:num>
  <w:num w:numId="21" w16cid:durableId="1061098316">
    <w:abstractNumId w:val="23"/>
  </w:num>
  <w:num w:numId="22" w16cid:durableId="976836581">
    <w:abstractNumId w:val="21"/>
  </w:num>
  <w:num w:numId="23" w16cid:durableId="639500906">
    <w:abstractNumId w:val="20"/>
  </w:num>
  <w:num w:numId="24" w16cid:durableId="984045368">
    <w:abstractNumId w:val="1"/>
  </w:num>
  <w:num w:numId="25" w16cid:durableId="1204168659">
    <w:abstractNumId w:val="3"/>
  </w:num>
  <w:num w:numId="26" w16cid:durableId="1355499410">
    <w:abstractNumId w:val="9"/>
  </w:num>
  <w:num w:numId="27" w16cid:durableId="1916010949">
    <w:abstractNumId w:val="3"/>
    <w:lvlOverride w:ilvl="0">
      <w:startOverride w:val="1"/>
    </w:lvlOverride>
  </w:num>
  <w:num w:numId="28" w16cid:durableId="1169561278">
    <w:abstractNumId w:val="12"/>
  </w:num>
  <w:num w:numId="29" w16cid:durableId="174811997">
    <w:abstractNumId w:val="26"/>
  </w:num>
  <w:num w:numId="30" w16cid:durableId="375012413">
    <w:abstractNumId w:val="30"/>
  </w:num>
  <w:num w:numId="31" w16cid:durableId="1676615742">
    <w:abstractNumId w:val="5"/>
  </w:num>
  <w:num w:numId="32" w16cid:durableId="1091706265">
    <w:abstractNumId w:val="10"/>
  </w:num>
  <w:num w:numId="33" w16cid:durableId="791944467">
    <w:abstractNumId w:val="33"/>
  </w:num>
  <w:num w:numId="34" w16cid:durableId="529758909">
    <w:abstractNumId w:val="19"/>
  </w:num>
  <w:num w:numId="35" w16cid:durableId="6605019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9F8"/>
    <w:rsid w:val="000108D8"/>
    <w:rsid w:val="00021358"/>
    <w:rsid w:val="00021377"/>
    <w:rsid w:val="000260C0"/>
    <w:rsid w:val="00036BB0"/>
    <w:rsid w:val="00044034"/>
    <w:rsid w:val="00054217"/>
    <w:rsid w:val="000627E4"/>
    <w:rsid w:val="0007632B"/>
    <w:rsid w:val="00083D42"/>
    <w:rsid w:val="000B0648"/>
    <w:rsid w:val="000C17C3"/>
    <w:rsid w:val="000D1ACB"/>
    <w:rsid w:val="000D1E21"/>
    <w:rsid w:val="000E17FE"/>
    <w:rsid w:val="000E4851"/>
    <w:rsid w:val="000F5313"/>
    <w:rsid w:val="001017B9"/>
    <w:rsid w:val="001165CB"/>
    <w:rsid w:val="001559F9"/>
    <w:rsid w:val="00167FA9"/>
    <w:rsid w:val="00185C15"/>
    <w:rsid w:val="001A55D1"/>
    <w:rsid w:val="001A6EA0"/>
    <w:rsid w:val="001D1E04"/>
    <w:rsid w:val="001F3AB8"/>
    <w:rsid w:val="002016C0"/>
    <w:rsid w:val="00213F99"/>
    <w:rsid w:val="00227BB0"/>
    <w:rsid w:val="00262669"/>
    <w:rsid w:val="0028312D"/>
    <w:rsid w:val="00284025"/>
    <w:rsid w:val="00291BC0"/>
    <w:rsid w:val="002954AB"/>
    <w:rsid w:val="002A0C50"/>
    <w:rsid w:val="002B2F65"/>
    <w:rsid w:val="002B78C1"/>
    <w:rsid w:val="002E70B1"/>
    <w:rsid w:val="002E79A7"/>
    <w:rsid w:val="002F51C2"/>
    <w:rsid w:val="003056C8"/>
    <w:rsid w:val="0032703A"/>
    <w:rsid w:val="003521BE"/>
    <w:rsid w:val="00353A62"/>
    <w:rsid w:val="003561F1"/>
    <w:rsid w:val="00395BE1"/>
    <w:rsid w:val="003A689E"/>
    <w:rsid w:val="003B4F5D"/>
    <w:rsid w:val="003C1331"/>
    <w:rsid w:val="003C2294"/>
    <w:rsid w:val="00412395"/>
    <w:rsid w:val="00426330"/>
    <w:rsid w:val="0043408D"/>
    <w:rsid w:val="00462259"/>
    <w:rsid w:val="0047291C"/>
    <w:rsid w:val="00492E89"/>
    <w:rsid w:val="004A47E6"/>
    <w:rsid w:val="004C3757"/>
    <w:rsid w:val="004F213F"/>
    <w:rsid w:val="004F7659"/>
    <w:rsid w:val="0050379D"/>
    <w:rsid w:val="005169C6"/>
    <w:rsid w:val="0052559B"/>
    <w:rsid w:val="0053109F"/>
    <w:rsid w:val="00534A87"/>
    <w:rsid w:val="00557F03"/>
    <w:rsid w:val="00567A3C"/>
    <w:rsid w:val="00577873"/>
    <w:rsid w:val="005825A4"/>
    <w:rsid w:val="00587DE4"/>
    <w:rsid w:val="005A439F"/>
    <w:rsid w:val="005A6438"/>
    <w:rsid w:val="005B2CA6"/>
    <w:rsid w:val="005B3F43"/>
    <w:rsid w:val="005B5E38"/>
    <w:rsid w:val="005F44B9"/>
    <w:rsid w:val="006063F6"/>
    <w:rsid w:val="00606A2C"/>
    <w:rsid w:val="0061282C"/>
    <w:rsid w:val="006308D8"/>
    <w:rsid w:val="0064275D"/>
    <w:rsid w:val="00652557"/>
    <w:rsid w:val="006622F9"/>
    <w:rsid w:val="006669FF"/>
    <w:rsid w:val="0067641A"/>
    <w:rsid w:val="00677634"/>
    <w:rsid w:val="00682319"/>
    <w:rsid w:val="00682EED"/>
    <w:rsid w:val="006C005A"/>
    <w:rsid w:val="006C79E3"/>
    <w:rsid w:val="006C7B2C"/>
    <w:rsid w:val="006E0AF9"/>
    <w:rsid w:val="006E5413"/>
    <w:rsid w:val="00700082"/>
    <w:rsid w:val="00712AB3"/>
    <w:rsid w:val="00746180"/>
    <w:rsid w:val="00752DD1"/>
    <w:rsid w:val="007616F7"/>
    <w:rsid w:val="00777B04"/>
    <w:rsid w:val="00780A37"/>
    <w:rsid w:val="007A09F8"/>
    <w:rsid w:val="007A20AE"/>
    <w:rsid w:val="007A5900"/>
    <w:rsid w:val="007B71DA"/>
    <w:rsid w:val="007C6556"/>
    <w:rsid w:val="007F2E1A"/>
    <w:rsid w:val="00801B37"/>
    <w:rsid w:val="00807B2A"/>
    <w:rsid w:val="0081653B"/>
    <w:rsid w:val="0086567B"/>
    <w:rsid w:val="00873B8F"/>
    <w:rsid w:val="008745A2"/>
    <w:rsid w:val="0087500C"/>
    <w:rsid w:val="008819B3"/>
    <w:rsid w:val="008840F2"/>
    <w:rsid w:val="0089220D"/>
    <w:rsid w:val="008A5FCA"/>
    <w:rsid w:val="008C4CD3"/>
    <w:rsid w:val="008E5AFD"/>
    <w:rsid w:val="008F62D1"/>
    <w:rsid w:val="00913BDC"/>
    <w:rsid w:val="00916C69"/>
    <w:rsid w:val="009316AD"/>
    <w:rsid w:val="00946908"/>
    <w:rsid w:val="00960A67"/>
    <w:rsid w:val="00975C10"/>
    <w:rsid w:val="009A1E0B"/>
    <w:rsid w:val="009A3B64"/>
    <w:rsid w:val="009A7697"/>
    <w:rsid w:val="009D3CBF"/>
    <w:rsid w:val="00A00D94"/>
    <w:rsid w:val="00A12916"/>
    <w:rsid w:val="00A24ED0"/>
    <w:rsid w:val="00A26B0D"/>
    <w:rsid w:val="00A46DE5"/>
    <w:rsid w:val="00A52C33"/>
    <w:rsid w:val="00A566F3"/>
    <w:rsid w:val="00A57DFC"/>
    <w:rsid w:val="00A84E76"/>
    <w:rsid w:val="00AA0C5B"/>
    <w:rsid w:val="00AA1BD5"/>
    <w:rsid w:val="00AC5A63"/>
    <w:rsid w:val="00AC63EC"/>
    <w:rsid w:val="00AE0BFD"/>
    <w:rsid w:val="00AE37BC"/>
    <w:rsid w:val="00AE6B74"/>
    <w:rsid w:val="00AF1117"/>
    <w:rsid w:val="00AF595A"/>
    <w:rsid w:val="00B04FEB"/>
    <w:rsid w:val="00B0653A"/>
    <w:rsid w:val="00B24903"/>
    <w:rsid w:val="00B25865"/>
    <w:rsid w:val="00B30808"/>
    <w:rsid w:val="00B4018F"/>
    <w:rsid w:val="00B804A4"/>
    <w:rsid w:val="00B93676"/>
    <w:rsid w:val="00B95759"/>
    <w:rsid w:val="00BD26E2"/>
    <w:rsid w:val="00BE2E89"/>
    <w:rsid w:val="00C07B44"/>
    <w:rsid w:val="00C15C28"/>
    <w:rsid w:val="00C32F5B"/>
    <w:rsid w:val="00C36BED"/>
    <w:rsid w:val="00C449FC"/>
    <w:rsid w:val="00C56756"/>
    <w:rsid w:val="00C61BA5"/>
    <w:rsid w:val="00C6342D"/>
    <w:rsid w:val="00C708D7"/>
    <w:rsid w:val="00C73CC2"/>
    <w:rsid w:val="00C77496"/>
    <w:rsid w:val="00CA021D"/>
    <w:rsid w:val="00CA0AF3"/>
    <w:rsid w:val="00CC1AE3"/>
    <w:rsid w:val="00CD7287"/>
    <w:rsid w:val="00CE0E69"/>
    <w:rsid w:val="00CF0649"/>
    <w:rsid w:val="00CF3C50"/>
    <w:rsid w:val="00CF4F28"/>
    <w:rsid w:val="00D13066"/>
    <w:rsid w:val="00D27A15"/>
    <w:rsid w:val="00D30A12"/>
    <w:rsid w:val="00D33384"/>
    <w:rsid w:val="00D40939"/>
    <w:rsid w:val="00D41AAD"/>
    <w:rsid w:val="00D433B0"/>
    <w:rsid w:val="00D47FEB"/>
    <w:rsid w:val="00D62F1A"/>
    <w:rsid w:val="00D64D8F"/>
    <w:rsid w:val="00D6681D"/>
    <w:rsid w:val="00D75EDC"/>
    <w:rsid w:val="00D87397"/>
    <w:rsid w:val="00D930C9"/>
    <w:rsid w:val="00D9774A"/>
    <w:rsid w:val="00DB3E9D"/>
    <w:rsid w:val="00DC1276"/>
    <w:rsid w:val="00DC7680"/>
    <w:rsid w:val="00DD666A"/>
    <w:rsid w:val="00DE332E"/>
    <w:rsid w:val="00DE5931"/>
    <w:rsid w:val="00DF5F6D"/>
    <w:rsid w:val="00E03E9A"/>
    <w:rsid w:val="00E04F08"/>
    <w:rsid w:val="00E06806"/>
    <w:rsid w:val="00E11B1E"/>
    <w:rsid w:val="00E21AB6"/>
    <w:rsid w:val="00E33AF6"/>
    <w:rsid w:val="00E47EF3"/>
    <w:rsid w:val="00E61520"/>
    <w:rsid w:val="00E70042"/>
    <w:rsid w:val="00E805BB"/>
    <w:rsid w:val="00E82A72"/>
    <w:rsid w:val="00E86E6F"/>
    <w:rsid w:val="00EB3B23"/>
    <w:rsid w:val="00EB5ACC"/>
    <w:rsid w:val="00EC5095"/>
    <w:rsid w:val="00ED74E7"/>
    <w:rsid w:val="00EE2909"/>
    <w:rsid w:val="00F12A2B"/>
    <w:rsid w:val="00F26EAF"/>
    <w:rsid w:val="00F4361E"/>
    <w:rsid w:val="00F43BC1"/>
    <w:rsid w:val="00F44535"/>
    <w:rsid w:val="00F50220"/>
    <w:rsid w:val="00F52640"/>
    <w:rsid w:val="00F6065A"/>
    <w:rsid w:val="00F71D9F"/>
    <w:rsid w:val="00F92A71"/>
    <w:rsid w:val="00F97EB1"/>
    <w:rsid w:val="00FA30C8"/>
    <w:rsid w:val="00FB4C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B7B"/>
  <w15:chartTrackingRefBased/>
  <w15:docId w15:val="{1A747F1C-63E2-47D4-859A-21D2BF93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D7287"/>
    <w:pPr>
      <w:spacing w:after="0" w:line="240" w:lineRule="auto"/>
    </w:pPr>
    <w:rPr>
      <w:rFonts w:ascii="Times New Roman" w:eastAsia="Times New Roman" w:hAnsi="Times New Roman" w:cs="Times New Roman"/>
      <w:sz w:val="24"/>
      <w:szCs w:val="24"/>
      <w:lang w:eastAsia="pl-PL"/>
    </w:rPr>
  </w:style>
  <w:style w:type="paragraph" w:styleId="Nagwek3">
    <w:name w:val="heading 3"/>
    <w:basedOn w:val="Normalny"/>
    <w:next w:val="Normalny"/>
    <w:link w:val="Nagwek3Znak"/>
    <w:semiHidden/>
    <w:unhideWhenUsed/>
    <w:qFormat/>
    <w:rsid w:val="005F44B9"/>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rsid w:val="00CD7287"/>
    <w:pPr>
      <w:tabs>
        <w:tab w:val="center" w:pos="4536"/>
        <w:tab w:val="right" w:pos="9072"/>
      </w:tabs>
    </w:pPr>
    <w:rPr>
      <w:rFonts w:asciiTheme="minorHAnsi" w:eastAsiaTheme="minorHAnsi" w:hAnsiTheme="minorHAnsi" w:cstheme="minorBidi"/>
      <w:sz w:val="22"/>
      <w:szCs w:val="22"/>
      <w:lang w:eastAsia="en-US"/>
    </w:rPr>
  </w:style>
  <w:style w:type="character" w:customStyle="1" w:styleId="NagwekZnak">
    <w:name w:val="Nagłówek Znak"/>
    <w:basedOn w:val="Domylnaczcionkaakapitu"/>
    <w:link w:val="Nagwek"/>
    <w:uiPriority w:val="99"/>
    <w:rsid w:val="00CD7287"/>
  </w:style>
  <w:style w:type="paragraph" w:customStyle="1" w:styleId="Style24">
    <w:name w:val="Style24"/>
    <w:basedOn w:val="Normalny"/>
    <w:rsid w:val="00CD7287"/>
    <w:pPr>
      <w:widowControl w:val="0"/>
      <w:autoSpaceDE w:val="0"/>
      <w:autoSpaceDN w:val="0"/>
      <w:adjustRightInd w:val="0"/>
      <w:spacing w:line="216" w:lineRule="exact"/>
    </w:pPr>
  </w:style>
  <w:style w:type="character" w:customStyle="1" w:styleId="FontStyle49">
    <w:name w:val="Font Style49"/>
    <w:rsid w:val="00CD7287"/>
    <w:rPr>
      <w:rFonts w:ascii="Calibri" w:hAnsi="Calibri" w:cs="Calibri"/>
      <w:i/>
      <w:iCs/>
      <w:sz w:val="18"/>
      <w:szCs w:val="18"/>
    </w:rPr>
  </w:style>
  <w:style w:type="paragraph" w:customStyle="1" w:styleId="Default">
    <w:name w:val="Default"/>
    <w:rsid w:val="00CD7287"/>
    <w:pPr>
      <w:autoSpaceDE w:val="0"/>
      <w:autoSpaceDN w:val="0"/>
      <w:adjustRightInd w:val="0"/>
      <w:spacing w:after="0" w:line="240" w:lineRule="auto"/>
    </w:pPr>
    <w:rPr>
      <w:rFonts w:ascii="Calibri" w:eastAsia="Times New Roman" w:hAnsi="Calibri" w:cs="Calibri"/>
      <w:color w:val="000000"/>
      <w:sz w:val="24"/>
      <w:szCs w:val="24"/>
      <w:lang w:eastAsia="pl-PL"/>
    </w:rPr>
  </w:style>
  <w:style w:type="paragraph" w:customStyle="1" w:styleId="Style18">
    <w:name w:val="Style18"/>
    <w:basedOn w:val="Normalny"/>
    <w:rsid w:val="00CD7287"/>
    <w:pPr>
      <w:widowControl w:val="0"/>
      <w:autoSpaceDE w:val="0"/>
      <w:autoSpaceDN w:val="0"/>
      <w:adjustRightInd w:val="0"/>
      <w:jc w:val="both"/>
    </w:pPr>
  </w:style>
  <w:style w:type="character" w:customStyle="1" w:styleId="FontStyle48">
    <w:name w:val="Font Style48"/>
    <w:rsid w:val="00CD7287"/>
    <w:rPr>
      <w:rFonts w:ascii="Franklin Gothic Medium" w:hAnsi="Franklin Gothic Medium" w:cs="Franklin Gothic Medium"/>
      <w:sz w:val="24"/>
      <w:szCs w:val="24"/>
    </w:rPr>
  </w:style>
  <w:style w:type="paragraph" w:customStyle="1" w:styleId="Style3">
    <w:name w:val="Style3"/>
    <w:basedOn w:val="Normalny"/>
    <w:rsid w:val="00CD7287"/>
    <w:pPr>
      <w:widowControl w:val="0"/>
      <w:autoSpaceDE w:val="0"/>
      <w:autoSpaceDN w:val="0"/>
      <w:adjustRightInd w:val="0"/>
      <w:spacing w:line="274" w:lineRule="exact"/>
      <w:jc w:val="both"/>
    </w:pPr>
  </w:style>
  <w:style w:type="paragraph" w:customStyle="1" w:styleId="Style25">
    <w:name w:val="Style25"/>
    <w:basedOn w:val="Normalny"/>
    <w:rsid w:val="00CD7287"/>
    <w:pPr>
      <w:widowControl w:val="0"/>
      <w:autoSpaceDE w:val="0"/>
      <w:autoSpaceDN w:val="0"/>
      <w:adjustRightInd w:val="0"/>
      <w:spacing w:line="274" w:lineRule="exact"/>
      <w:jc w:val="both"/>
    </w:pPr>
  </w:style>
  <w:style w:type="character" w:customStyle="1" w:styleId="FontStyle42">
    <w:name w:val="Font Style42"/>
    <w:rsid w:val="00CD7287"/>
    <w:rPr>
      <w:rFonts w:ascii="Times New Roman" w:hAnsi="Times New Roman" w:cs="Times New Roman"/>
      <w:b/>
      <w:bCs/>
      <w:sz w:val="22"/>
      <w:szCs w:val="22"/>
    </w:rPr>
  </w:style>
  <w:style w:type="character" w:customStyle="1" w:styleId="FontStyle44">
    <w:name w:val="Font Style44"/>
    <w:rsid w:val="00CD7287"/>
    <w:rPr>
      <w:rFonts w:ascii="Times New Roman" w:hAnsi="Times New Roman" w:cs="Times New Roman"/>
      <w:sz w:val="22"/>
      <w:szCs w:val="22"/>
    </w:rPr>
  </w:style>
  <w:style w:type="paragraph" w:customStyle="1" w:styleId="Style20">
    <w:name w:val="Style20"/>
    <w:basedOn w:val="Normalny"/>
    <w:rsid w:val="00CD7287"/>
    <w:pPr>
      <w:widowControl w:val="0"/>
      <w:autoSpaceDE w:val="0"/>
      <w:autoSpaceDN w:val="0"/>
      <w:adjustRightInd w:val="0"/>
      <w:spacing w:line="274" w:lineRule="exact"/>
      <w:ind w:hanging="353"/>
    </w:pPr>
  </w:style>
  <w:style w:type="paragraph" w:customStyle="1" w:styleId="Style23">
    <w:name w:val="Style23"/>
    <w:basedOn w:val="Normalny"/>
    <w:rsid w:val="00CD7287"/>
    <w:pPr>
      <w:widowControl w:val="0"/>
      <w:autoSpaceDE w:val="0"/>
      <w:autoSpaceDN w:val="0"/>
      <w:adjustRightInd w:val="0"/>
    </w:pPr>
  </w:style>
  <w:style w:type="character" w:customStyle="1" w:styleId="FontStyle43">
    <w:name w:val="Font Style43"/>
    <w:rsid w:val="00CD7287"/>
    <w:rPr>
      <w:rFonts w:ascii="Times New Roman" w:hAnsi="Times New Roman" w:cs="Times New Roman"/>
      <w:i/>
      <w:iCs/>
      <w:sz w:val="22"/>
      <w:szCs w:val="22"/>
    </w:rPr>
  </w:style>
  <w:style w:type="character" w:customStyle="1" w:styleId="FontStyle52">
    <w:name w:val="Font Style52"/>
    <w:rsid w:val="00CD7287"/>
    <w:rPr>
      <w:rFonts w:ascii="Calibri" w:hAnsi="Calibri" w:cs="Calibri"/>
      <w:b/>
      <w:bCs/>
      <w:sz w:val="22"/>
      <w:szCs w:val="22"/>
    </w:rPr>
  </w:style>
  <w:style w:type="character" w:customStyle="1" w:styleId="FontStyle57">
    <w:name w:val="Font Style57"/>
    <w:rsid w:val="00CD7287"/>
    <w:rPr>
      <w:rFonts w:ascii="Calibri" w:hAnsi="Calibri" w:cs="Calibri"/>
      <w:sz w:val="22"/>
      <w:szCs w:val="22"/>
    </w:rPr>
  </w:style>
  <w:style w:type="paragraph" w:customStyle="1" w:styleId="Style5">
    <w:name w:val="Style5"/>
    <w:basedOn w:val="Normalny"/>
    <w:rsid w:val="00CD7287"/>
    <w:pPr>
      <w:widowControl w:val="0"/>
      <w:autoSpaceDE w:val="0"/>
      <w:autoSpaceDN w:val="0"/>
      <w:adjustRightInd w:val="0"/>
      <w:spacing w:line="274" w:lineRule="exact"/>
      <w:jc w:val="both"/>
    </w:pPr>
  </w:style>
  <w:style w:type="paragraph" w:customStyle="1" w:styleId="Style6">
    <w:name w:val="Style6"/>
    <w:basedOn w:val="Normalny"/>
    <w:rsid w:val="00CD7287"/>
    <w:pPr>
      <w:widowControl w:val="0"/>
      <w:autoSpaceDE w:val="0"/>
      <w:autoSpaceDN w:val="0"/>
      <w:adjustRightInd w:val="0"/>
      <w:jc w:val="center"/>
    </w:pPr>
  </w:style>
  <w:style w:type="paragraph" w:customStyle="1" w:styleId="Style14">
    <w:name w:val="Style14"/>
    <w:basedOn w:val="Normalny"/>
    <w:rsid w:val="00CD7287"/>
    <w:pPr>
      <w:widowControl w:val="0"/>
      <w:autoSpaceDE w:val="0"/>
      <w:autoSpaceDN w:val="0"/>
      <w:adjustRightInd w:val="0"/>
      <w:spacing w:line="274" w:lineRule="exact"/>
      <w:ind w:hanging="353"/>
      <w:jc w:val="both"/>
    </w:pPr>
  </w:style>
  <w:style w:type="paragraph" w:customStyle="1" w:styleId="Style17">
    <w:name w:val="Style17"/>
    <w:basedOn w:val="Normalny"/>
    <w:rsid w:val="00CD7287"/>
    <w:pPr>
      <w:widowControl w:val="0"/>
      <w:autoSpaceDE w:val="0"/>
      <w:autoSpaceDN w:val="0"/>
      <w:adjustRightInd w:val="0"/>
      <w:spacing w:line="274" w:lineRule="exact"/>
      <w:ind w:firstLine="238"/>
      <w:jc w:val="both"/>
    </w:pPr>
  </w:style>
  <w:style w:type="paragraph" w:styleId="Akapitzlist">
    <w:name w:val="List Paragraph"/>
    <w:aliases w:val="Numerowanie,List Paragraph,Akapit z listą BS,Kolorowa lista — akcent 11,Akapit z listą1,A_wyliczenie,K-P_odwolanie,Akapit z listą5,maz_wyliczenie,opis dzialania,Signature,Punkt 1.1,EPL lista punktowana z wyrózneniem,Wykres"/>
    <w:basedOn w:val="Normalny"/>
    <w:link w:val="AkapitzlistZnak"/>
    <w:uiPriority w:val="34"/>
    <w:qFormat/>
    <w:rsid w:val="00CD7287"/>
    <w:pPr>
      <w:ind w:left="708"/>
    </w:pPr>
  </w:style>
  <w:style w:type="character" w:customStyle="1" w:styleId="AkapitzlistZnak">
    <w:name w:val="Akapit z listą Znak"/>
    <w:aliases w:val="Numerowanie Znak,List Paragraph Znak,Akapit z listą BS Znak,Kolorowa lista — akcent 11 Znak,Akapit z listą1 Znak,A_wyliczenie Znak,K-P_odwolanie Znak,Akapit z listą5 Znak,maz_wyliczenie Znak,opis dzialania Znak,Signature Znak"/>
    <w:link w:val="Akapitzlist"/>
    <w:uiPriority w:val="99"/>
    <w:qFormat/>
    <w:locked/>
    <w:rsid w:val="00CD7287"/>
    <w:rPr>
      <w:rFonts w:ascii="Times New Roman" w:eastAsia="Times New Roman" w:hAnsi="Times New Roman" w:cs="Times New Roman"/>
      <w:sz w:val="24"/>
      <w:szCs w:val="24"/>
      <w:lang w:eastAsia="pl-PL"/>
    </w:rPr>
  </w:style>
  <w:style w:type="paragraph" w:customStyle="1" w:styleId="Style11">
    <w:name w:val="Style11"/>
    <w:basedOn w:val="Normalny"/>
    <w:rsid w:val="00CD7287"/>
    <w:pPr>
      <w:widowControl w:val="0"/>
      <w:autoSpaceDE w:val="0"/>
      <w:autoSpaceDN w:val="0"/>
      <w:adjustRightInd w:val="0"/>
      <w:spacing w:line="274" w:lineRule="exact"/>
      <w:jc w:val="center"/>
    </w:pPr>
  </w:style>
  <w:style w:type="paragraph" w:customStyle="1" w:styleId="Style12">
    <w:name w:val="Style12"/>
    <w:basedOn w:val="Normalny"/>
    <w:rsid w:val="00CD7287"/>
    <w:pPr>
      <w:widowControl w:val="0"/>
      <w:autoSpaceDE w:val="0"/>
      <w:autoSpaceDN w:val="0"/>
      <w:adjustRightInd w:val="0"/>
      <w:spacing w:line="590" w:lineRule="exact"/>
      <w:jc w:val="center"/>
    </w:pPr>
  </w:style>
  <w:style w:type="paragraph" w:customStyle="1" w:styleId="Style15">
    <w:name w:val="Style15"/>
    <w:basedOn w:val="Normalny"/>
    <w:rsid w:val="00CD7287"/>
    <w:pPr>
      <w:widowControl w:val="0"/>
      <w:autoSpaceDE w:val="0"/>
      <w:autoSpaceDN w:val="0"/>
      <w:adjustRightInd w:val="0"/>
    </w:pPr>
  </w:style>
  <w:style w:type="paragraph" w:customStyle="1" w:styleId="Style16">
    <w:name w:val="Style16"/>
    <w:basedOn w:val="Normalny"/>
    <w:rsid w:val="00CD7287"/>
    <w:pPr>
      <w:widowControl w:val="0"/>
      <w:autoSpaceDE w:val="0"/>
      <w:autoSpaceDN w:val="0"/>
      <w:adjustRightInd w:val="0"/>
      <w:spacing w:line="274" w:lineRule="exact"/>
    </w:pPr>
  </w:style>
  <w:style w:type="paragraph" w:customStyle="1" w:styleId="Style27">
    <w:name w:val="Style27"/>
    <w:basedOn w:val="Normalny"/>
    <w:rsid w:val="00CD7287"/>
    <w:pPr>
      <w:widowControl w:val="0"/>
      <w:autoSpaceDE w:val="0"/>
      <w:autoSpaceDN w:val="0"/>
      <w:adjustRightInd w:val="0"/>
      <w:spacing w:line="274" w:lineRule="exact"/>
      <w:ind w:firstLine="367"/>
      <w:jc w:val="both"/>
    </w:pPr>
  </w:style>
  <w:style w:type="paragraph" w:customStyle="1" w:styleId="Style29">
    <w:name w:val="Style29"/>
    <w:basedOn w:val="Normalny"/>
    <w:rsid w:val="00CD7287"/>
    <w:pPr>
      <w:widowControl w:val="0"/>
      <w:autoSpaceDE w:val="0"/>
      <w:autoSpaceDN w:val="0"/>
      <w:adjustRightInd w:val="0"/>
    </w:pPr>
  </w:style>
  <w:style w:type="character" w:customStyle="1" w:styleId="FontStyle53">
    <w:name w:val="Font Style53"/>
    <w:rsid w:val="00CD7287"/>
    <w:rPr>
      <w:rFonts w:ascii="Times New Roman" w:hAnsi="Times New Roman" w:cs="Times New Roman" w:hint="default"/>
      <w:spacing w:val="60"/>
      <w:sz w:val="22"/>
      <w:szCs w:val="22"/>
    </w:rPr>
  </w:style>
  <w:style w:type="paragraph" w:styleId="Stopka">
    <w:name w:val="footer"/>
    <w:basedOn w:val="Normalny"/>
    <w:link w:val="StopkaZnak"/>
    <w:uiPriority w:val="99"/>
    <w:rsid w:val="000C17C3"/>
    <w:pPr>
      <w:tabs>
        <w:tab w:val="center" w:pos="4536"/>
        <w:tab w:val="right" w:pos="9072"/>
      </w:tabs>
      <w:suppressAutoHyphens/>
    </w:pPr>
    <w:rPr>
      <w:lang w:val="x-none" w:eastAsia="ar-SA"/>
    </w:rPr>
  </w:style>
  <w:style w:type="character" w:customStyle="1" w:styleId="StopkaZnak">
    <w:name w:val="Stopka Znak"/>
    <w:basedOn w:val="Domylnaczcionkaakapitu"/>
    <w:link w:val="Stopka"/>
    <w:uiPriority w:val="99"/>
    <w:rsid w:val="000C17C3"/>
    <w:rPr>
      <w:rFonts w:ascii="Times New Roman" w:eastAsia="Times New Roman" w:hAnsi="Times New Roman" w:cs="Times New Roman"/>
      <w:sz w:val="24"/>
      <w:szCs w:val="24"/>
      <w:lang w:val="x-none" w:eastAsia="ar-SA"/>
    </w:rPr>
  </w:style>
  <w:style w:type="paragraph" w:customStyle="1" w:styleId="Text">
    <w:name w:val="Text"/>
    <w:basedOn w:val="Normalny"/>
    <w:rsid w:val="00C56756"/>
    <w:pPr>
      <w:suppressAutoHyphens/>
      <w:spacing w:after="240"/>
      <w:ind w:firstLine="1440"/>
    </w:pPr>
    <w:rPr>
      <w:kern w:val="2"/>
      <w:szCs w:val="20"/>
      <w:lang w:val="en-US" w:eastAsia="ar-SA"/>
    </w:rPr>
  </w:style>
  <w:style w:type="paragraph" w:styleId="Bezodstpw">
    <w:name w:val="No Spacing"/>
    <w:uiPriority w:val="1"/>
    <w:qFormat/>
    <w:rsid w:val="00E61520"/>
    <w:pPr>
      <w:spacing w:after="0"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E61520"/>
    <w:rPr>
      <w:rFonts w:ascii="Segoe UI" w:hAnsi="Segoe UI" w:cs="Segoe UI"/>
      <w:sz w:val="18"/>
      <w:szCs w:val="18"/>
    </w:rPr>
  </w:style>
  <w:style w:type="character" w:customStyle="1" w:styleId="TekstdymkaZnak">
    <w:name w:val="Tekst dymka Znak"/>
    <w:basedOn w:val="Domylnaczcionkaakapitu"/>
    <w:link w:val="Tekstdymka"/>
    <w:uiPriority w:val="99"/>
    <w:semiHidden/>
    <w:rsid w:val="00E61520"/>
    <w:rPr>
      <w:rFonts w:ascii="Segoe UI" w:eastAsia="Times New Roman" w:hAnsi="Segoe UI" w:cs="Segoe UI"/>
      <w:sz w:val="18"/>
      <w:szCs w:val="18"/>
      <w:lang w:eastAsia="pl-PL"/>
    </w:rPr>
  </w:style>
  <w:style w:type="paragraph" w:customStyle="1" w:styleId="Domy9clnie">
    <w:name w:val="Domyś9clnie"/>
    <w:rsid w:val="006E5413"/>
    <w:pPr>
      <w:autoSpaceDN w:val="0"/>
      <w:adjustRightInd w:val="0"/>
      <w:spacing w:after="200" w:line="276" w:lineRule="auto"/>
    </w:pPr>
    <w:rPr>
      <w:rFonts w:ascii="Calibri" w:eastAsia="Times New Roman" w:hAnsi="Times New Roman" w:cs="Calibri"/>
      <w:color w:val="00000A"/>
      <w:kern w:val="1"/>
      <w:lang w:eastAsia="zh-CN"/>
    </w:rPr>
  </w:style>
  <w:style w:type="paragraph" w:styleId="Tekstprzypisudolnego">
    <w:name w:val="footnote text"/>
    <w:aliases w:val="Podrozdział,Footnote,Podrozdzia3,PRZYPISKI,Tekst przypisu Znak Znak Znak Znak,Tekst przypisu Znak Znak Znak Znak Znak,Tekst przypisu Znak Znak Znak Znak Znak Znak Znak,Fußnote,-E Fuﬂnotentext,Fuﬂnotentext Ursprung,Tekst przypisu"/>
    <w:basedOn w:val="Normalny"/>
    <w:link w:val="TekstprzypisudolnegoZnak"/>
    <w:unhideWhenUsed/>
    <w:rsid w:val="00AF595A"/>
    <w:rPr>
      <w:rFonts w:asciiTheme="minorHAnsi" w:eastAsiaTheme="minorEastAsia" w:hAnsiTheme="minorHAnsi" w:cstheme="minorBidi"/>
      <w:sz w:val="20"/>
      <w:szCs w:val="20"/>
    </w:rPr>
  </w:style>
  <w:style w:type="character" w:customStyle="1" w:styleId="TekstprzypisudolnegoZnak">
    <w:name w:val="Tekst przypisu dolnego Znak"/>
    <w:aliases w:val="Podrozdział Znak,Footnote Znak,Podrozdzia3 Znak,PRZYPISKI Znak,Tekst przypisu Znak Znak Znak Znak Znak1,Tekst przypisu Znak Znak Znak Znak Znak Znak,Tekst przypisu Znak Znak Znak Znak Znak Znak Znak Znak,Fußnote Znak"/>
    <w:basedOn w:val="Domylnaczcionkaakapitu"/>
    <w:link w:val="Tekstprzypisudolnego"/>
    <w:rsid w:val="00AF595A"/>
    <w:rPr>
      <w:rFonts w:eastAsiaTheme="minorEastAsia"/>
      <w:sz w:val="20"/>
      <w:szCs w:val="20"/>
      <w:lang w:eastAsia="pl-PL"/>
    </w:rPr>
  </w:style>
  <w:style w:type="character" w:styleId="Uwydatnienie">
    <w:name w:val="Emphasis"/>
    <w:qFormat/>
    <w:rsid w:val="00B95759"/>
    <w:rPr>
      <w:i/>
      <w:iCs/>
    </w:rPr>
  </w:style>
  <w:style w:type="paragraph" w:styleId="Tekstkomentarza">
    <w:name w:val="annotation text"/>
    <w:basedOn w:val="Normalny"/>
    <w:link w:val="TekstkomentarzaZnak"/>
    <w:uiPriority w:val="99"/>
    <w:semiHidden/>
    <w:unhideWhenUsed/>
    <w:rsid w:val="003C2294"/>
    <w:rPr>
      <w:sz w:val="20"/>
      <w:szCs w:val="20"/>
    </w:rPr>
  </w:style>
  <w:style w:type="character" w:customStyle="1" w:styleId="TekstkomentarzaZnak">
    <w:name w:val="Tekst komentarza Znak"/>
    <w:basedOn w:val="Domylnaczcionkaakapitu"/>
    <w:link w:val="Tekstkomentarza"/>
    <w:uiPriority w:val="99"/>
    <w:semiHidden/>
    <w:rsid w:val="003C2294"/>
    <w:rPr>
      <w:rFonts w:ascii="Times New Roman" w:eastAsia="Times New Roman" w:hAnsi="Times New Roman" w:cs="Times New Roman"/>
      <w:sz w:val="20"/>
      <w:szCs w:val="20"/>
      <w:lang w:eastAsia="pl-PL"/>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rsid w:val="00A26B0D"/>
    <w:rPr>
      <w:rFonts w:cs="Times New Roman"/>
      <w:vertAlign w:val="superscript"/>
    </w:rPr>
  </w:style>
  <w:style w:type="paragraph" w:customStyle="1" w:styleId="numerowanie12">
    <w:name w:val="numerowanie 1) 2)"/>
    <w:basedOn w:val="Akapitzlist"/>
    <w:link w:val="numerowanie12Znak"/>
    <w:qFormat/>
    <w:rsid w:val="00A26B0D"/>
    <w:pPr>
      <w:numPr>
        <w:numId w:val="25"/>
      </w:numPr>
      <w:spacing w:line="276" w:lineRule="auto"/>
      <w:jc w:val="both"/>
    </w:pPr>
    <w:rPr>
      <w:rFonts w:cstheme="minorHAnsi"/>
    </w:rPr>
  </w:style>
  <w:style w:type="character" w:customStyle="1" w:styleId="numerowanie12Znak">
    <w:name w:val="numerowanie 1) 2) Znak"/>
    <w:basedOn w:val="AkapitzlistZnak"/>
    <w:link w:val="numerowanie12"/>
    <w:rsid w:val="00A26B0D"/>
    <w:rPr>
      <w:rFonts w:ascii="Times New Roman" w:eastAsia="Times New Roman" w:hAnsi="Times New Roman" w:cstheme="minorHAnsi"/>
      <w:sz w:val="24"/>
      <w:szCs w:val="24"/>
      <w:lang w:eastAsia="pl-PL"/>
    </w:rPr>
  </w:style>
  <w:style w:type="character" w:customStyle="1" w:styleId="Nagwek3Znak">
    <w:name w:val="Nagłówek 3 Znak"/>
    <w:basedOn w:val="Domylnaczcionkaakapitu"/>
    <w:link w:val="Nagwek3"/>
    <w:semiHidden/>
    <w:rsid w:val="005F44B9"/>
    <w:rPr>
      <w:rFonts w:asciiTheme="majorHAnsi" w:eastAsiaTheme="majorEastAsia" w:hAnsiTheme="majorHAnsi" w:cstheme="majorBidi"/>
      <w:color w:val="1F3763" w:themeColor="accent1" w:themeShade="7F"/>
      <w:sz w:val="24"/>
      <w:szCs w:val="24"/>
      <w:lang w:eastAsia="pl-PL"/>
    </w:rPr>
  </w:style>
  <w:style w:type="character" w:styleId="Hipercze">
    <w:name w:val="Hyperlink"/>
    <w:uiPriority w:val="99"/>
    <w:rsid w:val="005F44B9"/>
    <w:rPr>
      <w:color w:val="0000FF"/>
      <w:u w:val="single"/>
    </w:rPr>
  </w:style>
  <w:style w:type="character" w:styleId="Pogrubienie">
    <w:name w:val="Strong"/>
    <w:basedOn w:val="Domylnaczcionkaakapitu"/>
    <w:uiPriority w:val="22"/>
    <w:qFormat/>
    <w:rsid w:val="005F44B9"/>
    <w:rPr>
      <w:b/>
      <w:bCs/>
    </w:rPr>
  </w:style>
  <w:style w:type="paragraph" w:styleId="NormalnyWeb">
    <w:name w:val="Normal (Web)"/>
    <w:basedOn w:val="Normalny"/>
    <w:uiPriority w:val="99"/>
    <w:unhideWhenUsed/>
    <w:rsid w:val="005F44B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00111">
      <w:bodyDiv w:val="1"/>
      <w:marLeft w:val="0"/>
      <w:marRight w:val="0"/>
      <w:marTop w:val="0"/>
      <w:marBottom w:val="0"/>
      <w:divBdr>
        <w:top w:val="none" w:sz="0" w:space="0" w:color="auto"/>
        <w:left w:val="none" w:sz="0" w:space="0" w:color="auto"/>
        <w:bottom w:val="none" w:sz="0" w:space="0" w:color="auto"/>
        <w:right w:val="none" w:sz="0" w:space="0" w:color="auto"/>
      </w:divBdr>
    </w:div>
    <w:div w:id="1920748502">
      <w:bodyDiv w:val="1"/>
      <w:marLeft w:val="0"/>
      <w:marRight w:val="0"/>
      <w:marTop w:val="0"/>
      <w:marBottom w:val="0"/>
      <w:divBdr>
        <w:top w:val="none" w:sz="0" w:space="0" w:color="auto"/>
        <w:left w:val="none" w:sz="0" w:space="0" w:color="auto"/>
        <w:bottom w:val="none" w:sz="0" w:space="0" w:color="auto"/>
        <w:right w:val="none" w:sz="0" w:space="0" w:color="auto"/>
      </w:divBdr>
      <w:divsChild>
        <w:div w:id="448086951">
          <w:marLeft w:val="750"/>
          <w:marRight w:val="750"/>
          <w:marTop w:val="0"/>
          <w:marBottom w:val="0"/>
          <w:divBdr>
            <w:top w:val="none" w:sz="0" w:space="0" w:color="auto"/>
            <w:left w:val="none" w:sz="0" w:space="0" w:color="auto"/>
            <w:bottom w:val="none" w:sz="0" w:space="0" w:color="auto"/>
            <w:right w:val="none" w:sz="0" w:space="0" w:color="auto"/>
          </w:divBdr>
          <w:divsChild>
            <w:div w:id="827670059">
              <w:marLeft w:val="0"/>
              <w:marRight w:val="0"/>
              <w:marTop w:val="0"/>
              <w:marBottom w:val="0"/>
              <w:divBdr>
                <w:top w:val="none" w:sz="0" w:space="0" w:color="auto"/>
                <w:left w:val="none" w:sz="0" w:space="0" w:color="auto"/>
                <w:bottom w:val="none" w:sz="0" w:space="0" w:color="auto"/>
                <w:right w:val="none" w:sz="0" w:space="0" w:color="auto"/>
              </w:divBdr>
              <w:divsChild>
                <w:div w:id="665784009">
                  <w:marLeft w:val="0"/>
                  <w:marRight w:val="0"/>
                  <w:marTop w:val="0"/>
                  <w:marBottom w:val="0"/>
                  <w:divBdr>
                    <w:top w:val="none" w:sz="0" w:space="0" w:color="auto"/>
                    <w:left w:val="none" w:sz="0" w:space="0" w:color="auto"/>
                    <w:bottom w:val="none" w:sz="0" w:space="0" w:color="auto"/>
                    <w:right w:val="none" w:sz="0" w:space="0" w:color="auto"/>
                  </w:divBdr>
                  <w:divsChild>
                    <w:div w:id="4404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3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ip.slaskie.pl/urzad_marszalkowski/ksiazka-teleadresowa.html?address_book_level=27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daneosobowe@slaskie.p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p.slaskie.pl/"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kancelaria@slaskie.p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odo.gov.pl/pl/p/kontak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727322C173E614BAA6BF9D93AAABD29" ma:contentTypeVersion="21" ma:contentTypeDescription="Utwórz nowy dokument." ma:contentTypeScope="" ma:versionID="a0f2ea425211e11953c14e23bf45cf84">
  <xsd:schema xmlns:xsd="http://www.w3.org/2001/XMLSchema" xmlns:xs="http://www.w3.org/2001/XMLSchema" xmlns:p="http://schemas.microsoft.com/office/2006/metadata/properties" xmlns:ns2="ebe2ce25-ce78-4345-a0c9-6bb1c4271db9" xmlns:ns3="732bebfc-cd2e-4498-a301-01dcb4569efc" targetNamespace="http://schemas.microsoft.com/office/2006/metadata/properties" ma:root="true" ma:fieldsID="77dc90bb8ca1c14ccdf4266eae9336dc" ns2:_="" ns3:_="">
    <xsd:import namespace="ebe2ce25-ce78-4345-a0c9-6bb1c4271db9"/>
    <xsd:import namespace="732bebfc-cd2e-4498-a301-01dcb4569ef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L_x002e_p_x002e_" minOccurs="0"/>
                <xsd:element ref="ns2:Dataobowi_x0105_zywania" minOccurs="0"/>
                <xsd:element ref="ns2:Dataobowi_x0105_zywaniado"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2ce25-ce78-4345-a0c9-6bb1c4271d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Tagi obrazów" ma:readOnly="false" ma:fieldId="{5cf76f15-5ced-4ddc-b409-7134ff3c332f}" ma:taxonomyMulti="true" ma:sspId="ffa83d4e-00d7-453e-aa2b-bf7765b7e445" ma:termSetId="09814cd3-568e-fe90-9814-8d621ff8fb84" ma:anchorId="fba54fb3-c3e1-fe81-a776-ca4b69148c4d" ma:open="true" ma:isKeyword="false">
      <xsd:complexType>
        <xsd:sequence>
          <xsd:element ref="pc:Terms" minOccurs="0" maxOccurs="1"/>
        </xsd:sequence>
      </xsd:complexType>
    </xsd:element>
    <xsd:element name="L_x002e_p_x002e_" ma:index="23" nillable="true" ma:displayName="L.p." ma:default="1" ma:format="Dropdown" ma:internalName="L_x002e_p_x002e_" ma:percentage="FALSE">
      <xsd:simpleType>
        <xsd:restriction base="dms:Number"/>
      </xsd:simpleType>
    </xsd:element>
    <xsd:element name="Dataobowi_x0105_zywania" ma:index="24" nillable="true" ma:displayName="Data obowiązywania od" ma:format="DateOnly" ma:internalName="Dataobowi_x0105_zywania">
      <xsd:simpleType>
        <xsd:restriction base="dms:DateTime"/>
      </xsd:simpleType>
    </xsd:element>
    <xsd:element name="Dataobowi_x0105_zywaniado" ma:index="25" nillable="true" ma:displayName="Data obowiązywania do" ma:format="DateOnly" ma:internalName="Dataobowi_x0105_zywaniado">
      <xsd:simpleType>
        <xsd:restriction base="dms:DateTime"/>
      </xsd:simpleType>
    </xsd:element>
    <xsd:element name="MediaServiceLocation" ma:index="26" nillable="true" ma:displayName="Location" ma:indexed="true" ma:internalName="MediaServiceLocation" ma:readOnly="true">
      <xsd:simpleType>
        <xsd:restriction base="dms:Text"/>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2bebfc-cd2e-4498-a301-01dcb4569efc"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element name="TaxCatchAll" ma:index="22" nillable="true" ma:displayName="Taxonomy Catch All Column" ma:hidden="true" ma:list="{3ede85fd-44dc-4191-98ca-ede4a0231930}" ma:internalName="TaxCatchAll" ma:showField="CatchAllData" ma:web="732bebfc-cd2e-4498-a301-01dcb4569e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aobowi_x0105_zywaniado xmlns="ebe2ce25-ce78-4345-a0c9-6bb1c4271db9" xsi:nil="true"/>
    <lcf76f155ced4ddcb4097134ff3c332f xmlns="ebe2ce25-ce78-4345-a0c9-6bb1c4271db9">
      <Terms xmlns="http://schemas.microsoft.com/office/infopath/2007/PartnerControls"/>
    </lcf76f155ced4ddcb4097134ff3c332f>
    <TaxCatchAll xmlns="732bebfc-cd2e-4498-a301-01dcb4569efc" xsi:nil="true"/>
    <Dataobowi_x0105_zywania xmlns="ebe2ce25-ce78-4345-a0c9-6bb1c4271db9" xsi:nil="true"/>
    <L_x002e_p_x002e_ xmlns="ebe2ce25-ce78-4345-a0c9-6bb1c4271db9">1</L_x002e_p_x002e_>
  </documentManagement>
</p:properties>
</file>

<file path=customXml/itemProps1.xml><?xml version="1.0" encoding="utf-8"?>
<ds:datastoreItem xmlns:ds="http://schemas.openxmlformats.org/officeDocument/2006/customXml" ds:itemID="{7BE40BC9-444B-4B0D-9BFC-19D0636E91BA}">
  <ds:schemaRefs>
    <ds:schemaRef ds:uri="http://schemas.microsoft.com/sharepoint/v3/contenttype/forms"/>
  </ds:schemaRefs>
</ds:datastoreItem>
</file>

<file path=customXml/itemProps2.xml><?xml version="1.0" encoding="utf-8"?>
<ds:datastoreItem xmlns:ds="http://schemas.openxmlformats.org/officeDocument/2006/customXml" ds:itemID="{846CFD2A-BE35-44C9-AA1E-29194A58E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e2ce25-ce78-4345-a0c9-6bb1c4271db9"/>
    <ds:schemaRef ds:uri="732bebfc-cd2e-4498-a301-01dcb4569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0C3EA0-8EAA-434D-A7C2-2CD3BA61F703}">
  <ds:schemaRefs>
    <ds:schemaRef ds:uri="http://schemas.microsoft.com/office/2006/metadata/properties"/>
    <ds:schemaRef ds:uri="http://schemas.microsoft.com/office/infopath/2007/PartnerControls"/>
    <ds:schemaRef ds:uri="ebe2ce25-ce78-4345-a0c9-6bb1c4271db9"/>
    <ds:schemaRef ds:uri="732bebfc-cd2e-4498-a301-01dcb4569efc"/>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1387</Words>
  <Characters>8326</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Paulina Jańczyk</cp:lastModifiedBy>
  <cp:revision>23</cp:revision>
  <cp:lastPrinted>2024-10-28T10:48:00Z</cp:lastPrinted>
  <dcterms:created xsi:type="dcterms:W3CDTF">2024-05-09T09:54:00Z</dcterms:created>
  <dcterms:modified xsi:type="dcterms:W3CDTF">2025-06-30T12:21:00Z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0x0101006727322C173E614BAA6BF9D93AAABD29</vt:lpwstr>
  </property>
  <property fmtid="{D5CDD505-2E9C-101B-9397-08002B2CF9AE}" pid="3" name="MediaServiceImageTags">
    <vt:lpwstr/>
  </property>
</Properties>
</file>