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45" w:rsidRPr="00B34545" w:rsidRDefault="00B34545" w:rsidP="006C2CF4">
      <w:pPr>
        <w:spacing w:after="360" w:line="276" w:lineRule="auto"/>
        <w:jc w:val="center"/>
        <w:rPr>
          <w:rFonts w:ascii="Arial" w:hAnsi="Arial" w:cs="Arial"/>
          <w:b/>
          <w:caps/>
        </w:rPr>
      </w:pPr>
      <w:r w:rsidRPr="00B91D86">
        <w:rPr>
          <w:rFonts w:ascii="Arial" w:hAnsi="Arial" w:cs="Arial"/>
          <w:b/>
          <w:bCs/>
          <w:sz w:val="36"/>
          <w:szCs w:val="36"/>
        </w:rPr>
        <w:t>Specyfikacja Warunków Zamówienia</w:t>
      </w:r>
    </w:p>
    <w:p w:rsidR="00B34545" w:rsidRPr="00B34545" w:rsidRDefault="00B34545" w:rsidP="006C2CF4">
      <w:pPr>
        <w:spacing w:line="276" w:lineRule="auto"/>
        <w:ind w:left="-284"/>
        <w:rPr>
          <w:rFonts w:ascii="Arial" w:hAnsi="Arial" w:cs="Arial"/>
          <w:b/>
        </w:rPr>
      </w:pPr>
      <w:r w:rsidRPr="00B34545">
        <w:rPr>
          <w:rFonts w:ascii="Arial" w:hAnsi="Arial" w:cs="Arial"/>
          <w:b/>
        </w:rPr>
        <w:t>Zamawiający:</w:t>
      </w:r>
    </w:p>
    <w:p w:rsidR="00B34545" w:rsidRPr="00B34545" w:rsidRDefault="00B34545" w:rsidP="006C2CF4">
      <w:pPr>
        <w:spacing w:line="276" w:lineRule="auto"/>
        <w:ind w:left="-284"/>
        <w:rPr>
          <w:rFonts w:ascii="Arial" w:hAnsi="Arial" w:cs="Arial"/>
          <w:b/>
        </w:rPr>
      </w:pPr>
      <w:r w:rsidRPr="00B34545">
        <w:rPr>
          <w:rFonts w:ascii="Arial" w:hAnsi="Arial" w:cs="Arial"/>
          <w:b/>
        </w:rPr>
        <w:t>Uniwersytet Jana Kochanowskiego W Kielcach</w:t>
      </w:r>
    </w:p>
    <w:p w:rsidR="00B34545" w:rsidRPr="00B34545" w:rsidRDefault="00B34545" w:rsidP="006C2CF4">
      <w:pPr>
        <w:spacing w:line="276" w:lineRule="auto"/>
        <w:ind w:left="-284"/>
        <w:rPr>
          <w:rFonts w:ascii="Arial" w:hAnsi="Arial" w:cs="Arial"/>
          <w:b/>
        </w:rPr>
      </w:pPr>
      <w:r w:rsidRPr="00B34545">
        <w:rPr>
          <w:rFonts w:ascii="Arial" w:hAnsi="Arial" w:cs="Arial"/>
          <w:b/>
        </w:rPr>
        <w:t>ul. Żeromskiego 5</w:t>
      </w:r>
    </w:p>
    <w:p w:rsidR="00E777A3" w:rsidRDefault="00B34545" w:rsidP="006C2CF4">
      <w:pPr>
        <w:spacing w:after="360" w:line="276" w:lineRule="auto"/>
        <w:ind w:left="-284"/>
        <w:rPr>
          <w:rFonts w:ascii="Arial" w:hAnsi="Arial" w:cs="Arial"/>
        </w:rPr>
      </w:pPr>
      <w:r w:rsidRPr="00B34545">
        <w:rPr>
          <w:rFonts w:ascii="Arial" w:hAnsi="Arial" w:cs="Arial"/>
          <w:b/>
        </w:rPr>
        <w:t>25-369 Kielce</w:t>
      </w:r>
      <w:r w:rsidRPr="00B34545">
        <w:rPr>
          <w:rFonts w:ascii="Arial" w:hAnsi="Arial" w:cs="Arial"/>
        </w:rPr>
        <w:t xml:space="preserve"> </w:t>
      </w:r>
    </w:p>
    <w:p w:rsidR="00FE2FBD" w:rsidRPr="00A10D68" w:rsidRDefault="00FE2FBD" w:rsidP="006C2CF4">
      <w:pPr>
        <w:spacing w:after="480" w:line="276" w:lineRule="auto"/>
        <w:ind w:left="-284"/>
        <w:rPr>
          <w:rFonts w:ascii="Arial" w:hAnsi="Arial" w:cs="Arial"/>
        </w:rPr>
      </w:pPr>
      <w:r w:rsidRPr="00A10D68">
        <w:rPr>
          <w:rFonts w:ascii="Arial" w:hAnsi="Arial" w:cs="Arial"/>
        </w:rPr>
        <w:t>Zaprasza do złożenia oferty w postępowaniu o udzielenie zamów</w:t>
      </w:r>
      <w:r w:rsidR="00A10D68">
        <w:rPr>
          <w:rFonts w:ascii="Arial" w:hAnsi="Arial" w:cs="Arial"/>
        </w:rPr>
        <w:t xml:space="preserve">ienia publicznego prowadzonego  </w:t>
      </w:r>
      <w:r w:rsidRPr="00A10D68">
        <w:rPr>
          <w:rFonts w:ascii="Arial" w:hAnsi="Arial" w:cs="Arial"/>
        </w:rPr>
        <w:t>w trybie przetargu nieograniczonego na DOSTAWY o wartości zamówieni</w:t>
      </w:r>
      <w:r w:rsidR="00192F54" w:rsidRPr="00A10D68">
        <w:rPr>
          <w:rFonts w:ascii="Arial" w:hAnsi="Arial" w:cs="Arial"/>
        </w:rPr>
        <w:t xml:space="preserve">a przekraczającej progi unijne, </w:t>
      </w:r>
      <w:r w:rsidRPr="00A10D68">
        <w:rPr>
          <w:rFonts w:ascii="Arial" w:hAnsi="Arial" w:cs="Arial"/>
        </w:rPr>
        <w:t>o jakich sta</w:t>
      </w:r>
      <w:r w:rsidR="00A10D68">
        <w:rPr>
          <w:rFonts w:ascii="Arial" w:hAnsi="Arial" w:cs="Arial"/>
        </w:rPr>
        <w:t>nowi art. 3 ustawy z 11.09.2019</w:t>
      </w:r>
      <w:r w:rsidRPr="00A10D68">
        <w:rPr>
          <w:rFonts w:ascii="Arial" w:hAnsi="Arial" w:cs="Arial"/>
        </w:rPr>
        <w:t xml:space="preserve">r. - Prawo zamówień </w:t>
      </w:r>
      <w:r w:rsidR="006C2CF4">
        <w:rPr>
          <w:rFonts w:ascii="Arial" w:hAnsi="Arial" w:cs="Arial"/>
        </w:rPr>
        <w:t xml:space="preserve">publicznych </w:t>
      </w:r>
      <w:r w:rsidR="006C2CF4">
        <w:rPr>
          <w:rFonts w:ascii="Arial" w:hAnsi="Arial" w:cs="Arial"/>
        </w:rPr>
        <w:br/>
        <w:t>(</w:t>
      </w:r>
      <w:r w:rsidR="00A10D68">
        <w:rPr>
          <w:rFonts w:ascii="Arial" w:hAnsi="Arial" w:cs="Arial"/>
        </w:rPr>
        <w:t>Dz. U. z 2024 r. poz. 1320</w:t>
      </w:r>
      <w:r w:rsidRPr="00A10D68">
        <w:rPr>
          <w:rFonts w:ascii="Arial" w:hAnsi="Arial" w:cs="Arial"/>
        </w:rPr>
        <w:t xml:space="preserve"> ze </w:t>
      </w:r>
      <w:proofErr w:type="spellStart"/>
      <w:r w:rsidRPr="00A10D68">
        <w:rPr>
          <w:rFonts w:ascii="Arial" w:hAnsi="Arial" w:cs="Arial"/>
        </w:rPr>
        <w:t>zm</w:t>
      </w:r>
      <w:proofErr w:type="spellEnd"/>
      <w:r w:rsidRPr="00A10D68">
        <w:rPr>
          <w:rFonts w:ascii="Arial" w:hAnsi="Arial" w:cs="Arial"/>
        </w:rPr>
        <w:t>) - dalej PZP. pn.:</w:t>
      </w:r>
    </w:p>
    <w:p w:rsidR="004F5CF9" w:rsidRPr="00E777A3" w:rsidRDefault="00FE2FBD" w:rsidP="006C2CF4">
      <w:pPr>
        <w:tabs>
          <w:tab w:val="left" w:pos="0"/>
        </w:tabs>
        <w:spacing w:line="276" w:lineRule="auto"/>
        <w:ind w:left="-284"/>
        <w:rPr>
          <w:rFonts w:ascii="Arial" w:hAnsi="Arial" w:cs="Arial"/>
          <w:b/>
          <w:sz w:val="32"/>
        </w:rPr>
      </w:pPr>
      <w:r w:rsidRPr="00E777A3">
        <w:rPr>
          <w:rFonts w:ascii="Arial" w:hAnsi="Arial" w:cs="Arial"/>
          <w:b/>
          <w:sz w:val="32"/>
        </w:rPr>
        <w:t xml:space="preserve">Dostawa </w:t>
      </w:r>
      <w:r w:rsidR="00397604">
        <w:rPr>
          <w:rFonts w:ascii="Arial" w:hAnsi="Arial" w:cs="Arial"/>
          <w:b/>
          <w:sz w:val="32"/>
        </w:rPr>
        <w:t>urządzeń</w:t>
      </w:r>
      <w:r w:rsidR="009B58E9" w:rsidRPr="00E777A3">
        <w:rPr>
          <w:rFonts w:ascii="Arial" w:hAnsi="Arial" w:cs="Arial"/>
          <w:b/>
          <w:sz w:val="32"/>
        </w:rPr>
        <w:t xml:space="preserve"> i akcesoriów komputerowych</w:t>
      </w:r>
      <w:r w:rsidRPr="00E777A3">
        <w:rPr>
          <w:rFonts w:ascii="Arial" w:hAnsi="Arial" w:cs="Arial"/>
          <w:b/>
          <w:sz w:val="32"/>
        </w:rPr>
        <w:t xml:space="preserve"> </w:t>
      </w:r>
    </w:p>
    <w:p w:rsidR="00FE2FBD" w:rsidRPr="00E777A3" w:rsidRDefault="008964C4" w:rsidP="006C2CF4">
      <w:pPr>
        <w:tabs>
          <w:tab w:val="left" w:pos="0"/>
        </w:tabs>
        <w:spacing w:after="720" w:line="276" w:lineRule="auto"/>
        <w:ind w:left="-284"/>
        <w:rPr>
          <w:rFonts w:ascii="Arial" w:hAnsi="Arial" w:cs="Arial"/>
          <w:b/>
          <w:sz w:val="32"/>
        </w:rPr>
      </w:pPr>
      <w:r>
        <w:rPr>
          <w:rFonts w:ascii="Arial" w:hAnsi="Arial" w:cs="Arial"/>
          <w:b/>
          <w:sz w:val="32"/>
        </w:rPr>
        <w:t>Nr postępowania:</w:t>
      </w:r>
      <w:r w:rsidR="00FE2FBD" w:rsidRPr="00E777A3">
        <w:rPr>
          <w:rFonts w:ascii="Arial" w:hAnsi="Arial" w:cs="Arial"/>
          <w:b/>
          <w:sz w:val="32"/>
        </w:rPr>
        <w:t>ADP.2301.</w:t>
      </w:r>
      <w:r w:rsidR="00EF39EE">
        <w:rPr>
          <w:rFonts w:ascii="Arial" w:hAnsi="Arial" w:cs="Arial"/>
          <w:b/>
          <w:sz w:val="32"/>
        </w:rPr>
        <w:t>72</w:t>
      </w:r>
      <w:r w:rsidR="000C53C8">
        <w:rPr>
          <w:rFonts w:ascii="Arial" w:hAnsi="Arial" w:cs="Arial"/>
          <w:b/>
          <w:sz w:val="32"/>
        </w:rPr>
        <w:t>.2025</w:t>
      </w:r>
    </w:p>
    <w:p w:rsidR="00FE2FBD" w:rsidRPr="00A6464E" w:rsidRDefault="00FE2FBD" w:rsidP="006C2CF4">
      <w:pPr>
        <w:spacing w:after="720" w:line="276" w:lineRule="auto"/>
        <w:ind w:left="-284"/>
        <w:rPr>
          <w:rFonts w:ascii="Arial" w:hAnsi="Arial" w:cs="Arial"/>
          <w:color w:val="000000"/>
        </w:rPr>
      </w:pPr>
      <w:r w:rsidRPr="00A6464E">
        <w:rPr>
          <w:rFonts w:ascii="Arial" w:hAnsi="Arial" w:cs="Arial"/>
          <w:color w:val="000000"/>
        </w:rPr>
        <w:t xml:space="preserve">Przedmiotowe postępowanie prowadzone jest przy użyciu środków komunikacji elektronicznej. </w:t>
      </w:r>
    </w:p>
    <w:p w:rsidR="00FE2FBD" w:rsidRPr="00E777A3" w:rsidRDefault="00FE2FBD" w:rsidP="006C2CF4">
      <w:pPr>
        <w:spacing w:after="600" w:line="276" w:lineRule="auto"/>
        <w:ind w:left="-284"/>
        <w:rPr>
          <w:rFonts w:ascii="Arial" w:hAnsi="Arial" w:cs="Arial"/>
          <w:color w:val="000000"/>
        </w:rPr>
      </w:pPr>
      <w:r w:rsidRPr="00A6464E">
        <w:rPr>
          <w:rFonts w:ascii="Arial" w:eastAsia="Calibri" w:hAnsi="Arial" w:cs="Arial"/>
        </w:rPr>
        <w:t xml:space="preserve">Adres strony internetowej prowadzonego postępowania :  </w:t>
      </w:r>
      <w:hyperlink r:id="rId8" w:history="1">
        <w:r w:rsidR="00E777A3">
          <w:rPr>
            <w:rStyle w:val="Hipercze"/>
            <w:rFonts w:ascii="Arial" w:eastAsia="Calibri" w:hAnsi="Arial" w:cs="Arial"/>
          </w:rPr>
          <w:t xml:space="preserve">strona </w:t>
        </w:r>
        <w:r w:rsidR="009E5EA5">
          <w:rPr>
            <w:rStyle w:val="Hipercze"/>
            <w:rFonts w:ascii="Arial" w:eastAsia="Calibri" w:hAnsi="Arial" w:cs="Arial"/>
          </w:rPr>
          <w:t xml:space="preserve">główna platformy </w:t>
        </w:r>
        <w:r w:rsidR="00E777A3">
          <w:rPr>
            <w:rStyle w:val="Hipercze"/>
            <w:rFonts w:ascii="Arial" w:eastAsia="Calibri" w:hAnsi="Arial" w:cs="Arial"/>
          </w:rPr>
          <w:t>E-Zamówienia</w:t>
        </w:r>
      </w:hyperlink>
      <w:r w:rsidR="00A10D68" w:rsidRPr="00A6464E">
        <w:rPr>
          <w:rFonts w:ascii="Arial" w:eastAsia="Calibri" w:hAnsi="Arial" w:cs="Arial"/>
        </w:rPr>
        <w:t xml:space="preserve"> </w:t>
      </w:r>
    </w:p>
    <w:p w:rsidR="00E777A3" w:rsidRDefault="00E777A3" w:rsidP="0010655C">
      <w:pPr>
        <w:spacing w:after="960" w:line="276" w:lineRule="auto"/>
        <w:ind w:left="-284"/>
        <w:jc w:val="both"/>
        <w:rPr>
          <w:rFonts w:ascii="Arial" w:eastAsia="Calibri" w:hAnsi="Arial" w:cs="Arial"/>
          <w:b/>
        </w:rPr>
      </w:pPr>
      <w:r>
        <w:rPr>
          <w:rFonts w:ascii="Arial" w:eastAsia="Calibri" w:hAnsi="Arial" w:cs="Arial"/>
          <w:b/>
        </w:rPr>
        <w:t>Zatwierdzam</w:t>
      </w:r>
    </w:p>
    <w:p w:rsidR="00FE2FBD" w:rsidRPr="006C2CF4" w:rsidRDefault="00E777A3" w:rsidP="0010655C">
      <w:pPr>
        <w:spacing w:before="720" w:after="600" w:line="276" w:lineRule="auto"/>
        <w:ind w:left="-284"/>
        <w:jc w:val="both"/>
        <w:rPr>
          <w:rFonts w:ascii="Arial" w:eastAsia="Calibri" w:hAnsi="Arial" w:cs="Arial"/>
          <w:b/>
        </w:rPr>
      </w:pPr>
      <w:r>
        <w:rPr>
          <w:rFonts w:ascii="Arial" w:eastAsia="Calibri" w:hAnsi="Arial" w:cs="Arial"/>
        </w:rPr>
        <w:t>Rektor UJK</w:t>
      </w:r>
    </w:p>
    <w:p w:rsidR="00A10D68" w:rsidRPr="008B43DE" w:rsidRDefault="00B236E6" w:rsidP="006C2CF4">
      <w:pPr>
        <w:spacing w:line="276" w:lineRule="auto"/>
        <w:ind w:left="-284"/>
        <w:jc w:val="both"/>
        <w:rPr>
          <w:rFonts w:ascii="Arial" w:eastAsia="Calibri" w:hAnsi="Arial" w:cs="Arial"/>
        </w:rPr>
      </w:pPr>
      <w:r w:rsidRPr="008B43DE">
        <w:rPr>
          <w:rFonts w:ascii="Arial" w:eastAsia="Calibri" w:hAnsi="Arial" w:cs="Arial"/>
        </w:rPr>
        <w:t xml:space="preserve">Wysłano do </w:t>
      </w:r>
      <w:r w:rsidR="008B43DE">
        <w:rPr>
          <w:rFonts w:ascii="Arial" w:eastAsia="Calibri" w:hAnsi="Arial" w:cs="Arial"/>
        </w:rPr>
        <w:t>publikacji w eNotices2 w dniu</w:t>
      </w:r>
      <w:r w:rsidR="00397604">
        <w:rPr>
          <w:rFonts w:ascii="Arial" w:eastAsia="Calibri" w:hAnsi="Arial" w:cs="Arial"/>
        </w:rPr>
        <w:t xml:space="preserve"> 27.06</w:t>
      </w:r>
      <w:r w:rsidR="000C53C8">
        <w:rPr>
          <w:rFonts w:ascii="Arial" w:eastAsia="Calibri" w:hAnsi="Arial" w:cs="Arial"/>
        </w:rPr>
        <w:t>.2025</w:t>
      </w:r>
      <w:r w:rsidR="002A63D8" w:rsidRPr="008B43DE">
        <w:rPr>
          <w:rFonts w:ascii="Arial" w:eastAsia="Calibri" w:hAnsi="Arial" w:cs="Arial"/>
        </w:rPr>
        <w:t>. Opublikowano w dni</w:t>
      </w:r>
      <w:r w:rsidR="005B6FB6" w:rsidRPr="008B43DE">
        <w:rPr>
          <w:rFonts w:ascii="Arial" w:eastAsia="Calibri" w:hAnsi="Arial" w:cs="Arial"/>
        </w:rPr>
        <w:t xml:space="preserve">u </w:t>
      </w:r>
      <w:r w:rsidR="00397604">
        <w:rPr>
          <w:rFonts w:ascii="Arial" w:eastAsia="Calibri" w:hAnsi="Arial" w:cs="Arial"/>
        </w:rPr>
        <w:t>….</w:t>
      </w:r>
      <w:r w:rsidR="00134D26">
        <w:rPr>
          <w:rFonts w:ascii="Arial" w:eastAsia="Calibri" w:hAnsi="Arial" w:cs="Arial"/>
        </w:rPr>
        <w:t>.</w:t>
      </w:r>
      <w:r w:rsidR="00397604">
        <w:rPr>
          <w:rFonts w:ascii="Arial" w:eastAsia="Calibri" w:hAnsi="Arial" w:cs="Arial"/>
        </w:rPr>
        <w:t>06</w:t>
      </w:r>
      <w:r w:rsidR="007D37B8">
        <w:rPr>
          <w:rFonts w:ascii="Arial" w:eastAsia="Calibri" w:hAnsi="Arial" w:cs="Arial"/>
        </w:rPr>
        <w:t>.</w:t>
      </w:r>
      <w:r w:rsidR="000C53C8">
        <w:rPr>
          <w:rFonts w:ascii="Arial" w:eastAsia="Calibri" w:hAnsi="Arial" w:cs="Arial"/>
        </w:rPr>
        <w:t>2025</w:t>
      </w:r>
      <w:r w:rsidRPr="008B43DE">
        <w:rPr>
          <w:rFonts w:ascii="Arial" w:eastAsia="Calibri" w:hAnsi="Arial" w:cs="Arial"/>
        </w:rPr>
        <w:t xml:space="preserve"> r. pod numerem </w:t>
      </w:r>
      <w:r w:rsidR="00397604">
        <w:rPr>
          <w:rFonts w:ascii="Arial" w:eastAsia="Calibri" w:hAnsi="Arial" w:cs="Arial"/>
          <w:b/>
        </w:rPr>
        <w:t xml:space="preserve">                                </w:t>
      </w:r>
      <w:r w:rsidRPr="008B43DE">
        <w:rPr>
          <w:rFonts w:ascii="Arial" w:eastAsia="Calibri" w:hAnsi="Arial" w:cs="Arial"/>
        </w:rPr>
        <w:t xml:space="preserve"> Zamieszczono dokumentację przetargową </w:t>
      </w:r>
      <w:r w:rsidR="007D37B8">
        <w:rPr>
          <w:rFonts w:ascii="Arial" w:eastAsia="Calibri" w:hAnsi="Arial" w:cs="Arial"/>
        </w:rPr>
        <w:t> </w:t>
      </w:r>
      <w:r w:rsidRPr="008B43DE">
        <w:rPr>
          <w:rFonts w:ascii="Arial" w:eastAsia="Calibri" w:hAnsi="Arial" w:cs="Arial"/>
        </w:rPr>
        <w:t>w</w:t>
      </w:r>
      <w:r w:rsidR="007D37B8">
        <w:rPr>
          <w:rFonts w:ascii="Arial" w:eastAsia="Calibri" w:hAnsi="Arial" w:cs="Arial"/>
        </w:rPr>
        <w:t> </w:t>
      </w:r>
      <w:r w:rsidRPr="008B43DE">
        <w:rPr>
          <w:rFonts w:ascii="Arial" w:eastAsia="Calibri" w:hAnsi="Arial" w:cs="Arial"/>
        </w:rPr>
        <w:t xml:space="preserve"> e</w:t>
      </w:r>
      <w:r w:rsidR="007D37B8">
        <w:rPr>
          <w:rFonts w:ascii="Arial" w:eastAsia="Calibri" w:hAnsi="Arial" w:cs="Arial"/>
        </w:rPr>
        <w:t> - </w:t>
      </w:r>
      <w:r w:rsidRPr="008B43DE">
        <w:rPr>
          <w:rFonts w:ascii="Arial" w:eastAsia="Calibri" w:hAnsi="Arial" w:cs="Arial"/>
        </w:rPr>
        <w:t>Za</w:t>
      </w:r>
      <w:r w:rsidR="00A61737" w:rsidRPr="008B43DE">
        <w:rPr>
          <w:rFonts w:ascii="Arial" w:eastAsia="Calibri" w:hAnsi="Arial" w:cs="Arial"/>
        </w:rPr>
        <w:t>mó</w:t>
      </w:r>
      <w:r w:rsidR="005B6FB6" w:rsidRPr="008B43DE">
        <w:rPr>
          <w:rFonts w:ascii="Arial" w:eastAsia="Calibri" w:hAnsi="Arial" w:cs="Arial"/>
        </w:rPr>
        <w:t xml:space="preserve">wienia   w dniu </w:t>
      </w:r>
      <w:r w:rsidR="00397604">
        <w:rPr>
          <w:rFonts w:ascii="Arial" w:eastAsia="Calibri" w:hAnsi="Arial" w:cs="Arial"/>
        </w:rPr>
        <w:t>……</w:t>
      </w:r>
      <w:r w:rsidR="007D37B8">
        <w:rPr>
          <w:rFonts w:ascii="Arial" w:eastAsia="Calibri" w:hAnsi="Arial" w:cs="Arial"/>
        </w:rPr>
        <w:t>.</w:t>
      </w:r>
      <w:r w:rsidR="00397604">
        <w:rPr>
          <w:rFonts w:ascii="Arial" w:eastAsia="Calibri" w:hAnsi="Arial" w:cs="Arial"/>
        </w:rPr>
        <w:t>06</w:t>
      </w:r>
      <w:r w:rsidR="000C53C8">
        <w:rPr>
          <w:rFonts w:ascii="Arial" w:eastAsia="Calibri" w:hAnsi="Arial" w:cs="Arial"/>
        </w:rPr>
        <w:t>.2025</w:t>
      </w:r>
      <w:r w:rsidRPr="008B43DE">
        <w:rPr>
          <w:rFonts w:ascii="Arial" w:eastAsia="Calibri" w:hAnsi="Arial" w:cs="Arial"/>
        </w:rPr>
        <w:t xml:space="preserve"> r. pod adresem postępowania:</w:t>
      </w:r>
      <w:r w:rsidRPr="00C904D9">
        <w:rPr>
          <w:rFonts w:ascii="Arial" w:eastAsia="Calibri" w:hAnsi="Arial" w:cs="Arial"/>
          <w:i/>
        </w:rPr>
        <w:t xml:space="preserve"> </w:t>
      </w:r>
      <w:hyperlink r:id="rId9" w:history="1">
        <w:r w:rsidR="008B43DE" w:rsidRPr="008B43DE">
          <w:rPr>
            <w:rStyle w:val="Hipercze"/>
            <w:rFonts w:ascii="Arial" w:eastAsia="Calibri" w:hAnsi="Arial" w:cs="Arial"/>
          </w:rPr>
          <w:t>bezpośredni link do postępowania</w:t>
        </w:r>
      </w:hyperlink>
      <w:r w:rsidR="00A10D68" w:rsidRPr="008B43DE">
        <w:rPr>
          <w:rFonts w:ascii="Arial" w:eastAsia="Calibri" w:hAnsi="Arial" w:cs="Arial"/>
        </w:rPr>
        <w:t xml:space="preserve"> </w:t>
      </w:r>
    </w:p>
    <w:p w:rsidR="00FE2FBD" w:rsidRPr="008B43DE" w:rsidRDefault="00FE2FBD" w:rsidP="006C2CF4">
      <w:pPr>
        <w:spacing w:line="276" w:lineRule="auto"/>
        <w:ind w:left="-284"/>
        <w:jc w:val="both"/>
        <w:rPr>
          <w:rFonts w:ascii="Arial" w:eastAsia="Calibri" w:hAnsi="Arial" w:cs="Arial"/>
        </w:rPr>
      </w:pPr>
    </w:p>
    <w:p w:rsidR="00FE2FBD" w:rsidRPr="00FE2FBD" w:rsidRDefault="00FE2FBD" w:rsidP="006C2CF4">
      <w:pPr>
        <w:spacing w:line="276" w:lineRule="auto"/>
        <w:jc w:val="center"/>
        <w:rPr>
          <w:rFonts w:ascii="Arial" w:eastAsia="Calibri" w:hAnsi="Arial" w:cs="Arial"/>
          <w:sz w:val="20"/>
          <w:szCs w:val="20"/>
        </w:rPr>
      </w:pPr>
    </w:p>
    <w:p w:rsidR="006C2CF4" w:rsidRPr="0010655C" w:rsidRDefault="00FE2FBD" w:rsidP="0010655C">
      <w:pPr>
        <w:spacing w:line="276" w:lineRule="auto"/>
        <w:jc w:val="center"/>
        <w:rPr>
          <w:rFonts w:ascii="Arial" w:eastAsia="Calibri" w:hAnsi="Arial" w:cs="Arial"/>
        </w:rPr>
      </w:pPr>
      <w:r w:rsidRPr="0052493F">
        <w:rPr>
          <w:rFonts w:ascii="Arial" w:eastAsia="Calibri" w:hAnsi="Arial" w:cs="Arial"/>
        </w:rPr>
        <w:t>Kielce,</w:t>
      </w:r>
      <w:r w:rsidR="00397604">
        <w:rPr>
          <w:rFonts w:ascii="Arial" w:eastAsia="Calibri" w:hAnsi="Arial" w:cs="Arial"/>
        </w:rPr>
        <w:t>27</w:t>
      </w:r>
      <w:r w:rsidR="008964C4">
        <w:rPr>
          <w:rFonts w:ascii="Arial" w:eastAsia="Calibri" w:hAnsi="Arial" w:cs="Arial"/>
        </w:rPr>
        <w:t xml:space="preserve"> </w:t>
      </w:r>
      <w:r w:rsidR="00397604">
        <w:rPr>
          <w:rFonts w:ascii="Arial" w:eastAsia="Calibri" w:hAnsi="Arial" w:cs="Arial"/>
        </w:rPr>
        <w:t>czerwca</w:t>
      </w:r>
      <w:r w:rsidR="000C53C8">
        <w:rPr>
          <w:rFonts w:ascii="Arial" w:eastAsia="Calibri" w:hAnsi="Arial" w:cs="Arial"/>
        </w:rPr>
        <w:t xml:space="preserve"> 2025</w:t>
      </w:r>
      <w:r w:rsidR="0010655C">
        <w:rPr>
          <w:rFonts w:ascii="Arial" w:eastAsia="Calibri" w:hAnsi="Arial" w:cs="Arial"/>
        </w:rPr>
        <w:t xml:space="preserve"> r</w:t>
      </w:r>
    </w:p>
    <w:p w:rsidR="00FE2FBD" w:rsidRPr="00D6218F" w:rsidRDefault="008B43DE" w:rsidP="006C2CF4">
      <w:pPr>
        <w:spacing w:after="240" w:line="276" w:lineRule="auto"/>
        <w:ind w:left="-426"/>
        <w:jc w:val="both"/>
        <w:rPr>
          <w:rFonts w:ascii="Arial" w:eastAsia="Calibri" w:hAnsi="Arial" w:cs="Arial"/>
          <w:b/>
        </w:rPr>
      </w:pPr>
      <w:r w:rsidRPr="00D8035B">
        <w:rPr>
          <w:rFonts w:ascii="Arial" w:eastAsia="Calibri" w:hAnsi="Arial" w:cs="Arial"/>
          <w:b/>
          <w:sz w:val="28"/>
        </w:rPr>
        <w:lastRenderedPageBreak/>
        <w:t>Rozdział</w:t>
      </w:r>
      <w:r w:rsidR="00B34545" w:rsidRPr="00D8035B">
        <w:rPr>
          <w:rFonts w:ascii="Arial" w:eastAsia="Calibri" w:hAnsi="Arial" w:cs="Arial"/>
          <w:b/>
          <w:sz w:val="28"/>
        </w:rPr>
        <w:t xml:space="preserve"> 1</w:t>
      </w:r>
      <w:r w:rsidR="00FE2FBD" w:rsidRPr="00D8035B">
        <w:rPr>
          <w:rFonts w:ascii="Arial" w:eastAsia="Calibri" w:hAnsi="Arial" w:cs="Arial"/>
          <w:b/>
          <w:sz w:val="28"/>
        </w:rPr>
        <w:t xml:space="preserve">. </w:t>
      </w:r>
      <w:r w:rsidRPr="00D8035B">
        <w:rPr>
          <w:rFonts w:ascii="Arial" w:eastAsia="Calibri" w:hAnsi="Arial" w:cs="Arial"/>
          <w:b/>
          <w:sz w:val="28"/>
        </w:rPr>
        <w:t>Nazwa oraz adres Zamawiająceg</w:t>
      </w:r>
      <w:r>
        <w:rPr>
          <w:rFonts w:ascii="Arial" w:eastAsia="Calibri" w:hAnsi="Arial" w:cs="Arial"/>
          <w:b/>
        </w:rPr>
        <w:t>o</w:t>
      </w:r>
    </w:p>
    <w:p w:rsidR="00FE2FBD" w:rsidRPr="00D6218F" w:rsidRDefault="00FE2FBD" w:rsidP="006C2CF4">
      <w:pPr>
        <w:spacing w:line="276" w:lineRule="auto"/>
        <w:ind w:left="-426"/>
        <w:jc w:val="both"/>
        <w:rPr>
          <w:rFonts w:ascii="Arial" w:eastAsia="Calibri" w:hAnsi="Arial" w:cs="Arial"/>
        </w:rPr>
      </w:pPr>
      <w:r w:rsidRPr="00D6218F">
        <w:rPr>
          <w:rFonts w:ascii="Arial" w:eastAsia="Calibri" w:hAnsi="Arial" w:cs="Arial"/>
        </w:rPr>
        <w:t>Uniwersytet Jana Kochanowskiego w Kielcach</w:t>
      </w:r>
    </w:p>
    <w:p w:rsidR="00FE2FBD" w:rsidRPr="00D6218F" w:rsidRDefault="00FE2FBD" w:rsidP="006C2CF4">
      <w:pPr>
        <w:spacing w:line="276" w:lineRule="auto"/>
        <w:ind w:left="-426"/>
        <w:jc w:val="both"/>
        <w:rPr>
          <w:rFonts w:ascii="Arial" w:eastAsia="Calibri" w:hAnsi="Arial" w:cs="Arial"/>
        </w:rPr>
      </w:pPr>
      <w:r w:rsidRPr="00D6218F">
        <w:rPr>
          <w:rFonts w:ascii="Arial" w:eastAsia="Calibri" w:hAnsi="Arial" w:cs="Arial"/>
        </w:rPr>
        <w:t>ul. Żeromskiego 5</w:t>
      </w:r>
    </w:p>
    <w:p w:rsidR="00FE2FBD" w:rsidRDefault="00FE2FBD" w:rsidP="006C2CF4">
      <w:pPr>
        <w:spacing w:line="276" w:lineRule="auto"/>
        <w:ind w:left="-426"/>
        <w:jc w:val="both"/>
        <w:rPr>
          <w:rFonts w:ascii="Arial" w:eastAsia="Calibri" w:hAnsi="Arial" w:cs="Arial"/>
        </w:rPr>
      </w:pPr>
      <w:r w:rsidRPr="00D6218F">
        <w:rPr>
          <w:rFonts w:ascii="Arial" w:eastAsia="Calibri" w:hAnsi="Arial" w:cs="Arial"/>
        </w:rPr>
        <w:t>25-369 Kielce</w:t>
      </w:r>
    </w:p>
    <w:p w:rsidR="00D6218F" w:rsidRPr="00D6218F" w:rsidRDefault="00D6218F" w:rsidP="006C2CF4">
      <w:pPr>
        <w:spacing w:line="276" w:lineRule="auto"/>
        <w:ind w:left="-426"/>
        <w:jc w:val="both"/>
        <w:rPr>
          <w:rFonts w:ascii="Arial" w:eastAsia="Calibri" w:hAnsi="Arial" w:cs="Arial"/>
        </w:rPr>
      </w:pPr>
      <w:r w:rsidRPr="00D6218F">
        <w:rPr>
          <w:rFonts w:ascii="Arial" w:eastAsia="Calibri" w:hAnsi="Arial" w:cs="Arial"/>
          <w:bCs/>
        </w:rPr>
        <w:t>NIP: 657-02-34-850</w:t>
      </w:r>
    </w:p>
    <w:p w:rsidR="00FE2FBD" w:rsidRPr="00D6218F" w:rsidRDefault="00FE2FBD" w:rsidP="006C2CF4">
      <w:pPr>
        <w:spacing w:line="276" w:lineRule="auto"/>
        <w:ind w:left="-426"/>
        <w:jc w:val="both"/>
        <w:rPr>
          <w:rFonts w:ascii="Arial" w:eastAsia="Calibri" w:hAnsi="Arial" w:cs="Arial"/>
        </w:rPr>
      </w:pPr>
      <w:r w:rsidRPr="00D6218F">
        <w:rPr>
          <w:rFonts w:ascii="Arial" w:eastAsia="Calibri" w:hAnsi="Arial" w:cs="Arial"/>
        </w:rPr>
        <w:t>tel.: (041) 3497277 faks: (041) 3445615</w:t>
      </w:r>
      <w:r w:rsidR="00B236E6" w:rsidRPr="00D6218F">
        <w:rPr>
          <w:rFonts w:ascii="Arial" w:eastAsia="Calibri" w:hAnsi="Arial" w:cs="Arial"/>
        </w:rPr>
        <w:t xml:space="preserve"> </w:t>
      </w:r>
      <w:r w:rsidR="00B236E6" w:rsidRPr="00D6218F">
        <w:rPr>
          <w:rFonts w:ascii="Arial" w:eastAsia="Calibri" w:hAnsi="Arial" w:cs="Arial"/>
          <w:bCs/>
        </w:rPr>
        <w:t>Regon: 000001407</w:t>
      </w:r>
    </w:p>
    <w:p w:rsidR="00FE2FBD" w:rsidRDefault="008B43DE" w:rsidP="006C2CF4">
      <w:pPr>
        <w:spacing w:line="276" w:lineRule="auto"/>
        <w:ind w:left="-426"/>
        <w:jc w:val="both"/>
        <w:rPr>
          <w:rFonts w:ascii="Arial" w:eastAsia="Calibri" w:hAnsi="Arial" w:cs="Arial"/>
          <w:color w:val="0000FF"/>
          <w:u w:val="single"/>
        </w:rPr>
      </w:pPr>
      <w:r>
        <w:rPr>
          <w:rFonts w:ascii="Arial" w:eastAsia="Calibri" w:hAnsi="Arial" w:cs="Arial"/>
        </w:rPr>
        <w:t>Adres strony internetowej</w:t>
      </w:r>
      <w:r w:rsidR="00FE2FBD" w:rsidRPr="00D6218F">
        <w:rPr>
          <w:rFonts w:ascii="Arial" w:eastAsia="Calibri" w:hAnsi="Arial" w:cs="Arial"/>
        </w:rPr>
        <w:t xml:space="preserve">: </w:t>
      </w:r>
      <w:hyperlink r:id="rId10" w:history="1">
        <w:r>
          <w:rPr>
            <w:rFonts w:ascii="Arial" w:eastAsia="Calibri" w:hAnsi="Arial" w:cs="Arial"/>
            <w:color w:val="0000FF"/>
            <w:u w:val="single"/>
          </w:rPr>
          <w:t>strona główna Uniwersytetu Jana Kochanowskiego w Kielcach</w:t>
        </w:r>
      </w:hyperlink>
    </w:p>
    <w:p w:rsidR="00D6218F" w:rsidRPr="00D6218F" w:rsidRDefault="00D6218F" w:rsidP="006C2CF4">
      <w:pPr>
        <w:spacing w:line="276" w:lineRule="auto"/>
        <w:ind w:left="-426"/>
        <w:jc w:val="both"/>
        <w:rPr>
          <w:rFonts w:ascii="Arial" w:eastAsia="Calibri" w:hAnsi="Arial" w:cs="Arial"/>
          <w:color w:val="000000" w:themeColor="text1"/>
        </w:rPr>
      </w:pPr>
      <w:r>
        <w:rPr>
          <w:rFonts w:ascii="Arial" w:eastAsia="Calibri" w:hAnsi="Arial" w:cs="Arial"/>
          <w:color w:val="000000" w:themeColor="text1"/>
        </w:rPr>
        <w:t xml:space="preserve">email: </w:t>
      </w:r>
      <w:hyperlink r:id="rId11" w:history="1">
        <w:r w:rsidRPr="0079514F">
          <w:rPr>
            <w:rStyle w:val="Hipercze"/>
            <w:rFonts w:ascii="Arial" w:eastAsia="Calibri" w:hAnsi="Arial" w:cs="Arial"/>
          </w:rPr>
          <w:t>marcin.kmieciak@ujk.edu.pl</w:t>
        </w:r>
      </w:hyperlink>
      <w:r>
        <w:rPr>
          <w:rFonts w:ascii="Arial" w:eastAsia="Calibri" w:hAnsi="Arial" w:cs="Arial"/>
          <w:color w:val="000000" w:themeColor="text1"/>
        </w:rPr>
        <w:t xml:space="preserve"> </w:t>
      </w:r>
    </w:p>
    <w:p w:rsidR="009B58E9" w:rsidRPr="009E5EA5" w:rsidRDefault="00FE2FBD" w:rsidP="006C2CF4">
      <w:pPr>
        <w:spacing w:after="240" w:line="276" w:lineRule="auto"/>
        <w:ind w:left="-425"/>
        <w:jc w:val="both"/>
        <w:rPr>
          <w:rFonts w:ascii="Arial" w:hAnsi="Arial" w:cs="Arial"/>
          <w:color w:val="000000" w:themeColor="text1"/>
        </w:rPr>
      </w:pPr>
      <w:r w:rsidRPr="00D6218F">
        <w:rPr>
          <w:rFonts w:ascii="Arial" w:hAnsi="Arial" w:cs="Arial"/>
          <w:b/>
          <w:color w:val="000000" w:themeColor="text1"/>
        </w:rPr>
        <w:t>Adres el</w:t>
      </w:r>
      <w:r w:rsidR="00D8035B">
        <w:rPr>
          <w:rFonts w:ascii="Arial" w:hAnsi="Arial" w:cs="Arial"/>
          <w:b/>
          <w:color w:val="000000" w:themeColor="text1"/>
        </w:rPr>
        <w:t>ektronicznej skrzynki podawczej</w:t>
      </w:r>
      <w:r w:rsidRPr="00D6218F">
        <w:rPr>
          <w:rFonts w:ascii="Arial" w:hAnsi="Arial" w:cs="Arial"/>
          <w:b/>
          <w:color w:val="000000" w:themeColor="text1"/>
        </w:rPr>
        <w:t xml:space="preserve"> </w:t>
      </w:r>
      <w:proofErr w:type="spellStart"/>
      <w:r w:rsidRPr="00D6218F">
        <w:rPr>
          <w:rFonts w:ascii="Arial" w:hAnsi="Arial" w:cs="Arial"/>
          <w:b/>
          <w:color w:val="000000" w:themeColor="text1"/>
        </w:rPr>
        <w:t>ePUAP</w:t>
      </w:r>
      <w:proofErr w:type="spellEnd"/>
      <w:r w:rsidRPr="00D6218F">
        <w:rPr>
          <w:rFonts w:ascii="Arial" w:hAnsi="Arial" w:cs="Arial"/>
          <w:b/>
          <w:color w:val="000000" w:themeColor="text1"/>
        </w:rPr>
        <w:t xml:space="preserve">:  </w:t>
      </w:r>
      <w:r w:rsidRPr="00D6218F">
        <w:rPr>
          <w:rFonts w:ascii="Arial" w:hAnsi="Arial" w:cs="Arial"/>
          <w:b/>
          <w:bCs/>
          <w:color w:val="000000" w:themeColor="text1"/>
        </w:rPr>
        <w:t>/UJK/</w:t>
      </w:r>
      <w:proofErr w:type="spellStart"/>
      <w:r w:rsidRPr="00D6218F">
        <w:rPr>
          <w:rFonts w:ascii="Arial" w:hAnsi="Arial" w:cs="Arial"/>
          <w:b/>
          <w:bCs/>
          <w:color w:val="000000" w:themeColor="text1"/>
        </w:rPr>
        <w:t>SkrytkaESP</w:t>
      </w:r>
      <w:proofErr w:type="spellEnd"/>
    </w:p>
    <w:p w:rsidR="00C904D9" w:rsidRPr="00D8035B" w:rsidRDefault="00D8035B" w:rsidP="006C2CF4">
      <w:pPr>
        <w:spacing w:before="360" w:after="240" w:line="276" w:lineRule="auto"/>
        <w:ind w:left="-425"/>
        <w:jc w:val="both"/>
        <w:rPr>
          <w:rFonts w:ascii="Arial" w:eastAsia="Calibri" w:hAnsi="Arial" w:cs="Arial"/>
          <w:b/>
          <w:sz w:val="28"/>
        </w:rPr>
      </w:pPr>
      <w:r w:rsidRPr="00D8035B">
        <w:rPr>
          <w:rFonts w:ascii="Arial" w:eastAsia="Calibri" w:hAnsi="Arial" w:cs="Arial"/>
          <w:b/>
          <w:sz w:val="28"/>
        </w:rPr>
        <w:t>Rozdział 2 Informacje ogólne</w:t>
      </w:r>
    </w:p>
    <w:p w:rsidR="00D8035B" w:rsidRDefault="00D8035B" w:rsidP="006C2CF4">
      <w:pPr>
        <w:pStyle w:val="Akapitzlist"/>
        <w:numPr>
          <w:ilvl w:val="0"/>
          <w:numId w:val="52"/>
        </w:numPr>
        <w:spacing w:after="0"/>
        <w:ind w:left="-284" w:hanging="142"/>
        <w:rPr>
          <w:rFonts w:ascii="Arial" w:eastAsia="Calibri" w:hAnsi="Arial" w:cs="Arial"/>
          <w:sz w:val="24"/>
          <w:szCs w:val="24"/>
        </w:rPr>
      </w:pPr>
      <w:r>
        <w:rPr>
          <w:rFonts w:ascii="Arial" w:eastAsia="Calibri" w:hAnsi="Arial" w:cs="Arial"/>
          <w:sz w:val="24"/>
          <w:szCs w:val="24"/>
        </w:rPr>
        <w:t>P</w:t>
      </w:r>
      <w:r w:rsidR="00C904D9" w:rsidRPr="00D8035B">
        <w:rPr>
          <w:rFonts w:ascii="Arial" w:eastAsia="Calibri" w:hAnsi="Arial" w:cs="Arial"/>
          <w:sz w:val="24"/>
          <w:szCs w:val="24"/>
        </w:rPr>
        <w:t xml:space="preserve">rzedmiotowe postępowanie prowadzone jest przy użyciu środków komunikacji elektronicznej. Wszelka korespondencja w postępowaniu będzie prowadzona za pośrednictwem Platformy e-Zamówienia dostępnej pod adresem: </w:t>
      </w:r>
      <w:hyperlink r:id="rId12" w:history="1">
        <w:r>
          <w:rPr>
            <w:rStyle w:val="Hipercze"/>
            <w:rFonts w:ascii="Arial" w:eastAsia="Calibri" w:hAnsi="Arial" w:cs="Arial"/>
            <w:sz w:val="24"/>
            <w:szCs w:val="24"/>
          </w:rPr>
          <w:t>strona główna platformy E-Zamówienia</w:t>
        </w:r>
      </w:hyperlink>
      <w:r w:rsidR="00C904D9" w:rsidRPr="00D8035B">
        <w:rPr>
          <w:rFonts w:ascii="Arial" w:eastAsia="Calibri" w:hAnsi="Arial" w:cs="Arial"/>
          <w:sz w:val="24"/>
          <w:szCs w:val="24"/>
        </w:rPr>
        <w:t xml:space="preserve"> , zwanej dalej „Platformą e-Zamówienia”;</w:t>
      </w:r>
      <w:r w:rsidR="000C53C8">
        <w:rPr>
          <w:rFonts w:ascii="Arial" w:eastAsia="Calibri" w:hAnsi="Arial" w:cs="Arial"/>
          <w:sz w:val="24"/>
          <w:szCs w:val="24"/>
        </w:rPr>
        <w:t xml:space="preserve"> Zamawiający dopuszcza korespondencję za pomocą e mail na adres </w:t>
      </w:r>
      <w:hyperlink r:id="rId13" w:history="1">
        <w:r w:rsidR="000C53C8" w:rsidRPr="00C66589">
          <w:rPr>
            <w:rStyle w:val="Hipercze"/>
            <w:rFonts w:ascii="Arial" w:eastAsia="Calibri" w:hAnsi="Arial" w:cs="Arial"/>
            <w:sz w:val="24"/>
            <w:szCs w:val="24"/>
          </w:rPr>
          <w:t>marcin.kmieciak@ujk.edu.pl</w:t>
        </w:r>
      </w:hyperlink>
      <w:r w:rsidR="000C53C8">
        <w:rPr>
          <w:rFonts w:ascii="Arial" w:eastAsia="Calibri" w:hAnsi="Arial" w:cs="Arial"/>
          <w:sz w:val="24"/>
          <w:szCs w:val="24"/>
        </w:rPr>
        <w:t xml:space="preserve"> </w:t>
      </w:r>
    </w:p>
    <w:p w:rsidR="00D8035B" w:rsidRDefault="00D8035B" w:rsidP="006C2CF4">
      <w:pPr>
        <w:pStyle w:val="Akapitzlist"/>
        <w:numPr>
          <w:ilvl w:val="0"/>
          <w:numId w:val="52"/>
        </w:numPr>
        <w:spacing w:after="0"/>
        <w:ind w:left="-284" w:hanging="142"/>
        <w:rPr>
          <w:rFonts w:ascii="Arial" w:eastAsia="Calibri" w:hAnsi="Arial" w:cs="Arial"/>
          <w:sz w:val="24"/>
          <w:szCs w:val="24"/>
        </w:rPr>
      </w:pPr>
      <w:r>
        <w:rPr>
          <w:rFonts w:ascii="Arial" w:eastAsia="Calibri" w:hAnsi="Arial" w:cs="Arial"/>
          <w:sz w:val="24"/>
          <w:szCs w:val="24"/>
        </w:rPr>
        <w:t>D</w:t>
      </w:r>
      <w:r w:rsidR="00C904D9" w:rsidRPr="00D8035B">
        <w:rPr>
          <w:rFonts w:ascii="Arial" w:eastAsia="Calibri" w:hAnsi="Arial" w:cs="Arial"/>
          <w:sz w:val="24"/>
          <w:szCs w:val="24"/>
        </w:rPr>
        <w:t>okumenty zamówienia bezpośrednio związa</w:t>
      </w:r>
      <w:r>
        <w:rPr>
          <w:rFonts w:ascii="Arial" w:eastAsia="Calibri" w:hAnsi="Arial" w:cs="Arial"/>
          <w:sz w:val="24"/>
          <w:szCs w:val="24"/>
        </w:rPr>
        <w:t>ne z postępowaniem o udzielenie</w:t>
      </w:r>
    </w:p>
    <w:p w:rsidR="00D6218F" w:rsidRPr="00D8035B" w:rsidRDefault="00C904D9" w:rsidP="006C2CF4">
      <w:pPr>
        <w:pStyle w:val="Akapitzlist"/>
        <w:spacing w:after="240"/>
        <w:ind w:left="-284"/>
        <w:rPr>
          <w:rFonts w:ascii="Arial" w:eastAsia="Calibri" w:hAnsi="Arial" w:cs="Arial"/>
          <w:sz w:val="24"/>
          <w:szCs w:val="24"/>
        </w:rPr>
      </w:pPr>
      <w:r w:rsidRPr="00D8035B">
        <w:rPr>
          <w:rFonts w:ascii="Arial" w:eastAsia="Calibri" w:hAnsi="Arial" w:cs="Arial"/>
          <w:sz w:val="24"/>
          <w:szCs w:val="24"/>
        </w:rPr>
        <w:t>zamówienia, w tym zmiany i wyjaśnienia treści SWZ, udostępniane będą na stronie</w:t>
      </w:r>
      <w:r w:rsidR="009E5EA5">
        <w:rPr>
          <w:rFonts w:ascii="Arial" w:eastAsia="Calibri" w:hAnsi="Arial" w:cs="Arial"/>
          <w:sz w:val="24"/>
          <w:szCs w:val="24"/>
        </w:rPr>
        <w:t xml:space="preserve"> </w:t>
      </w:r>
      <w:r w:rsidRPr="00D8035B">
        <w:rPr>
          <w:rFonts w:ascii="Arial" w:eastAsia="Calibri" w:hAnsi="Arial" w:cs="Arial"/>
          <w:sz w:val="24"/>
          <w:szCs w:val="24"/>
        </w:rPr>
        <w:t>internetowej prowadzonego postępowania na Platformie e-Zamówienia, pod adresem:</w:t>
      </w:r>
      <w:r w:rsidR="00D8035B">
        <w:rPr>
          <w:rFonts w:ascii="Arial" w:eastAsia="Calibri" w:hAnsi="Arial" w:cs="Arial"/>
          <w:sz w:val="24"/>
          <w:szCs w:val="24"/>
        </w:rPr>
        <w:t xml:space="preserve"> </w:t>
      </w:r>
      <w:hyperlink r:id="rId14" w:history="1">
        <w:r w:rsidR="00D8035B">
          <w:rPr>
            <w:rStyle w:val="Hipercze"/>
            <w:rFonts w:ascii="Arial" w:eastAsia="Calibri" w:hAnsi="Arial" w:cs="Arial"/>
            <w:sz w:val="24"/>
            <w:szCs w:val="24"/>
          </w:rPr>
          <w:t>bezpośredni link do postępowania</w:t>
        </w:r>
      </w:hyperlink>
      <w:r w:rsidRPr="00D8035B">
        <w:rPr>
          <w:rFonts w:ascii="Arial" w:eastAsia="Calibri" w:hAnsi="Arial" w:cs="Arial"/>
          <w:sz w:val="24"/>
          <w:szCs w:val="24"/>
        </w:rPr>
        <w:t xml:space="preserve"> </w:t>
      </w:r>
      <w:r w:rsidR="00043C08">
        <w:rPr>
          <w:rFonts w:ascii="Arial" w:eastAsia="Calibri" w:hAnsi="Arial" w:cs="Arial"/>
          <w:sz w:val="24"/>
          <w:szCs w:val="24"/>
        </w:rPr>
        <w:t xml:space="preserve"> </w:t>
      </w:r>
      <w:r w:rsidR="00043C08" w:rsidRPr="00043C08">
        <w:rPr>
          <w:rFonts w:ascii="Arial" w:eastAsia="Calibri" w:hAnsi="Arial" w:cs="Arial"/>
          <w:b/>
          <w:sz w:val="24"/>
          <w:szCs w:val="24"/>
        </w:rPr>
        <w:t>Identyfikator postępowania</w:t>
      </w:r>
      <w:r w:rsidR="00043C08">
        <w:rPr>
          <w:rFonts w:ascii="Arial" w:eastAsia="Calibri" w:hAnsi="Arial" w:cs="Arial"/>
          <w:b/>
          <w:sz w:val="24"/>
          <w:szCs w:val="24"/>
        </w:rPr>
        <w:t xml:space="preserve"> :</w:t>
      </w:r>
      <w:r w:rsidR="00043C08" w:rsidRPr="00043C08">
        <w:rPr>
          <w:rFonts w:ascii="Arial" w:eastAsia="Calibri" w:hAnsi="Arial" w:cs="Arial"/>
          <w:sz w:val="24"/>
          <w:szCs w:val="24"/>
        </w:rPr>
        <w:tab/>
      </w:r>
      <w:r w:rsidR="00043C08">
        <w:rPr>
          <w:rFonts w:ascii="Arial" w:eastAsia="Calibri" w:hAnsi="Arial" w:cs="Arial"/>
          <w:sz w:val="24"/>
          <w:szCs w:val="24"/>
        </w:rPr>
        <w:t xml:space="preserve">                                              </w:t>
      </w:r>
      <w:bookmarkStart w:id="0" w:name="_GoBack"/>
      <w:r w:rsidR="00043C08" w:rsidRPr="00043C08">
        <w:rPr>
          <w:rFonts w:ascii="Arial" w:eastAsia="Calibri" w:hAnsi="Arial" w:cs="Arial"/>
          <w:sz w:val="24"/>
          <w:szCs w:val="24"/>
          <w:highlight w:val="yellow"/>
        </w:rPr>
        <w:t>ocds-148610-c5605171-16b5-40a6-ac25-9bed8ed164d7</w:t>
      </w:r>
      <w:bookmarkEnd w:id="0"/>
    </w:p>
    <w:p w:rsidR="00FE2FBD" w:rsidRPr="00C904D9" w:rsidRDefault="00724F03" w:rsidP="006C2CF4">
      <w:pPr>
        <w:spacing w:after="240" w:line="276" w:lineRule="auto"/>
        <w:ind w:left="-426"/>
        <w:jc w:val="both"/>
        <w:rPr>
          <w:rFonts w:ascii="Arial" w:eastAsia="Calibri" w:hAnsi="Arial" w:cs="Arial"/>
          <w:b/>
        </w:rPr>
      </w:pPr>
      <w:r w:rsidRPr="00724F03">
        <w:rPr>
          <w:rFonts w:ascii="Arial" w:eastAsia="Calibri" w:hAnsi="Arial" w:cs="Arial"/>
          <w:b/>
          <w:sz w:val="28"/>
        </w:rPr>
        <w:t>Rozdział 3 Tryb udzielania zamówienia</w:t>
      </w:r>
    </w:p>
    <w:p w:rsidR="00FE2FBD" w:rsidRPr="00724F03" w:rsidRDefault="00FE2FBD" w:rsidP="006C2CF4">
      <w:pPr>
        <w:numPr>
          <w:ilvl w:val="0"/>
          <w:numId w:val="4"/>
        </w:numPr>
        <w:spacing w:line="276" w:lineRule="auto"/>
        <w:ind w:left="-142"/>
        <w:contextualSpacing/>
        <w:rPr>
          <w:rFonts w:ascii="Arial" w:eastAsia="Calibri" w:hAnsi="Arial" w:cs="Arial"/>
        </w:rPr>
      </w:pPr>
      <w:r w:rsidRPr="00C904D9">
        <w:rPr>
          <w:rFonts w:ascii="Arial" w:eastAsia="Calibri" w:hAnsi="Arial" w:cs="Arial"/>
        </w:rPr>
        <w:t xml:space="preserve">Postępowanie o udzielenie zamówienia prowadzone jest w trybie przetargu nieograniczonego na </w:t>
      </w:r>
      <w:r w:rsidRPr="00724F03">
        <w:rPr>
          <w:rFonts w:ascii="Arial" w:eastAsia="Calibri" w:hAnsi="Arial" w:cs="Arial"/>
        </w:rPr>
        <w:t xml:space="preserve">podstawie </w:t>
      </w:r>
      <w:r w:rsidRPr="007B3AD8">
        <w:rPr>
          <w:rFonts w:ascii="Arial" w:eastAsia="Calibri" w:hAnsi="Arial" w:cs="Arial"/>
          <w:b/>
        </w:rPr>
        <w:t>art.132 ustawy</w:t>
      </w:r>
      <w:r w:rsidRPr="00724F03">
        <w:rPr>
          <w:rFonts w:ascii="Arial" w:eastAsia="Calibri" w:hAnsi="Arial" w:cs="Arial"/>
        </w:rPr>
        <w:t xml:space="preserve"> z</w:t>
      </w:r>
      <w:r w:rsidR="009B52D5">
        <w:rPr>
          <w:rFonts w:ascii="Arial" w:eastAsia="Calibri" w:hAnsi="Arial" w:cs="Arial"/>
        </w:rPr>
        <w:t xml:space="preserve"> dnia 11 września 2019 r.</w:t>
      </w:r>
      <w:r w:rsidRPr="00724F03">
        <w:rPr>
          <w:rFonts w:ascii="Arial" w:eastAsia="Calibri" w:hAnsi="Arial" w:cs="Arial"/>
        </w:rPr>
        <w:t xml:space="preserve"> Prawo za</w:t>
      </w:r>
      <w:r w:rsidR="00C904D9" w:rsidRPr="00724F03">
        <w:rPr>
          <w:rFonts w:ascii="Arial" w:eastAsia="Calibri" w:hAnsi="Arial" w:cs="Arial"/>
        </w:rPr>
        <w:t>mówień publicznych (Dz.U. z 2024 poz.1320</w:t>
      </w:r>
      <w:r w:rsidRPr="00724F03">
        <w:rPr>
          <w:rFonts w:ascii="Arial" w:eastAsia="Calibri" w:hAnsi="Arial" w:cs="Arial"/>
        </w:rPr>
        <w:t>.), zwanej w dalszej cz</w:t>
      </w:r>
      <w:r w:rsidR="005412AC" w:rsidRPr="00724F03">
        <w:rPr>
          <w:rFonts w:ascii="Arial" w:eastAsia="Calibri" w:hAnsi="Arial" w:cs="Arial"/>
        </w:rPr>
        <w:t xml:space="preserve">ęści SWZ „ustawą </w:t>
      </w:r>
      <w:proofErr w:type="spellStart"/>
      <w:r w:rsidR="005412AC" w:rsidRPr="00724F03">
        <w:rPr>
          <w:rFonts w:ascii="Arial" w:eastAsia="Calibri" w:hAnsi="Arial" w:cs="Arial"/>
        </w:rPr>
        <w:t>Pzp</w:t>
      </w:r>
      <w:proofErr w:type="spellEnd"/>
      <w:r w:rsidR="005412AC" w:rsidRPr="00724F03">
        <w:rPr>
          <w:rFonts w:ascii="Arial" w:eastAsia="Calibri" w:hAnsi="Arial" w:cs="Arial"/>
        </w:rPr>
        <w:t xml:space="preserve">” </w:t>
      </w:r>
    </w:p>
    <w:p w:rsidR="00FE2FBD" w:rsidRPr="00C904D9" w:rsidRDefault="00FE2FBD" w:rsidP="006C2CF4">
      <w:pPr>
        <w:numPr>
          <w:ilvl w:val="0"/>
          <w:numId w:val="4"/>
        </w:numPr>
        <w:spacing w:line="276" w:lineRule="auto"/>
        <w:ind w:left="-142" w:hanging="426"/>
        <w:contextualSpacing/>
        <w:rPr>
          <w:rFonts w:ascii="Arial" w:eastAsia="Calibri" w:hAnsi="Arial" w:cs="Arial"/>
          <w:b/>
        </w:rPr>
      </w:pPr>
      <w:r w:rsidRPr="00C904D9">
        <w:rPr>
          <w:rFonts w:ascii="Arial" w:eastAsia="Calibri" w:hAnsi="Arial" w:cs="Arial"/>
        </w:rPr>
        <w:t>W sprawach nieuregulowanych niniejszą SWZ, mają zastosowanie przepisy PZP oraz przepisy ustawy z dnia  23 kwietnia 1964 r. Kodeks cywilny.</w:t>
      </w:r>
    </w:p>
    <w:p w:rsidR="00FE2FBD" w:rsidRPr="00724F03" w:rsidRDefault="00FE2FBD" w:rsidP="006C2CF4">
      <w:pPr>
        <w:numPr>
          <w:ilvl w:val="0"/>
          <w:numId w:val="4"/>
        </w:numPr>
        <w:autoSpaceDE w:val="0"/>
        <w:spacing w:line="276" w:lineRule="auto"/>
        <w:ind w:left="-142" w:hanging="426"/>
        <w:contextualSpacing/>
        <w:rPr>
          <w:rFonts w:ascii="Arial" w:eastAsia="Calibri" w:hAnsi="Arial" w:cs="Arial"/>
        </w:rPr>
      </w:pPr>
      <w:r w:rsidRPr="00724F03">
        <w:rPr>
          <w:rFonts w:ascii="Arial" w:eastAsia="Calibri" w:hAnsi="Arial" w:cs="Arial"/>
        </w:rPr>
        <w:t xml:space="preserve">Niniejsze zamówienie ujęto w planie postępowań na </w:t>
      </w:r>
      <w:r w:rsidR="000C53C8">
        <w:rPr>
          <w:rFonts w:ascii="Arial" w:eastAsia="Calibri" w:hAnsi="Arial" w:cs="Arial"/>
        </w:rPr>
        <w:t>2025</w:t>
      </w:r>
      <w:r w:rsidRPr="00724F03">
        <w:rPr>
          <w:rFonts w:ascii="Arial" w:eastAsia="Calibri" w:hAnsi="Arial" w:cs="Arial"/>
        </w:rPr>
        <w:t xml:space="preserve"> rok pod poz. </w:t>
      </w:r>
      <w:r w:rsidR="000C53C8">
        <w:rPr>
          <w:rFonts w:ascii="Arial" w:eastAsia="Calibri" w:hAnsi="Arial" w:cs="Arial"/>
          <w:b/>
        </w:rPr>
        <w:t>2.2.1</w:t>
      </w:r>
    </w:p>
    <w:p w:rsidR="00FE2FBD" w:rsidRPr="00724F03" w:rsidRDefault="00FE2FBD" w:rsidP="006C2CF4">
      <w:pPr>
        <w:numPr>
          <w:ilvl w:val="0"/>
          <w:numId w:val="4"/>
        </w:numPr>
        <w:spacing w:line="276" w:lineRule="auto"/>
        <w:ind w:left="-142" w:hanging="426"/>
        <w:contextualSpacing/>
        <w:rPr>
          <w:rFonts w:ascii="Arial" w:eastAsia="Calibri" w:hAnsi="Arial" w:cs="Arial"/>
        </w:rPr>
      </w:pPr>
      <w:r w:rsidRPr="00724F03">
        <w:rPr>
          <w:rFonts w:ascii="Arial" w:eastAsia="Calibri" w:hAnsi="Arial" w:cs="Arial"/>
        </w:rPr>
        <w:t>Zamawiający przewiduje zastosowanie tzw. procedury odwróconej, o której mowa w</w:t>
      </w:r>
      <w:r w:rsidR="006C2CF4">
        <w:rPr>
          <w:rFonts w:ascii="Arial" w:eastAsia="Calibri" w:hAnsi="Arial" w:cs="Arial"/>
        </w:rPr>
        <w:t> </w:t>
      </w:r>
      <w:r w:rsidRPr="00724F03">
        <w:rPr>
          <w:rFonts w:ascii="Arial" w:eastAsia="Calibri" w:hAnsi="Arial" w:cs="Arial"/>
        </w:rPr>
        <w:t xml:space="preserve">art. 139 ust. 1 PZP, tj. Zamawiający </w:t>
      </w:r>
      <w:r w:rsidR="00AF3143" w:rsidRPr="00724F03">
        <w:rPr>
          <w:rFonts w:ascii="Arial" w:eastAsia="Calibri" w:hAnsi="Arial" w:cs="Arial"/>
        </w:rPr>
        <w:t xml:space="preserve">może </w:t>
      </w:r>
      <w:r w:rsidRPr="00724F03">
        <w:rPr>
          <w:rFonts w:ascii="Arial" w:eastAsia="Calibri" w:hAnsi="Arial" w:cs="Arial"/>
        </w:rPr>
        <w:t>najpierw dokona</w:t>
      </w:r>
      <w:r w:rsidR="00AF3143" w:rsidRPr="00724F03">
        <w:rPr>
          <w:rFonts w:ascii="Arial" w:eastAsia="Calibri" w:hAnsi="Arial" w:cs="Arial"/>
        </w:rPr>
        <w:t>ć</w:t>
      </w:r>
      <w:r w:rsidRPr="00724F03">
        <w:rPr>
          <w:rFonts w:ascii="Arial" w:eastAsia="Calibri" w:hAnsi="Arial" w:cs="Arial"/>
        </w:rPr>
        <w:t xml:space="preserve"> badania i oceny ofert, a</w:t>
      </w:r>
      <w:r w:rsidR="006C2CF4">
        <w:rPr>
          <w:rFonts w:ascii="Arial" w:eastAsia="Calibri" w:hAnsi="Arial" w:cs="Arial"/>
        </w:rPr>
        <w:t> </w:t>
      </w:r>
      <w:r w:rsidRPr="00724F03">
        <w:rPr>
          <w:rFonts w:ascii="Arial" w:eastAsia="Calibri" w:hAnsi="Arial" w:cs="Arial"/>
        </w:rPr>
        <w:t>następnie dokona</w:t>
      </w:r>
      <w:r w:rsidR="00AF3143" w:rsidRPr="00724F03">
        <w:rPr>
          <w:rFonts w:ascii="Arial" w:eastAsia="Calibri" w:hAnsi="Arial" w:cs="Arial"/>
        </w:rPr>
        <w:t>ć</w:t>
      </w:r>
      <w:r w:rsidRPr="00724F03">
        <w:rPr>
          <w:rFonts w:ascii="Arial" w:eastAsia="Calibri" w:hAnsi="Arial" w:cs="Arial"/>
        </w:rPr>
        <w:t xml:space="preserve"> kwalifikacji podmiotowej Wykonawcy, którego oferta została najwyżej oceniona, w zakresie braku podstaw wykluczenia oraz spełniania warunków udziału w postępowaniu.</w:t>
      </w:r>
    </w:p>
    <w:p w:rsidR="00FE2FBD" w:rsidRPr="00C904D9" w:rsidRDefault="00FE2FBD" w:rsidP="006C2CF4">
      <w:pPr>
        <w:numPr>
          <w:ilvl w:val="0"/>
          <w:numId w:val="4"/>
        </w:numPr>
        <w:spacing w:line="276" w:lineRule="auto"/>
        <w:ind w:left="-142" w:hanging="426"/>
        <w:contextualSpacing/>
        <w:rPr>
          <w:rFonts w:ascii="Arial" w:eastAsia="Calibri" w:hAnsi="Arial" w:cs="Arial"/>
          <w:b/>
        </w:rPr>
      </w:pPr>
      <w:r w:rsidRPr="00C904D9">
        <w:rPr>
          <w:rFonts w:ascii="Arial" w:eastAsia="Calibri" w:hAnsi="Arial" w:cs="Arial"/>
        </w:rPr>
        <w:t xml:space="preserve"> Zamawiający nie przewiduje aukcji elektronicznej. </w:t>
      </w:r>
    </w:p>
    <w:p w:rsidR="00FE2FBD" w:rsidRPr="00C904D9" w:rsidRDefault="00FE2FBD" w:rsidP="006C2CF4">
      <w:pPr>
        <w:numPr>
          <w:ilvl w:val="0"/>
          <w:numId w:val="4"/>
        </w:numPr>
        <w:spacing w:line="276" w:lineRule="auto"/>
        <w:ind w:left="-142" w:hanging="426"/>
        <w:contextualSpacing/>
        <w:rPr>
          <w:rFonts w:ascii="Arial" w:eastAsia="Calibri" w:hAnsi="Arial" w:cs="Arial"/>
          <w:b/>
        </w:rPr>
      </w:pPr>
      <w:r w:rsidRPr="00C904D9">
        <w:rPr>
          <w:rFonts w:ascii="Arial" w:eastAsia="Calibri" w:hAnsi="Arial" w:cs="Arial"/>
        </w:rPr>
        <w:t xml:space="preserve"> Zamawiający nie prowadzi postępowania w celu zawarcia umowy ramowej. </w:t>
      </w:r>
    </w:p>
    <w:p w:rsidR="00FE2FBD" w:rsidRPr="00C904D9" w:rsidRDefault="00FE2FBD" w:rsidP="006C2CF4">
      <w:pPr>
        <w:numPr>
          <w:ilvl w:val="0"/>
          <w:numId w:val="4"/>
        </w:numPr>
        <w:spacing w:line="276" w:lineRule="auto"/>
        <w:ind w:left="-142" w:hanging="426"/>
        <w:contextualSpacing/>
        <w:rPr>
          <w:rFonts w:ascii="Arial" w:eastAsia="Calibri" w:hAnsi="Arial" w:cs="Arial"/>
          <w:b/>
        </w:rPr>
      </w:pPr>
      <w:r w:rsidRPr="00C904D9">
        <w:rPr>
          <w:rFonts w:ascii="Arial" w:eastAsia="Calibri" w:hAnsi="Arial" w:cs="Arial"/>
        </w:rPr>
        <w:t xml:space="preserve"> Do postępowania stosuje się przepisy dotyczące nabywania dostaw. </w:t>
      </w:r>
    </w:p>
    <w:p w:rsidR="006C2CF4" w:rsidRDefault="00FE2FBD" w:rsidP="006C2CF4">
      <w:pPr>
        <w:numPr>
          <w:ilvl w:val="0"/>
          <w:numId w:val="4"/>
        </w:numPr>
        <w:spacing w:before="360" w:after="360" w:line="276" w:lineRule="auto"/>
        <w:ind w:left="-142" w:hanging="426"/>
        <w:contextualSpacing/>
        <w:rPr>
          <w:rFonts w:ascii="Arial" w:hAnsi="Arial" w:cs="Arial"/>
        </w:rPr>
      </w:pPr>
      <w:r w:rsidRPr="00C904D9">
        <w:rPr>
          <w:rFonts w:ascii="Arial" w:hAnsi="Arial" w:cs="Arial"/>
        </w:rPr>
        <w:lastRenderedPageBreak/>
        <w:t xml:space="preserve">Zamawiający </w:t>
      </w:r>
      <w:r w:rsidRPr="009E5EA5">
        <w:rPr>
          <w:rFonts w:ascii="Arial" w:hAnsi="Arial" w:cs="Arial"/>
        </w:rPr>
        <w:t>nie zastrzega</w:t>
      </w:r>
      <w:r w:rsidRPr="00C904D9">
        <w:rPr>
          <w:rFonts w:ascii="Arial" w:hAnsi="Arial" w:cs="Arial"/>
        </w:rPr>
        <w:t xml:space="preserve"> możliwości ubiegania się o udzielenie zamówienia wyłącznie przez wykonawców, o których mowa w art. 94 PZP, tj. mających status zakładu pracy chronionej, spółdzielnie socjalne oraz innych wykonawców, których głównym celem lub głównym celem działalności ich wyodrębnionych organizacyjnie jednostek, które będą realizowały zamówienie, jest społeczna i zawodowa integracja os</w:t>
      </w:r>
      <w:r w:rsidR="00C904D9">
        <w:rPr>
          <w:rFonts w:ascii="Arial" w:hAnsi="Arial" w:cs="Arial"/>
        </w:rPr>
        <w:t>ób społecznie marginalizowanych</w:t>
      </w:r>
    </w:p>
    <w:p w:rsidR="006C2CF4" w:rsidRPr="006C2CF4" w:rsidRDefault="006C2CF4" w:rsidP="006C2CF4">
      <w:pPr>
        <w:spacing w:before="360" w:after="360" w:line="276" w:lineRule="auto"/>
        <w:ind w:left="-142"/>
        <w:contextualSpacing/>
        <w:rPr>
          <w:rFonts w:ascii="Arial" w:hAnsi="Arial" w:cs="Arial"/>
        </w:rPr>
      </w:pPr>
    </w:p>
    <w:p w:rsidR="00FE2FBD" w:rsidRDefault="00724F03" w:rsidP="006C2CF4">
      <w:pPr>
        <w:spacing w:before="360" w:after="360"/>
        <w:ind w:left="425" w:hanging="720"/>
        <w:contextualSpacing/>
        <w:jc w:val="both"/>
        <w:rPr>
          <w:rFonts w:ascii="Arial" w:eastAsia="Calibri" w:hAnsi="Arial" w:cs="Arial"/>
          <w:b/>
          <w:sz w:val="28"/>
        </w:rPr>
      </w:pPr>
      <w:r w:rsidRPr="00724F03">
        <w:rPr>
          <w:rFonts w:ascii="Arial" w:eastAsia="Calibri" w:hAnsi="Arial" w:cs="Arial"/>
          <w:b/>
          <w:sz w:val="28"/>
        </w:rPr>
        <w:t>Rozdział 4 Opis przedmiotu zamówienia</w:t>
      </w:r>
    </w:p>
    <w:p w:rsidR="006C2CF4" w:rsidRPr="00724F03" w:rsidRDefault="006C2CF4" w:rsidP="006C2CF4">
      <w:pPr>
        <w:spacing w:before="360" w:after="360"/>
        <w:ind w:left="425" w:hanging="720"/>
        <w:contextualSpacing/>
        <w:jc w:val="both"/>
        <w:rPr>
          <w:rFonts w:ascii="Arial" w:eastAsia="Calibri" w:hAnsi="Arial" w:cs="Arial"/>
          <w:b/>
          <w:sz w:val="28"/>
        </w:rPr>
      </w:pPr>
    </w:p>
    <w:p w:rsidR="00C904D9" w:rsidRPr="00397604" w:rsidRDefault="00FE2FBD" w:rsidP="000C53C8">
      <w:pPr>
        <w:numPr>
          <w:ilvl w:val="0"/>
          <w:numId w:val="53"/>
        </w:numPr>
        <w:suppressAutoHyphens/>
        <w:rPr>
          <w:b/>
          <w:i/>
          <w:color w:val="000000" w:themeColor="text1"/>
        </w:rPr>
      </w:pPr>
      <w:r w:rsidRPr="00C904D9">
        <w:rPr>
          <w:rFonts w:ascii="Arial" w:eastAsia="Calibri" w:hAnsi="Arial" w:cs="Arial"/>
        </w:rPr>
        <w:t xml:space="preserve">Przedmiotem zamówienia </w:t>
      </w:r>
      <w:r w:rsidR="00397604">
        <w:rPr>
          <w:rFonts w:ascii="Arial" w:eastAsia="Calibri" w:hAnsi="Arial" w:cs="Arial"/>
        </w:rPr>
        <w:t xml:space="preserve">jest </w:t>
      </w:r>
      <w:r w:rsidRPr="00C904D9">
        <w:rPr>
          <w:rFonts w:ascii="Arial" w:eastAsia="Calibri" w:hAnsi="Arial" w:cs="Arial"/>
        </w:rPr>
        <w:t xml:space="preserve">dostawa </w:t>
      </w:r>
      <w:r w:rsidR="000C53C8" w:rsidRPr="000C53C8">
        <w:rPr>
          <w:rFonts w:ascii="Arial" w:eastAsia="Calibri" w:hAnsi="Arial" w:cs="Arial"/>
        </w:rPr>
        <w:t>d</w:t>
      </w:r>
      <w:r w:rsidR="009B58E9" w:rsidRPr="000C53C8">
        <w:rPr>
          <w:rFonts w:ascii="Arial" w:eastAsia="Calibri" w:hAnsi="Arial" w:cs="Arial"/>
        </w:rPr>
        <w:t>ostawa sprzętu komputerowego</w:t>
      </w:r>
      <w:r w:rsidR="00C904D9" w:rsidRPr="000C53C8">
        <w:rPr>
          <w:rFonts w:ascii="Arial" w:eastAsia="Calibri" w:hAnsi="Arial" w:cs="Arial"/>
        </w:rPr>
        <w:t xml:space="preserve"> </w:t>
      </w:r>
      <w:r w:rsidR="000C53C8" w:rsidRPr="000C53C8">
        <w:rPr>
          <w:rFonts w:ascii="Arial" w:eastAsia="Calibri" w:hAnsi="Arial" w:cs="Arial"/>
        </w:rPr>
        <w:t xml:space="preserve">               </w:t>
      </w:r>
      <w:r w:rsidR="00C904D9" w:rsidRPr="000C53C8">
        <w:rPr>
          <w:rFonts w:ascii="Arial" w:eastAsia="Calibri" w:hAnsi="Arial" w:cs="Arial"/>
        </w:rPr>
        <w:t xml:space="preserve">( </w:t>
      </w:r>
      <w:r w:rsidR="000C53C8" w:rsidRPr="000C53C8">
        <w:rPr>
          <w:rFonts w:ascii="Arial" w:eastAsia="Calibri" w:hAnsi="Arial" w:cs="Arial"/>
        </w:rPr>
        <w:t>monitorów zestawów komputerowych laptopów, projektora</w:t>
      </w:r>
      <w:r w:rsidR="00C904D9" w:rsidRPr="000C53C8">
        <w:rPr>
          <w:rFonts w:ascii="Arial" w:eastAsia="Calibri" w:hAnsi="Arial" w:cs="Arial"/>
        </w:rPr>
        <w:t>)</w:t>
      </w:r>
      <w:r w:rsidR="009B58E9" w:rsidRPr="000C53C8">
        <w:rPr>
          <w:rFonts w:ascii="Arial" w:eastAsia="Calibri" w:hAnsi="Arial" w:cs="Arial"/>
        </w:rPr>
        <w:t xml:space="preserve"> do </w:t>
      </w:r>
      <w:r w:rsidR="00397604">
        <w:rPr>
          <w:rFonts w:ascii="Arial" w:eastAsia="Calibri" w:hAnsi="Arial" w:cs="Arial"/>
        </w:rPr>
        <w:t xml:space="preserve">Uniwersytetu Jana Kochanowskiego w Kielcach z podziałem na </w:t>
      </w:r>
      <w:r w:rsidR="00397604" w:rsidRPr="00397604">
        <w:rPr>
          <w:rFonts w:ascii="Arial" w:eastAsia="Calibri" w:hAnsi="Arial" w:cs="Arial"/>
          <w:b/>
        </w:rPr>
        <w:t>4 części postepowania</w:t>
      </w:r>
    </w:p>
    <w:p w:rsidR="00FE2FBD" w:rsidRPr="00C904D9" w:rsidRDefault="00FE2FBD" w:rsidP="000C53C8">
      <w:pPr>
        <w:numPr>
          <w:ilvl w:val="0"/>
          <w:numId w:val="53"/>
        </w:numPr>
        <w:suppressAutoHyphens/>
        <w:spacing w:line="276" w:lineRule="auto"/>
        <w:ind w:left="505" w:hanging="789"/>
        <w:rPr>
          <w:rFonts w:ascii="Arial" w:eastAsia="Calibri" w:hAnsi="Arial" w:cs="Arial"/>
        </w:rPr>
      </w:pPr>
      <w:r w:rsidRPr="00C904D9">
        <w:rPr>
          <w:rFonts w:ascii="Arial" w:eastAsia="Calibri" w:hAnsi="Arial" w:cs="Arial"/>
        </w:rPr>
        <w:t>Główny kody CPV :</w:t>
      </w:r>
    </w:p>
    <w:p w:rsidR="00FE2FBD" w:rsidRPr="00C904D9" w:rsidRDefault="00FE2FBD" w:rsidP="006C2CF4">
      <w:pPr>
        <w:suppressAutoHyphens/>
        <w:spacing w:line="276" w:lineRule="auto"/>
        <w:ind w:left="502" w:hanging="789"/>
        <w:contextualSpacing/>
        <w:rPr>
          <w:rFonts w:ascii="Arial" w:eastAsia="Calibri" w:hAnsi="Arial" w:cs="Arial"/>
          <w:lang w:eastAsia="ar-SA"/>
        </w:rPr>
      </w:pPr>
      <w:r w:rsidRPr="00C904D9">
        <w:rPr>
          <w:rFonts w:ascii="Arial" w:eastAsia="Calibri" w:hAnsi="Arial" w:cs="Arial"/>
          <w:b/>
          <w:lang w:eastAsia="ar-SA"/>
        </w:rPr>
        <w:t>30200000-1</w:t>
      </w:r>
      <w:r w:rsidRPr="00C904D9">
        <w:rPr>
          <w:rFonts w:ascii="Arial" w:eastAsia="Calibri" w:hAnsi="Arial" w:cs="Arial"/>
          <w:lang w:eastAsia="ar-SA"/>
        </w:rPr>
        <w:t xml:space="preserve"> – Urządzenia komputerowe</w:t>
      </w:r>
    </w:p>
    <w:p w:rsidR="00FE2FBD" w:rsidRPr="00C904D9" w:rsidRDefault="00FE2FBD" w:rsidP="006C2CF4">
      <w:pPr>
        <w:spacing w:line="276" w:lineRule="auto"/>
        <w:ind w:left="502" w:hanging="789"/>
        <w:contextualSpacing/>
        <w:rPr>
          <w:rFonts w:ascii="Arial" w:eastAsia="Calibri" w:hAnsi="Arial" w:cs="Arial"/>
          <w:lang w:eastAsia="ar-SA"/>
        </w:rPr>
      </w:pPr>
      <w:r w:rsidRPr="00C904D9">
        <w:rPr>
          <w:rFonts w:ascii="Arial" w:eastAsia="Calibri" w:hAnsi="Arial" w:cs="Arial"/>
          <w:lang w:eastAsia="ar-SA"/>
        </w:rPr>
        <w:t xml:space="preserve">Pozostałe: </w:t>
      </w:r>
    </w:p>
    <w:p w:rsidR="00C904D9" w:rsidRPr="00C904D9" w:rsidRDefault="008B4518" w:rsidP="006C2CF4">
      <w:pPr>
        <w:spacing w:line="276" w:lineRule="auto"/>
        <w:ind w:left="502" w:hanging="789"/>
        <w:contextualSpacing/>
        <w:rPr>
          <w:rFonts w:ascii="Arial" w:eastAsia="Calibri" w:hAnsi="Arial" w:cs="Arial"/>
          <w:bCs/>
          <w:color w:val="000000" w:themeColor="text1"/>
          <w:lang w:eastAsia="ar-SA"/>
        </w:rPr>
      </w:pPr>
      <w:r w:rsidRPr="00C904D9">
        <w:rPr>
          <w:rFonts w:ascii="Arial" w:eastAsia="Calibri" w:hAnsi="Arial" w:cs="Arial"/>
          <w:b/>
          <w:bCs/>
          <w:color w:val="000000" w:themeColor="text1"/>
          <w:lang w:eastAsia="ar-SA"/>
        </w:rPr>
        <w:t>30236000-2</w:t>
      </w:r>
      <w:r w:rsidRPr="00C904D9">
        <w:rPr>
          <w:rFonts w:ascii="Arial" w:eastAsia="Calibri" w:hAnsi="Arial" w:cs="Arial"/>
          <w:bCs/>
          <w:color w:val="000000" w:themeColor="text1"/>
          <w:lang w:eastAsia="ar-SA"/>
        </w:rPr>
        <w:t xml:space="preserve"> Różny sprzęt komputerowy</w:t>
      </w:r>
    </w:p>
    <w:p w:rsidR="00525434" w:rsidRPr="00C904D9" w:rsidRDefault="00525434" w:rsidP="006C2CF4">
      <w:pPr>
        <w:spacing w:line="276" w:lineRule="auto"/>
        <w:ind w:left="502" w:hanging="789"/>
        <w:contextualSpacing/>
        <w:rPr>
          <w:rFonts w:ascii="Arial" w:eastAsia="Calibri" w:hAnsi="Arial" w:cs="Arial"/>
          <w:bCs/>
          <w:color w:val="000000" w:themeColor="text1"/>
          <w:lang w:eastAsia="ar-SA"/>
        </w:rPr>
      </w:pPr>
      <w:r w:rsidRPr="00C904D9">
        <w:rPr>
          <w:rFonts w:ascii="Arial" w:eastAsia="Calibri" w:hAnsi="Arial" w:cs="Arial"/>
          <w:b/>
          <w:bCs/>
          <w:color w:val="000000" w:themeColor="text1"/>
          <w:lang w:eastAsia="ar-SA"/>
        </w:rPr>
        <w:t>48000000-8</w:t>
      </w:r>
      <w:r w:rsidRPr="00C904D9">
        <w:rPr>
          <w:rFonts w:ascii="Arial" w:eastAsia="Calibri" w:hAnsi="Arial" w:cs="Arial"/>
          <w:bCs/>
          <w:color w:val="000000" w:themeColor="text1"/>
          <w:lang w:eastAsia="ar-SA"/>
        </w:rPr>
        <w:t xml:space="preserve"> - Pakiety oprogramowania i systemy informatyczne</w:t>
      </w:r>
    </w:p>
    <w:p w:rsidR="00AF3143" w:rsidRPr="00C904D9" w:rsidRDefault="00FE2FBD" w:rsidP="000C53C8">
      <w:pPr>
        <w:numPr>
          <w:ilvl w:val="0"/>
          <w:numId w:val="53"/>
        </w:numPr>
        <w:spacing w:line="276" w:lineRule="auto"/>
        <w:ind w:left="426" w:hanging="789"/>
        <w:rPr>
          <w:rFonts w:ascii="Arial" w:eastAsia="Calibri" w:hAnsi="Arial" w:cs="Arial"/>
        </w:rPr>
      </w:pPr>
      <w:r w:rsidRPr="00C904D9">
        <w:rPr>
          <w:rFonts w:ascii="Arial" w:eastAsia="Calibri" w:hAnsi="Arial" w:cs="Arial"/>
        </w:rPr>
        <w:t xml:space="preserve">Wykonawca zobowiązany jest zrealizować zamówienie na zasadach i warunkach opisanych we wzorze umowy </w:t>
      </w:r>
      <w:r w:rsidRPr="00D000F7">
        <w:rPr>
          <w:rFonts w:ascii="Arial" w:eastAsia="Calibri" w:hAnsi="Arial" w:cs="Arial"/>
        </w:rPr>
        <w:t xml:space="preserve">stanowiącym </w:t>
      </w:r>
      <w:r w:rsidR="00724F03" w:rsidRPr="00D000F7">
        <w:rPr>
          <w:rFonts w:ascii="Arial" w:eastAsia="Calibri" w:hAnsi="Arial" w:cs="Arial"/>
        </w:rPr>
        <w:t xml:space="preserve">załącznik nr </w:t>
      </w:r>
      <w:r w:rsidRPr="00D000F7">
        <w:rPr>
          <w:rFonts w:ascii="Arial" w:eastAsia="Calibri" w:hAnsi="Arial" w:cs="Arial"/>
        </w:rPr>
        <w:t>3</w:t>
      </w:r>
      <w:r w:rsidR="00724F03" w:rsidRPr="00D000F7">
        <w:rPr>
          <w:rFonts w:ascii="Arial" w:eastAsia="Calibri" w:hAnsi="Arial" w:cs="Arial"/>
        </w:rPr>
        <w:t xml:space="preserve"> </w:t>
      </w:r>
      <w:r w:rsidRPr="00D000F7">
        <w:rPr>
          <w:rFonts w:ascii="Arial" w:eastAsia="Calibri" w:hAnsi="Arial" w:cs="Arial"/>
        </w:rPr>
        <w:t>do</w:t>
      </w:r>
      <w:r w:rsidRPr="00C904D9">
        <w:rPr>
          <w:rFonts w:ascii="Arial" w:eastAsia="Calibri" w:hAnsi="Arial" w:cs="Arial"/>
        </w:rPr>
        <w:t xml:space="preserve"> SWZ. </w:t>
      </w:r>
    </w:p>
    <w:p w:rsidR="00FE2FBD" w:rsidRPr="00C904D9" w:rsidRDefault="00FE2FBD" w:rsidP="000C53C8">
      <w:pPr>
        <w:numPr>
          <w:ilvl w:val="0"/>
          <w:numId w:val="53"/>
        </w:numPr>
        <w:spacing w:line="276" w:lineRule="auto"/>
        <w:ind w:left="426" w:hanging="789"/>
        <w:rPr>
          <w:rFonts w:ascii="Arial" w:eastAsia="Calibri" w:hAnsi="Arial" w:cs="Arial"/>
        </w:rPr>
      </w:pPr>
      <w:r w:rsidRPr="00C904D9">
        <w:rPr>
          <w:rFonts w:ascii="Arial" w:eastAsia="Calibri" w:hAnsi="Arial" w:cs="Arial"/>
        </w:rPr>
        <w:t>Wykonawca zobowiązany będzie do:</w:t>
      </w:r>
    </w:p>
    <w:p w:rsidR="00FE2FBD" w:rsidRPr="00C904D9" w:rsidRDefault="00FE2FBD" w:rsidP="000C53C8">
      <w:pPr>
        <w:numPr>
          <w:ilvl w:val="1"/>
          <w:numId w:val="53"/>
        </w:numPr>
        <w:suppressAutoHyphens/>
        <w:spacing w:line="276" w:lineRule="auto"/>
        <w:ind w:hanging="789"/>
        <w:rPr>
          <w:rFonts w:ascii="Arial" w:eastAsia="Calibri" w:hAnsi="Arial" w:cs="Arial"/>
        </w:rPr>
      </w:pPr>
      <w:r w:rsidRPr="00C904D9">
        <w:rPr>
          <w:rFonts w:ascii="Arial" w:eastAsia="Calibri" w:hAnsi="Arial" w:cs="Arial"/>
        </w:rPr>
        <w:t>transportu przedmiotu zamówienia do budynków Zamawiającego w  Kielcach;</w:t>
      </w:r>
    </w:p>
    <w:p w:rsidR="00FE2FBD" w:rsidRPr="00C904D9" w:rsidRDefault="00FE2FBD" w:rsidP="000C53C8">
      <w:pPr>
        <w:numPr>
          <w:ilvl w:val="1"/>
          <w:numId w:val="53"/>
        </w:numPr>
        <w:suppressAutoHyphens/>
        <w:spacing w:line="276" w:lineRule="auto"/>
        <w:ind w:hanging="789"/>
        <w:rPr>
          <w:rFonts w:ascii="Arial" w:eastAsia="Calibri" w:hAnsi="Arial" w:cs="Arial"/>
        </w:rPr>
      </w:pPr>
      <w:r w:rsidRPr="00C904D9">
        <w:rPr>
          <w:rFonts w:ascii="Arial" w:eastAsia="Calibri" w:hAnsi="Arial" w:cs="Arial"/>
        </w:rPr>
        <w:t>wniesienia przedmiotu zamówienia do pomieszczeń wskazanych przez Zamawiającego;</w:t>
      </w:r>
    </w:p>
    <w:p w:rsidR="00FE2FBD" w:rsidRPr="00C904D9" w:rsidRDefault="00FE2FBD" w:rsidP="000C53C8">
      <w:pPr>
        <w:numPr>
          <w:ilvl w:val="1"/>
          <w:numId w:val="53"/>
        </w:numPr>
        <w:suppressAutoHyphens/>
        <w:spacing w:line="276" w:lineRule="auto"/>
        <w:ind w:hanging="789"/>
        <w:rPr>
          <w:rFonts w:ascii="Arial" w:eastAsia="Calibri" w:hAnsi="Arial" w:cs="Arial"/>
        </w:rPr>
      </w:pPr>
      <w:r w:rsidRPr="00C904D9">
        <w:rPr>
          <w:rFonts w:ascii="Arial" w:eastAsia="Calibri" w:hAnsi="Arial" w:cs="Arial"/>
        </w:rPr>
        <w:t xml:space="preserve">świadczenia </w:t>
      </w:r>
      <w:r w:rsidR="00077A5B" w:rsidRPr="00C904D9">
        <w:rPr>
          <w:rFonts w:ascii="Arial" w:eastAsia="Calibri" w:hAnsi="Arial" w:cs="Arial"/>
        </w:rPr>
        <w:t xml:space="preserve">bezpłatnego </w:t>
      </w:r>
      <w:r w:rsidRPr="00C904D9">
        <w:rPr>
          <w:rFonts w:ascii="Arial" w:eastAsia="Calibri" w:hAnsi="Arial" w:cs="Arial"/>
        </w:rPr>
        <w:t xml:space="preserve">serwisu gwarancyjnego w okresie gwarancji, na zasadach określonych </w:t>
      </w:r>
      <w:r w:rsidR="00077A5B" w:rsidRPr="00C904D9">
        <w:rPr>
          <w:rFonts w:ascii="Arial" w:eastAsia="Calibri" w:hAnsi="Arial" w:cs="Arial"/>
        </w:rPr>
        <w:t xml:space="preserve"> </w:t>
      </w:r>
      <w:r w:rsidRPr="00C904D9">
        <w:rPr>
          <w:rFonts w:ascii="Arial" w:eastAsia="Calibri" w:hAnsi="Arial" w:cs="Arial"/>
        </w:rPr>
        <w:t>w umowie.</w:t>
      </w:r>
    </w:p>
    <w:p w:rsidR="00FE2FBD" w:rsidRPr="00C904D9" w:rsidRDefault="00FE2FBD" w:rsidP="000C53C8">
      <w:pPr>
        <w:numPr>
          <w:ilvl w:val="0"/>
          <w:numId w:val="53"/>
        </w:numPr>
        <w:spacing w:line="276" w:lineRule="auto"/>
        <w:ind w:left="284" w:hanging="710"/>
        <w:rPr>
          <w:rFonts w:ascii="Arial" w:eastAsia="Calibri" w:hAnsi="Arial" w:cs="Arial"/>
        </w:rPr>
      </w:pPr>
      <w:bookmarkStart w:id="1" w:name="_Hlk508827590"/>
      <w:r w:rsidRPr="00C278AF">
        <w:rPr>
          <w:rFonts w:ascii="Arial" w:eastAsia="Calibri" w:hAnsi="Arial" w:cs="Arial"/>
        </w:rPr>
        <w:t>Dostarczony sprzęt musi być fabrycznie nowy, bez</w:t>
      </w:r>
      <w:r w:rsidRPr="00C904D9">
        <w:rPr>
          <w:rFonts w:ascii="Arial" w:eastAsia="Calibri" w:hAnsi="Arial" w:cs="Arial"/>
        </w:rPr>
        <w:t xml:space="preserve"> śladów użytkowania, musi pochodzić z bieżącej produkcji tzn. musi być wyprod</w:t>
      </w:r>
      <w:r w:rsidR="00AF3143" w:rsidRPr="00C904D9">
        <w:rPr>
          <w:rFonts w:ascii="Arial" w:eastAsia="Calibri" w:hAnsi="Arial" w:cs="Arial"/>
        </w:rPr>
        <w:t>ukowany nie wc</w:t>
      </w:r>
      <w:r w:rsidR="002A63D8" w:rsidRPr="00C904D9">
        <w:rPr>
          <w:rFonts w:ascii="Arial" w:eastAsia="Calibri" w:hAnsi="Arial" w:cs="Arial"/>
        </w:rPr>
        <w:t>ześniej niż w</w:t>
      </w:r>
      <w:r w:rsidR="00C278AF">
        <w:rPr>
          <w:rFonts w:ascii="Arial" w:eastAsia="Calibri" w:hAnsi="Arial" w:cs="Arial"/>
        </w:rPr>
        <w:t> </w:t>
      </w:r>
      <w:r w:rsidR="000C53C8">
        <w:rPr>
          <w:rFonts w:ascii="Arial" w:eastAsia="Calibri" w:hAnsi="Arial" w:cs="Arial"/>
        </w:rPr>
        <w:t>2025</w:t>
      </w:r>
      <w:r w:rsidR="007D3AA5" w:rsidRPr="00C904D9">
        <w:rPr>
          <w:rFonts w:ascii="Arial" w:eastAsia="Calibri" w:hAnsi="Arial" w:cs="Arial"/>
        </w:rPr>
        <w:t xml:space="preserve"> roku i nie może</w:t>
      </w:r>
      <w:r w:rsidRPr="00C904D9">
        <w:rPr>
          <w:rFonts w:ascii="Arial" w:eastAsia="Calibri" w:hAnsi="Arial" w:cs="Arial"/>
        </w:rPr>
        <w:t xml:space="preserve"> być przedmiotem praw osób trzecich.</w:t>
      </w:r>
    </w:p>
    <w:p w:rsidR="00FE2FBD" w:rsidRPr="00C904D9" w:rsidRDefault="00FE2FBD" w:rsidP="000C53C8">
      <w:pPr>
        <w:numPr>
          <w:ilvl w:val="0"/>
          <w:numId w:val="53"/>
        </w:numPr>
        <w:spacing w:line="276" w:lineRule="auto"/>
        <w:ind w:left="284" w:hanging="710"/>
        <w:rPr>
          <w:rFonts w:ascii="Arial" w:eastAsia="Calibri" w:hAnsi="Arial" w:cs="Arial"/>
        </w:rPr>
      </w:pPr>
      <w:r w:rsidRPr="00C904D9">
        <w:rPr>
          <w:rFonts w:ascii="Arial" w:eastAsia="Calibri" w:hAnsi="Arial" w:cs="Arial"/>
        </w:rPr>
        <w:t>Dostarczony sprzęt w dniu dostawy musi posiadać kartę gwarancyjną, instrukcję obsł</w:t>
      </w:r>
      <w:r w:rsidR="00240D79">
        <w:rPr>
          <w:rFonts w:ascii="Arial" w:eastAsia="Calibri" w:hAnsi="Arial" w:cs="Arial"/>
        </w:rPr>
        <w:t>ugi</w:t>
      </w:r>
      <w:r w:rsidRPr="00C904D9">
        <w:rPr>
          <w:rFonts w:ascii="Arial" w:eastAsia="Calibri" w:hAnsi="Arial" w:cs="Arial"/>
        </w:rPr>
        <w:t xml:space="preserve"> (w wersji papierowej) aprobaty techniczne, certyfikaty oraz wszystkie niezbędne dokumenty wymagane przy tego typu sprzęcie; winien być wyposażony we wszystkie elementy (przyłącza, kable, itp.) niezbędne do uruchomienia i pracy u</w:t>
      </w:r>
      <w:r w:rsidR="00D000F7">
        <w:rPr>
          <w:rFonts w:ascii="Arial" w:eastAsia="Calibri" w:hAnsi="Arial" w:cs="Arial"/>
        </w:rPr>
        <w:t> </w:t>
      </w:r>
      <w:r w:rsidRPr="00C904D9">
        <w:rPr>
          <w:rFonts w:ascii="Arial" w:eastAsia="Calibri" w:hAnsi="Arial" w:cs="Arial"/>
        </w:rPr>
        <w:t xml:space="preserve"> Zamawiającego do celu, dla którego jest zakupywany, bez konieczności zakupu dodatkowych elementów przez Zamawiającego. </w:t>
      </w:r>
    </w:p>
    <w:p w:rsidR="00FE2FBD" w:rsidRPr="009E5EA5" w:rsidRDefault="00FE2FBD" w:rsidP="000C53C8">
      <w:pPr>
        <w:numPr>
          <w:ilvl w:val="0"/>
          <w:numId w:val="53"/>
        </w:numPr>
        <w:spacing w:line="276" w:lineRule="auto"/>
        <w:ind w:left="284" w:hanging="710"/>
        <w:contextualSpacing/>
        <w:rPr>
          <w:rFonts w:ascii="Arial" w:eastAsia="Calibri" w:hAnsi="Arial" w:cs="Arial"/>
        </w:rPr>
      </w:pPr>
      <w:r w:rsidRPr="00C904D9">
        <w:rPr>
          <w:rFonts w:ascii="Arial" w:eastAsia="Calibri" w:hAnsi="Arial" w:cs="Arial"/>
        </w:rPr>
        <w:t>Wszystkie dokumenty załączone do dostarczonego przedmiotu zamówienia muszą być</w:t>
      </w:r>
      <w:r w:rsidR="00D000F7">
        <w:rPr>
          <w:rFonts w:ascii="Arial" w:eastAsia="Calibri" w:hAnsi="Arial" w:cs="Arial"/>
        </w:rPr>
        <w:t xml:space="preserve"> sporządzone w języku polskim </w:t>
      </w:r>
      <w:r w:rsidRPr="00C904D9">
        <w:rPr>
          <w:rFonts w:ascii="Arial" w:eastAsia="Calibri" w:hAnsi="Arial" w:cs="Arial"/>
        </w:rPr>
        <w:t xml:space="preserve">w formie </w:t>
      </w:r>
      <w:r w:rsidRPr="009E5EA5">
        <w:rPr>
          <w:rFonts w:ascii="Arial" w:eastAsia="Calibri" w:hAnsi="Arial" w:cs="Arial"/>
        </w:rPr>
        <w:t xml:space="preserve">drukowanej (instrukcja obsługi  dodatkowo na DVD, CD lub pendrive). </w:t>
      </w:r>
    </w:p>
    <w:p w:rsidR="00FE2FBD" w:rsidRPr="00C904D9" w:rsidRDefault="006C2CF4" w:rsidP="000C53C8">
      <w:pPr>
        <w:spacing w:after="200" w:line="276" w:lineRule="auto"/>
        <w:rPr>
          <w:rFonts w:ascii="Arial" w:eastAsia="Calibri" w:hAnsi="Arial" w:cs="Arial"/>
        </w:rPr>
      </w:pPr>
      <w:r>
        <w:rPr>
          <w:rFonts w:ascii="Arial" w:eastAsia="Calibri" w:hAnsi="Arial" w:cs="Arial"/>
        </w:rPr>
        <w:br w:type="page"/>
      </w:r>
      <w:r w:rsidR="00FE2FBD" w:rsidRPr="00C904D9">
        <w:rPr>
          <w:rFonts w:ascii="Arial" w:eastAsia="Calibri" w:hAnsi="Arial" w:cs="Arial"/>
        </w:rPr>
        <w:lastRenderedPageBreak/>
        <w:t>UWAGA:</w:t>
      </w:r>
    </w:p>
    <w:p w:rsidR="00FE2FBD" w:rsidRPr="00C904D9" w:rsidRDefault="000C53C8" w:rsidP="006C2CF4">
      <w:pPr>
        <w:spacing w:line="276" w:lineRule="auto"/>
        <w:ind w:left="284" w:hanging="568"/>
        <w:rPr>
          <w:rFonts w:ascii="Arial" w:hAnsi="Arial" w:cs="Arial"/>
        </w:rPr>
      </w:pPr>
      <w:r>
        <w:rPr>
          <w:rFonts w:ascii="Arial" w:eastAsia="Calibri" w:hAnsi="Arial" w:cs="Arial"/>
        </w:rPr>
        <w:t xml:space="preserve">        </w:t>
      </w:r>
      <w:r w:rsidR="00FE2FBD" w:rsidRPr="00C904D9">
        <w:rPr>
          <w:rFonts w:ascii="Arial" w:eastAsia="Calibri" w:hAnsi="Arial" w:cs="Arial"/>
        </w:rPr>
        <w:t>W przypadku wystąpienia w SWZ lub którymkolwiek załączniku do SWZ nazw producenta sprzętu/</w:t>
      </w:r>
      <w:r w:rsidR="00FE2FBD" w:rsidRPr="00D000F7">
        <w:rPr>
          <w:rFonts w:ascii="Arial" w:eastAsia="Calibri" w:hAnsi="Arial" w:cs="Arial"/>
        </w:rPr>
        <w:t>urządzenia można zastąpić równoważnym</w:t>
      </w:r>
      <w:r w:rsidR="00FE2FBD" w:rsidRPr="00C904D9">
        <w:rPr>
          <w:rFonts w:ascii="Arial" w:eastAsia="Calibri" w:hAnsi="Arial" w:cs="Arial"/>
        </w:rPr>
        <w:t>, które nie będą gorsze niż te wskazana w SWZ oraz gwarantować będą zachowanie parametrów i</w:t>
      </w:r>
      <w:r w:rsidR="00D000F7">
        <w:rPr>
          <w:rFonts w:ascii="Arial" w:eastAsia="Calibri" w:hAnsi="Arial" w:cs="Arial"/>
        </w:rPr>
        <w:t> </w:t>
      </w:r>
      <w:r w:rsidR="00FE2FBD" w:rsidRPr="00C904D9">
        <w:rPr>
          <w:rFonts w:ascii="Arial" w:eastAsia="Calibri" w:hAnsi="Arial" w:cs="Arial"/>
        </w:rPr>
        <w:t>funkcjonalności opisanych  w SWZ. Wykonawca, który powołuje się na rozwiązania równoważne jest obowiązany wykazać, że oferowany przez niego sprzęt/urządzenia spełniają wymagania określone przez Zamawiającego. Ewentualne występujące w SWZ nazwy (w tym nazwy własne, znaki towarowe, normy oraz sformułowania „np.”), typy i pochodzenie produktów nie są dla Wykonawcy wiążące</w:t>
      </w:r>
      <w:bookmarkEnd w:id="1"/>
      <w:r w:rsidR="00FE2FBD" w:rsidRPr="00C904D9">
        <w:rPr>
          <w:rFonts w:ascii="Arial" w:eastAsia="Calibri" w:hAnsi="Arial" w:cs="Arial"/>
        </w:rPr>
        <w:t xml:space="preserve"> </w:t>
      </w:r>
      <w:bookmarkStart w:id="2" w:name="_Hlk508827888"/>
      <w:r w:rsidR="00FE2FBD" w:rsidRPr="00C904D9">
        <w:rPr>
          <w:rFonts w:ascii="Arial" w:eastAsia="Calibri" w:hAnsi="Arial" w:cs="Arial"/>
        </w:rPr>
        <w:t xml:space="preserve">i nie mają na celu naruszenia ustawy PZP, a jedynie doprecyzowanie oczekiwań jakościowych, funkcjonalnych i technologicznych Zamawiającego. Wszystkie zmiany i odstępstwa nie mogą powodować obniżenia wartości funkcjonalnych i użytkowych sprzętu/urządzenia oraz nie mogą powodować zmniejszenia ich trwałości eksploatacyjnej. Wszystkie planowane rozwiązania równoważne i zamienne muszą być uzgodnione pomiędzy Zamawiającym a Wykonawcą. </w:t>
      </w:r>
      <w:r w:rsidR="00FE2FBD" w:rsidRPr="00C904D9">
        <w:rPr>
          <w:rFonts w:ascii="Arial" w:hAnsi="Arial" w:cs="Arial"/>
        </w:rPr>
        <w:t>Wykonawca, który powołuje się na rozwiązania równoważne, jest zobowiązany wykazać, że oferowane przez niego rozwiązanie spełnia wymagania określone przez Zamawiającego. W takim przypadku Wykonawca załącza do oferty wykaz rozwiązań równoważnych stosownie wraz z</w:t>
      </w:r>
      <w:r w:rsidR="00C278AF">
        <w:rPr>
          <w:rFonts w:ascii="Arial" w:hAnsi="Arial" w:cs="Arial"/>
        </w:rPr>
        <w:t> </w:t>
      </w:r>
      <w:r w:rsidR="00FE2FBD" w:rsidRPr="00C904D9">
        <w:rPr>
          <w:rFonts w:ascii="Arial" w:hAnsi="Arial" w:cs="Arial"/>
        </w:rPr>
        <w:t>jego opisem lub normami.</w:t>
      </w:r>
    </w:p>
    <w:p w:rsidR="00A33D1C" w:rsidRDefault="000959B3" w:rsidP="00A33D1C">
      <w:pPr>
        <w:numPr>
          <w:ilvl w:val="0"/>
          <w:numId w:val="53"/>
        </w:numPr>
        <w:autoSpaceDE w:val="0"/>
        <w:autoSpaceDN w:val="0"/>
        <w:adjustRightInd w:val="0"/>
        <w:spacing w:line="276" w:lineRule="auto"/>
        <w:ind w:left="284" w:hanging="568"/>
        <w:contextualSpacing/>
        <w:jc w:val="both"/>
        <w:rPr>
          <w:rFonts w:ascii="Arial" w:eastAsia="Calibri" w:hAnsi="Arial" w:cs="Arial"/>
        </w:rPr>
      </w:pPr>
      <w:r w:rsidRPr="00A33D1C">
        <w:rPr>
          <w:rFonts w:ascii="Arial" w:eastAsia="Calibri" w:hAnsi="Arial" w:cs="Arial"/>
        </w:rPr>
        <w:t xml:space="preserve">Zamawiający </w:t>
      </w:r>
      <w:r w:rsidR="00FE2FBD" w:rsidRPr="00A33D1C">
        <w:rPr>
          <w:rFonts w:ascii="Arial" w:eastAsia="Calibri" w:hAnsi="Arial" w:cs="Arial"/>
        </w:rPr>
        <w:t xml:space="preserve"> </w:t>
      </w:r>
      <w:r w:rsidR="00FE2FBD" w:rsidRPr="007B3AD8">
        <w:rPr>
          <w:rFonts w:ascii="Arial" w:eastAsia="Calibri" w:hAnsi="Arial" w:cs="Arial"/>
          <w:b/>
        </w:rPr>
        <w:t xml:space="preserve">dopuszcza </w:t>
      </w:r>
      <w:r w:rsidR="00A33D1C" w:rsidRPr="007B3AD8">
        <w:rPr>
          <w:rFonts w:ascii="Arial" w:eastAsia="Calibri" w:hAnsi="Arial" w:cs="Arial"/>
          <w:b/>
        </w:rPr>
        <w:t>możliwości</w:t>
      </w:r>
      <w:r w:rsidRPr="007B3AD8">
        <w:rPr>
          <w:rFonts w:ascii="Arial" w:eastAsia="Calibri" w:hAnsi="Arial" w:cs="Arial"/>
          <w:b/>
        </w:rPr>
        <w:t xml:space="preserve"> </w:t>
      </w:r>
      <w:r w:rsidR="00FE2FBD" w:rsidRPr="007B3AD8">
        <w:rPr>
          <w:rFonts w:ascii="Arial" w:eastAsia="Calibri" w:hAnsi="Arial" w:cs="Arial"/>
          <w:b/>
        </w:rPr>
        <w:t>składania ofert częściowych</w:t>
      </w:r>
      <w:r w:rsidR="00FE2FBD" w:rsidRPr="00A33D1C">
        <w:rPr>
          <w:rFonts w:ascii="Arial" w:eastAsia="Calibri" w:hAnsi="Arial" w:cs="Arial"/>
        </w:rPr>
        <w:t xml:space="preserve">. </w:t>
      </w:r>
    </w:p>
    <w:p w:rsidR="00FE2FBD" w:rsidRPr="00A33D1C" w:rsidRDefault="00FE2FBD" w:rsidP="00A33D1C">
      <w:pPr>
        <w:numPr>
          <w:ilvl w:val="0"/>
          <w:numId w:val="53"/>
        </w:numPr>
        <w:autoSpaceDE w:val="0"/>
        <w:autoSpaceDN w:val="0"/>
        <w:adjustRightInd w:val="0"/>
        <w:spacing w:line="276" w:lineRule="auto"/>
        <w:ind w:left="284" w:hanging="568"/>
        <w:contextualSpacing/>
        <w:jc w:val="both"/>
        <w:rPr>
          <w:rFonts w:ascii="Arial" w:eastAsia="Calibri" w:hAnsi="Arial" w:cs="Arial"/>
        </w:rPr>
      </w:pPr>
      <w:r w:rsidRPr="00A33D1C">
        <w:rPr>
          <w:rFonts w:ascii="Arial" w:eastAsia="Calibri" w:hAnsi="Arial" w:cs="Arial"/>
          <w:color w:val="000000"/>
        </w:rPr>
        <w:t xml:space="preserve">Ofertę należy złożyć, zgodnie ze wzorem formularza ofertowego stanowiącego </w:t>
      </w:r>
      <w:r w:rsidRPr="00A33D1C">
        <w:rPr>
          <w:rFonts w:ascii="Arial" w:eastAsia="Calibri" w:hAnsi="Arial" w:cs="Arial"/>
          <w:b/>
          <w:color w:val="000000"/>
        </w:rPr>
        <w:t xml:space="preserve">załącznik nr 2 </w:t>
      </w:r>
      <w:r w:rsidRPr="00A33D1C">
        <w:rPr>
          <w:rFonts w:ascii="Arial" w:eastAsia="Calibri" w:hAnsi="Arial" w:cs="Arial"/>
          <w:color w:val="000000"/>
        </w:rPr>
        <w:t xml:space="preserve">do SWZ. </w:t>
      </w:r>
    </w:p>
    <w:p w:rsidR="00FE2FBD" w:rsidRPr="00240D79" w:rsidRDefault="00FE2FBD" w:rsidP="000C53C8">
      <w:pPr>
        <w:numPr>
          <w:ilvl w:val="0"/>
          <w:numId w:val="53"/>
        </w:numPr>
        <w:spacing w:line="276" w:lineRule="auto"/>
        <w:ind w:left="284" w:hanging="568"/>
        <w:jc w:val="both"/>
        <w:rPr>
          <w:rFonts w:ascii="Arial" w:eastAsia="Calibri" w:hAnsi="Arial" w:cs="Arial"/>
        </w:rPr>
      </w:pPr>
      <w:r w:rsidRPr="00240D79">
        <w:rPr>
          <w:rFonts w:ascii="Arial" w:eastAsia="Calibri" w:hAnsi="Arial" w:cs="Arial"/>
        </w:rPr>
        <w:t xml:space="preserve">Zamawiający nie dopuszcza możliwości składania ofert wariantowych. </w:t>
      </w:r>
    </w:p>
    <w:p w:rsidR="00FE2FBD" w:rsidRPr="00240D79" w:rsidRDefault="00FE2FBD" w:rsidP="000C53C8">
      <w:pPr>
        <w:numPr>
          <w:ilvl w:val="0"/>
          <w:numId w:val="53"/>
        </w:numPr>
        <w:spacing w:line="276" w:lineRule="auto"/>
        <w:ind w:left="284" w:hanging="568"/>
        <w:jc w:val="both"/>
        <w:rPr>
          <w:rFonts w:ascii="Arial" w:eastAsia="Calibri" w:hAnsi="Arial" w:cs="Arial"/>
        </w:rPr>
      </w:pPr>
      <w:r w:rsidRPr="00240D79">
        <w:rPr>
          <w:rFonts w:ascii="Arial" w:eastAsia="Calibri" w:hAnsi="Arial" w:cs="Arial"/>
        </w:rPr>
        <w:t>Wykonawca może powierzyć wykonanie części zamówienia podwykonawcy.</w:t>
      </w:r>
    </w:p>
    <w:p w:rsidR="00FE2FBD" w:rsidRPr="00240D79" w:rsidRDefault="00FE2FBD" w:rsidP="000C53C8">
      <w:pPr>
        <w:numPr>
          <w:ilvl w:val="0"/>
          <w:numId w:val="53"/>
        </w:numPr>
        <w:spacing w:line="276" w:lineRule="auto"/>
        <w:ind w:left="284" w:hanging="568"/>
        <w:rPr>
          <w:rFonts w:ascii="Arial" w:eastAsia="Calibri" w:hAnsi="Arial" w:cs="Arial"/>
        </w:rPr>
      </w:pPr>
      <w:r w:rsidRPr="00240D79">
        <w:rPr>
          <w:rFonts w:ascii="Arial" w:eastAsia="Calibri" w:hAnsi="Arial" w:cs="Arial"/>
        </w:rPr>
        <w:t>Zamawiający na podstawie art.462 ust.2 PZP żąda wskazania przez Wykonawcę w</w:t>
      </w:r>
      <w:r w:rsidR="00C278AF">
        <w:rPr>
          <w:rFonts w:ascii="Arial" w:eastAsia="Calibri" w:hAnsi="Arial" w:cs="Arial"/>
        </w:rPr>
        <w:t> </w:t>
      </w:r>
      <w:r w:rsidRPr="00240D79">
        <w:rPr>
          <w:rFonts w:ascii="Arial" w:eastAsia="Calibri" w:hAnsi="Arial" w:cs="Arial"/>
        </w:rPr>
        <w:t>ofercie części zamówienia, których wykonanie zamierza powierzyć podwykonawcom i podania przez Wykonawcę firm podwykonawców (jeżeli są znani).</w:t>
      </w:r>
    </w:p>
    <w:p w:rsidR="00FE2FBD" w:rsidRPr="00240D79" w:rsidRDefault="00FE2FBD" w:rsidP="000C53C8">
      <w:pPr>
        <w:numPr>
          <w:ilvl w:val="0"/>
          <w:numId w:val="53"/>
        </w:numPr>
        <w:spacing w:line="276" w:lineRule="auto"/>
        <w:ind w:left="284" w:hanging="568"/>
        <w:contextualSpacing/>
        <w:rPr>
          <w:rFonts w:ascii="Arial" w:eastAsia="Calibri" w:hAnsi="Arial" w:cs="Arial"/>
        </w:rPr>
      </w:pPr>
      <w:r w:rsidRPr="00240D79">
        <w:rPr>
          <w:rFonts w:ascii="Arial" w:eastAsia="Calibri" w:hAnsi="Arial" w:cs="Arial"/>
        </w:rPr>
        <w:t xml:space="preserve"> Zamawiający nie zastrzega obowiązku osobistego wykonania przez Wykonawcę kluczowych części zamówienia. </w:t>
      </w:r>
    </w:p>
    <w:p w:rsidR="00FE2FBD" w:rsidRPr="00240D79" w:rsidRDefault="00FE2FBD" w:rsidP="000C53C8">
      <w:pPr>
        <w:numPr>
          <w:ilvl w:val="0"/>
          <w:numId w:val="53"/>
        </w:numPr>
        <w:spacing w:line="276" w:lineRule="auto"/>
        <w:ind w:left="284" w:hanging="568"/>
        <w:contextualSpacing/>
        <w:rPr>
          <w:rFonts w:ascii="Arial" w:eastAsia="Calibri" w:hAnsi="Arial" w:cs="Arial"/>
        </w:rPr>
      </w:pPr>
      <w:r w:rsidRPr="00240D79">
        <w:rPr>
          <w:rFonts w:ascii="Arial" w:eastAsia="Calibri" w:hAnsi="Arial" w:cs="Arial"/>
        </w:rPr>
        <w:t>Powierzenie części zamówienia podw</w:t>
      </w:r>
      <w:r w:rsidR="00C278AF">
        <w:rPr>
          <w:rFonts w:ascii="Arial" w:eastAsia="Calibri" w:hAnsi="Arial" w:cs="Arial"/>
        </w:rPr>
        <w:t xml:space="preserve">ykonawcom nie zwalnia Wykonawcy </w:t>
      </w:r>
      <w:r w:rsidR="00240D79">
        <w:rPr>
          <w:rFonts w:ascii="Arial" w:eastAsia="Calibri" w:hAnsi="Arial" w:cs="Arial"/>
        </w:rPr>
        <w:t>z</w:t>
      </w:r>
      <w:r w:rsidR="00C278AF">
        <w:rPr>
          <w:rFonts w:ascii="Arial" w:eastAsia="Calibri" w:hAnsi="Arial" w:cs="Arial"/>
        </w:rPr>
        <w:t> </w:t>
      </w:r>
      <w:r w:rsidRPr="00240D79">
        <w:rPr>
          <w:rFonts w:ascii="Arial" w:eastAsia="Calibri" w:hAnsi="Arial" w:cs="Arial"/>
        </w:rPr>
        <w:t>odpowiedzialności za należyte wykonanie zamówienia.</w:t>
      </w:r>
    </w:p>
    <w:p w:rsidR="00FE2FBD" w:rsidRPr="00240D79" w:rsidRDefault="00FE2FBD" w:rsidP="000C53C8">
      <w:pPr>
        <w:numPr>
          <w:ilvl w:val="0"/>
          <w:numId w:val="53"/>
        </w:numPr>
        <w:spacing w:line="276" w:lineRule="auto"/>
        <w:ind w:left="284" w:hanging="568"/>
        <w:rPr>
          <w:rFonts w:ascii="Arial" w:eastAsia="Calibri" w:hAnsi="Arial" w:cs="Arial"/>
        </w:rPr>
      </w:pPr>
      <w:r w:rsidRPr="00240D79">
        <w:rPr>
          <w:rFonts w:ascii="Arial" w:eastAsia="Calibri" w:hAnsi="Arial" w:cs="Arial"/>
        </w:rPr>
        <w:t>Zamawiający nie przewiduje aukcji elektronicznej.</w:t>
      </w:r>
    </w:p>
    <w:p w:rsidR="00FE2FBD" w:rsidRPr="00240D79" w:rsidRDefault="00FE2FBD" w:rsidP="000C53C8">
      <w:pPr>
        <w:numPr>
          <w:ilvl w:val="0"/>
          <w:numId w:val="53"/>
        </w:numPr>
        <w:spacing w:line="276" w:lineRule="auto"/>
        <w:ind w:left="284" w:hanging="568"/>
        <w:rPr>
          <w:rFonts w:ascii="Arial" w:eastAsia="Calibri" w:hAnsi="Arial" w:cs="Arial"/>
        </w:rPr>
      </w:pPr>
      <w:r w:rsidRPr="00240D79">
        <w:rPr>
          <w:rFonts w:ascii="Arial" w:eastAsia="Calibri" w:hAnsi="Arial" w:cs="Arial"/>
        </w:rPr>
        <w:t>Dostawę należy wykonać z zachowaniem s</w:t>
      </w:r>
      <w:r w:rsidR="00C278AF">
        <w:rPr>
          <w:rFonts w:ascii="Arial" w:eastAsia="Calibri" w:hAnsi="Arial" w:cs="Arial"/>
        </w:rPr>
        <w:t xml:space="preserve">zczególnej staranności, zgodnie </w:t>
      </w:r>
      <w:r w:rsidRPr="00240D79">
        <w:rPr>
          <w:rFonts w:ascii="Arial" w:eastAsia="Calibri" w:hAnsi="Arial" w:cs="Arial"/>
        </w:rPr>
        <w:t>z</w:t>
      </w:r>
      <w:r w:rsidR="00C278AF">
        <w:rPr>
          <w:rFonts w:ascii="Arial" w:eastAsia="Calibri" w:hAnsi="Arial" w:cs="Arial"/>
        </w:rPr>
        <w:t> </w:t>
      </w:r>
      <w:r w:rsidRPr="00240D79">
        <w:rPr>
          <w:rFonts w:ascii="Arial" w:eastAsia="Calibri" w:hAnsi="Arial" w:cs="Arial"/>
        </w:rPr>
        <w:t>umową</w:t>
      </w:r>
      <w:bookmarkStart w:id="3" w:name="_Hlk508828558"/>
      <w:bookmarkEnd w:id="2"/>
      <w:r w:rsidRPr="00240D79">
        <w:rPr>
          <w:rFonts w:ascii="Arial" w:eastAsia="Calibri" w:hAnsi="Arial" w:cs="Arial"/>
        </w:rPr>
        <w:t xml:space="preserve"> oraz niniejszą SWZ.</w:t>
      </w:r>
      <w:bookmarkEnd w:id="3"/>
    </w:p>
    <w:p w:rsidR="00FE2FBD" w:rsidRPr="00240D79" w:rsidRDefault="00FE2FBD" w:rsidP="000C53C8">
      <w:pPr>
        <w:numPr>
          <w:ilvl w:val="0"/>
          <w:numId w:val="53"/>
        </w:numPr>
        <w:spacing w:line="276" w:lineRule="auto"/>
        <w:ind w:left="284" w:hanging="568"/>
        <w:contextualSpacing/>
        <w:rPr>
          <w:rFonts w:ascii="Arial" w:hAnsi="Arial" w:cs="Arial"/>
        </w:rPr>
      </w:pPr>
      <w:r w:rsidRPr="00240D79">
        <w:rPr>
          <w:rFonts w:ascii="Arial" w:hAnsi="Arial" w:cs="Arial"/>
        </w:rPr>
        <w:t>Zamawiający nie przewiduje rozliczenia w walutach obcych.</w:t>
      </w:r>
    </w:p>
    <w:p w:rsidR="00FE2FBD" w:rsidRPr="00240D79" w:rsidRDefault="00FE2FBD" w:rsidP="000C53C8">
      <w:pPr>
        <w:numPr>
          <w:ilvl w:val="0"/>
          <w:numId w:val="53"/>
        </w:numPr>
        <w:spacing w:line="276" w:lineRule="auto"/>
        <w:ind w:left="284" w:hanging="568"/>
        <w:contextualSpacing/>
        <w:rPr>
          <w:rFonts w:ascii="Arial" w:hAnsi="Arial" w:cs="Arial"/>
        </w:rPr>
      </w:pPr>
      <w:r w:rsidRPr="00240D79">
        <w:rPr>
          <w:rFonts w:ascii="Arial" w:hAnsi="Arial" w:cs="Arial"/>
        </w:rPr>
        <w:t xml:space="preserve">Zamawiający nie przewiduje zwrotu kosztów udziału w postępowaniu. </w:t>
      </w:r>
    </w:p>
    <w:p w:rsidR="00FE2FBD" w:rsidRPr="00240D79" w:rsidRDefault="00FE2FBD" w:rsidP="000C53C8">
      <w:pPr>
        <w:numPr>
          <w:ilvl w:val="0"/>
          <w:numId w:val="53"/>
        </w:numPr>
        <w:spacing w:line="276" w:lineRule="auto"/>
        <w:ind w:left="284" w:hanging="568"/>
        <w:contextualSpacing/>
        <w:rPr>
          <w:rFonts w:ascii="Arial" w:hAnsi="Arial" w:cs="Arial"/>
        </w:rPr>
      </w:pPr>
      <w:r w:rsidRPr="00240D79">
        <w:rPr>
          <w:rFonts w:ascii="Arial" w:hAnsi="Arial" w:cs="Arial"/>
        </w:rPr>
        <w:t>Zamawiający nie przewiduje udzielania zaliczek na poczet wykonania zamówienia.</w:t>
      </w:r>
    </w:p>
    <w:p w:rsidR="00FE3DF7" w:rsidRPr="00240D79" w:rsidRDefault="00FE3DF7" w:rsidP="000C53C8">
      <w:pPr>
        <w:numPr>
          <w:ilvl w:val="0"/>
          <w:numId w:val="53"/>
        </w:numPr>
        <w:spacing w:line="276" w:lineRule="auto"/>
        <w:ind w:left="284" w:hanging="568"/>
        <w:contextualSpacing/>
        <w:rPr>
          <w:rFonts w:ascii="Arial" w:hAnsi="Arial" w:cs="Arial"/>
        </w:rPr>
      </w:pPr>
      <w:r w:rsidRPr="00240D79">
        <w:rPr>
          <w:rFonts w:ascii="Arial" w:hAnsi="Arial" w:cs="Arial"/>
        </w:rPr>
        <w:t>Zamawiający nie prowadzi postępowania w celu zawarcia umowy ramowej.</w:t>
      </w:r>
    </w:p>
    <w:p w:rsidR="00FE3DF7" w:rsidRPr="00240D79" w:rsidRDefault="00FE3DF7" w:rsidP="000C53C8">
      <w:pPr>
        <w:numPr>
          <w:ilvl w:val="0"/>
          <w:numId w:val="53"/>
        </w:numPr>
        <w:spacing w:line="276" w:lineRule="auto"/>
        <w:ind w:left="284" w:hanging="568"/>
        <w:contextualSpacing/>
        <w:rPr>
          <w:rFonts w:ascii="Arial" w:hAnsi="Arial" w:cs="Arial"/>
        </w:rPr>
      </w:pPr>
      <w:r w:rsidRPr="00240D79">
        <w:rPr>
          <w:rFonts w:ascii="Arial" w:hAnsi="Arial" w:cs="Arial"/>
        </w:rPr>
        <w:t>Do postępowania stosuje się przepisy dotyczące nabywania dostaw.</w:t>
      </w:r>
    </w:p>
    <w:p w:rsidR="00FE3DF7" w:rsidRPr="00C3798C" w:rsidRDefault="00FE3DF7" w:rsidP="00C3798C">
      <w:pPr>
        <w:numPr>
          <w:ilvl w:val="0"/>
          <w:numId w:val="53"/>
        </w:numPr>
        <w:spacing w:line="276" w:lineRule="auto"/>
        <w:ind w:left="284" w:hanging="568"/>
        <w:contextualSpacing/>
        <w:rPr>
          <w:rFonts w:ascii="Arial" w:hAnsi="Arial" w:cs="Arial"/>
        </w:rPr>
      </w:pPr>
      <w:r w:rsidRPr="00240D79">
        <w:rPr>
          <w:rFonts w:ascii="Arial" w:hAnsi="Arial" w:cs="Arial"/>
        </w:rPr>
        <w:lastRenderedPageBreak/>
        <w:t>SWZ podpisana przez Kierownika Zamawiającego dostępny jest w formie papierowej w siedzibie</w:t>
      </w:r>
      <w:r w:rsidR="00C3798C">
        <w:rPr>
          <w:rFonts w:ascii="Arial" w:hAnsi="Arial" w:cs="Arial"/>
        </w:rPr>
        <w:t xml:space="preserve"> </w:t>
      </w:r>
      <w:r w:rsidRPr="00C3798C">
        <w:rPr>
          <w:rFonts w:ascii="Arial" w:hAnsi="Arial" w:cs="Arial"/>
        </w:rPr>
        <w:t>Zamawiającego.</w:t>
      </w:r>
    </w:p>
    <w:p w:rsidR="00FE3DF7" w:rsidRPr="007F0BD4" w:rsidRDefault="00FE3DF7" w:rsidP="000C53C8">
      <w:pPr>
        <w:numPr>
          <w:ilvl w:val="0"/>
          <w:numId w:val="53"/>
        </w:numPr>
        <w:spacing w:line="276" w:lineRule="auto"/>
        <w:ind w:left="284" w:hanging="568"/>
        <w:contextualSpacing/>
        <w:rPr>
          <w:rFonts w:ascii="Arial" w:hAnsi="Arial" w:cs="Arial"/>
        </w:rPr>
      </w:pPr>
      <w:r w:rsidRPr="00240D79">
        <w:rPr>
          <w:rFonts w:ascii="Arial" w:hAnsi="Arial" w:cs="Arial"/>
        </w:rPr>
        <w:t>Zgodnie z art. 310 pkt 1 PZP Zamawiający przewiduje możliwość unieważnienia przedmiotowego</w:t>
      </w:r>
      <w:r w:rsidR="007F0BD4">
        <w:rPr>
          <w:rFonts w:ascii="Arial" w:hAnsi="Arial" w:cs="Arial"/>
        </w:rPr>
        <w:t xml:space="preserve"> </w:t>
      </w:r>
      <w:r w:rsidRPr="007F0BD4">
        <w:rPr>
          <w:rFonts w:ascii="Arial" w:hAnsi="Arial" w:cs="Arial"/>
        </w:rPr>
        <w:t>postępowania, jeżeli środki, które Zamawiający zamierzał przeznaczyć na sfinansowanie całości lub części zamówienia, nie zostały mu przyznane.</w:t>
      </w:r>
    </w:p>
    <w:p w:rsidR="00FE3DF7" w:rsidRPr="007F0BD4" w:rsidRDefault="00FE3DF7" w:rsidP="000C53C8">
      <w:pPr>
        <w:numPr>
          <w:ilvl w:val="0"/>
          <w:numId w:val="53"/>
        </w:numPr>
        <w:spacing w:line="276" w:lineRule="auto"/>
        <w:ind w:left="284" w:hanging="568"/>
        <w:contextualSpacing/>
        <w:rPr>
          <w:rFonts w:ascii="Arial" w:hAnsi="Arial" w:cs="Arial"/>
        </w:rPr>
      </w:pPr>
      <w:r w:rsidRPr="00240D79">
        <w:rPr>
          <w:rFonts w:ascii="Arial" w:hAnsi="Arial" w:cs="Arial"/>
        </w:rPr>
        <w:t>Zamawiający nie zastrzega możliwości ubiegania się o udzielenie zamówienia wyłącznie przez</w:t>
      </w:r>
      <w:r w:rsidR="007F0BD4">
        <w:rPr>
          <w:rFonts w:ascii="Arial" w:hAnsi="Arial" w:cs="Arial"/>
        </w:rPr>
        <w:t xml:space="preserve"> </w:t>
      </w:r>
      <w:r w:rsidRPr="007F0BD4">
        <w:rPr>
          <w:rFonts w:ascii="Arial" w:hAnsi="Arial" w:cs="Arial"/>
        </w:rPr>
        <w:t>wykonawców, o których mowa w art. 94 PZP.</w:t>
      </w:r>
    </w:p>
    <w:p w:rsidR="00FE3DF7" w:rsidRPr="00240D79" w:rsidRDefault="00FE3DF7" w:rsidP="000C53C8">
      <w:pPr>
        <w:numPr>
          <w:ilvl w:val="0"/>
          <w:numId w:val="53"/>
        </w:numPr>
        <w:spacing w:line="276" w:lineRule="auto"/>
        <w:ind w:left="284" w:hanging="568"/>
        <w:contextualSpacing/>
        <w:rPr>
          <w:rFonts w:ascii="Arial" w:hAnsi="Arial" w:cs="Arial"/>
        </w:rPr>
      </w:pPr>
      <w:r w:rsidRPr="00240D79">
        <w:rPr>
          <w:rFonts w:ascii="Arial" w:hAnsi="Arial" w:cs="Arial"/>
        </w:rPr>
        <w:t>Zamawiający nie określa dodatkowych wymagań związanych z zatrudnianiem osób, o których mowa w art. 96 ust. 2 pkt 2 PZP.</w:t>
      </w:r>
    </w:p>
    <w:p w:rsidR="00752054" w:rsidRDefault="00B37196" w:rsidP="000C53C8">
      <w:pPr>
        <w:numPr>
          <w:ilvl w:val="0"/>
          <w:numId w:val="53"/>
        </w:numPr>
        <w:spacing w:line="276" w:lineRule="auto"/>
        <w:ind w:left="284" w:hanging="568"/>
        <w:contextualSpacing/>
        <w:rPr>
          <w:rFonts w:ascii="Arial" w:hAnsi="Arial" w:cs="Arial"/>
        </w:rPr>
      </w:pPr>
      <w:r w:rsidRPr="00240D79">
        <w:rPr>
          <w:rFonts w:ascii="Arial" w:hAnsi="Arial" w:cs="Arial"/>
        </w:rPr>
        <w:t>Zmawiający dopuszcza złożenia oferty przez dwa lub więcej podmiotów wspólnie ubiegających</w:t>
      </w:r>
      <w:r w:rsidR="00C278AF">
        <w:rPr>
          <w:rFonts w:ascii="Arial" w:hAnsi="Arial" w:cs="Arial"/>
        </w:rPr>
        <w:t xml:space="preserve"> </w:t>
      </w:r>
      <w:r w:rsidRPr="00C278AF">
        <w:rPr>
          <w:rFonts w:ascii="Arial" w:hAnsi="Arial" w:cs="Arial"/>
        </w:rPr>
        <w:t>się o udzielenie zamówienia publicznego na zasadach opisany</w:t>
      </w:r>
      <w:r w:rsidR="00240D79" w:rsidRPr="00C278AF">
        <w:rPr>
          <w:rFonts w:ascii="Arial" w:hAnsi="Arial" w:cs="Arial"/>
        </w:rPr>
        <w:t xml:space="preserve">ch </w:t>
      </w:r>
      <w:r w:rsidR="007F0BD4">
        <w:rPr>
          <w:rFonts w:ascii="Arial" w:hAnsi="Arial" w:cs="Arial"/>
        </w:rPr>
        <w:t> </w:t>
      </w:r>
      <w:r w:rsidR="00240D79" w:rsidRPr="00C278AF">
        <w:rPr>
          <w:rFonts w:ascii="Arial" w:hAnsi="Arial" w:cs="Arial"/>
        </w:rPr>
        <w:t>w</w:t>
      </w:r>
      <w:r w:rsidR="007F0BD4">
        <w:rPr>
          <w:rFonts w:ascii="Arial" w:hAnsi="Arial" w:cs="Arial"/>
        </w:rPr>
        <w:t> </w:t>
      </w:r>
      <w:r w:rsidR="00240D79" w:rsidRPr="00C278AF">
        <w:rPr>
          <w:rFonts w:ascii="Arial" w:hAnsi="Arial" w:cs="Arial"/>
        </w:rPr>
        <w:t>treści art. 58 ustawy PZP.</w:t>
      </w:r>
    </w:p>
    <w:p w:rsidR="00B37196" w:rsidRPr="00752054" w:rsidRDefault="00B37196" w:rsidP="000C53C8">
      <w:pPr>
        <w:numPr>
          <w:ilvl w:val="0"/>
          <w:numId w:val="53"/>
        </w:numPr>
        <w:spacing w:line="276" w:lineRule="auto"/>
        <w:ind w:left="284" w:hanging="568"/>
        <w:contextualSpacing/>
        <w:rPr>
          <w:rFonts w:ascii="Arial" w:hAnsi="Arial" w:cs="Arial"/>
        </w:rPr>
      </w:pPr>
      <w:r w:rsidRPr="00752054">
        <w:rPr>
          <w:rFonts w:ascii="Arial" w:hAnsi="Arial" w:cs="Arial"/>
        </w:rPr>
        <w:t>Zamawiający nie  przewiduje możliwości udzielenia zamówienia polegającego na powtórzeniu podobnych usług na podstawie art. 214 ust. 1 pkt 7 ustawy PZP.</w:t>
      </w:r>
    </w:p>
    <w:p w:rsidR="00874DDF" w:rsidRPr="00240D79" w:rsidRDefault="00B37196" w:rsidP="000C53C8">
      <w:pPr>
        <w:numPr>
          <w:ilvl w:val="0"/>
          <w:numId w:val="53"/>
        </w:numPr>
        <w:spacing w:line="276" w:lineRule="auto"/>
        <w:ind w:left="142" w:hanging="426"/>
        <w:rPr>
          <w:rFonts w:ascii="Arial" w:hAnsi="Arial" w:cs="Arial"/>
        </w:rPr>
      </w:pPr>
      <w:r w:rsidRPr="00240D79">
        <w:rPr>
          <w:rFonts w:ascii="Arial" w:hAnsi="Arial" w:cs="Arial"/>
        </w:rPr>
        <w:t xml:space="preserve">System operacyjny </w:t>
      </w:r>
      <w:r w:rsidR="001F1E3F" w:rsidRPr="00240D79">
        <w:rPr>
          <w:rFonts w:ascii="Arial" w:hAnsi="Arial" w:cs="Arial"/>
        </w:rPr>
        <w:t>zainstalowany w komputerach</w:t>
      </w:r>
      <w:r w:rsidR="00065E8F">
        <w:rPr>
          <w:rFonts w:ascii="Arial" w:hAnsi="Arial" w:cs="Arial"/>
        </w:rPr>
        <w:t xml:space="preserve"> lub serwerach</w:t>
      </w:r>
      <w:r w:rsidR="001F1E3F" w:rsidRPr="00240D79">
        <w:rPr>
          <w:rFonts w:ascii="Arial" w:hAnsi="Arial" w:cs="Arial"/>
        </w:rPr>
        <w:t xml:space="preserve"> musi : </w:t>
      </w:r>
      <w:r w:rsidRPr="00240D79">
        <w:rPr>
          <w:rFonts w:ascii="Arial" w:hAnsi="Arial" w:cs="Arial"/>
        </w:rPr>
        <w:t xml:space="preserve">być </w:t>
      </w:r>
      <w:r w:rsidR="00065E8F">
        <w:rPr>
          <w:rFonts w:ascii="Arial" w:hAnsi="Arial" w:cs="Arial"/>
        </w:rPr>
        <w:t xml:space="preserve">                  </w:t>
      </w:r>
      <w:r w:rsidRPr="00240D79">
        <w:rPr>
          <w:rFonts w:ascii="Arial" w:hAnsi="Arial" w:cs="Arial"/>
        </w:rPr>
        <w:t>w</w:t>
      </w:r>
      <w:r w:rsidR="00065E8F">
        <w:rPr>
          <w:rFonts w:ascii="Arial" w:hAnsi="Arial" w:cs="Arial"/>
        </w:rPr>
        <w:t xml:space="preserve"> </w:t>
      </w:r>
      <w:r w:rsidRPr="00240D79">
        <w:rPr>
          <w:rFonts w:ascii="Arial" w:hAnsi="Arial" w:cs="Arial"/>
        </w:rPr>
        <w:t xml:space="preserve"> pełni kompa</w:t>
      </w:r>
      <w:r w:rsidR="001F1E3F" w:rsidRPr="00240D79">
        <w:rPr>
          <w:rFonts w:ascii="Arial" w:hAnsi="Arial" w:cs="Arial"/>
        </w:rPr>
        <w:t xml:space="preserve">tybilny z oferowanym sprzętem, musi być </w:t>
      </w:r>
      <w:r w:rsidRPr="00240D79">
        <w:rPr>
          <w:rFonts w:ascii="Arial" w:hAnsi="Arial" w:cs="Arial"/>
        </w:rPr>
        <w:t xml:space="preserve"> fabrycznie nowy, nieużywany oraz nieaktywowany wc</w:t>
      </w:r>
      <w:r w:rsidR="001F1E3F" w:rsidRPr="00240D79">
        <w:rPr>
          <w:rFonts w:ascii="Arial" w:hAnsi="Arial" w:cs="Arial"/>
        </w:rPr>
        <w:t xml:space="preserve">ześniej na innych urządzeniach oraz musi </w:t>
      </w:r>
      <w:r w:rsidRPr="00240D79">
        <w:rPr>
          <w:rFonts w:ascii="Arial" w:hAnsi="Arial" w:cs="Arial"/>
        </w:rPr>
        <w:t xml:space="preserve"> pochodzić z legalnego źródła sprzedaży</w:t>
      </w:r>
      <w:r w:rsidR="00002DDA" w:rsidRPr="00240D79">
        <w:rPr>
          <w:rFonts w:ascii="Arial" w:hAnsi="Arial" w:cs="Arial"/>
        </w:rPr>
        <w:t xml:space="preserve">. Ponadto Licencja musi: być przeznaczona do użytku na polskim rynku, musi być nieograniczona w czasie oraz umożliwiać ewentualny </w:t>
      </w:r>
      <w:proofErr w:type="spellStart"/>
      <w:r w:rsidR="00002DDA" w:rsidRPr="00240D79">
        <w:rPr>
          <w:rFonts w:ascii="Arial" w:hAnsi="Arial" w:cs="Arial"/>
        </w:rPr>
        <w:t>upgrade</w:t>
      </w:r>
      <w:proofErr w:type="spellEnd"/>
      <w:r w:rsidR="00002DDA" w:rsidRPr="00240D79">
        <w:rPr>
          <w:rFonts w:ascii="Arial" w:hAnsi="Arial" w:cs="Arial"/>
        </w:rPr>
        <w:t xml:space="preserve"> jak również wielokrotną ponowną instalacje systemu z dostarczonych nośników lub z partycji bez potrzeby ręcznego wpisywania klucza licencyjnego</w:t>
      </w:r>
      <w:r w:rsidR="00874DDF" w:rsidRPr="00240D79">
        <w:rPr>
          <w:rFonts w:ascii="Arial" w:hAnsi="Arial" w:cs="Arial"/>
        </w:rPr>
        <w:t xml:space="preserve"> Zainstalowany system operacyjny (również po każdorazowej </w:t>
      </w:r>
      <w:proofErr w:type="spellStart"/>
      <w:r w:rsidR="00874DDF" w:rsidRPr="00240D79">
        <w:rPr>
          <w:rFonts w:ascii="Arial" w:hAnsi="Arial" w:cs="Arial"/>
        </w:rPr>
        <w:t>reinstalacji</w:t>
      </w:r>
      <w:proofErr w:type="spellEnd"/>
      <w:r w:rsidR="00874DDF" w:rsidRPr="00240D79">
        <w:rPr>
          <w:rFonts w:ascii="Arial" w:hAnsi="Arial" w:cs="Arial"/>
        </w:rPr>
        <w:t xml:space="preserve">) nie może wymagać aktywacji klucza licencyjnego za pośrednictwem telefonu lub Internetu. Wymagana jest także możliwość przywrócenia stanu fabrycznego systemu operacyjnego i oprogramowania. </w:t>
      </w:r>
    </w:p>
    <w:p w:rsidR="00874DDF" w:rsidRPr="00240D79" w:rsidRDefault="00874DDF" w:rsidP="006C2CF4">
      <w:pPr>
        <w:spacing w:line="276" w:lineRule="auto"/>
        <w:ind w:left="142"/>
        <w:contextualSpacing/>
        <w:rPr>
          <w:rFonts w:ascii="Arial" w:hAnsi="Arial" w:cs="Arial"/>
        </w:rPr>
      </w:pPr>
      <w:r w:rsidRPr="00240D79">
        <w:rPr>
          <w:rFonts w:ascii="Arial" w:hAnsi="Arial" w:cs="Arial"/>
        </w:rPr>
        <w:t xml:space="preserve">System operacyjny musi : </w:t>
      </w:r>
    </w:p>
    <w:p w:rsidR="00874DDF" w:rsidRPr="00240D79" w:rsidRDefault="00874DDF" w:rsidP="006C2CF4">
      <w:pPr>
        <w:spacing w:line="276" w:lineRule="auto"/>
        <w:ind w:left="142"/>
        <w:contextualSpacing/>
        <w:rPr>
          <w:rFonts w:ascii="Arial" w:hAnsi="Arial" w:cs="Arial"/>
        </w:rPr>
      </w:pPr>
      <w:r w:rsidRPr="00240D79">
        <w:rPr>
          <w:rFonts w:ascii="Arial" w:hAnsi="Arial" w:cs="Arial"/>
        </w:rPr>
        <w:t xml:space="preserve">• być w pełni kompatybilny z oferowanym sprzętem </w:t>
      </w:r>
    </w:p>
    <w:p w:rsidR="00874DDF" w:rsidRPr="00240D79" w:rsidRDefault="00C278AF" w:rsidP="006C2CF4">
      <w:pPr>
        <w:spacing w:line="276" w:lineRule="auto"/>
        <w:ind w:left="142"/>
        <w:contextualSpacing/>
        <w:rPr>
          <w:rFonts w:ascii="Arial" w:hAnsi="Arial" w:cs="Arial"/>
        </w:rPr>
      </w:pPr>
      <w:r>
        <w:rPr>
          <w:rFonts w:ascii="Arial" w:hAnsi="Arial" w:cs="Arial"/>
        </w:rPr>
        <w:t xml:space="preserve">• </w:t>
      </w:r>
      <w:r w:rsidR="00874DDF" w:rsidRPr="00240D79">
        <w:rPr>
          <w:rFonts w:ascii="Arial" w:hAnsi="Arial" w:cs="Arial"/>
        </w:rPr>
        <w:t xml:space="preserve">być fabrycznie nowy, nieużywany oraz nieaktywowany wcześniej na innych urządzeniach </w:t>
      </w:r>
    </w:p>
    <w:p w:rsidR="00874DDF" w:rsidRPr="00240D79" w:rsidRDefault="00874DDF" w:rsidP="006C2CF4">
      <w:pPr>
        <w:spacing w:line="276" w:lineRule="auto"/>
        <w:ind w:left="142"/>
        <w:contextualSpacing/>
        <w:rPr>
          <w:rFonts w:ascii="Arial" w:hAnsi="Arial" w:cs="Arial"/>
        </w:rPr>
      </w:pPr>
      <w:r w:rsidRPr="00240D79">
        <w:rPr>
          <w:rFonts w:ascii="Arial" w:hAnsi="Arial" w:cs="Arial"/>
        </w:rPr>
        <w:t xml:space="preserve">• pochodzić z legalnego źródła sprzedaży </w:t>
      </w:r>
    </w:p>
    <w:p w:rsidR="00585B3C" w:rsidRPr="00240D79" w:rsidRDefault="00585B3C" w:rsidP="000C53C8">
      <w:pPr>
        <w:pStyle w:val="Akapitzlist"/>
        <w:numPr>
          <w:ilvl w:val="0"/>
          <w:numId w:val="53"/>
        </w:numPr>
        <w:spacing w:after="0"/>
        <w:ind w:hanging="644"/>
        <w:rPr>
          <w:rFonts w:ascii="Arial" w:eastAsia="Calibri" w:hAnsi="Arial" w:cs="Arial"/>
          <w:color w:val="000000" w:themeColor="text1"/>
          <w:sz w:val="24"/>
          <w:szCs w:val="24"/>
        </w:rPr>
      </w:pPr>
      <w:r w:rsidRPr="00240D79">
        <w:rPr>
          <w:rFonts w:ascii="Arial" w:hAnsi="Arial" w:cs="Arial"/>
          <w:b/>
          <w:sz w:val="24"/>
          <w:szCs w:val="24"/>
        </w:rPr>
        <w:t xml:space="preserve">Gwarancja: </w:t>
      </w:r>
      <w:r w:rsidRPr="00240D79">
        <w:rPr>
          <w:rFonts w:ascii="Arial" w:hAnsi="Arial" w:cs="Arial"/>
          <w:sz w:val="24"/>
          <w:szCs w:val="24"/>
        </w:rPr>
        <w:t xml:space="preserve"> </w:t>
      </w:r>
      <w:r w:rsidRPr="00240D79">
        <w:rPr>
          <w:rFonts w:ascii="Arial" w:eastAsia="Calibri" w:hAnsi="Arial" w:cs="Arial"/>
          <w:color w:val="000000" w:themeColor="text1"/>
          <w:sz w:val="24"/>
          <w:szCs w:val="24"/>
        </w:rPr>
        <w:t>Wymagany minimalny okres gwarancji i rękojmi został określony przez Zamawiającego w opisie przedmiotu zamówienia. Oferty zawierające okres gwarancji i rękojmi krótszy niż wskazany  OPZ zostaną odrzucone.</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 xml:space="preserve">Wykonawca udziela rękojmi na okres 24 miesięcy Zamawiający z tytułu rękojmi może żądać usunięcia wady, jeżeli ujawniła się ona w czasie trwania rękojmi. </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Gwarancja obejmuje wszystkie elementy dostarczonego sprzętu (w tym oprogram</w:t>
      </w:r>
      <w:r w:rsidR="00C278AF">
        <w:rPr>
          <w:rFonts w:ascii="Arial" w:hAnsi="Arial" w:cs="Arial"/>
          <w:sz w:val="24"/>
          <w:szCs w:val="24"/>
        </w:rPr>
        <w:t xml:space="preserve">owania) wraz </w:t>
      </w:r>
      <w:r w:rsidRPr="00C278AF">
        <w:rPr>
          <w:rFonts w:ascii="Arial" w:hAnsi="Arial" w:cs="Arial"/>
          <w:sz w:val="24"/>
          <w:szCs w:val="24"/>
        </w:rPr>
        <w:t xml:space="preserve">z niezbędnym wyposażeniem, z wyłączeniem materiałów eksploatacyjnych, podlegających zużyciu podczas normalnej eksploatacji. W okresie gwarancji Wykonawca nie może odmówić wymiany </w:t>
      </w:r>
      <w:r w:rsidRPr="00C278AF">
        <w:rPr>
          <w:rFonts w:ascii="Arial" w:hAnsi="Arial" w:cs="Arial"/>
          <w:sz w:val="24"/>
          <w:szCs w:val="24"/>
        </w:rPr>
        <w:lastRenderedPageBreak/>
        <w:t>niespra</w:t>
      </w:r>
      <w:r w:rsidR="009E5EA5">
        <w:rPr>
          <w:rFonts w:ascii="Arial" w:hAnsi="Arial" w:cs="Arial"/>
          <w:sz w:val="24"/>
          <w:szCs w:val="24"/>
        </w:rPr>
        <w:t>wnej części (w przypadku dysku</w:t>
      </w:r>
      <w:r w:rsidRPr="00C278AF">
        <w:rPr>
          <w:rFonts w:ascii="Arial" w:hAnsi="Arial" w:cs="Arial"/>
          <w:sz w:val="24"/>
          <w:szCs w:val="24"/>
        </w:rPr>
        <w:t xml:space="preserve"> na nowy), gdy jej naprawa nie gwarantuje prawidłowej pracy sprzętu.</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W przypadku max. 3 napraw gwarancyjnych tego samego modułu/podzespołu Wykonawca będzie zobowiązany dokonać jego wymiany na nowy w pełni sprawny.</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 xml:space="preserve">Zamawiający z tytułu gwarancji może żądać usunięcia wady, jeżeli ujawniła się ona w czasie trwania gwarancji. </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Zamawiający może wykonywać uprawnienia z tytułu rękojmi lub gwarancji po upływie okresu trwania rękojmi lub gwarancji, jeżeli zawiadomił Wykonawcę o</w:t>
      </w:r>
      <w:r w:rsidR="00C278AF">
        <w:rPr>
          <w:rFonts w:ascii="Arial" w:hAnsi="Arial" w:cs="Arial"/>
          <w:sz w:val="24"/>
          <w:szCs w:val="24"/>
        </w:rPr>
        <w:t> </w:t>
      </w:r>
      <w:r w:rsidRPr="00C278AF">
        <w:rPr>
          <w:rFonts w:ascii="Arial" w:hAnsi="Arial" w:cs="Arial"/>
          <w:sz w:val="24"/>
          <w:szCs w:val="24"/>
        </w:rPr>
        <w:t>wadzie przed jego upływem.</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Zamawiający może według swojego wyboru wykonywać uprawnienia z tytułu rękojmi albo gwarancji.</w:t>
      </w:r>
    </w:p>
    <w:p w:rsidR="00585B3C" w:rsidRPr="00C278AF" w:rsidRDefault="00585B3C" w:rsidP="006C2CF4">
      <w:pPr>
        <w:pStyle w:val="Akapitzlist"/>
        <w:numPr>
          <w:ilvl w:val="0"/>
          <w:numId w:val="47"/>
        </w:numPr>
        <w:spacing w:after="0"/>
        <w:ind w:left="709" w:hanging="357"/>
        <w:rPr>
          <w:rFonts w:ascii="Arial" w:hAnsi="Arial" w:cs="Arial"/>
          <w:sz w:val="24"/>
          <w:szCs w:val="24"/>
        </w:rPr>
      </w:pPr>
      <w:r w:rsidRPr="00C278AF">
        <w:rPr>
          <w:rFonts w:ascii="Arial" w:hAnsi="Arial" w:cs="Arial"/>
          <w:sz w:val="24"/>
          <w:szCs w:val="24"/>
        </w:rPr>
        <w:t>Na podstawie uprawnień wynikających z tytułu gwarancji lub rękojmi Zamawiający może żądać usunięcia wady, wyznaczając Wykonawcy w tym celu odpowiedni, technicznie uzasadniony termin z zagrożeniem, że po bezskutecznym upływie terminu może usunąć wady na koszt i ryzyko Wykonawcy, wybierając w tym celu dowolny podmiot. Koszty poniesione przez Zamawiającego z tego tytułu, powiększone o kary umowne wynikające z</w:t>
      </w:r>
      <w:r w:rsidR="00C278AF">
        <w:rPr>
          <w:rFonts w:ascii="Arial" w:hAnsi="Arial" w:cs="Arial"/>
          <w:sz w:val="24"/>
          <w:szCs w:val="24"/>
        </w:rPr>
        <w:t> </w:t>
      </w:r>
      <w:r w:rsidRPr="00C278AF">
        <w:rPr>
          <w:rFonts w:ascii="Arial" w:hAnsi="Arial" w:cs="Arial"/>
          <w:sz w:val="24"/>
          <w:szCs w:val="24"/>
        </w:rPr>
        <w:t>przedmiotowej umowy, mogą być potrącane przez Zamawiającego z</w:t>
      </w:r>
      <w:r w:rsidR="00C278AF">
        <w:rPr>
          <w:rFonts w:ascii="Arial" w:hAnsi="Arial" w:cs="Arial"/>
          <w:sz w:val="24"/>
          <w:szCs w:val="24"/>
        </w:rPr>
        <w:t> </w:t>
      </w:r>
      <w:r w:rsidRPr="00C278AF">
        <w:rPr>
          <w:rFonts w:ascii="Arial" w:hAnsi="Arial" w:cs="Arial"/>
          <w:sz w:val="24"/>
          <w:szCs w:val="24"/>
        </w:rPr>
        <w:t>wierzytelności Wykonawcy lub Wykonawca zostanie obciążony na podstawie faktury VAT, wystawionej przez Zamawiającego.</w:t>
      </w:r>
    </w:p>
    <w:p w:rsidR="00585B3C" w:rsidRPr="00752054" w:rsidRDefault="00585B3C" w:rsidP="006C2CF4">
      <w:pPr>
        <w:pStyle w:val="Akapitzlist"/>
        <w:numPr>
          <w:ilvl w:val="0"/>
          <w:numId w:val="47"/>
        </w:numPr>
        <w:spacing w:after="0"/>
        <w:ind w:left="709" w:hanging="357"/>
        <w:rPr>
          <w:rFonts w:ascii="Arial" w:hAnsi="Arial" w:cs="Arial"/>
          <w:sz w:val="24"/>
          <w:szCs w:val="24"/>
        </w:rPr>
      </w:pPr>
      <w:r w:rsidRPr="00752054">
        <w:rPr>
          <w:rFonts w:ascii="Arial" w:hAnsi="Arial" w:cs="Arial"/>
          <w:sz w:val="24"/>
          <w:szCs w:val="24"/>
        </w:rPr>
        <w:t>W przypadku konieczności transportu uszkodzonego sprzętu transport na koszt własny zapewnia Wykonawca.</w:t>
      </w:r>
    </w:p>
    <w:p w:rsidR="00585B3C" w:rsidRPr="00752054" w:rsidRDefault="00585B3C" w:rsidP="006C2CF4">
      <w:pPr>
        <w:pStyle w:val="Akapitzlist"/>
        <w:numPr>
          <w:ilvl w:val="0"/>
          <w:numId w:val="47"/>
        </w:numPr>
        <w:spacing w:after="0"/>
        <w:ind w:left="709" w:hanging="357"/>
        <w:rPr>
          <w:rFonts w:ascii="Arial" w:hAnsi="Arial" w:cs="Arial"/>
          <w:sz w:val="24"/>
          <w:szCs w:val="24"/>
        </w:rPr>
      </w:pPr>
      <w:r w:rsidRPr="00752054">
        <w:rPr>
          <w:rFonts w:ascii="Arial" w:hAnsi="Arial" w:cs="Arial"/>
          <w:sz w:val="24"/>
          <w:szCs w:val="24"/>
        </w:rPr>
        <w:t xml:space="preserve">Zgłoszenie awarii lub wady następuje telefonicznie/faxem na numer telefonu/faxu </w:t>
      </w:r>
    </w:p>
    <w:p w:rsidR="00585B3C" w:rsidRP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rPr>
        <w:t>W czasie obowiązywania udzielonej gwarancji lub rękojmi, Wykonawca na własny koszt dojeżdża do uszkodzonego sprzętu.</w:t>
      </w:r>
    </w:p>
    <w:p w:rsidR="00585B3C" w:rsidRP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rPr>
        <w:t xml:space="preserve">W przypadku istotnej naprawy sprzętu (tj. naprawy jego głównych elementów), termin gwarancji lub rękojmi całego sprzętu, o którym mowa w ust. 1 i ust. 2, zaczyna swój bieg na nowo od daty </w:t>
      </w:r>
      <w:r w:rsidR="00752054" w:rsidRPr="00752054">
        <w:rPr>
          <w:rFonts w:ascii="Arial" w:hAnsi="Arial" w:cs="Arial"/>
        </w:rPr>
        <w:t>zakończenia skutecznej naprawy.</w:t>
      </w:r>
      <w:r w:rsidR="00240D79" w:rsidRPr="00752054">
        <w:rPr>
          <w:rFonts w:ascii="Arial" w:hAnsi="Arial" w:cs="Arial"/>
        </w:rPr>
        <w:t xml:space="preserve"> </w:t>
      </w:r>
      <w:r w:rsidRPr="00752054">
        <w:rPr>
          <w:rFonts w:ascii="Arial" w:hAnsi="Arial" w:cs="Arial"/>
        </w:rPr>
        <w:t>W</w:t>
      </w:r>
      <w:r w:rsidR="00752054" w:rsidRPr="00752054">
        <w:rPr>
          <w:rFonts w:ascii="Arial" w:hAnsi="Arial" w:cs="Arial"/>
        </w:rPr>
        <w:t> </w:t>
      </w:r>
      <w:r w:rsidRPr="00752054">
        <w:rPr>
          <w:rFonts w:ascii="Arial" w:hAnsi="Arial" w:cs="Arial"/>
        </w:rPr>
        <w:t>przypadku naprawy wiążącej się z wymianą części, termin gwarancji albo rękojmi na wymienione części równy jest okresowi, o którym mowa w ust. 1 albo ust. 2, i rozpoczyna swój bieg od daty wymiany części – w zależności od tego, czy Zamawiający skorzystał z uprawnień na podstawie gwarancji, czy rękojmi.</w:t>
      </w:r>
    </w:p>
    <w:p w:rsidR="00585B3C" w:rsidRP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rPr>
        <w:t xml:space="preserve">Wykonawca oświadcza, że rozbudowa zakupionego sprzętu o dodatkowe elementy, w celu zachowania uprawnień wynikających z rękojmi lub gwarancji, wymaga zgody Wykonawcy. Bez uzasadnionych powodów Wykonawca nie może odmówić takiej zgody. W przypadku braku odpowiedzi na pismo Zamawiającego przez Wykonawcę w terminie 3 dni roboczych, licząc od dnia </w:t>
      </w:r>
      <w:r w:rsidRPr="00752054">
        <w:rPr>
          <w:rFonts w:ascii="Arial" w:hAnsi="Arial" w:cs="Arial"/>
        </w:rPr>
        <w:lastRenderedPageBreak/>
        <w:t xml:space="preserve">otrzymania pisma Zamawiającego, uważa się, że Wykonawca wyraził  zgodę na rozbudowę. </w:t>
      </w:r>
    </w:p>
    <w:p w:rsidR="00C16093" w:rsidRP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color w:val="000000"/>
          <w:shd w:val="clear" w:color="auto" w:fill="FFFFFF"/>
        </w:rPr>
        <w:t xml:space="preserve">Serwis urządzeń - komputerów przenośnych i </w:t>
      </w:r>
      <w:proofErr w:type="spellStart"/>
      <w:r w:rsidRPr="00752054">
        <w:rPr>
          <w:rFonts w:ascii="Arial" w:hAnsi="Arial" w:cs="Arial"/>
          <w:color w:val="000000"/>
          <w:shd w:val="clear" w:color="auto" w:fill="FFFFFF"/>
        </w:rPr>
        <w:t>All</w:t>
      </w:r>
      <w:proofErr w:type="spellEnd"/>
      <w:r w:rsidRPr="00752054">
        <w:rPr>
          <w:rFonts w:ascii="Arial" w:hAnsi="Arial" w:cs="Arial"/>
          <w:color w:val="000000"/>
          <w:shd w:val="clear" w:color="auto" w:fill="FFFFFF"/>
        </w:rPr>
        <w:t xml:space="preserve"> in One</w:t>
      </w:r>
      <w:r w:rsidR="00065E8F" w:rsidRPr="00752054">
        <w:rPr>
          <w:rFonts w:ascii="Arial" w:hAnsi="Arial" w:cs="Arial"/>
          <w:color w:val="000000"/>
          <w:shd w:val="clear" w:color="auto" w:fill="FFFFFF"/>
        </w:rPr>
        <w:t>* ( jeżeli dotyczy tego przedmiot zamówienia)</w:t>
      </w:r>
      <w:r w:rsidRPr="00752054">
        <w:rPr>
          <w:rFonts w:ascii="Arial" w:hAnsi="Arial" w:cs="Arial"/>
          <w:color w:val="000000"/>
          <w:shd w:val="clear" w:color="auto" w:fill="FFFFFF"/>
        </w:rPr>
        <w:t xml:space="preserve"> - realizowany przez producenta lub autoryzowanego partnera serwisowego producenta. </w:t>
      </w:r>
    </w:p>
    <w:p w:rsidR="00585B3C" w:rsidRP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color w:val="000000"/>
          <w:shd w:val="clear" w:color="auto" w:fill="FFFFFF"/>
        </w:rPr>
        <w:t xml:space="preserve">Jeśli w wyniku awarii, w czasie trwania gwarancji, nastąpi konieczność zabrania komputera/laptopa do serwisu, nośniki </w:t>
      </w:r>
      <w:r w:rsidR="00752054" w:rsidRPr="00752054">
        <w:rPr>
          <w:rFonts w:ascii="Arial" w:hAnsi="Arial" w:cs="Arial"/>
          <w:color w:val="000000"/>
          <w:shd w:val="clear" w:color="auto" w:fill="FFFFFF"/>
        </w:rPr>
        <w:t>danych muszą zostać wymontowane</w:t>
      </w:r>
      <w:r w:rsidR="00240D79" w:rsidRPr="00752054">
        <w:rPr>
          <w:rFonts w:ascii="Arial" w:hAnsi="Arial" w:cs="Arial"/>
          <w:color w:val="000000"/>
          <w:shd w:val="clear" w:color="auto" w:fill="FFFFFF"/>
        </w:rPr>
        <w:t xml:space="preserve"> </w:t>
      </w:r>
      <w:r w:rsidRPr="00752054">
        <w:rPr>
          <w:rFonts w:ascii="Arial" w:hAnsi="Arial" w:cs="Arial"/>
          <w:color w:val="000000"/>
          <w:shd w:val="clear" w:color="auto" w:fill="FFFFFF"/>
        </w:rPr>
        <w:t>i na czas naprawy pozostają u Zamawiającego bez utraty uprawnień z tytułu rękojmi oraz/lub gwarancji.</w:t>
      </w:r>
    </w:p>
    <w:p w:rsid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color w:val="000000"/>
          <w:shd w:val="clear" w:color="auto" w:fill="FFFFFF"/>
        </w:rPr>
        <w:t xml:space="preserve">Demontażu wykonuje </w:t>
      </w:r>
      <w:proofErr w:type="spellStart"/>
      <w:r w:rsidRPr="00752054">
        <w:rPr>
          <w:rFonts w:ascii="Arial" w:hAnsi="Arial" w:cs="Arial"/>
          <w:color w:val="000000"/>
          <w:shd w:val="clear" w:color="auto" w:fill="FFFFFF"/>
        </w:rPr>
        <w:t>serwisant</w:t>
      </w:r>
      <w:proofErr w:type="spellEnd"/>
      <w:r w:rsidRPr="00752054">
        <w:rPr>
          <w:rFonts w:ascii="Arial" w:hAnsi="Arial" w:cs="Arial"/>
          <w:color w:val="000000"/>
          <w:shd w:val="clear" w:color="auto" w:fill="FFFFFF"/>
        </w:rPr>
        <w:t xml:space="preserve"> wskazany</w:t>
      </w:r>
      <w:r w:rsidR="00752054" w:rsidRPr="00752054">
        <w:rPr>
          <w:rFonts w:ascii="Arial" w:hAnsi="Arial" w:cs="Arial"/>
          <w:color w:val="000000"/>
          <w:shd w:val="clear" w:color="auto" w:fill="FFFFFF"/>
        </w:rPr>
        <w:t xml:space="preserve"> przez producenta lub Wykonawcę </w:t>
      </w:r>
      <w:r w:rsidRPr="00752054">
        <w:rPr>
          <w:rFonts w:ascii="Arial" w:hAnsi="Arial" w:cs="Arial"/>
          <w:color w:val="000000"/>
          <w:shd w:val="clear" w:color="auto" w:fill="FFFFFF"/>
        </w:rPr>
        <w:t>w obecności informatyka Zamawiającego.</w:t>
      </w:r>
    </w:p>
    <w:p w:rsidR="00585B3C" w:rsidRPr="00752054" w:rsidRDefault="00585B3C" w:rsidP="006C2CF4">
      <w:pPr>
        <w:numPr>
          <w:ilvl w:val="0"/>
          <w:numId w:val="47"/>
        </w:numPr>
        <w:spacing w:line="276" w:lineRule="auto"/>
        <w:ind w:left="709" w:hanging="357"/>
        <w:contextualSpacing/>
        <w:rPr>
          <w:rFonts w:ascii="Arial" w:hAnsi="Arial" w:cs="Arial"/>
        </w:rPr>
      </w:pPr>
      <w:r w:rsidRPr="00752054">
        <w:rPr>
          <w:rFonts w:ascii="Arial" w:hAnsi="Arial" w:cs="Arial"/>
          <w:color w:val="000000"/>
          <w:shd w:val="clear" w:color="auto" w:fill="FFFFFF"/>
        </w:rPr>
        <w:t>Jeżeli nie ma możliwości technicznych wymontowania nośników danych, np. nośnik jest zintegrowany z płytą główną lub innymi podzespołami urządzenia, i/lub urządzenie musi zostać przekazane do naprawy z nośnikami danych, Wykonawca i Zamawiający zawrą odrębną umowę powierzenia przetwarzania danych osobowych zgodnie z wzorem, dołączonym do dokumentacji postępow</w:t>
      </w:r>
      <w:r w:rsidR="00752054" w:rsidRPr="00752054">
        <w:rPr>
          <w:rFonts w:ascii="Arial" w:hAnsi="Arial" w:cs="Arial"/>
          <w:color w:val="000000"/>
          <w:shd w:val="clear" w:color="auto" w:fill="FFFFFF"/>
        </w:rPr>
        <w:t>ania.</w:t>
      </w:r>
      <w:r w:rsidR="00240D79" w:rsidRPr="00752054">
        <w:rPr>
          <w:rFonts w:ascii="Arial" w:hAnsi="Arial" w:cs="Arial"/>
          <w:color w:val="000000"/>
          <w:shd w:val="clear" w:color="auto" w:fill="FFFFFF"/>
        </w:rPr>
        <w:t xml:space="preserve"> </w:t>
      </w:r>
      <w:r w:rsidRPr="00752054">
        <w:rPr>
          <w:rFonts w:ascii="Arial" w:hAnsi="Arial" w:cs="Arial"/>
          <w:color w:val="000000"/>
          <w:shd w:val="clear" w:color="auto" w:fill="FFFFFF"/>
        </w:rPr>
        <w:t>( załącznik nr 2 do umowy</w:t>
      </w:r>
      <w:r w:rsidR="00B00D01" w:rsidRPr="00752054">
        <w:rPr>
          <w:rFonts w:ascii="Arial" w:hAnsi="Arial" w:cs="Arial"/>
          <w:color w:val="000000"/>
          <w:shd w:val="clear" w:color="auto" w:fill="FFFFFF"/>
        </w:rPr>
        <w:t xml:space="preserve"> na dostawę komputerów</w:t>
      </w:r>
      <w:r w:rsidRPr="00752054">
        <w:rPr>
          <w:rFonts w:ascii="Arial" w:hAnsi="Arial" w:cs="Arial"/>
          <w:i/>
          <w:color w:val="000000"/>
          <w:shd w:val="clear" w:color="auto" w:fill="FFFFFF"/>
        </w:rPr>
        <w:t>).</w:t>
      </w:r>
    </w:p>
    <w:p w:rsidR="00FE2FBD" w:rsidRPr="00240D79" w:rsidRDefault="00752054" w:rsidP="006C2CF4">
      <w:pPr>
        <w:spacing w:before="360" w:after="360" w:line="276" w:lineRule="auto"/>
        <w:jc w:val="both"/>
        <w:rPr>
          <w:rFonts w:ascii="Arial" w:eastAsia="Calibri" w:hAnsi="Arial" w:cs="Arial"/>
          <w:b/>
        </w:rPr>
      </w:pPr>
      <w:r w:rsidRPr="00752054">
        <w:rPr>
          <w:rFonts w:ascii="Arial" w:eastAsia="Calibri" w:hAnsi="Arial" w:cs="Arial"/>
          <w:b/>
          <w:sz w:val="28"/>
        </w:rPr>
        <w:t>Rozdział</w:t>
      </w:r>
      <w:r>
        <w:rPr>
          <w:rFonts w:ascii="Arial" w:eastAsia="Calibri" w:hAnsi="Arial" w:cs="Arial"/>
          <w:b/>
          <w:sz w:val="28"/>
        </w:rPr>
        <w:t xml:space="preserve"> 5</w:t>
      </w:r>
      <w:r w:rsidRPr="00752054">
        <w:rPr>
          <w:rFonts w:ascii="Arial" w:eastAsia="Calibri" w:hAnsi="Arial" w:cs="Arial"/>
          <w:b/>
          <w:sz w:val="28"/>
        </w:rPr>
        <w:t xml:space="preserve"> Informacja o przedmiotowych środkach dowodowych</w:t>
      </w:r>
    </w:p>
    <w:p w:rsidR="00FE2FBD" w:rsidRPr="00752054" w:rsidRDefault="00FE2FBD" w:rsidP="006C2CF4">
      <w:pPr>
        <w:numPr>
          <w:ilvl w:val="0"/>
          <w:numId w:val="6"/>
        </w:numPr>
        <w:spacing w:line="276" w:lineRule="auto"/>
        <w:contextualSpacing/>
        <w:rPr>
          <w:rFonts w:ascii="Arial" w:eastAsia="Calibri" w:hAnsi="Arial" w:cs="Arial"/>
        </w:rPr>
      </w:pPr>
      <w:r w:rsidRPr="00752054">
        <w:rPr>
          <w:rFonts w:ascii="Arial" w:eastAsia="Calibri" w:hAnsi="Arial" w:cs="Arial"/>
        </w:rPr>
        <w:t>Wykonawca zobowiązany jest do złożenia wraz z ofertą</w:t>
      </w:r>
      <w:r w:rsidR="00C149C7" w:rsidRPr="00752054">
        <w:rPr>
          <w:rFonts w:ascii="Arial" w:eastAsia="Calibri" w:hAnsi="Arial" w:cs="Arial"/>
        </w:rPr>
        <w:t xml:space="preserve"> </w:t>
      </w:r>
      <w:r w:rsidRPr="00752054">
        <w:rPr>
          <w:rFonts w:ascii="Arial" w:eastAsia="Calibri" w:hAnsi="Arial" w:cs="Arial"/>
        </w:rPr>
        <w:t xml:space="preserve"> przedmiotowe środki dowodowe: </w:t>
      </w:r>
    </w:p>
    <w:p w:rsidR="00FE2FBD" w:rsidRPr="00752054" w:rsidRDefault="00FE2FBD" w:rsidP="006C2CF4">
      <w:pPr>
        <w:numPr>
          <w:ilvl w:val="0"/>
          <w:numId w:val="39"/>
        </w:numPr>
        <w:spacing w:line="276" w:lineRule="auto"/>
        <w:contextualSpacing/>
        <w:rPr>
          <w:rFonts w:ascii="Arial" w:eastAsia="Calibri" w:hAnsi="Arial" w:cs="Arial"/>
          <w:b/>
        </w:rPr>
      </w:pPr>
      <w:r w:rsidRPr="00752054">
        <w:rPr>
          <w:rFonts w:ascii="Arial" w:eastAsia="Calibri" w:hAnsi="Arial" w:cs="Arial"/>
          <w:b/>
        </w:rPr>
        <w:t xml:space="preserve">szczegółowy opis oferowanego sprzętu, </w:t>
      </w:r>
      <w:r w:rsidRPr="00752054">
        <w:rPr>
          <w:rFonts w:ascii="Arial" w:eastAsia="Calibri" w:hAnsi="Arial" w:cs="Arial"/>
        </w:rPr>
        <w:t>z podaniem marki, modelu</w:t>
      </w:r>
      <w:r w:rsidR="00752054" w:rsidRPr="00752054">
        <w:rPr>
          <w:rFonts w:ascii="Arial" w:eastAsia="Calibri" w:hAnsi="Arial" w:cs="Arial"/>
        </w:rPr>
        <w:t xml:space="preserve"> (</w:t>
      </w:r>
      <w:r w:rsidR="00FA71B2" w:rsidRPr="00752054">
        <w:rPr>
          <w:rFonts w:ascii="Arial" w:eastAsia="Calibri" w:hAnsi="Arial" w:cs="Arial"/>
        </w:rPr>
        <w:t>numeru katalogowego)</w:t>
      </w:r>
      <w:r w:rsidRPr="00752054">
        <w:rPr>
          <w:rFonts w:ascii="Arial" w:eastAsia="Calibri" w:hAnsi="Arial" w:cs="Arial"/>
        </w:rPr>
        <w:t>, ze szczególnym uwzględnieniem parametrów technicznych. Wykonawca może wykorzystać załącznik nr 1 do oferty</w:t>
      </w:r>
      <w:r w:rsidRPr="00752054">
        <w:rPr>
          <w:rFonts w:ascii="Arial" w:eastAsia="Calibri" w:hAnsi="Arial" w:cs="Arial"/>
          <w:b/>
        </w:rPr>
        <w:t xml:space="preserve">. </w:t>
      </w:r>
    </w:p>
    <w:p w:rsidR="00FE2FBD" w:rsidRPr="00240D79" w:rsidRDefault="00FE2FBD" w:rsidP="006C2CF4">
      <w:pPr>
        <w:spacing w:line="276" w:lineRule="auto"/>
        <w:ind w:left="142"/>
        <w:contextualSpacing/>
        <w:rPr>
          <w:rFonts w:ascii="Arial" w:eastAsia="Calibri" w:hAnsi="Arial" w:cs="Arial"/>
          <w:b/>
        </w:rPr>
      </w:pPr>
      <w:r w:rsidRPr="00240D79">
        <w:rPr>
          <w:rFonts w:ascii="Arial" w:eastAsia="Calibri" w:hAnsi="Arial" w:cs="Arial"/>
          <w:b/>
        </w:rPr>
        <w:t xml:space="preserve">Wymagana forma: </w:t>
      </w:r>
      <w:r w:rsidRPr="00240D79">
        <w:rPr>
          <w:rFonts w:ascii="Arial" w:eastAsia="Calibri" w:hAnsi="Arial" w:cs="Arial"/>
        </w:rPr>
        <w:t>w oryginale w postaci dokumentu elektronicznego podpisanego kwalifikowanym podpisem elektronicznym przez osoby upoważnione do reprezentowania wykonawców zgodnie z formą reprezentacji określoną w</w:t>
      </w:r>
      <w:r w:rsidR="00752054">
        <w:rPr>
          <w:rFonts w:ascii="Arial" w:eastAsia="Calibri" w:hAnsi="Arial" w:cs="Arial"/>
        </w:rPr>
        <w:t> </w:t>
      </w:r>
      <w:r w:rsidRPr="00240D79">
        <w:rPr>
          <w:rFonts w:ascii="Arial" w:eastAsia="Calibri" w:hAnsi="Arial" w:cs="Arial"/>
        </w:rPr>
        <w:t>dokumencie rejestrowym właściwym dla formy organizacyjnej lub w</w:t>
      </w:r>
      <w:r w:rsidR="00752054">
        <w:rPr>
          <w:rFonts w:ascii="Arial" w:eastAsia="Calibri" w:hAnsi="Arial" w:cs="Arial"/>
        </w:rPr>
        <w:t> </w:t>
      </w:r>
      <w:r w:rsidRPr="00240D79">
        <w:rPr>
          <w:rFonts w:ascii="Arial" w:eastAsia="Calibri" w:hAnsi="Arial" w:cs="Arial"/>
        </w:rPr>
        <w:t>innym dokumencie.</w:t>
      </w:r>
    </w:p>
    <w:p w:rsidR="00FE2FBD" w:rsidRPr="00240D79" w:rsidRDefault="00FE2FBD" w:rsidP="006C2CF4">
      <w:pPr>
        <w:numPr>
          <w:ilvl w:val="0"/>
          <w:numId w:val="6"/>
        </w:numPr>
        <w:spacing w:line="276" w:lineRule="auto"/>
        <w:contextualSpacing/>
        <w:rPr>
          <w:rFonts w:ascii="Arial" w:hAnsi="Arial" w:cs="Arial"/>
        </w:rPr>
      </w:pPr>
      <w:r w:rsidRPr="00240D79">
        <w:rPr>
          <w:rFonts w:ascii="Arial" w:hAnsi="Arial" w:cs="Arial"/>
        </w:rPr>
        <w:t>Zamawiający nie wymaga złożenia ofert w postaci katalogów elektronicznych.</w:t>
      </w:r>
    </w:p>
    <w:p w:rsidR="00FE2FBD" w:rsidRPr="00240D79" w:rsidRDefault="00FE2FBD" w:rsidP="006C2CF4">
      <w:pPr>
        <w:numPr>
          <w:ilvl w:val="0"/>
          <w:numId w:val="6"/>
        </w:numPr>
        <w:spacing w:line="276" w:lineRule="auto"/>
        <w:contextualSpacing/>
        <w:rPr>
          <w:rFonts w:ascii="Arial" w:eastAsia="Calibri" w:hAnsi="Arial" w:cs="Arial"/>
        </w:rPr>
      </w:pPr>
      <w:r w:rsidRPr="00240D79">
        <w:rPr>
          <w:rFonts w:ascii="Arial" w:eastAsia="Calibri" w:hAnsi="Arial" w:cs="Arial"/>
        </w:rPr>
        <w:t>Zamawiający akceptuje równoważne przedmiotowe środki dowodowe, jeśli potwierdzają, że oferowane urządzenia spełniają określone przez Zamawiającego wymagania, cechy lub kryteria.</w:t>
      </w:r>
    </w:p>
    <w:p w:rsidR="008B4518" w:rsidRDefault="00FE2FBD" w:rsidP="006C2CF4">
      <w:pPr>
        <w:numPr>
          <w:ilvl w:val="0"/>
          <w:numId w:val="6"/>
        </w:numPr>
        <w:spacing w:line="276" w:lineRule="auto"/>
        <w:contextualSpacing/>
        <w:rPr>
          <w:rFonts w:ascii="Arial" w:eastAsia="Calibri" w:hAnsi="Arial" w:cs="Arial"/>
        </w:rPr>
      </w:pPr>
      <w:r w:rsidRPr="00240D79">
        <w:rPr>
          <w:rFonts w:ascii="Arial" w:eastAsia="Calibri" w:hAnsi="Arial" w:cs="Arial"/>
        </w:rPr>
        <w:t xml:space="preserve">Zamawiający </w:t>
      </w:r>
      <w:r w:rsidR="001F2EF4" w:rsidRPr="00240D79">
        <w:rPr>
          <w:rFonts w:ascii="Arial" w:eastAsia="Calibri" w:hAnsi="Arial" w:cs="Arial"/>
        </w:rPr>
        <w:t xml:space="preserve">na podstawie art. 107 ust 1 pkt 2. Ustawy </w:t>
      </w:r>
      <w:proofErr w:type="spellStart"/>
      <w:r w:rsidR="001F2EF4" w:rsidRPr="00240D79">
        <w:rPr>
          <w:rFonts w:ascii="Arial" w:eastAsia="Calibri" w:hAnsi="Arial" w:cs="Arial"/>
        </w:rPr>
        <w:t>Pzp</w:t>
      </w:r>
      <w:proofErr w:type="spellEnd"/>
      <w:r w:rsidR="001F2EF4" w:rsidRPr="00240D79">
        <w:rPr>
          <w:rFonts w:ascii="Arial" w:eastAsia="Calibri" w:hAnsi="Arial" w:cs="Arial"/>
          <w:b/>
        </w:rPr>
        <w:t xml:space="preserve"> </w:t>
      </w:r>
      <w:r w:rsidRPr="00240D79">
        <w:rPr>
          <w:rFonts w:ascii="Arial" w:eastAsia="Calibri" w:hAnsi="Arial" w:cs="Arial"/>
          <w:b/>
        </w:rPr>
        <w:t xml:space="preserve">przewiduje uzupełnienie </w:t>
      </w:r>
      <w:r w:rsidRPr="00065E8F">
        <w:rPr>
          <w:rFonts w:ascii="Arial" w:eastAsia="Calibri" w:hAnsi="Arial" w:cs="Arial"/>
        </w:rPr>
        <w:t>przedmiotowych</w:t>
      </w:r>
      <w:r w:rsidRPr="00240D79">
        <w:rPr>
          <w:rFonts w:ascii="Arial" w:eastAsia="Calibri" w:hAnsi="Arial" w:cs="Arial"/>
        </w:rPr>
        <w:t xml:space="preserve"> środków dowodowych. </w:t>
      </w:r>
    </w:p>
    <w:p w:rsidR="008263E5" w:rsidRDefault="008263E5" w:rsidP="008263E5">
      <w:pPr>
        <w:spacing w:line="276" w:lineRule="auto"/>
        <w:contextualSpacing/>
        <w:rPr>
          <w:rFonts w:ascii="Arial" w:eastAsia="Calibri" w:hAnsi="Arial" w:cs="Arial"/>
        </w:rPr>
      </w:pPr>
    </w:p>
    <w:p w:rsidR="008263E5" w:rsidRDefault="008263E5" w:rsidP="008263E5">
      <w:pPr>
        <w:spacing w:line="276" w:lineRule="auto"/>
        <w:contextualSpacing/>
        <w:rPr>
          <w:rFonts w:ascii="Arial" w:eastAsia="Calibri" w:hAnsi="Arial" w:cs="Arial"/>
        </w:rPr>
      </w:pPr>
    </w:p>
    <w:p w:rsidR="008263E5" w:rsidRPr="00833C01" w:rsidRDefault="008263E5" w:rsidP="008263E5">
      <w:pPr>
        <w:spacing w:line="276" w:lineRule="auto"/>
        <w:contextualSpacing/>
        <w:rPr>
          <w:rFonts w:ascii="Arial" w:eastAsia="Calibri" w:hAnsi="Arial" w:cs="Arial"/>
        </w:rPr>
      </w:pPr>
    </w:p>
    <w:p w:rsidR="00FE2FBD" w:rsidRPr="00752054" w:rsidRDefault="00752054" w:rsidP="006C2CF4">
      <w:pPr>
        <w:spacing w:before="360" w:after="360" w:line="276" w:lineRule="auto"/>
        <w:jc w:val="both"/>
        <w:rPr>
          <w:rFonts w:ascii="Arial" w:eastAsia="Calibri" w:hAnsi="Arial" w:cs="Arial"/>
          <w:b/>
          <w:sz w:val="28"/>
        </w:rPr>
      </w:pPr>
      <w:r w:rsidRPr="00752054">
        <w:rPr>
          <w:rFonts w:ascii="Arial" w:eastAsia="Calibri" w:hAnsi="Arial" w:cs="Arial"/>
          <w:b/>
          <w:sz w:val="28"/>
        </w:rPr>
        <w:lastRenderedPageBreak/>
        <w:t>Rozdział 6 Termin i miejsce wykonania zamówienia</w:t>
      </w:r>
    </w:p>
    <w:p w:rsidR="00FE2FBD" w:rsidRPr="009879B5" w:rsidRDefault="00FE2FBD" w:rsidP="006C2CF4">
      <w:pPr>
        <w:widowControl w:val="0"/>
        <w:numPr>
          <w:ilvl w:val="0"/>
          <w:numId w:val="16"/>
        </w:numPr>
        <w:suppressAutoHyphens/>
        <w:kinsoku w:val="0"/>
        <w:overflowPunct w:val="0"/>
        <w:autoSpaceDE w:val="0"/>
        <w:autoSpaceDN w:val="0"/>
        <w:adjustRightInd w:val="0"/>
        <w:spacing w:line="276" w:lineRule="auto"/>
        <w:ind w:left="567" w:hanging="567"/>
        <w:outlineLvl w:val="2"/>
        <w:rPr>
          <w:rFonts w:ascii="Arial" w:eastAsia="Calibri" w:hAnsi="Arial" w:cs="Arial"/>
          <w:color w:val="000000"/>
        </w:rPr>
      </w:pPr>
      <w:r w:rsidRPr="009879B5">
        <w:rPr>
          <w:rFonts w:ascii="Arial" w:eastAsia="Calibri" w:hAnsi="Arial" w:cs="Arial"/>
          <w:color w:val="000000"/>
        </w:rPr>
        <w:t xml:space="preserve">Termin </w:t>
      </w:r>
      <w:r w:rsidR="00833C01">
        <w:rPr>
          <w:rFonts w:ascii="Arial" w:eastAsia="Calibri" w:hAnsi="Arial" w:cs="Arial"/>
          <w:color w:val="000000"/>
        </w:rPr>
        <w:t>dostawy</w:t>
      </w:r>
      <w:r w:rsidR="00817ECF" w:rsidRPr="009879B5">
        <w:rPr>
          <w:rFonts w:ascii="Arial" w:eastAsia="Calibri" w:hAnsi="Arial" w:cs="Arial"/>
          <w:color w:val="000000"/>
        </w:rPr>
        <w:t xml:space="preserve"> </w:t>
      </w:r>
      <w:r w:rsidRPr="009879B5">
        <w:rPr>
          <w:rFonts w:ascii="Arial" w:eastAsia="Calibri" w:hAnsi="Arial" w:cs="Arial"/>
          <w:color w:val="000000"/>
        </w:rPr>
        <w:t>zamówienia</w:t>
      </w:r>
      <w:r w:rsidR="001F2EF4" w:rsidRPr="009879B5">
        <w:rPr>
          <w:rFonts w:ascii="Arial" w:eastAsia="Calibri" w:hAnsi="Arial" w:cs="Arial"/>
          <w:b/>
          <w:color w:val="000000"/>
        </w:rPr>
        <w:t xml:space="preserve">: </w:t>
      </w:r>
      <w:r w:rsidR="001F2EF4" w:rsidRPr="009879B5">
        <w:rPr>
          <w:rFonts w:ascii="Arial" w:eastAsia="Calibri" w:hAnsi="Arial" w:cs="Arial"/>
          <w:color w:val="000000"/>
        </w:rPr>
        <w:t>maksymalnie</w:t>
      </w:r>
      <w:r w:rsidR="001F2EF4" w:rsidRPr="009879B5">
        <w:rPr>
          <w:rFonts w:ascii="Arial" w:eastAsia="Calibri" w:hAnsi="Arial" w:cs="Arial"/>
          <w:b/>
          <w:color w:val="000000"/>
        </w:rPr>
        <w:t xml:space="preserve"> do 3</w:t>
      </w:r>
      <w:r w:rsidRPr="009879B5">
        <w:rPr>
          <w:rFonts w:ascii="Arial" w:eastAsia="Calibri" w:hAnsi="Arial" w:cs="Arial"/>
          <w:b/>
          <w:color w:val="000000"/>
        </w:rPr>
        <w:t xml:space="preserve">0 dni </w:t>
      </w:r>
      <w:r w:rsidR="00AD0CBE" w:rsidRPr="009879B5">
        <w:rPr>
          <w:rFonts w:ascii="Arial" w:eastAsia="Calibri" w:hAnsi="Arial" w:cs="Arial"/>
          <w:b/>
          <w:color w:val="000000"/>
        </w:rPr>
        <w:t xml:space="preserve">kalendarzowych </w:t>
      </w:r>
      <w:r w:rsidRPr="009879B5">
        <w:rPr>
          <w:rFonts w:ascii="Arial" w:eastAsia="Calibri" w:hAnsi="Arial" w:cs="Arial"/>
          <w:color w:val="000000"/>
        </w:rPr>
        <w:t xml:space="preserve">od daty zawarcia umowy. </w:t>
      </w:r>
    </w:p>
    <w:p w:rsidR="00FE2FBD" w:rsidRPr="00833C01" w:rsidRDefault="006D648A" w:rsidP="006C2CF4">
      <w:pPr>
        <w:widowControl w:val="0"/>
        <w:suppressAutoHyphens/>
        <w:kinsoku w:val="0"/>
        <w:overflowPunct w:val="0"/>
        <w:autoSpaceDE w:val="0"/>
        <w:autoSpaceDN w:val="0"/>
        <w:adjustRightInd w:val="0"/>
        <w:spacing w:line="276" w:lineRule="auto"/>
        <w:ind w:left="567"/>
        <w:outlineLvl w:val="2"/>
        <w:rPr>
          <w:rFonts w:ascii="Arial" w:eastAsia="Calibri" w:hAnsi="Arial" w:cs="Arial"/>
          <w:iCs/>
          <w:color w:val="000000"/>
        </w:rPr>
      </w:pPr>
      <w:r w:rsidRPr="00833C01">
        <w:rPr>
          <w:rFonts w:ascii="Arial" w:eastAsia="Calibri" w:hAnsi="Arial" w:cs="Arial"/>
          <w:iCs/>
          <w:color w:val="000000"/>
        </w:rPr>
        <w:t>Uwaga: termin dostawy</w:t>
      </w:r>
      <w:r w:rsidR="00FE2FBD" w:rsidRPr="00833C01">
        <w:rPr>
          <w:rFonts w:ascii="Arial" w:eastAsia="Calibri" w:hAnsi="Arial" w:cs="Arial"/>
          <w:iCs/>
          <w:color w:val="000000"/>
        </w:rPr>
        <w:t xml:space="preserve"> zamówienia stanowi jedno z kryteriów o</w:t>
      </w:r>
      <w:r w:rsidR="00833C01">
        <w:rPr>
          <w:rFonts w:ascii="Arial" w:eastAsia="Calibri" w:hAnsi="Arial" w:cs="Arial"/>
          <w:iCs/>
          <w:color w:val="000000"/>
        </w:rPr>
        <w:t>ceny oferty (patrz rozdział 17</w:t>
      </w:r>
      <w:r w:rsidR="00FE2FBD" w:rsidRPr="00833C01">
        <w:rPr>
          <w:rFonts w:ascii="Arial" w:eastAsia="Calibri" w:hAnsi="Arial" w:cs="Arial"/>
          <w:iCs/>
          <w:color w:val="000000"/>
        </w:rPr>
        <w:t>)</w:t>
      </w:r>
    </w:p>
    <w:p w:rsidR="001F2EF4" w:rsidRPr="009879B5" w:rsidRDefault="00FE2FBD" w:rsidP="006C2CF4">
      <w:pPr>
        <w:numPr>
          <w:ilvl w:val="0"/>
          <w:numId w:val="16"/>
        </w:numPr>
        <w:suppressAutoHyphens/>
        <w:spacing w:line="276" w:lineRule="auto"/>
        <w:ind w:left="567" w:hanging="567"/>
        <w:rPr>
          <w:rFonts w:ascii="Arial" w:eastAsia="Calibri" w:hAnsi="Arial" w:cs="Arial"/>
          <w:i/>
          <w:u w:val="single"/>
        </w:rPr>
      </w:pPr>
      <w:r w:rsidRPr="009879B5">
        <w:rPr>
          <w:rFonts w:ascii="Arial" w:eastAsia="Calibri" w:hAnsi="Arial" w:cs="Arial"/>
        </w:rPr>
        <w:t xml:space="preserve">Za termin </w:t>
      </w:r>
      <w:r w:rsidR="00817ECF" w:rsidRPr="009879B5">
        <w:rPr>
          <w:rFonts w:ascii="Arial" w:eastAsia="Calibri" w:hAnsi="Arial" w:cs="Arial"/>
        </w:rPr>
        <w:t xml:space="preserve">końcowy </w:t>
      </w:r>
      <w:r w:rsidRPr="009879B5">
        <w:rPr>
          <w:rFonts w:ascii="Arial" w:eastAsia="Calibri" w:hAnsi="Arial" w:cs="Arial"/>
        </w:rPr>
        <w:t>wykonania zamówienia przyjmuje si</w:t>
      </w:r>
      <w:r w:rsidRPr="009879B5">
        <w:rPr>
          <w:rFonts w:ascii="Arial" w:eastAsia="TTE2030C68t00" w:hAnsi="Arial" w:cs="Arial"/>
        </w:rPr>
        <w:t xml:space="preserve">ę </w:t>
      </w:r>
      <w:r w:rsidRPr="009879B5">
        <w:rPr>
          <w:rFonts w:ascii="Arial" w:eastAsia="Calibri" w:hAnsi="Arial" w:cs="Arial"/>
        </w:rPr>
        <w:t>dzie</w:t>
      </w:r>
      <w:r w:rsidRPr="009879B5">
        <w:rPr>
          <w:rFonts w:ascii="Arial" w:eastAsia="TTE2030C68t00" w:hAnsi="Arial" w:cs="Arial"/>
        </w:rPr>
        <w:t xml:space="preserve">ń podpisania </w:t>
      </w:r>
      <w:r w:rsidRPr="00833C01">
        <w:rPr>
          <w:rFonts w:ascii="Arial" w:eastAsia="TTE2030C68t00" w:hAnsi="Arial" w:cs="Arial"/>
        </w:rPr>
        <w:t>bezusterkowego</w:t>
      </w:r>
      <w:r w:rsidRPr="009879B5">
        <w:rPr>
          <w:rFonts w:ascii="Arial" w:eastAsia="TTE2030C68t00" w:hAnsi="Arial" w:cs="Arial"/>
        </w:rPr>
        <w:t xml:space="preserve"> </w:t>
      </w:r>
      <w:r w:rsidR="00817ECF" w:rsidRPr="009879B5">
        <w:rPr>
          <w:rFonts w:ascii="Arial" w:eastAsia="TTE2030C68t00" w:hAnsi="Arial" w:cs="Arial"/>
        </w:rPr>
        <w:t xml:space="preserve">końcowego </w:t>
      </w:r>
      <w:r w:rsidRPr="009879B5">
        <w:rPr>
          <w:rFonts w:ascii="Arial" w:eastAsia="TTE2030C68t00" w:hAnsi="Arial" w:cs="Arial"/>
        </w:rPr>
        <w:t>protokołu</w:t>
      </w:r>
      <w:r w:rsidR="00833C01">
        <w:rPr>
          <w:rFonts w:ascii="Arial" w:eastAsia="TTE2030C68t00" w:hAnsi="Arial" w:cs="Arial"/>
        </w:rPr>
        <w:t xml:space="preserve"> odbioru przedmiotu zamówienia.</w:t>
      </w:r>
    </w:p>
    <w:p w:rsidR="00FE2FBD" w:rsidRPr="009879B5" w:rsidRDefault="00FE2FBD" w:rsidP="006C2CF4">
      <w:pPr>
        <w:numPr>
          <w:ilvl w:val="0"/>
          <w:numId w:val="16"/>
        </w:numPr>
        <w:suppressAutoHyphens/>
        <w:spacing w:line="276" w:lineRule="auto"/>
        <w:ind w:left="567" w:hanging="567"/>
        <w:rPr>
          <w:rFonts w:ascii="Arial" w:eastAsia="Calibri" w:hAnsi="Arial" w:cs="Arial"/>
          <w:i/>
          <w:u w:val="single"/>
        </w:rPr>
      </w:pPr>
      <w:r w:rsidRPr="009879B5">
        <w:rPr>
          <w:rFonts w:ascii="Arial" w:eastAsia="Calibri" w:hAnsi="Arial" w:cs="Arial"/>
          <w:bCs/>
        </w:rPr>
        <w:t xml:space="preserve">Miejsce </w:t>
      </w:r>
      <w:r w:rsidR="00320EC0" w:rsidRPr="009879B5">
        <w:rPr>
          <w:rFonts w:ascii="Arial" w:eastAsia="Calibri" w:hAnsi="Arial" w:cs="Arial"/>
          <w:bCs/>
        </w:rPr>
        <w:t xml:space="preserve">dostawy </w:t>
      </w:r>
      <w:r w:rsidRPr="009879B5">
        <w:rPr>
          <w:rFonts w:ascii="Arial" w:eastAsia="Calibri" w:hAnsi="Arial" w:cs="Arial"/>
          <w:bCs/>
        </w:rPr>
        <w:t>zamówienia: przedmiot zamówienia należy dostarczyć do siedziby Zamawiającego –</w:t>
      </w:r>
      <w:r w:rsidR="004F03F7" w:rsidRPr="009879B5">
        <w:rPr>
          <w:rFonts w:ascii="Arial" w:eastAsia="Calibri" w:hAnsi="Arial" w:cs="Arial"/>
          <w:b/>
          <w:bCs/>
          <w:i/>
        </w:rPr>
        <w:t xml:space="preserve">  </w:t>
      </w:r>
      <w:r w:rsidRPr="009879B5">
        <w:rPr>
          <w:rFonts w:ascii="Arial" w:eastAsia="Calibri" w:hAnsi="Arial" w:cs="Arial"/>
          <w:bCs/>
        </w:rPr>
        <w:t>do pomieszczeń wskazanych przez Zamawiającego</w:t>
      </w:r>
      <w:r w:rsidR="004F03F7" w:rsidRPr="009879B5">
        <w:rPr>
          <w:rFonts w:ascii="Arial" w:eastAsia="Calibri" w:hAnsi="Arial" w:cs="Arial"/>
          <w:bCs/>
        </w:rPr>
        <w:t xml:space="preserve"> w umowie.</w:t>
      </w:r>
      <w:r w:rsidRPr="009879B5">
        <w:rPr>
          <w:rFonts w:ascii="Arial" w:eastAsia="Calibri" w:hAnsi="Arial" w:cs="Arial"/>
          <w:bCs/>
        </w:rPr>
        <w:t xml:space="preserve"> </w:t>
      </w:r>
    </w:p>
    <w:p w:rsidR="00FE2FBD" w:rsidRPr="009879B5" w:rsidRDefault="00FE2FBD" w:rsidP="006C2CF4">
      <w:pPr>
        <w:numPr>
          <w:ilvl w:val="0"/>
          <w:numId w:val="16"/>
        </w:numPr>
        <w:spacing w:line="276" w:lineRule="auto"/>
        <w:ind w:left="567" w:hanging="567"/>
        <w:contextualSpacing/>
        <w:rPr>
          <w:rFonts w:ascii="Arial" w:eastAsia="Calibri" w:hAnsi="Arial" w:cs="Arial"/>
          <w:bCs/>
        </w:rPr>
      </w:pPr>
      <w:r w:rsidRPr="009879B5">
        <w:rPr>
          <w:rFonts w:ascii="Arial" w:eastAsia="Calibri" w:hAnsi="Arial" w:cs="Arial"/>
          <w:bCs/>
        </w:rPr>
        <w:t>Dokładny termin dostawy należy bezwzględnie ustalić z Zamawiającym.</w:t>
      </w:r>
    </w:p>
    <w:p w:rsidR="00833C01" w:rsidRPr="006C2CF4" w:rsidRDefault="00AD0CBE" w:rsidP="006C2CF4">
      <w:pPr>
        <w:numPr>
          <w:ilvl w:val="0"/>
          <w:numId w:val="16"/>
        </w:numPr>
        <w:spacing w:line="276" w:lineRule="auto"/>
        <w:ind w:left="567" w:hanging="567"/>
        <w:contextualSpacing/>
        <w:rPr>
          <w:rFonts w:ascii="Arial" w:eastAsia="Calibri" w:hAnsi="Arial" w:cs="Arial"/>
          <w:bCs/>
        </w:rPr>
      </w:pPr>
      <w:r w:rsidRPr="009879B5">
        <w:rPr>
          <w:rFonts w:ascii="Arial" w:eastAsia="Calibri" w:hAnsi="Arial" w:cs="Arial"/>
          <w:b/>
          <w:bCs/>
        </w:rPr>
        <w:t xml:space="preserve">Podstawą do wystawienia faktury VAT na płatnika </w:t>
      </w:r>
      <w:r w:rsidRPr="00833C01">
        <w:rPr>
          <w:rFonts w:ascii="Arial" w:eastAsia="Calibri" w:hAnsi="Arial" w:cs="Arial"/>
          <w:bCs/>
        </w:rPr>
        <w:t xml:space="preserve">- Zamawiającego jest należyte wykonanie umowy, potwierdzone pisemnym </w:t>
      </w:r>
      <w:r w:rsidR="00817ECF" w:rsidRPr="00833C01">
        <w:rPr>
          <w:rFonts w:ascii="Arial" w:eastAsia="Calibri" w:hAnsi="Arial" w:cs="Arial"/>
          <w:bCs/>
        </w:rPr>
        <w:t xml:space="preserve">bezusterkowym </w:t>
      </w:r>
      <w:r w:rsidRPr="00833C01">
        <w:rPr>
          <w:rFonts w:ascii="Arial" w:eastAsia="Calibri" w:hAnsi="Arial" w:cs="Arial"/>
          <w:bCs/>
        </w:rPr>
        <w:t>końcowym protokołem odbioru,</w:t>
      </w:r>
      <w:r w:rsidR="00BC6C76" w:rsidRPr="009879B5">
        <w:rPr>
          <w:rFonts w:ascii="Arial" w:eastAsia="Calibri" w:hAnsi="Arial" w:cs="Arial"/>
          <w:bCs/>
        </w:rPr>
        <w:t xml:space="preserve"> </w:t>
      </w:r>
      <w:r w:rsidRPr="009879B5">
        <w:rPr>
          <w:rFonts w:ascii="Arial" w:eastAsia="Calibri" w:hAnsi="Arial" w:cs="Arial"/>
          <w:bCs/>
        </w:rPr>
        <w:t xml:space="preserve">( po sprawdzeniu całości dostarczonego sprzętu) którego wzór stanowi załącznik do niniejszej umowy, podpisanym przez </w:t>
      </w:r>
      <w:r w:rsidR="00817ECF" w:rsidRPr="009879B5">
        <w:rPr>
          <w:rFonts w:ascii="Arial" w:eastAsia="Calibri" w:hAnsi="Arial" w:cs="Arial"/>
          <w:bCs/>
        </w:rPr>
        <w:t xml:space="preserve"> </w:t>
      </w:r>
      <w:r w:rsidRPr="009879B5">
        <w:rPr>
          <w:rFonts w:ascii="Arial" w:eastAsia="Calibri" w:hAnsi="Arial" w:cs="Arial"/>
          <w:bCs/>
        </w:rPr>
        <w:t>imiennie upoważnioną przez Zamawiającego osobę, pełniącą nadzór nad realizacją umowy,</w:t>
      </w:r>
      <w:r w:rsidR="00817ECF" w:rsidRPr="009879B5">
        <w:rPr>
          <w:rFonts w:ascii="Arial" w:eastAsia="Calibri" w:hAnsi="Arial" w:cs="Arial"/>
          <w:bCs/>
        </w:rPr>
        <w:t xml:space="preserve"> </w:t>
      </w:r>
      <w:r w:rsidRPr="009879B5">
        <w:rPr>
          <w:rFonts w:ascii="Arial" w:eastAsia="Calibri" w:hAnsi="Arial" w:cs="Arial"/>
          <w:bCs/>
        </w:rPr>
        <w:t xml:space="preserve"> Wykonawcę lub upoważnionego pisemnie przedstawiciela Wykonawcy.</w:t>
      </w:r>
    </w:p>
    <w:p w:rsidR="00FE2FBD" w:rsidRPr="00093E7D" w:rsidRDefault="00833C01" w:rsidP="006C2CF4">
      <w:pPr>
        <w:spacing w:before="240" w:after="240" w:line="276" w:lineRule="auto"/>
        <w:jc w:val="both"/>
        <w:rPr>
          <w:rFonts w:ascii="Arial" w:eastAsia="Calibri" w:hAnsi="Arial" w:cs="Arial"/>
          <w:b/>
        </w:rPr>
      </w:pPr>
      <w:r w:rsidRPr="00833C01">
        <w:rPr>
          <w:rFonts w:ascii="Arial" w:eastAsia="Calibri" w:hAnsi="Arial" w:cs="Arial"/>
          <w:b/>
          <w:sz w:val="28"/>
        </w:rPr>
        <w:t>Rozdział 7 Podstawy wykluczenia wykonawcy</w:t>
      </w:r>
      <w:r w:rsidR="00FE2FBD" w:rsidRPr="00833C01">
        <w:rPr>
          <w:rFonts w:ascii="Arial" w:eastAsia="Calibri" w:hAnsi="Arial" w:cs="Arial"/>
          <w:b/>
          <w:sz w:val="28"/>
        </w:rPr>
        <w:t xml:space="preserve"> </w:t>
      </w:r>
    </w:p>
    <w:p w:rsidR="00FE2FBD" w:rsidRPr="00093E7D" w:rsidRDefault="00FE2FBD" w:rsidP="006C2CF4">
      <w:pPr>
        <w:numPr>
          <w:ilvl w:val="1"/>
          <w:numId w:val="7"/>
        </w:numPr>
        <w:spacing w:line="276" w:lineRule="auto"/>
        <w:ind w:left="426" w:hanging="709"/>
        <w:contextualSpacing/>
        <w:rPr>
          <w:rFonts w:ascii="Arial" w:eastAsia="Calibri" w:hAnsi="Arial" w:cs="Arial"/>
        </w:rPr>
      </w:pPr>
      <w:r w:rsidRPr="00093E7D">
        <w:rPr>
          <w:rFonts w:ascii="Arial" w:eastAsia="Calibri" w:hAnsi="Arial" w:cs="Arial"/>
        </w:rPr>
        <w:t>Z postępowania o udzielenie zamó</w:t>
      </w:r>
      <w:r w:rsidR="00833C01">
        <w:rPr>
          <w:rFonts w:ascii="Arial" w:eastAsia="Calibri" w:hAnsi="Arial" w:cs="Arial"/>
        </w:rPr>
        <w:t xml:space="preserve">wienia wyklucza się Wykonawców, </w:t>
      </w:r>
      <w:r w:rsidRPr="00093E7D">
        <w:rPr>
          <w:rFonts w:ascii="Arial" w:eastAsia="Calibri" w:hAnsi="Arial" w:cs="Arial"/>
        </w:rPr>
        <w:t>w</w:t>
      </w:r>
      <w:r w:rsidR="00833C01">
        <w:rPr>
          <w:rFonts w:ascii="Arial" w:eastAsia="Calibri" w:hAnsi="Arial" w:cs="Arial"/>
        </w:rPr>
        <w:t> </w:t>
      </w:r>
      <w:r w:rsidRPr="00093E7D">
        <w:rPr>
          <w:rFonts w:ascii="Arial" w:eastAsia="Calibri" w:hAnsi="Arial" w:cs="Arial"/>
        </w:rPr>
        <w:t xml:space="preserve">stosunku do których zachodzi którakolwiek z okoliczności wskazanych: </w:t>
      </w:r>
    </w:p>
    <w:p w:rsidR="00FE2FBD" w:rsidRPr="00F824EC" w:rsidRDefault="00FE2FBD" w:rsidP="006C2CF4">
      <w:pPr>
        <w:numPr>
          <w:ilvl w:val="1"/>
          <w:numId w:val="8"/>
        </w:numPr>
        <w:spacing w:line="276" w:lineRule="auto"/>
        <w:ind w:left="567" w:hanging="425"/>
        <w:contextualSpacing/>
        <w:rPr>
          <w:rFonts w:ascii="Arial" w:eastAsia="Calibri" w:hAnsi="Arial" w:cs="Arial"/>
          <w:b/>
          <w:i/>
        </w:rPr>
      </w:pPr>
      <w:r w:rsidRPr="00833C01">
        <w:rPr>
          <w:rFonts w:ascii="Arial" w:eastAsia="Calibri" w:hAnsi="Arial" w:cs="Arial"/>
          <w:b/>
        </w:rPr>
        <w:t xml:space="preserve">w art. 108 ust. 1 PZP . </w:t>
      </w:r>
      <w:r w:rsidR="009879B5" w:rsidRPr="00833C01">
        <w:rPr>
          <w:rFonts w:ascii="Arial" w:eastAsia="Calibri" w:hAnsi="Arial" w:cs="Arial"/>
          <w:b/>
        </w:rPr>
        <w:t>tj</w:t>
      </w:r>
      <w:r w:rsidR="009879B5" w:rsidRPr="00F824EC">
        <w:rPr>
          <w:rFonts w:ascii="Arial" w:eastAsia="Calibri" w:hAnsi="Arial" w:cs="Arial"/>
          <w:b/>
          <w:i/>
        </w:rPr>
        <w:t>.</w:t>
      </w:r>
    </w:p>
    <w:p w:rsidR="009879B5" w:rsidRPr="00093E7D" w:rsidRDefault="00833C01" w:rsidP="006C2CF4">
      <w:pPr>
        <w:pStyle w:val="Akapitzlist"/>
        <w:numPr>
          <w:ilvl w:val="0"/>
          <w:numId w:val="9"/>
        </w:numPr>
        <w:spacing w:after="0"/>
        <w:ind w:firstLine="66"/>
        <w:rPr>
          <w:rFonts w:ascii="Arial" w:eastAsia="Calibri" w:hAnsi="Arial" w:cs="Arial"/>
          <w:sz w:val="24"/>
          <w:szCs w:val="24"/>
        </w:rPr>
      </w:pPr>
      <w:r>
        <w:rPr>
          <w:rFonts w:ascii="Arial" w:eastAsia="Calibri" w:hAnsi="Arial" w:cs="Arial"/>
          <w:sz w:val="24"/>
          <w:szCs w:val="24"/>
        </w:rPr>
        <w:t xml:space="preserve">  </w:t>
      </w:r>
      <w:r w:rsidR="009879B5" w:rsidRPr="00093E7D">
        <w:rPr>
          <w:rFonts w:ascii="Arial" w:eastAsia="Calibri" w:hAnsi="Arial" w:cs="Arial"/>
          <w:sz w:val="24"/>
          <w:szCs w:val="24"/>
        </w:rPr>
        <w:t>będącego osobą fizyczną, którego prawomocnie skazano za przestępstwo:</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 xml:space="preserve">a) udziału w zorganizowanej grupie przestępczej albo związku mającym na celu popełnienie przestępstwa lub przestępstwa skarbowego, o którym mowa w art. 258 Kodeksu karnego, </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 xml:space="preserve">b) handlu ludźmi, o którym mowa w art. 189a Kodeksu karnego, </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 xml:space="preserve">c) o którym mowa w art. 228–230a, art. 250a Kodeksu karnego, w art. 46–48 ustawy z dnia 25 czerwca 2010 r. o sporcie (Dz. U. z 2022 r. poz. 1599 i 2185) lub w art. 54 ust. 1–4 ustawy z dnia 12 maja 2011 r. o refundacji leków, środków spożywczych specjalnego przeznaczenia żywieniowego oraz wyrobów medycznych (Dz. U. z 2023 r. poz. 826), </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 xml:space="preserve">d) finansowania przestępstwa o charakterze terrorystycznym, o którym mowa w art. 165a Kodeksu karnego, lub przestępstwo udaremniania lub utrudniania stwierdzenia przestępnego pochodzenia pieniędzy lub ukrywania ich pochodzenia, o którym mowa w art. 299 Kodeksu karnego, </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 xml:space="preserve">e) o charakterze terrorystycznym, o którym mowa w art. 115 § 20 Kodeksu karnego, lub mające na celu popełnienie tego przestępstwa, </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lastRenderedPageBreak/>
        <w:t xml:space="preserve">f) powierzenia wykonywania pracy małoletniemu cudzoziemcowi, o którym mowa w art. 9 ust. 2 ustawy z dnia 15 czerwca 2012 r. o skutkach powierzania wykonywania pracy cudzoziemcom przebywającym wbrew przepisom na terytorium Rzeczypospolitej Polskiej (Dz. U. z 2021 r. poz. 1745), </w:t>
      </w:r>
    </w:p>
    <w:p w:rsidR="00093E7D" w:rsidRPr="00093E7D"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g) przeciwko obrotowi gospodarczemu, o których mowa w art. 296–307 Kodeksu karnego, przestępstwo oszustwa, o którym mowa w art. 286 Kodeksu karnego, przestępstwo przeciwko wiarygodności dokumentów, o</w:t>
      </w:r>
      <w:r w:rsidR="00833C01">
        <w:rPr>
          <w:rFonts w:ascii="Arial" w:eastAsia="Calibri" w:hAnsi="Arial" w:cs="Arial"/>
          <w:sz w:val="24"/>
          <w:szCs w:val="24"/>
        </w:rPr>
        <w:t> </w:t>
      </w:r>
      <w:r w:rsidRPr="00093E7D">
        <w:rPr>
          <w:rFonts w:ascii="Arial" w:eastAsia="Calibri" w:hAnsi="Arial" w:cs="Arial"/>
          <w:sz w:val="24"/>
          <w:szCs w:val="24"/>
        </w:rPr>
        <w:t xml:space="preserve">których mowa w art. 270–277d Kodeksu karnego, lub przestępstwo skarbowe, </w:t>
      </w:r>
    </w:p>
    <w:p w:rsidR="009879B5" w:rsidRDefault="009879B5" w:rsidP="006C2CF4">
      <w:pPr>
        <w:pStyle w:val="Akapitzlist"/>
        <w:spacing w:after="0"/>
        <w:ind w:left="851"/>
        <w:rPr>
          <w:rFonts w:ascii="Arial" w:eastAsia="Calibri" w:hAnsi="Arial" w:cs="Arial"/>
          <w:sz w:val="24"/>
          <w:szCs w:val="24"/>
        </w:rPr>
      </w:pPr>
      <w:r w:rsidRPr="00093E7D">
        <w:rPr>
          <w:rFonts w:ascii="Arial" w:eastAsia="Calibri" w:hAnsi="Arial" w:cs="Arial"/>
          <w:sz w:val="24"/>
          <w:szCs w:val="24"/>
        </w:rPr>
        <w:t>h) o którym mowa w art. 9 ust. 1 i 3 lub art. 10 ustawy z dnia 15 czerwca 2012 r. o skutkach powierzania wykonywania pracy cudzoziemcom przebywającym wbrew przepisom na terytorium Rzeczypospolitej Polskiej – lub za odpowiedni czyn zabroniony określony w przepisach prawa obcego;</w:t>
      </w:r>
    </w:p>
    <w:p w:rsidR="00093E7D" w:rsidRDefault="00833C01" w:rsidP="006C2CF4">
      <w:pPr>
        <w:pStyle w:val="Akapitzlist"/>
        <w:spacing w:after="0"/>
        <w:ind w:left="851" w:hanging="284"/>
        <w:rPr>
          <w:rFonts w:ascii="Arial" w:eastAsia="Calibri" w:hAnsi="Arial" w:cs="Arial"/>
          <w:sz w:val="24"/>
          <w:szCs w:val="24"/>
        </w:rPr>
      </w:pPr>
      <w:r>
        <w:rPr>
          <w:rFonts w:ascii="Arial" w:eastAsia="Calibri" w:hAnsi="Arial" w:cs="Arial"/>
          <w:b/>
          <w:sz w:val="24"/>
          <w:szCs w:val="24"/>
        </w:rPr>
        <w:t xml:space="preserve">2. </w:t>
      </w:r>
      <w:r w:rsidR="00093E7D" w:rsidRPr="00093E7D">
        <w:rPr>
          <w:rFonts w:ascii="Arial" w:eastAsia="Calibri" w:hAnsi="Arial" w:cs="Arial"/>
          <w:sz w:val="24"/>
          <w:szCs w:val="24"/>
        </w:rPr>
        <w:t>jeżeli urzędującego członka jego organu zarządzającego lub nadzorczego, wspólnika spółki w spółce jawnej lub partnerskiej albo komplementariusza w</w:t>
      </w:r>
      <w:r w:rsidR="009E5EA5">
        <w:rPr>
          <w:rFonts w:ascii="Arial" w:eastAsia="Calibri" w:hAnsi="Arial" w:cs="Arial"/>
          <w:sz w:val="24"/>
          <w:szCs w:val="24"/>
        </w:rPr>
        <w:t> </w:t>
      </w:r>
      <w:r w:rsidR="00093E7D" w:rsidRPr="00093E7D">
        <w:rPr>
          <w:rFonts w:ascii="Arial" w:eastAsia="Calibri" w:hAnsi="Arial" w:cs="Arial"/>
          <w:sz w:val="24"/>
          <w:szCs w:val="24"/>
        </w:rPr>
        <w:t>spółce komandytowej lub komandytowo-akcyjnej lub prokurenta prawomocnie skazano za przestę</w:t>
      </w:r>
      <w:r w:rsidR="00093E7D">
        <w:rPr>
          <w:rFonts w:ascii="Arial" w:eastAsia="Calibri" w:hAnsi="Arial" w:cs="Arial"/>
          <w:sz w:val="24"/>
          <w:szCs w:val="24"/>
        </w:rPr>
        <w:t xml:space="preserve">pstwo, o którym mowa w pkt 1; </w:t>
      </w:r>
    </w:p>
    <w:p w:rsidR="00833C01" w:rsidRDefault="00093E7D" w:rsidP="006C2CF4">
      <w:pPr>
        <w:pStyle w:val="Akapitzlist"/>
        <w:spacing w:after="0"/>
        <w:ind w:left="567"/>
        <w:rPr>
          <w:rFonts w:ascii="Arial" w:eastAsia="Calibri" w:hAnsi="Arial" w:cs="Arial"/>
          <w:sz w:val="24"/>
          <w:szCs w:val="24"/>
        </w:rPr>
      </w:pPr>
      <w:r w:rsidRPr="00833C01">
        <w:rPr>
          <w:rFonts w:ascii="Arial" w:eastAsia="Calibri" w:hAnsi="Arial" w:cs="Arial"/>
          <w:b/>
          <w:sz w:val="24"/>
          <w:szCs w:val="24"/>
        </w:rPr>
        <w:t>3.</w:t>
      </w:r>
      <w:r w:rsidRPr="00093E7D">
        <w:rPr>
          <w:rFonts w:ascii="Arial" w:eastAsia="Calibri" w:hAnsi="Arial" w:cs="Arial"/>
          <w:sz w:val="24"/>
          <w:szCs w:val="24"/>
        </w:rPr>
        <w:t xml:space="preserve"> wobec którego wydano prawomocny wyrok sądu lub o</w:t>
      </w:r>
      <w:r w:rsidR="00833C01">
        <w:rPr>
          <w:rFonts w:ascii="Arial" w:eastAsia="Calibri" w:hAnsi="Arial" w:cs="Arial"/>
          <w:sz w:val="24"/>
          <w:szCs w:val="24"/>
        </w:rPr>
        <w:t xml:space="preserve">stateczną decyzję </w:t>
      </w:r>
    </w:p>
    <w:p w:rsidR="00A313ED" w:rsidRDefault="00093E7D" w:rsidP="006C2CF4">
      <w:pPr>
        <w:pStyle w:val="Akapitzlist"/>
        <w:spacing w:after="0"/>
        <w:ind w:left="567"/>
        <w:rPr>
          <w:rFonts w:ascii="Arial" w:eastAsia="Calibri" w:hAnsi="Arial" w:cs="Arial"/>
          <w:sz w:val="24"/>
          <w:szCs w:val="24"/>
        </w:rPr>
      </w:pPr>
      <w:r w:rsidRPr="00093E7D">
        <w:rPr>
          <w:rFonts w:ascii="Arial" w:eastAsia="Calibri" w:hAnsi="Arial" w:cs="Arial"/>
          <w:sz w:val="24"/>
          <w:szCs w:val="24"/>
        </w:rPr>
        <w:t>administracyjną o zaleganiu z uiszczeniem podatków, opłat lub składek na ubezpieczenie społeczne lub zdrowotne, chyba że wykonawca odpowiednio przed</w:t>
      </w:r>
      <w:r w:rsidRPr="00093E7D">
        <w:t xml:space="preserve"> </w:t>
      </w:r>
      <w:r w:rsidRPr="00093E7D">
        <w:rPr>
          <w:rFonts w:ascii="Arial" w:eastAsia="Calibri" w:hAnsi="Arial" w:cs="Arial"/>
          <w:sz w:val="24"/>
          <w:szCs w:val="24"/>
        </w:rPr>
        <w:t>upływem terminu do składania wniosków o dopuszczenie do udziału w</w:t>
      </w:r>
      <w:r w:rsidR="00833C01">
        <w:rPr>
          <w:rFonts w:ascii="Arial" w:eastAsia="Calibri" w:hAnsi="Arial" w:cs="Arial"/>
          <w:sz w:val="24"/>
          <w:szCs w:val="24"/>
        </w:rPr>
        <w:t> </w:t>
      </w:r>
      <w:r w:rsidRPr="00093E7D">
        <w:rPr>
          <w:rFonts w:ascii="Arial" w:eastAsia="Calibri" w:hAnsi="Arial" w:cs="Arial"/>
          <w:sz w:val="24"/>
          <w:szCs w:val="24"/>
        </w:rPr>
        <w:t>postępowaniu albo przed upływem terminu składania ofert dokonał płatności należnych podatków, opłat lub składek na ubezpieczenie społeczne lub zdrowotne wraz z odsetkami lub grzywnami lub zawarł wiążące porozumienie w</w:t>
      </w:r>
      <w:r w:rsidR="00A313ED">
        <w:rPr>
          <w:rFonts w:ascii="Arial" w:eastAsia="Calibri" w:hAnsi="Arial" w:cs="Arial"/>
          <w:sz w:val="24"/>
          <w:szCs w:val="24"/>
        </w:rPr>
        <w:t> </w:t>
      </w:r>
      <w:r w:rsidRPr="00093E7D">
        <w:rPr>
          <w:rFonts w:ascii="Arial" w:eastAsia="Calibri" w:hAnsi="Arial" w:cs="Arial"/>
          <w:sz w:val="24"/>
          <w:szCs w:val="24"/>
        </w:rPr>
        <w:t>sprawie spłaty tych należności;</w:t>
      </w:r>
    </w:p>
    <w:p w:rsidR="00A313ED" w:rsidRDefault="00A313ED" w:rsidP="006C2CF4">
      <w:pPr>
        <w:pStyle w:val="Akapitzlist"/>
        <w:spacing w:after="0"/>
        <w:ind w:left="360" w:hanging="76"/>
        <w:rPr>
          <w:rFonts w:ascii="Arial" w:eastAsia="Calibri" w:hAnsi="Arial" w:cs="Arial"/>
          <w:sz w:val="24"/>
          <w:szCs w:val="24"/>
        </w:rPr>
      </w:pPr>
      <w:r w:rsidRPr="00A313ED">
        <w:rPr>
          <w:rFonts w:ascii="Arial" w:eastAsia="Calibri" w:hAnsi="Arial" w:cs="Arial"/>
          <w:b/>
          <w:sz w:val="24"/>
          <w:szCs w:val="24"/>
        </w:rPr>
        <w:t>4</w:t>
      </w:r>
      <w:r>
        <w:rPr>
          <w:rFonts w:ascii="Arial" w:eastAsia="Calibri" w:hAnsi="Arial" w:cs="Arial"/>
          <w:sz w:val="24"/>
          <w:szCs w:val="24"/>
        </w:rPr>
        <w:t xml:space="preserve">. </w:t>
      </w:r>
      <w:r w:rsidR="00093E7D" w:rsidRPr="00093E7D">
        <w:rPr>
          <w:rFonts w:ascii="Arial" w:eastAsia="Calibri" w:hAnsi="Arial" w:cs="Arial"/>
          <w:sz w:val="24"/>
          <w:szCs w:val="24"/>
        </w:rPr>
        <w:t>wobec którego prawomocnie orzeczono zakaz ubiegani</w:t>
      </w:r>
      <w:r w:rsidR="00093E7D">
        <w:rPr>
          <w:rFonts w:ascii="Arial" w:eastAsia="Calibri" w:hAnsi="Arial" w:cs="Arial"/>
          <w:sz w:val="24"/>
          <w:szCs w:val="24"/>
        </w:rPr>
        <w:t xml:space="preserve">a się o zamówienia </w:t>
      </w:r>
      <w:r>
        <w:rPr>
          <w:rFonts w:ascii="Arial" w:eastAsia="Calibri" w:hAnsi="Arial" w:cs="Arial"/>
          <w:sz w:val="24"/>
          <w:szCs w:val="24"/>
        </w:rPr>
        <w:t xml:space="preserve"> </w:t>
      </w:r>
    </w:p>
    <w:p w:rsidR="00093E7D" w:rsidRDefault="00093E7D" w:rsidP="006C2CF4">
      <w:pPr>
        <w:pStyle w:val="Akapitzlist"/>
        <w:spacing w:after="0"/>
        <w:ind w:left="567" w:hanging="76"/>
        <w:rPr>
          <w:rFonts w:ascii="Arial" w:eastAsia="Calibri" w:hAnsi="Arial" w:cs="Arial"/>
          <w:sz w:val="24"/>
          <w:szCs w:val="24"/>
        </w:rPr>
      </w:pPr>
      <w:r>
        <w:rPr>
          <w:rFonts w:ascii="Arial" w:eastAsia="Calibri" w:hAnsi="Arial" w:cs="Arial"/>
          <w:sz w:val="24"/>
          <w:szCs w:val="24"/>
        </w:rPr>
        <w:t xml:space="preserve">publiczne; </w:t>
      </w:r>
    </w:p>
    <w:p w:rsidR="00093E7D" w:rsidRDefault="00093E7D" w:rsidP="006C2CF4">
      <w:pPr>
        <w:pStyle w:val="Akapitzlist"/>
        <w:spacing w:after="0"/>
        <w:ind w:left="426" w:hanging="142"/>
        <w:rPr>
          <w:rFonts w:ascii="Arial" w:eastAsia="Calibri" w:hAnsi="Arial" w:cs="Arial"/>
          <w:sz w:val="24"/>
          <w:szCs w:val="24"/>
        </w:rPr>
      </w:pPr>
      <w:r w:rsidRPr="00A313ED">
        <w:rPr>
          <w:rFonts w:ascii="Arial" w:eastAsia="Calibri" w:hAnsi="Arial" w:cs="Arial"/>
          <w:b/>
          <w:sz w:val="24"/>
          <w:szCs w:val="24"/>
        </w:rPr>
        <w:t>5.</w:t>
      </w:r>
      <w:r w:rsidRPr="00093E7D">
        <w:rPr>
          <w:rFonts w:ascii="Arial" w:eastAsia="Calibri" w:hAnsi="Arial" w:cs="Arial"/>
          <w:sz w:val="24"/>
          <w:szCs w:val="24"/>
        </w:rPr>
        <w:t xml:space="preserve"> jeżeli Zamawiający może stwierdzić, na podstawie wiarygodnych przesłanek, że Wykonawca zawarł z innymi Wykonawcami porozumienie mające na celu zakłócenie konkurencji, w szczególności jeżeli należąc do tej samej grupy kapitałowej w rozumieniu ustawy z dnia 16 lutego 2007 r. o ochronie konkurencji</w:t>
      </w:r>
      <w:r w:rsidR="00A313ED">
        <w:rPr>
          <w:rFonts w:ascii="Arial" w:eastAsia="Calibri" w:hAnsi="Arial" w:cs="Arial"/>
          <w:sz w:val="24"/>
          <w:szCs w:val="24"/>
        </w:rPr>
        <w:t xml:space="preserve"> </w:t>
      </w:r>
      <w:r w:rsidRPr="00093E7D">
        <w:rPr>
          <w:rFonts w:ascii="Arial" w:eastAsia="Calibri" w:hAnsi="Arial" w:cs="Arial"/>
          <w:sz w:val="24"/>
          <w:szCs w:val="24"/>
        </w:rPr>
        <w:t>i</w:t>
      </w:r>
      <w:r w:rsidR="00A313ED">
        <w:rPr>
          <w:rFonts w:ascii="Arial" w:eastAsia="Calibri" w:hAnsi="Arial" w:cs="Arial"/>
          <w:sz w:val="24"/>
          <w:szCs w:val="24"/>
        </w:rPr>
        <w:t> </w:t>
      </w:r>
      <w:r w:rsidRPr="00093E7D">
        <w:rPr>
          <w:rFonts w:ascii="Arial" w:eastAsia="Calibri" w:hAnsi="Arial" w:cs="Arial"/>
          <w:sz w:val="24"/>
          <w:szCs w:val="24"/>
        </w:rPr>
        <w:t xml:space="preserve"> konsumentów, złożyli odrębne ofert</w:t>
      </w:r>
      <w:r w:rsidR="00A313ED">
        <w:rPr>
          <w:rFonts w:ascii="Arial" w:eastAsia="Calibri" w:hAnsi="Arial" w:cs="Arial"/>
          <w:sz w:val="24"/>
          <w:szCs w:val="24"/>
        </w:rPr>
        <w:t xml:space="preserve">y, oferty częściowe lub wnioski </w:t>
      </w:r>
      <w:r w:rsidRPr="00093E7D">
        <w:rPr>
          <w:rFonts w:ascii="Arial" w:eastAsia="Calibri" w:hAnsi="Arial" w:cs="Arial"/>
          <w:sz w:val="24"/>
          <w:szCs w:val="24"/>
        </w:rPr>
        <w:t>o</w:t>
      </w:r>
      <w:r w:rsidR="00A313ED">
        <w:rPr>
          <w:rFonts w:ascii="Arial" w:eastAsia="Calibri" w:hAnsi="Arial" w:cs="Arial"/>
          <w:sz w:val="24"/>
          <w:szCs w:val="24"/>
        </w:rPr>
        <w:t> </w:t>
      </w:r>
      <w:r w:rsidRPr="00093E7D">
        <w:rPr>
          <w:rFonts w:ascii="Arial" w:eastAsia="Calibri" w:hAnsi="Arial" w:cs="Arial"/>
          <w:sz w:val="24"/>
          <w:szCs w:val="24"/>
        </w:rPr>
        <w:t>dopuszczenie do udziału w postępowaniu, chyba że wykażą, że przygotowali te oferty lub w</w:t>
      </w:r>
      <w:r>
        <w:rPr>
          <w:rFonts w:ascii="Arial" w:eastAsia="Calibri" w:hAnsi="Arial" w:cs="Arial"/>
          <w:sz w:val="24"/>
          <w:szCs w:val="24"/>
        </w:rPr>
        <w:t xml:space="preserve">nioski niezależnie od siebie; </w:t>
      </w:r>
    </w:p>
    <w:p w:rsidR="009879B5" w:rsidRPr="009E5EA5" w:rsidRDefault="00093E7D" w:rsidP="006C2CF4">
      <w:pPr>
        <w:pStyle w:val="Akapitzlist"/>
        <w:spacing w:after="0"/>
        <w:ind w:left="426" w:hanging="142"/>
        <w:rPr>
          <w:rFonts w:ascii="Arial" w:eastAsia="Calibri" w:hAnsi="Arial" w:cs="Arial"/>
          <w:sz w:val="24"/>
          <w:szCs w:val="24"/>
        </w:rPr>
      </w:pPr>
      <w:r w:rsidRPr="00A313ED">
        <w:rPr>
          <w:rFonts w:ascii="Arial" w:eastAsia="Calibri" w:hAnsi="Arial" w:cs="Arial"/>
          <w:b/>
          <w:sz w:val="24"/>
          <w:szCs w:val="24"/>
        </w:rPr>
        <w:t>6.</w:t>
      </w:r>
      <w:r w:rsidRPr="00093E7D">
        <w:rPr>
          <w:rFonts w:ascii="Arial" w:eastAsia="Calibri" w:hAnsi="Arial" w:cs="Arial"/>
          <w:sz w:val="24"/>
          <w:szCs w:val="24"/>
        </w:rPr>
        <w:t xml:space="preserve"> jeżeli, w przypadkach, o których mowa w art. 85 ust. 1, doszło do zakłócenia konkurencji wynikającego z wcześniejszego zaangażowania tego wykonawcy lub podmiotu, który należy z wykonawcą do tej samej grupy kapitałowej w</w:t>
      </w:r>
      <w:r w:rsidR="00A313ED">
        <w:rPr>
          <w:rFonts w:ascii="Arial" w:eastAsia="Calibri" w:hAnsi="Arial" w:cs="Arial"/>
          <w:sz w:val="24"/>
          <w:szCs w:val="24"/>
        </w:rPr>
        <w:t> </w:t>
      </w:r>
      <w:r w:rsidRPr="00093E7D">
        <w:rPr>
          <w:rFonts w:ascii="Arial" w:eastAsia="Calibri" w:hAnsi="Arial" w:cs="Arial"/>
          <w:sz w:val="24"/>
          <w:szCs w:val="24"/>
        </w:rPr>
        <w:t>rozumieniu ustawy z dnia 16 lutego 2007 r. o ochronie konkurencji i</w:t>
      </w:r>
      <w:r w:rsidR="00A313ED">
        <w:rPr>
          <w:rFonts w:ascii="Arial" w:eastAsia="Calibri" w:hAnsi="Arial" w:cs="Arial"/>
          <w:sz w:val="24"/>
          <w:szCs w:val="24"/>
        </w:rPr>
        <w:t> </w:t>
      </w:r>
      <w:r w:rsidRPr="00093E7D">
        <w:rPr>
          <w:rFonts w:ascii="Arial" w:eastAsia="Calibri" w:hAnsi="Arial" w:cs="Arial"/>
          <w:sz w:val="24"/>
          <w:szCs w:val="24"/>
        </w:rPr>
        <w:t xml:space="preserve">konsumentów, chyba że spowodowane tym zakłócenie konkurencji może być </w:t>
      </w:r>
      <w:r w:rsidRPr="00093E7D">
        <w:rPr>
          <w:rFonts w:ascii="Arial" w:eastAsia="Calibri" w:hAnsi="Arial" w:cs="Arial"/>
          <w:sz w:val="24"/>
          <w:szCs w:val="24"/>
        </w:rPr>
        <w:lastRenderedPageBreak/>
        <w:t>wyeliminowane w inny sposób niż przez wykluczenie wykonawcy z udziału w</w:t>
      </w:r>
      <w:r w:rsidR="00A313ED">
        <w:rPr>
          <w:rFonts w:ascii="Arial" w:eastAsia="Calibri" w:hAnsi="Arial" w:cs="Arial"/>
          <w:sz w:val="24"/>
          <w:szCs w:val="24"/>
        </w:rPr>
        <w:t> </w:t>
      </w:r>
      <w:r w:rsidRPr="00093E7D">
        <w:rPr>
          <w:rFonts w:ascii="Arial" w:eastAsia="Calibri" w:hAnsi="Arial" w:cs="Arial"/>
          <w:sz w:val="24"/>
          <w:szCs w:val="24"/>
        </w:rPr>
        <w:t>postępowaniu o udzielenie zamówienia.</w:t>
      </w:r>
    </w:p>
    <w:p w:rsidR="00093E7D" w:rsidRPr="00F824EC" w:rsidRDefault="00093E7D" w:rsidP="006C2CF4">
      <w:pPr>
        <w:numPr>
          <w:ilvl w:val="1"/>
          <w:numId w:val="9"/>
        </w:numPr>
        <w:spacing w:line="276" w:lineRule="auto"/>
        <w:ind w:left="567" w:hanging="425"/>
        <w:contextualSpacing/>
        <w:jc w:val="both"/>
        <w:rPr>
          <w:rFonts w:ascii="Arial" w:eastAsia="Calibri" w:hAnsi="Arial" w:cs="Arial"/>
          <w:b/>
          <w:i/>
        </w:rPr>
      </w:pPr>
      <w:r w:rsidRPr="00A313ED">
        <w:rPr>
          <w:rFonts w:ascii="Arial" w:eastAsia="Calibri" w:hAnsi="Arial" w:cs="Arial"/>
          <w:b/>
        </w:rPr>
        <w:t>w art. 109 ust. 1 pkt 4</w:t>
      </w:r>
      <w:r w:rsidRPr="00F824EC">
        <w:rPr>
          <w:rFonts w:ascii="Arial" w:eastAsia="Calibri" w:hAnsi="Arial" w:cs="Arial"/>
          <w:b/>
          <w:i/>
        </w:rPr>
        <w:t xml:space="preserve">  tj.</w:t>
      </w:r>
    </w:p>
    <w:p w:rsidR="00093E7D" w:rsidRPr="009E5EA5" w:rsidRDefault="00093E7D" w:rsidP="006C2CF4">
      <w:pPr>
        <w:spacing w:after="240" w:line="276" w:lineRule="auto"/>
        <w:ind w:left="567"/>
        <w:contextualSpacing/>
        <w:rPr>
          <w:rFonts w:ascii="Arial" w:eastAsia="Calibri" w:hAnsi="Arial" w:cs="Arial"/>
          <w:b/>
          <w:i/>
          <w:u w:val="single"/>
        </w:rPr>
      </w:pPr>
      <w:r w:rsidRPr="00093E7D">
        <w:rPr>
          <w:rFonts w:ascii="Arial" w:eastAsia="Calibri" w:hAnsi="Arial" w:cs="Arial"/>
        </w:rPr>
        <w:t>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w:t>
      </w:r>
    </w:p>
    <w:p w:rsidR="00093E7D" w:rsidRPr="00093E7D" w:rsidRDefault="00FE2FBD" w:rsidP="006C2CF4">
      <w:pPr>
        <w:spacing w:before="360" w:line="276" w:lineRule="auto"/>
        <w:ind w:left="426" w:hanging="284"/>
        <w:contextualSpacing/>
        <w:rPr>
          <w:rFonts w:ascii="Arial" w:eastAsia="Calibri" w:hAnsi="Arial" w:cs="Arial"/>
        </w:rPr>
      </w:pPr>
      <w:r w:rsidRPr="00A313ED">
        <w:rPr>
          <w:rFonts w:ascii="Arial" w:eastAsia="Calibri" w:hAnsi="Arial" w:cs="Arial"/>
          <w:b/>
        </w:rPr>
        <w:t>1.3.</w:t>
      </w:r>
      <w:r w:rsidRPr="00093E7D">
        <w:rPr>
          <w:rFonts w:ascii="Arial" w:eastAsia="Calibri" w:hAnsi="Arial" w:cs="Arial"/>
          <w:b/>
          <w:i/>
        </w:rPr>
        <w:t xml:space="preserve"> </w:t>
      </w:r>
      <w:r w:rsidR="00093E7D" w:rsidRPr="00A313ED">
        <w:rPr>
          <w:rFonts w:ascii="Arial" w:eastAsia="Calibri" w:hAnsi="Arial" w:cs="Arial"/>
          <w:b/>
        </w:rPr>
        <w:t>w art. 5k rozporządzenia Rady (UE) nr 833/2014</w:t>
      </w:r>
      <w:r w:rsidR="00093E7D" w:rsidRPr="00093E7D">
        <w:rPr>
          <w:rFonts w:ascii="Arial" w:eastAsia="Calibri" w:hAnsi="Arial" w:cs="Arial"/>
        </w:rPr>
        <w:t xml:space="preserve"> z dnia 31 lipca 2014 r. dotyczącego środków ograniczających w związku z działaniami Rosji destabilizującymi sytuację na Ukrainie (Dz. Urz. UE nr L 229 z 31.7.2014, str. 1), w brzmieniu nadanym rozporządzeniem Rady (UE) 2022/576 w sprawie zmiany rozporządzenia (UE) nr 833/2014 dotyczącego środków ograniczających w</w:t>
      </w:r>
      <w:r w:rsidR="00A313ED">
        <w:rPr>
          <w:rFonts w:ascii="Arial" w:eastAsia="Calibri" w:hAnsi="Arial" w:cs="Arial"/>
        </w:rPr>
        <w:t> </w:t>
      </w:r>
      <w:r w:rsidR="00093E7D" w:rsidRPr="00093E7D">
        <w:rPr>
          <w:rFonts w:ascii="Arial" w:eastAsia="Calibri" w:hAnsi="Arial" w:cs="Arial"/>
        </w:rPr>
        <w:t xml:space="preserve">związku z działaniami Rosji destabilizującymi sytuację na Ukrainie (Dz. Urz. UE nr L 111 z 8.4.2022, str. 1), zwanego dalej „Rozporządzenie sankcyjne”. Zgodnie z treścią ww. rozporządzenia zakazuje się udzielania lub dalszego wykonywania wszelkich zamówień publicznych lub koncesji objętych zakresem dyrektyw w sprawie zamówień publicznych, a także zakresem art. 10 ust. 1, 3, ust. 6 lit. a)–e), ust. 8, 9 i 10, art. 11, 12, 13 i 14 dyrektywy 2014/23/UE, art. 7 i 8, art. 10 lit. b)–f) i lit. h)–j) dyrektywy 2014/24/UE, art. 18, art. 21 lit. b)–e) i lit. g)–i), art. 29 i 30 dyrektywy 2014/25/UE oraz art. 13 lit. a)–d), lit. f)–h) i lit. j) dyrektywy 2009/81/WE na rzecz lub z udziałem: </w:t>
      </w:r>
    </w:p>
    <w:p w:rsidR="00093E7D" w:rsidRPr="00093E7D" w:rsidRDefault="00093E7D" w:rsidP="006C2CF4">
      <w:pPr>
        <w:spacing w:line="276" w:lineRule="auto"/>
        <w:ind w:left="709" w:hanging="284"/>
        <w:contextualSpacing/>
        <w:rPr>
          <w:rFonts w:ascii="Arial" w:eastAsia="Calibri" w:hAnsi="Arial" w:cs="Arial"/>
        </w:rPr>
      </w:pPr>
      <w:r w:rsidRPr="00A313ED">
        <w:rPr>
          <w:rFonts w:ascii="Arial" w:eastAsia="Calibri" w:hAnsi="Arial" w:cs="Arial"/>
          <w:b/>
        </w:rPr>
        <w:t>a)</w:t>
      </w:r>
      <w:r w:rsidRPr="00093E7D">
        <w:rPr>
          <w:rFonts w:ascii="Arial" w:eastAsia="Calibri" w:hAnsi="Arial" w:cs="Arial"/>
        </w:rPr>
        <w:t xml:space="preserve"> obywateli rosyjskich lub osób fizycznych lub prawnych, podmiotów lub organów z siedzibą w Rosji;</w:t>
      </w:r>
    </w:p>
    <w:p w:rsidR="00093E7D" w:rsidRPr="00093E7D" w:rsidRDefault="00093E7D" w:rsidP="006C2CF4">
      <w:pPr>
        <w:spacing w:line="276" w:lineRule="auto"/>
        <w:ind w:left="709" w:hanging="284"/>
        <w:contextualSpacing/>
        <w:rPr>
          <w:rFonts w:ascii="Arial" w:eastAsia="Calibri" w:hAnsi="Arial" w:cs="Arial"/>
        </w:rPr>
      </w:pPr>
      <w:r w:rsidRPr="00A313ED">
        <w:rPr>
          <w:rFonts w:ascii="Arial" w:eastAsia="Calibri" w:hAnsi="Arial" w:cs="Arial"/>
          <w:b/>
        </w:rPr>
        <w:t>b)</w:t>
      </w:r>
      <w:r w:rsidRPr="00093E7D">
        <w:rPr>
          <w:rFonts w:ascii="Arial" w:eastAsia="Calibri" w:hAnsi="Arial" w:cs="Arial"/>
        </w:rPr>
        <w:t xml:space="preserve"> osób prawnych, podmiotów lub organów, do których prawa własności bezpośrednio lub pośrednio w ponad 50 % należą do podmiotu, o którym mowa w lit. a) niniejszego ustępu; lub </w:t>
      </w:r>
    </w:p>
    <w:p w:rsidR="00FE2FBD" w:rsidRDefault="00093E7D" w:rsidP="006C2CF4">
      <w:pPr>
        <w:spacing w:line="276" w:lineRule="auto"/>
        <w:ind w:left="709" w:hanging="284"/>
        <w:contextualSpacing/>
        <w:rPr>
          <w:rFonts w:ascii="Arial" w:eastAsia="Calibri" w:hAnsi="Arial" w:cs="Arial"/>
        </w:rPr>
      </w:pPr>
      <w:r w:rsidRPr="00A313ED">
        <w:rPr>
          <w:rFonts w:ascii="Arial" w:eastAsia="Calibri" w:hAnsi="Arial" w:cs="Arial"/>
          <w:b/>
        </w:rPr>
        <w:t>c)</w:t>
      </w:r>
      <w:r w:rsidRPr="00093E7D">
        <w:rPr>
          <w:rFonts w:ascii="Arial" w:eastAsia="Calibri" w:hAnsi="Arial" w:cs="Arial"/>
        </w:rPr>
        <w:t xml:space="preserve"> osób fizycznych lub prawnych, podmiotów lub organów działających w imieniu lub pod kierunkiem podmiotu, o którym mowa w lit. a) lub b) niniejszego ustępu,</w:t>
      </w:r>
    </w:p>
    <w:p w:rsidR="00F824EC" w:rsidRDefault="00093E7D" w:rsidP="006C2CF4">
      <w:pPr>
        <w:spacing w:line="276" w:lineRule="auto"/>
        <w:ind w:left="709" w:hanging="284"/>
        <w:contextualSpacing/>
        <w:rPr>
          <w:rFonts w:ascii="Arial" w:eastAsia="Calibri" w:hAnsi="Arial" w:cs="Arial"/>
        </w:rPr>
      </w:pPr>
      <w:r w:rsidRPr="00093E7D">
        <w:rPr>
          <w:rFonts w:ascii="Arial" w:eastAsia="Calibri" w:hAnsi="Arial" w:cs="Arial"/>
        </w:rPr>
        <w:t>- w tym Podwykonawców, dostawców lub podmiotów, na których zdolności polega się w rozumieniu dyrektyw w sprawie zamówień publicznych, w przypadku gdy przypada na nich ponad 10 % wartości zamówienia</w:t>
      </w:r>
      <w:r w:rsidR="009E5EA5">
        <w:rPr>
          <w:rFonts w:ascii="Arial" w:eastAsia="Calibri" w:hAnsi="Arial" w:cs="Arial"/>
        </w:rPr>
        <w:t xml:space="preserve"> </w:t>
      </w:r>
    </w:p>
    <w:p w:rsidR="00F824EC" w:rsidRDefault="00F824EC" w:rsidP="006C2CF4">
      <w:pPr>
        <w:spacing w:line="276" w:lineRule="auto"/>
        <w:ind w:left="709" w:hanging="284"/>
        <w:contextualSpacing/>
        <w:rPr>
          <w:rFonts w:ascii="Arial" w:eastAsia="Calibri" w:hAnsi="Arial" w:cs="Arial"/>
        </w:rPr>
      </w:pPr>
      <w:r w:rsidRPr="00A313ED">
        <w:rPr>
          <w:rFonts w:ascii="Arial" w:eastAsia="Calibri" w:hAnsi="Arial" w:cs="Arial"/>
          <w:b/>
        </w:rPr>
        <w:t>1.4</w:t>
      </w:r>
      <w:r w:rsidRPr="00F824EC">
        <w:rPr>
          <w:rFonts w:ascii="Arial" w:eastAsia="Calibri" w:hAnsi="Arial" w:cs="Arial"/>
          <w:b/>
          <w:i/>
        </w:rPr>
        <w:t xml:space="preserve">. </w:t>
      </w:r>
      <w:r w:rsidRPr="00A313ED">
        <w:rPr>
          <w:rFonts w:ascii="Arial" w:eastAsia="Calibri" w:hAnsi="Arial" w:cs="Arial"/>
          <w:b/>
        </w:rPr>
        <w:t>w art. 7 ust. 1 ustawy z dnia 13 kwietnia 2022 r o szczególnych rozwiązaniach w zakresie przeciwdziałania wspieraniu agresji na Ukrainę</w:t>
      </w:r>
      <w:r w:rsidRPr="00F824EC">
        <w:rPr>
          <w:rFonts w:ascii="Arial" w:eastAsia="Calibri" w:hAnsi="Arial" w:cs="Arial"/>
        </w:rPr>
        <w:t xml:space="preserve"> oraz służących ochronie bezpieczeństwa narodowego (Dz.U. poz. 835) zwana dalej „Ustawa sankcyjna”, tj.: </w:t>
      </w:r>
    </w:p>
    <w:p w:rsidR="00F824EC"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a)</w:t>
      </w:r>
      <w:r w:rsidRPr="00F824EC">
        <w:rPr>
          <w:rFonts w:ascii="Arial" w:eastAsia="Calibri" w:hAnsi="Arial" w:cs="Arial"/>
        </w:rPr>
        <w:t xml:space="preserve"> wykonawcę oraz uczestnika konkursu wymienionego w wykazach określonych w rozporządzeniu 765/2006 i rozporządzeniu 269/2014 kwietnia 2022 r. wpisanego na listę na podstawie decyzji w sprawie wpisu na listę </w:t>
      </w:r>
      <w:r w:rsidRPr="00F824EC">
        <w:rPr>
          <w:rFonts w:ascii="Arial" w:eastAsia="Calibri" w:hAnsi="Arial" w:cs="Arial"/>
        </w:rPr>
        <w:lastRenderedPageBreak/>
        <w:t xml:space="preserve">rozstrzygającej o zastosowaniu środka, o którym mowa w art. 1 pkt 3 Ustawy sankcyjnej; </w:t>
      </w:r>
    </w:p>
    <w:p w:rsidR="00F824EC"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b)</w:t>
      </w:r>
      <w:r w:rsidRPr="00F824EC">
        <w:rPr>
          <w:rFonts w:ascii="Arial" w:eastAsia="Calibri" w:hAnsi="Arial" w:cs="Arial"/>
        </w:rPr>
        <w:t xml:space="preserve"> wykonawcę oraz uczestnika konkursu, którego beneficjentem rzeczywistym w</w:t>
      </w:r>
      <w:r w:rsidR="00A313ED">
        <w:rPr>
          <w:rFonts w:ascii="Arial" w:eastAsia="Calibri" w:hAnsi="Arial" w:cs="Arial"/>
        </w:rPr>
        <w:t> </w:t>
      </w:r>
      <w:r w:rsidRPr="00F824EC">
        <w:rPr>
          <w:rFonts w:ascii="Arial" w:eastAsia="Calibri" w:hAnsi="Arial" w:cs="Arial"/>
        </w:rPr>
        <w:t>rozumieniu ustawy z dnia 1 marca 2018 r. o przeciwdziałaniu praniu pieniędzy oraz finansowaniu terroryzmu (Dz. U. z 2022 r. poz. 593 i 655) jest osoba wymieniona w wykazach określ</w:t>
      </w:r>
      <w:r w:rsidR="00A313ED">
        <w:rPr>
          <w:rFonts w:ascii="Arial" w:eastAsia="Calibri" w:hAnsi="Arial" w:cs="Arial"/>
        </w:rPr>
        <w:t>onych w rozporządzeniu 765/2006</w:t>
      </w:r>
      <w:r>
        <w:rPr>
          <w:rFonts w:ascii="Arial" w:eastAsia="Calibri" w:hAnsi="Arial" w:cs="Arial"/>
        </w:rPr>
        <w:t xml:space="preserve"> </w:t>
      </w:r>
      <w:r w:rsidRPr="00F824EC">
        <w:rPr>
          <w:rFonts w:ascii="Arial" w:eastAsia="Calibri" w:hAnsi="Arial" w:cs="Arial"/>
        </w:rPr>
        <w:t>i</w:t>
      </w:r>
      <w:r w:rsidR="00A313ED">
        <w:rPr>
          <w:rFonts w:ascii="Arial" w:eastAsia="Calibri" w:hAnsi="Arial" w:cs="Arial"/>
        </w:rPr>
        <w:t> </w:t>
      </w:r>
      <w:r w:rsidRPr="00F824EC">
        <w:rPr>
          <w:rFonts w:ascii="Arial" w:eastAsia="Calibri" w:hAnsi="Arial" w:cs="Arial"/>
        </w:rPr>
        <w:t>rozporządzeniu 269/2014 albo wpisana na listę lub będąca takim beneficjentem rzeczywistym od dnia 24 lutego 2022 r., o ile została wpisana na listę na podstawie decyzji w sprawie</w:t>
      </w:r>
      <w:r w:rsidR="00A313ED">
        <w:rPr>
          <w:rFonts w:ascii="Arial" w:eastAsia="Calibri" w:hAnsi="Arial" w:cs="Arial"/>
        </w:rPr>
        <w:t xml:space="preserve"> wpisu na listę rozstrzygającej</w:t>
      </w:r>
      <w:r>
        <w:rPr>
          <w:rFonts w:ascii="Arial" w:eastAsia="Calibri" w:hAnsi="Arial" w:cs="Arial"/>
        </w:rPr>
        <w:t xml:space="preserve"> </w:t>
      </w:r>
      <w:r w:rsidRPr="00F824EC">
        <w:rPr>
          <w:rFonts w:ascii="Arial" w:eastAsia="Calibri" w:hAnsi="Arial" w:cs="Arial"/>
        </w:rPr>
        <w:t>o</w:t>
      </w:r>
      <w:r w:rsidR="00A313ED">
        <w:rPr>
          <w:rFonts w:ascii="Arial" w:eastAsia="Calibri" w:hAnsi="Arial" w:cs="Arial"/>
        </w:rPr>
        <w:t> </w:t>
      </w:r>
      <w:r w:rsidRPr="00F824EC">
        <w:rPr>
          <w:rFonts w:ascii="Arial" w:eastAsia="Calibri" w:hAnsi="Arial" w:cs="Arial"/>
        </w:rPr>
        <w:t xml:space="preserve">zastosowaniu środka, o którym mowa w art. 1 pkt 3 Ustawy sankcyjnej; </w:t>
      </w:r>
    </w:p>
    <w:p w:rsidR="00F824EC" w:rsidRDefault="00F824EC" w:rsidP="006C2CF4">
      <w:pPr>
        <w:spacing w:line="276" w:lineRule="auto"/>
        <w:ind w:left="709" w:hanging="284"/>
        <w:contextualSpacing/>
      </w:pPr>
      <w:r w:rsidRPr="00F64E86">
        <w:rPr>
          <w:rFonts w:ascii="Arial" w:eastAsia="Calibri" w:hAnsi="Arial" w:cs="Arial"/>
          <w:b/>
        </w:rPr>
        <w:t>c)</w:t>
      </w:r>
      <w:r w:rsidRPr="00F824EC">
        <w:rPr>
          <w:rFonts w:ascii="Arial" w:eastAsia="Calibri" w:hAnsi="Arial" w:cs="Arial"/>
        </w:rPr>
        <w:t xml:space="preserve"> Wykonawcę oraz uczestnika konkurs</w:t>
      </w:r>
      <w:r w:rsidR="00A313ED">
        <w:rPr>
          <w:rFonts w:ascii="Arial" w:eastAsia="Calibri" w:hAnsi="Arial" w:cs="Arial"/>
        </w:rPr>
        <w:t>u, którego jednostką dominującą</w:t>
      </w:r>
      <w:r>
        <w:rPr>
          <w:rFonts w:ascii="Arial" w:eastAsia="Calibri" w:hAnsi="Arial" w:cs="Arial"/>
        </w:rPr>
        <w:t xml:space="preserve"> </w:t>
      </w:r>
      <w:r w:rsidRPr="00F824EC">
        <w:rPr>
          <w:rFonts w:ascii="Arial" w:eastAsia="Calibri" w:hAnsi="Arial" w:cs="Arial"/>
        </w:rPr>
        <w:t>w</w:t>
      </w:r>
      <w:r w:rsidR="00A313ED">
        <w:rPr>
          <w:rFonts w:ascii="Arial" w:eastAsia="Calibri" w:hAnsi="Arial" w:cs="Arial"/>
        </w:rPr>
        <w:t> </w:t>
      </w:r>
      <w:r w:rsidRPr="00F824EC">
        <w:rPr>
          <w:rFonts w:ascii="Arial" w:eastAsia="Calibri" w:hAnsi="Arial" w:cs="Arial"/>
        </w:rPr>
        <w:t>rozumieniu art. 3 ust. 1 pkt 37 us</w:t>
      </w:r>
      <w:r w:rsidR="00A313ED">
        <w:rPr>
          <w:rFonts w:ascii="Arial" w:eastAsia="Calibri" w:hAnsi="Arial" w:cs="Arial"/>
        </w:rPr>
        <w:t>tawy z dnia 29 września 1994 r.</w:t>
      </w:r>
      <w:r>
        <w:rPr>
          <w:rFonts w:ascii="Arial" w:eastAsia="Calibri" w:hAnsi="Arial" w:cs="Arial"/>
        </w:rPr>
        <w:t xml:space="preserve"> </w:t>
      </w:r>
      <w:r w:rsidRPr="00F824EC">
        <w:rPr>
          <w:rFonts w:ascii="Arial" w:eastAsia="Calibri" w:hAnsi="Arial" w:cs="Arial"/>
        </w:rPr>
        <w:t>o</w:t>
      </w:r>
      <w:r w:rsidR="00A313ED">
        <w:rPr>
          <w:rFonts w:ascii="Arial" w:eastAsia="Calibri" w:hAnsi="Arial" w:cs="Arial"/>
        </w:rPr>
        <w:t> </w:t>
      </w:r>
      <w:r w:rsidRPr="00F824EC">
        <w:rPr>
          <w:rFonts w:ascii="Arial" w:eastAsia="Calibri" w:hAnsi="Arial" w:cs="Arial"/>
        </w:rPr>
        <w:t>rachunkowości (Dz. U. z 2021 r. poz. 217, 2105 i 2106) jest podmiot wymieniony w wykazach określ</w:t>
      </w:r>
      <w:r w:rsidR="00A313ED">
        <w:rPr>
          <w:rFonts w:ascii="Arial" w:eastAsia="Calibri" w:hAnsi="Arial" w:cs="Arial"/>
        </w:rPr>
        <w:t>onych w rozporządzeniu 765/2006</w:t>
      </w:r>
      <w:r>
        <w:rPr>
          <w:rFonts w:ascii="Arial" w:eastAsia="Calibri" w:hAnsi="Arial" w:cs="Arial"/>
        </w:rPr>
        <w:t xml:space="preserve"> </w:t>
      </w:r>
      <w:r w:rsidRPr="00F824EC">
        <w:rPr>
          <w:rFonts w:ascii="Arial" w:eastAsia="Calibri" w:hAnsi="Arial" w:cs="Arial"/>
        </w:rPr>
        <w:t>i</w:t>
      </w:r>
      <w:r w:rsidR="00A313ED">
        <w:rPr>
          <w:rFonts w:ascii="Arial" w:eastAsia="Calibri" w:hAnsi="Arial" w:cs="Arial"/>
        </w:rPr>
        <w:t> </w:t>
      </w:r>
      <w:r w:rsidRPr="00F824EC">
        <w:rPr>
          <w:rFonts w:ascii="Arial" w:eastAsia="Calibri" w:hAnsi="Arial" w:cs="Arial"/>
        </w:rPr>
        <w:t>rozporządzeniu 269/2014 albo wpisany na listę lub będący taką jednostką dominującą od dnia 24 lutego 2022 r., o ile został wpisany na listę na podstawie decyzji w sprawie wpisu na listę rozstrz</w:t>
      </w:r>
      <w:r w:rsidR="00A313ED">
        <w:rPr>
          <w:rFonts w:ascii="Arial" w:eastAsia="Calibri" w:hAnsi="Arial" w:cs="Arial"/>
        </w:rPr>
        <w:t>ygającej o zastosowaniu środka,</w:t>
      </w:r>
      <w:r>
        <w:rPr>
          <w:rFonts w:ascii="Arial" w:eastAsia="Calibri" w:hAnsi="Arial" w:cs="Arial"/>
        </w:rPr>
        <w:t xml:space="preserve"> </w:t>
      </w:r>
      <w:r w:rsidRPr="00F824EC">
        <w:rPr>
          <w:rFonts w:ascii="Arial" w:eastAsia="Calibri" w:hAnsi="Arial" w:cs="Arial"/>
        </w:rPr>
        <w:t>o</w:t>
      </w:r>
      <w:r w:rsidR="00A313ED">
        <w:rPr>
          <w:rFonts w:ascii="Arial" w:eastAsia="Calibri" w:hAnsi="Arial" w:cs="Arial"/>
        </w:rPr>
        <w:t> </w:t>
      </w:r>
      <w:r w:rsidRPr="00F824EC">
        <w:rPr>
          <w:rFonts w:ascii="Arial" w:eastAsia="Calibri" w:hAnsi="Arial" w:cs="Arial"/>
        </w:rPr>
        <w:t>którym mowa w art. 1 pkt 3 Ustawy sankcyjnej.</w:t>
      </w:r>
      <w:r w:rsidRPr="00F824EC">
        <w:t xml:space="preserve"> </w:t>
      </w:r>
    </w:p>
    <w:p w:rsidR="00F824EC"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2</w:t>
      </w:r>
      <w:r w:rsidRPr="00F824EC">
        <w:rPr>
          <w:rFonts w:ascii="Arial" w:eastAsia="Calibri" w:hAnsi="Arial" w:cs="Arial"/>
        </w:rPr>
        <w:t xml:space="preserve">. Jeżeli Wykonawca polega na zdolnościach lub sytuacji podmiotów udostępniających zasoby Zamawiający zbada, czy nie zachodzą wobec tego podmiotu podstawy wykluczenia, które zostały przewidziane względem Wykonawcy. </w:t>
      </w:r>
    </w:p>
    <w:p w:rsidR="00F824EC"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3</w:t>
      </w:r>
      <w:r w:rsidRPr="00F824EC">
        <w:rPr>
          <w:rFonts w:ascii="Arial" w:eastAsia="Calibri" w:hAnsi="Arial" w:cs="Arial"/>
        </w:rPr>
        <w:t xml:space="preserve">. W przypadku wspólnego ubiegania się Wykonawców o udzielenie zamówienia Zamawiający zbada, czy nie zachodzą podstawy wykluczenia wobec każdego z tych Wykonawców. </w:t>
      </w:r>
    </w:p>
    <w:p w:rsidR="00FA09DA"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4.</w:t>
      </w:r>
      <w:r w:rsidRPr="00F824EC">
        <w:rPr>
          <w:rFonts w:ascii="Arial" w:eastAsia="Calibri" w:hAnsi="Arial" w:cs="Arial"/>
        </w:rPr>
        <w:t xml:space="preserve"> Zamawiający może wykluczyć Wykonawcę na każdym etapie postępowania o</w:t>
      </w:r>
      <w:r w:rsidR="00F64E86">
        <w:rPr>
          <w:rFonts w:ascii="Arial" w:eastAsia="Calibri" w:hAnsi="Arial" w:cs="Arial"/>
        </w:rPr>
        <w:t> </w:t>
      </w:r>
      <w:r w:rsidRPr="00F824EC">
        <w:rPr>
          <w:rFonts w:ascii="Arial" w:eastAsia="Calibri" w:hAnsi="Arial" w:cs="Arial"/>
        </w:rPr>
        <w:t xml:space="preserve">udzielenie zamówienia zgodnie z art. 110 ust. 1 ustawy </w:t>
      </w:r>
      <w:proofErr w:type="spellStart"/>
      <w:r w:rsidRPr="00F824EC">
        <w:rPr>
          <w:rFonts w:ascii="Arial" w:eastAsia="Calibri" w:hAnsi="Arial" w:cs="Arial"/>
        </w:rPr>
        <w:t>Pzp</w:t>
      </w:r>
      <w:proofErr w:type="spellEnd"/>
      <w:r w:rsidRPr="00F824EC">
        <w:rPr>
          <w:rFonts w:ascii="Arial" w:eastAsia="Calibri" w:hAnsi="Arial" w:cs="Arial"/>
        </w:rPr>
        <w:t xml:space="preserve">. </w:t>
      </w:r>
    </w:p>
    <w:p w:rsidR="00FA09DA"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5</w:t>
      </w:r>
      <w:r w:rsidRPr="00F824EC">
        <w:rPr>
          <w:rFonts w:ascii="Arial" w:eastAsia="Calibri" w:hAnsi="Arial" w:cs="Arial"/>
        </w:rPr>
        <w:t xml:space="preserve">. Wykonawca nie podlega wykluczeniu w okolicznościach określonych w art. 108 ust. 1 pkt. 1, 2 i 5 lub art. 109 ust.1 pkt.4 ustawy </w:t>
      </w:r>
      <w:proofErr w:type="spellStart"/>
      <w:r w:rsidRPr="00F824EC">
        <w:rPr>
          <w:rFonts w:ascii="Arial" w:eastAsia="Calibri" w:hAnsi="Arial" w:cs="Arial"/>
        </w:rPr>
        <w:t>Pzp</w:t>
      </w:r>
      <w:proofErr w:type="spellEnd"/>
      <w:r w:rsidRPr="00F824EC">
        <w:rPr>
          <w:rFonts w:ascii="Arial" w:eastAsia="Calibri" w:hAnsi="Arial" w:cs="Arial"/>
        </w:rPr>
        <w:t xml:space="preserve">, jeśli udowodni Zamawiającemu, że spełnił łącznie przesłanki wskazane w art. 110 ust. 2 ustawy </w:t>
      </w:r>
      <w:proofErr w:type="spellStart"/>
      <w:r w:rsidRPr="00F824EC">
        <w:rPr>
          <w:rFonts w:ascii="Arial" w:eastAsia="Calibri" w:hAnsi="Arial" w:cs="Arial"/>
        </w:rPr>
        <w:t>Pzp</w:t>
      </w:r>
      <w:proofErr w:type="spellEnd"/>
      <w:r w:rsidRPr="00F824EC">
        <w:rPr>
          <w:rFonts w:ascii="Arial" w:eastAsia="Calibri" w:hAnsi="Arial" w:cs="Arial"/>
        </w:rPr>
        <w:t xml:space="preserve">. </w:t>
      </w:r>
    </w:p>
    <w:p w:rsidR="001F2EF4" w:rsidRDefault="00F824EC" w:rsidP="006C2CF4">
      <w:pPr>
        <w:spacing w:line="276" w:lineRule="auto"/>
        <w:ind w:left="709" w:hanging="284"/>
        <w:contextualSpacing/>
        <w:rPr>
          <w:rFonts w:ascii="Arial" w:eastAsia="Calibri" w:hAnsi="Arial" w:cs="Arial"/>
        </w:rPr>
      </w:pPr>
      <w:r w:rsidRPr="00F64E86">
        <w:rPr>
          <w:rFonts w:ascii="Arial" w:eastAsia="Calibri" w:hAnsi="Arial" w:cs="Arial"/>
          <w:b/>
        </w:rPr>
        <w:t>6</w:t>
      </w:r>
      <w:r w:rsidRPr="00F824EC">
        <w:rPr>
          <w:rFonts w:ascii="Arial" w:eastAsia="Calibri" w:hAnsi="Arial" w:cs="Arial"/>
        </w:rPr>
        <w:t xml:space="preserve">. Zamawiający oceni, czy podjęte przez Wykonawcę czynności o których mowa w art. 110 ust. 2 ustawy </w:t>
      </w:r>
      <w:proofErr w:type="spellStart"/>
      <w:r w:rsidRPr="00F824EC">
        <w:rPr>
          <w:rFonts w:ascii="Arial" w:eastAsia="Calibri" w:hAnsi="Arial" w:cs="Arial"/>
        </w:rPr>
        <w:t>Pzp</w:t>
      </w:r>
      <w:proofErr w:type="spellEnd"/>
      <w:r w:rsidRPr="00F824EC">
        <w:rPr>
          <w:rFonts w:ascii="Arial" w:eastAsia="Calibri" w:hAnsi="Arial" w:cs="Arial"/>
        </w:rPr>
        <w:t xml:space="preserve"> są wystarczające do wykazania jego rzetelności, uwzględniając wagę i szczególne okoliczności czynu wykonawcy. Jeżeli podjęte przez wykonawcę czynności nie są wystarczające do wykazania rzetelności, Zamawiający wyklucza Wykonawcę.</w:t>
      </w:r>
    </w:p>
    <w:p w:rsidR="00C3798C" w:rsidRDefault="00C3798C" w:rsidP="006C2CF4">
      <w:pPr>
        <w:spacing w:line="276" w:lineRule="auto"/>
        <w:ind w:left="709" w:hanging="284"/>
        <w:contextualSpacing/>
        <w:rPr>
          <w:rFonts w:ascii="Arial" w:eastAsia="Calibri" w:hAnsi="Arial" w:cs="Arial"/>
        </w:rPr>
      </w:pPr>
    </w:p>
    <w:p w:rsidR="00C3798C" w:rsidRDefault="00C3798C" w:rsidP="006C2CF4">
      <w:pPr>
        <w:spacing w:line="276" w:lineRule="auto"/>
        <w:ind w:left="709" w:hanging="284"/>
        <w:contextualSpacing/>
        <w:rPr>
          <w:rFonts w:ascii="Arial" w:eastAsia="Calibri" w:hAnsi="Arial" w:cs="Arial"/>
        </w:rPr>
      </w:pPr>
    </w:p>
    <w:p w:rsidR="008263E5" w:rsidRPr="00F64E86" w:rsidRDefault="008263E5" w:rsidP="006C2CF4">
      <w:pPr>
        <w:spacing w:line="276" w:lineRule="auto"/>
        <w:ind w:left="709" w:hanging="284"/>
        <w:contextualSpacing/>
        <w:rPr>
          <w:rFonts w:ascii="Arial" w:eastAsia="Calibri" w:hAnsi="Arial" w:cs="Arial"/>
        </w:rPr>
      </w:pPr>
    </w:p>
    <w:p w:rsidR="00F64E86" w:rsidRPr="00F64E86" w:rsidRDefault="00F64E86" w:rsidP="006C2CF4">
      <w:pPr>
        <w:spacing w:before="360" w:after="360" w:line="276" w:lineRule="auto"/>
        <w:jc w:val="both"/>
        <w:rPr>
          <w:rFonts w:ascii="Arial" w:eastAsia="Calibri" w:hAnsi="Arial" w:cs="Arial"/>
          <w:b/>
          <w:sz w:val="28"/>
        </w:rPr>
      </w:pPr>
      <w:r w:rsidRPr="00F64E86">
        <w:rPr>
          <w:rFonts w:ascii="Arial" w:eastAsia="Calibri" w:hAnsi="Arial" w:cs="Arial"/>
          <w:b/>
          <w:sz w:val="28"/>
        </w:rPr>
        <w:lastRenderedPageBreak/>
        <w:t>Rozdział 8 Informacja o warunkach udziału w postępowaniu o</w:t>
      </w:r>
      <w:r>
        <w:rPr>
          <w:rFonts w:ascii="Arial" w:eastAsia="Calibri" w:hAnsi="Arial" w:cs="Arial"/>
          <w:b/>
          <w:sz w:val="28"/>
        </w:rPr>
        <w:t> </w:t>
      </w:r>
      <w:r w:rsidRPr="00F64E86">
        <w:rPr>
          <w:rFonts w:ascii="Arial" w:eastAsia="Calibri" w:hAnsi="Arial" w:cs="Arial"/>
          <w:b/>
          <w:sz w:val="28"/>
        </w:rPr>
        <w:t xml:space="preserve">udzielenie zamówienia </w:t>
      </w:r>
    </w:p>
    <w:p w:rsidR="00FE2FBD" w:rsidRPr="00685DA1" w:rsidRDefault="00FE2FBD" w:rsidP="006C2CF4">
      <w:pPr>
        <w:numPr>
          <w:ilvl w:val="0"/>
          <w:numId w:val="19"/>
        </w:numPr>
        <w:spacing w:line="276" w:lineRule="auto"/>
        <w:contextualSpacing/>
        <w:rPr>
          <w:rFonts w:ascii="Arial" w:eastAsia="Calibri" w:hAnsi="Arial" w:cs="Arial"/>
        </w:rPr>
      </w:pPr>
      <w:r w:rsidRPr="00685DA1">
        <w:rPr>
          <w:rFonts w:ascii="Arial" w:eastAsia="Calibri" w:hAnsi="Arial" w:cs="Arial"/>
        </w:rPr>
        <w:t>Zamówienie może zostać udzielone wykonawcy który:</w:t>
      </w:r>
    </w:p>
    <w:p w:rsidR="00FE2FBD" w:rsidRPr="00685DA1" w:rsidRDefault="00FE2FBD" w:rsidP="006C2CF4">
      <w:pPr>
        <w:numPr>
          <w:ilvl w:val="0"/>
          <w:numId w:val="10"/>
        </w:numPr>
        <w:spacing w:line="276" w:lineRule="auto"/>
        <w:contextualSpacing/>
        <w:rPr>
          <w:rFonts w:ascii="Arial" w:eastAsia="Calibri" w:hAnsi="Arial" w:cs="Arial"/>
        </w:rPr>
      </w:pPr>
      <w:r w:rsidRPr="00685DA1">
        <w:rPr>
          <w:rFonts w:ascii="Arial" w:hAnsi="Arial" w:cs="Arial"/>
        </w:rPr>
        <w:t xml:space="preserve">nie podlega wykluczeniu na podstawie art. 108 ust. i art.109 ust. 1 pkt. 4 do 10 PZP oraz </w:t>
      </w:r>
      <w:r w:rsidRPr="00685DA1">
        <w:rPr>
          <w:rFonts w:ascii="Arial" w:eastAsia="Calibri" w:hAnsi="Arial" w:cs="Arial"/>
        </w:rPr>
        <w:t>art. 5k rozporządzenia Rady (UE) nr 833/2014 oraz art. 7 ust. 1 ustawy o szczególnych rozwiązaniach w zakresie przeciwdziałania wspieraniu agresji na Ukrainę oraz służących ochronie bezpieczeństwa narodowego (Dz. U. 2022 poz. 835)</w:t>
      </w:r>
    </w:p>
    <w:p w:rsidR="00FE2FBD" w:rsidRPr="00685DA1" w:rsidRDefault="00FE2FBD" w:rsidP="006C2CF4">
      <w:pPr>
        <w:numPr>
          <w:ilvl w:val="0"/>
          <w:numId w:val="10"/>
        </w:numPr>
        <w:spacing w:line="276" w:lineRule="auto"/>
        <w:contextualSpacing/>
        <w:rPr>
          <w:rFonts w:ascii="Arial" w:hAnsi="Arial" w:cs="Arial"/>
        </w:rPr>
      </w:pPr>
      <w:r w:rsidRPr="00685DA1">
        <w:rPr>
          <w:rFonts w:ascii="Arial" w:hAnsi="Arial" w:cs="Arial"/>
        </w:rPr>
        <w:t xml:space="preserve">  spełnia warunki udziału w postępowaniu opisane w  punkcie 2 poniżej, </w:t>
      </w:r>
    </w:p>
    <w:p w:rsidR="00FE2FBD" w:rsidRPr="00685DA1" w:rsidRDefault="00FE2FBD" w:rsidP="006C2CF4">
      <w:pPr>
        <w:numPr>
          <w:ilvl w:val="0"/>
          <w:numId w:val="10"/>
        </w:numPr>
        <w:spacing w:line="276" w:lineRule="auto"/>
        <w:contextualSpacing/>
        <w:rPr>
          <w:rFonts w:ascii="Arial" w:hAnsi="Arial" w:cs="Arial"/>
        </w:rPr>
      </w:pPr>
      <w:r w:rsidRPr="00685DA1">
        <w:rPr>
          <w:rFonts w:ascii="Arial" w:hAnsi="Arial" w:cs="Arial"/>
        </w:rPr>
        <w:t xml:space="preserve">  złożył ofertę niepodlegającą odrzuceniu na podstawie art. 226 ust. 1 ustawy PZP.</w:t>
      </w:r>
    </w:p>
    <w:p w:rsidR="00FE2FBD" w:rsidRPr="00685DA1" w:rsidRDefault="00FE2FBD" w:rsidP="006C2CF4">
      <w:pPr>
        <w:numPr>
          <w:ilvl w:val="0"/>
          <w:numId w:val="19"/>
        </w:numPr>
        <w:spacing w:line="276" w:lineRule="auto"/>
        <w:contextualSpacing/>
        <w:rPr>
          <w:rFonts w:ascii="Arial" w:eastAsia="Calibri" w:hAnsi="Arial" w:cs="Arial"/>
        </w:rPr>
      </w:pPr>
      <w:r w:rsidRPr="00685DA1">
        <w:rPr>
          <w:rFonts w:ascii="Arial" w:eastAsia="Calibri" w:hAnsi="Arial" w:cs="Arial"/>
        </w:rPr>
        <w:t>O udzielenie zamówienia mogą ubiegać się Wykonawcy, którzy spełniają warunki dotyczące:</w:t>
      </w:r>
    </w:p>
    <w:p w:rsidR="00FE2FBD" w:rsidRPr="00685DA1" w:rsidRDefault="00FE2FBD" w:rsidP="006C2CF4">
      <w:pPr>
        <w:numPr>
          <w:ilvl w:val="0"/>
          <w:numId w:val="20"/>
        </w:numPr>
        <w:spacing w:line="276" w:lineRule="auto"/>
        <w:contextualSpacing/>
        <w:rPr>
          <w:rFonts w:ascii="Arial" w:eastAsia="Calibri" w:hAnsi="Arial" w:cs="Arial"/>
        </w:rPr>
      </w:pPr>
      <w:r w:rsidRPr="00685DA1">
        <w:rPr>
          <w:rFonts w:ascii="Arial" w:eastAsia="Calibri" w:hAnsi="Arial" w:cs="Arial"/>
        </w:rPr>
        <w:t xml:space="preserve">zdolności do występowania w obrocie gospodarczym: </w:t>
      </w:r>
    </w:p>
    <w:p w:rsidR="00FE2FBD" w:rsidRPr="00685DA1" w:rsidRDefault="00FE2FBD" w:rsidP="006C2CF4">
      <w:pPr>
        <w:spacing w:line="276" w:lineRule="auto"/>
        <w:ind w:left="644"/>
        <w:contextualSpacing/>
        <w:rPr>
          <w:rFonts w:ascii="Arial" w:eastAsia="Calibri" w:hAnsi="Arial" w:cs="Arial"/>
        </w:rPr>
      </w:pPr>
      <w:r w:rsidRPr="00685DA1">
        <w:rPr>
          <w:rFonts w:ascii="Arial" w:eastAsia="Calibri" w:hAnsi="Arial" w:cs="Arial"/>
          <w:u w:val="single"/>
        </w:rPr>
        <w:t>Zamawiający nie określa warunku w powyższym zakresie.</w:t>
      </w:r>
    </w:p>
    <w:p w:rsidR="00FE2FBD" w:rsidRPr="00685DA1" w:rsidRDefault="00FE2FBD" w:rsidP="006C2CF4">
      <w:pPr>
        <w:numPr>
          <w:ilvl w:val="0"/>
          <w:numId w:val="20"/>
        </w:numPr>
        <w:spacing w:line="276" w:lineRule="auto"/>
        <w:contextualSpacing/>
        <w:rPr>
          <w:rFonts w:ascii="Arial" w:eastAsia="Calibri" w:hAnsi="Arial" w:cs="Arial"/>
        </w:rPr>
      </w:pPr>
      <w:r w:rsidRPr="00685DA1">
        <w:rPr>
          <w:rFonts w:ascii="Arial" w:eastAsia="Calibri" w:hAnsi="Arial" w:cs="Arial"/>
        </w:rPr>
        <w:t>uprawnień do prowadzenia określonej działalności gospodarczej lub zaw</w:t>
      </w:r>
      <w:r w:rsidR="00685DA1">
        <w:rPr>
          <w:rFonts w:ascii="Arial" w:eastAsia="Calibri" w:hAnsi="Arial" w:cs="Arial"/>
        </w:rPr>
        <w:t xml:space="preserve">odowej, o ile wynika to </w:t>
      </w:r>
      <w:r w:rsidRPr="00685DA1">
        <w:rPr>
          <w:rFonts w:ascii="Arial" w:eastAsia="Calibri" w:hAnsi="Arial" w:cs="Arial"/>
        </w:rPr>
        <w:t xml:space="preserve">z odrębnych przepisów: </w:t>
      </w:r>
    </w:p>
    <w:p w:rsidR="00FE2FBD" w:rsidRPr="00685DA1" w:rsidRDefault="00FE2FBD" w:rsidP="006C2CF4">
      <w:pPr>
        <w:spacing w:line="276" w:lineRule="auto"/>
        <w:ind w:left="644"/>
        <w:contextualSpacing/>
        <w:rPr>
          <w:rFonts w:ascii="Arial" w:eastAsia="Calibri" w:hAnsi="Arial" w:cs="Arial"/>
        </w:rPr>
      </w:pPr>
      <w:r w:rsidRPr="00685DA1">
        <w:rPr>
          <w:rFonts w:ascii="Arial" w:eastAsia="Calibri" w:hAnsi="Arial" w:cs="Arial"/>
          <w:u w:val="single"/>
        </w:rPr>
        <w:t>Zamawiający nie określa warunku w powyższym zakresie.</w:t>
      </w:r>
    </w:p>
    <w:p w:rsidR="00FE2FBD" w:rsidRPr="00685DA1" w:rsidRDefault="00FE2FBD" w:rsidP="006C2CF4">
      <w:pPr>
        <w:numPr>
          <w:ilvl w:val="0"/>
          <w:numId w:val="20"/>
        </w:numPr>
        <w:spacing w:line="276" w:lineRule="auto"/>
        <w:contextualSpacing/>
        <w:rPr>
          <w:rFonts w:ascii="Arial" w:eastAsia="Calibri" w:hAnsi="Arial" w:cs="Arial"/>
        </w:rPr>
      </w:pPr>
      <w:r w:rsidRPr="00685DA1">
        <w:rPr>
          <w:rFonts w:ascii="Arial" w:eastAsia="Calibri" w:hAnsi="Arial" w:cs="Arial"/>
        </w:rPr>
        <w:t xml:space="preserve">sytuacji ekonomicznej lub finansowej: </w:t>
      </w:r>
    </w:p>
    <w:p w:rsidR="00FE2FBD" w:rsidRPr="00685DA1" w:rsidRDefault="00FE2FBD" w:rsidP="006C2CF4">
      <w:pPr>
        <w:spacing w:line="276" w:lineRule="auto"/>
        <w:ind w:firstLine="644"/>
        <w:rPr>
          <w:rFonts w:ascii="Arial" w:eastAsia="Calibri" w:hAnsi="Arial" w:cs="Arial"/>
          <w:u w:val="single"/>
        </w:rPr>
      </w:pPr>
      <w:r w:rsidRPr="00685DA1">
        <w:rPr>
          <w:rFonts w:ascii="Arial" w:eastAsia="Calibri" w:hAnsi="Arial" w:cs="Arial"/>
          <w:u w:val="single"/>
        </w:rPr>
        <w:t>Zamawiający nie określa warunku w powyższym zakresie.</w:t>
      </w:r>
    </w:p>
    <w:p w:rsidR="00FE2FBD" w:rsidRPr="00685DA1" w:rsidRDefault="00FE2FBD" w:rsidP="006C2CF4">
      <w:pPr>
        <w:numPr>
          <w:ilvl w:val="0"/>
          <w:numId w:val="20"/>
        </w:numPr>
        <w:spacing w:line="276" w:lineRule="auto"/>
        <w:contextualSpacing/>
        <w:rPr>
          <w:rFonts w:ascii="Arial" w:eastAsia="Calibri" w:hAnsi="Arial" w:cs="Arial"/>
        </w:rPr>
      </w:pPr>
      <w:r w:rsidRPr="00685DA1">
        <w:rPr>
          <w:rFonts w:ascii="Arial" w:eastAsia="Calibri" w:hAnsi="Arial" w:cs="Arial"/>
        </w:rPr>
        <w:t xml:space="preserve">zdolności technicznej lub zawodowej:   </w:t>
      </w:r>
    </w:p>
    <w:p w:rsidR="00026AB7" w:rsidRPr="00F64E86" w:rsidRDefault="00026AB7" w:rsidP="006C2CF4">
      <w:pPr>
        <w:spacing w:line="276" w:lineRule="auto"/>
        <w:ind w:firstLine="644"/>
        <w:rPr>
          <w:rFonts w:ascii="Arial" w:eastAsia="Calibri" w:hAnsi="Arial" w:cs="Arial"/>
          <w:u w:val="single"/>
        </w:rPr>
      </w:pPr>
      <w:r w:rsidRPr="00685DA1">
        <w:rPr>
          <w:rFonts w:ascii="Arial" w:eastAsia="Calibri" w:hAnsi="Arial" w:cs="Arial"/>
          <w:u w:val="single"/>
        </w:rPr>
        <w:t>Zamawiający nie określ</w:t>
      </w:r>
      <w:r w:rsidR="00F64E86">
        <w:rPr>
          <w:rFonts w:ascii="Arial" w:eastAsia="Calibri" w:hAnsi="Arial" w:cs="Arial"/>
          <w:u w:val="single"/>
        </w:rPr>
        <w:t>a warunku w powyższym zakresie.</w:t>
      </w:r>
    </w:p>
    <w:p w:rsidR="00FE2FBD" w:rsidRPr="00685DA1" w:rsidRDefault="00FE2FBD" w:rsidP="006C2CF4">
      <w:pPr>
        <w:numPr>
          <w:ilvl w:val="0"/>
          <w:numId w:val="19"/>
        </w:numPr>
        <w:spacing w:line="276" w:lineRule="auto"/>
        <w:contextualSpacing/>
        <w:rPr>
          <w:rFonts w:ascii="Arial" w:eastAsia="Calibri" w:hAnsi="Arial" w:cs="Arial"/>
        </w:rPr>
      </w:pPr>
      <w:r w:rsidRPr="00685DA1">
        <w:rPr>
          <w:rFonts w:ascii="Arial" w:eastAsia="Calibri" w:hAnsi="Arial" w:cs="Arial"/>
        </w:rPr>
        <w:t>Zamawiający może na każdym etapie postępowania, uznać, że Wykonawca nie posiada wymaganych zdolności, jeżeli posiadanie przez Wykonawcę sprzecznych interesów, w szczególności zaangażowanie zasobów technicznych lub zawodowych Wykonawcy w inne przedsięwzięcia gospodarcze Wykonawcy może mieć negatywny wpływ na realizację zamówienia.</w:t>
      </w:r>
    </w:p>
    <w:p w:rsidR="00FE2FBD" w:rsidRPr="00685DA1" w:rsidRDefault="00FE2FBD" w:rsidP="006C2CF4">
      <w:pPr>
        <w:numPr>
          <w:ilvl w:val="0"/>
          <w:numId w:val="19"/>
        </w:numPr>
        <w:spacing w:line="276" w:lineRule="auto"/>
        <w:contextualSpacing/>
        <w:rPr>
          <w:rFonts w:ascii="Arial" w:hAnsi="Arial" w:cs="Arial"/>
          <w:bCs/>
        </w:rPr>
      </w:pPr>
      <w:r w:rsidRPr="00685DA1">
        <w:rPr>
          <w:rFonts w:ascii="Arial" w:hAnsi="Arial" w:cs="Arial"/>
        </w:rPr>
        <w:t>Wykonawcy mogą ubiegać się wspólnie o udzielenie zamówienia</w:t>
      </w:r>
      <w:r w:rsidRPr="00685DA1">
        <w:rPr>
          <w:rFonts w:ascii="Arial" w:hAnsi="Arial" w:cs="Arial"/>
          <w:b/>
        </w:rPr>
        <w:t xml:space="preserve">.  </w:t>
      </w:r>
      <w:r w:rsidRPr="00685DA1">
        <w:rPr>
          <w:rFonts w:ascii="Arial" w:eastAsia="Calibri" w:hAnsi="Arial" w:cs="Arial"/>
        </w:rPr>
        <w:t>W takim przypadku Wykonawcy ustanawiają pełn</w:t>
      </w:r>
      <w:r w:rsidR="00F64E86">
        <w:rPr>
          <w:rFonts w:ascii="Arial" w:eastAsia="Calibri" w:hAnsi="Arial" w:cs="Arial"/>
        </w:rPr>
        <w:t>omocnika do reprezentowania ich</w:t>
      </w:r>
      <w:r w:rsidR="00685DA1">
        <w:rPr>
          <w:rFonts w:ascii="Arial" w:eastAsia="Calibri" w:hAnsi="Arial" w:cs="Arial"/>
        </w:rPr>
        <w:t xml:space="preserve"> </w:t>
      </w:r>
      <w:r w:rsidRPr="00685DA1">
        <w:rPr>
          <w:rFonts w:ascii="Arial" w:eastAsia="Calibri" w:hAnsi="Arial" w:cs="Arial"/>
        </w:rPr>
        <w:t>w</w:t>
      </w:r>
      <w:r w:rsidR="00F64E86">
        <w:rPr>
          <w:rFonts w:ascii="Arial" w:eastAsia="Calibri" w:hAnsi="Arial" w:cs="Arial"/>
        </w:rPr>
        <w:t> </w:t>
      </w:r>
      <w:r w:rsidRPr="00685DA1">
        <w:rPr>
          <w:rFonts w:ascii="Arial" w:eastAsia="Calibri" w:hAnsi="Arial" w:cs="Arial"/>
        </w:rPr>
        <w:t xml:space="preserve">postępowaniu albo do reprezentowania i zawarcia umowy w sprawie zamówienia publicznego. Oryginał pełnomocnictwa  winien  być załączony do oferty w postaci elektronicznej. </w:t>
      </w:r>
      <w:r w:rsidRPr="00685DA1">
        <w:rPr>
          <w:rFonts w:ascii="Arial" w:hAnsi="Arial" w:cs="Arial"/>
          <w:bCs/>
        </w:rPr>
        <w:t>Wszelka korespondencja prowadzona będzie przez Zamawiającego wyłącznie z pełnomocnikiem.</w:t>
      </w:r>
    </w:p>
    <w:p w:rsidR="00FE2FBD" w:rsidRPr="00685DA1" w:rsidRDefault="00FE2FBD" w:rsidP="006C2CF4">
      <w:pPr>
        <w:numPr>
          <w:ilvl w:val="0"/>
          <w:numId w:val="19"/>
        </w:numPr>
        <w:spacing w:line="276" w:lineRule="auto"/>
        <w:contextualSpacing/>
        <w:rPr>
          <w:rFonts w:ascii="Arial" w:eastAsia="Calibri" w:hAnsi="Arial" w:cs="Arial"/>
        </w:rPr>
      </w:pPr>
      <w:r w:rsidRPr="00685DA1">
        <w:rPr>
          <w:rFonts w:ascii="Arial" w:eastAsia="Calibri" w:hAnsi="Arial" w:cs="Arial"/>
        </w:rPr>
        <w:t xml:space="preserve">W przypadku Wykonawców wspólnie ubiegających się o udzielenie zamówienia, Jednolity Europejski Dokument Zamówienia (JEDZ) składa każdy z Wykonawców wspólnie ubiegających się o zamówienie. Oświadczenie to wstępnie potwierdza spełnianie warunków udziału w postępowaniu oraz brak podstaw do wykluczenia w zakresie, w którym każdy z Wykonawców wykazuje spełnianie warunków udziału w postępowaniu oraz brak podstaw do wykluczenia. </w:t>
      </w:r>
    </w:p>
    <w:p w:rsidR="00FE2FBD" w:rsidRPr="00685DA1" w:rsidRDefault="00FE2FBD" w:rsidP="006C2CF4">
      <w:pPr>
        <w:numPr>
          <w:ilvl w:val="0"/>
          <w:numId w:val="19"/>
        </w:numPr>
        <w:spacing w:line="276" w:lineRule="auto"/>
        <w:contextualSpacing/>
        <w:rPr>
          <w:rFonts w:ascii="Arial" w:eastAsia="Calibri" w:hAnsi="Arial" w:cs="Arial"/>
        </w:rPr>
      </w:pPr>
      <w:r w:rsidRPr="00685DA1">
        <w:rPr>
          <w:rFonts w:ascii="Arial" w:eastAsia="Calibri" w:hAnsi="Arial" w:cs="Arial"/>
        </w:rPr>
        <w:lastRenderedPageBreak/>
        <w:t>Oświadczenia i dokumenty potwierdzające brak podstaw do wykluczenia z</w:t>
      </w:r>
      <w:r w:rsidR="00F64E86">
        <w:rPr>
          <w:rFonts w:ascii="Arial" w:eastAsia="Calibri" w:hAnsi="Arial" w:cs="Arial"/>
        </w:rPr>
        <w:t> </w:t>
      </w:r>
      <w:r w:rsidRPr="00685DA1">
        <w:rPr>
          <w:rFonts w:ascii="Arial" w:eastAsia="Calibri" w:hAnsi="Arial" w:cs="Arial"/>
        </w:rPr>
        <w:t>postępowania, w tym oświadczenie dotyczące przynależności lub braku przynależności do tej samej grupy kapitałowej, składa każdy z Wykonawców wspólnie ubiegających się o zamówienie (oświadczenie dotyczące przynależności lub braku przynależności do tej samej gru</w:t>
      </w:r>
      <w:r w:rsidR="00F64E86">
        <w:rPr>
          <w:rFonts w:ascii="Arial" w:eastAsia="Calibri" w:hAnsi="Arial" w:cs="Arial"/>
        </w:rPr>
        <w:t>py kapitałowej złożone zostanie</w:t>
      </w:r>
      <w:r w:rsidR="00685DA1">
        <w:rPr>
          <w:rFonts w:ascii="Arial" w:eastAsia="Calibri" w:hAnsi="Arial" w:cs="Arial"/>
        </w:rPr>
        <w:t xml:space="preserve"> </w:t>
      </w:r>
      <w:r w:rsidRPr="00685DA1">
        <w:rPr>
          <w:rFonts w:ascii="Arial" w:eastAsia="Calibri" w:hAnsi="Arial" w:cs="Arial"/>
        </w:rPr>
        <w:t>w</w:t>
      </w:r>
      <w:r w:rsidR="00F64E86">
        <w:rPr>
          <w:rFonts w:ascii="Arial" w:eastAsia="Calibri" w:hAnsi="Arial" w:cs="Arial"/>
        </w:rPr>
        <w:t> </w:t>
      </w:r>
      <w:r w:rsidRPr="00685DA1">
        <w:rPr>
          <w:rFonts w:ascii="Arial" w:eastAsia="Calibri" w:hAnsi="Arial" w:cs="Arial"/>
        </w:rPr>
        <w:t>przypadku kiedy oferta tych wykonawców zostanie oceniona najwyżej).</w:t>
      </w:r>
    </w:p>
    <w:p w:rsidR="00FE2FBD" w:rsidRPr="00685DA1" w:rsidRDefault="00FE2FBD" w:rsidP="006C2CF4">
      <w:pPr>
        <w:numPr>
          <w:ilvl w:val="0"/>
          <w:numId w:val="19"/>
        </w:numPr>
        <w:spacing w:line="276" w:lineRule="auto"/>
        <w:contextualSpacing/>
        <w:rPr>
          <w:rFonts w:ascii="Arial" w:eastAsia="Calibri" w:hAnsi="Arial" w:cs="Arial"/>
        </w:rPr>
      </w:pPr>
      <w:r w:rsidRPr="00F64E86">
        <w:rPr>
          <w:rFonts w:ascii="Arial" w:eastAsia="Calibri" w:hAnsi="Arial" w:cs="Arial"/>
        </w:rPr>
        <w:t>Wykonawcy wspólnie ubiegający się o udzielenie zamówienia wskazują w</w:t>
      </w:r>
      <w:r w:rsidR="00F64E86">
        <w:rPr>
          <w:rFonts w:ascii="Arial" w:eastAsia="Calibri" w:hAnsi="Arial" w:cs="Arial"/>
        </w:rPr>
        <w:t> </w:t>
      </w:r>
      <w:r w:rsidRPr="00F64E86">
        <w:rPr>
          <w:rFonts w:ascii="Arial" w:eastAsia="Calibri" w:hAnsi="Arial" w:cs="Arial"/>
        </w:rPr>
        <w:t>formularzu oferty, które dostawy wykonają poszczególni Wykonawcy</w:t>
      </w:r>
      <w:r w:rsidRPr="00685DA1">
        <w:rPr>
          <w:rFonts w:ascii="Arial" w:eastAsia="Calibri" w:hAnsi="Arial" w:cs="Arial"/>
          <w:u w:val="single"/>
        </w:rPr>
        <w:t>.</w:t>
      </w:r>
    </w:p>
    <w:p w:rsidR="00FE2FBD" w:rsidRPr="00685DA1" w:rsidRDefault="00FE2FBD" w:rsidP="006C2CF4">
      <w:pPr>
        <w:numPr>
          <w:ilvl w:val="0"/>
          <w:numId w:val="19"/>
        </w:numPr>
        <w:spacing w:line="276" w:lineRule="auto"/>
        <w:contextualSpacing/>
        <w:rPr>
          <w:rFonts w:ascii="Arial" w:hAnsi="Arial" w:cs="Arial"/>
        </w:rPr>
      </w:pPr>
      <w:r w:rsidRPr="00685DA1">
        <w:rPr>
          <w:rFonts w:ascii="Arial" w:hAnsi="Arial" w:cs="Arial"/>
        </w:rPr>
        <w:t xml:space="preserve">W celu potwierdzenia spełnienia warunków udziału w postępowaniu Wykonawca może polegać na potencjale podmiotu trzeciego na zasadach opisanych w art. 118–123 ustawy </w:t>
      </w:r>
      <w:proofErr w:type="spellStart"/>
      <w:r w:rsidRPr="00685DA1">
        <w:rPr>
          <w:rFonts w:ascii="Arial" w:hAnsi="Arial" w:cs="Arial"/>
        </w:rPr>
        <w:t>Pzp</w:t>
      </w:r>
      <w:proofErr w:type="spellEnd"/>
      <w:r w:rsidRPr="00685DA1">
        <w:rPr>
          <w:rFonts w:ascii="Arial" w:hAnsi="Arial" w:cs="Arial"/>
        </w:rPr>
        <w:t>. Podmiot trzeci, na potencjał którego Wykonawca powołuje się w celu wykazania spełnienia warunków udziału w postępowaniu, nie może podlegać wykluczeniu na podstawie art. 108 ust. 1 oraz   art. 109 ust.1 pkt. 4 do 10 PZP, art. 5k rozporządzenia Rady (UE)  nr 833/2014 oraz art. 7 ust. Ustawy z</w:t>
      </w:r>
      <w:r w:rsidR="00F64E86">
        <w:rPr>
          <w:rFonts w:ascii="Arial" w:hAnsi="Arial" w:cs="Arial"/>
        </w:rPr>
        <w:t> </w:t>
      </w:r>
      <w:r w:rsidRPr="00685DA1">
        <w:rPr>
          <w:rFonts w:ascii="Arial" w:hAnsi="Arial" w:cs="Arial"/>
        </w:rPr>
        <w:t xml:space="preserve">dnia 13.04.2022 r. </w:t>
      </w:r>
      <w:r w:rsidRPr="00685DA1">
        <w:rPr>
          <w:rFonts w:ascii="Arial" w:eastAsia="Calibri" w:hAnsi="Arial" w:cs="Arial"/>
        </w:rPr>
        <w:t>o szczególnych rozwiązaniach w zakresie przeciwdziałania wspieraniu agresji na Ukrainę oraz służących ochronie bezpieczeństwa narodowego.</w:t>
      </w:r>
    </w:p>
    <w:p w:rsidR="00FE2FBD" w:rsidRPr="00685DA1" w:rsidRDefault="00FE2FBD" w:rsidP="006C2CF4">
      <w:pPr>
        <w:numPr>
          <w:ilvl w:val="0"/>
          <w:numId w:val="19"/>
        </w:numPr>
        <w:spacing w:line="276" w:lineRule="auto"/>
        <w:contextualSpacing/>
        <w:rPr>
          <w:rFonts w:ascii="Arial" w:eastAsia="Calibri" w:hAnsi="Arial" w:cs="Arial"/>
          <w:u w:val="single"/>
        </w:rPr>
      </w:pPr>
      <w:r w:rsidRPr="00F64E86">
        <w:rPr>
          <w:rFonts w:ascii="Arial" w:eastAsia="Calibri" w:hAnsi="Arial" w:cs="Arial"/>
        </w:rPr>
        <w:t>Wymagania dotyczące polegania na zdolnościach lub sytuacjach innyc</w:t>
      </w:r>
      <w:r w:rsidR="009C6D23" w:rsidRPr="00F64E86">
        <w:rPr>
          <w:rFonts w:ascii="Arial" w:eastAsia="Calibri" w:hAnsi="Arial" w:cs="Arial"/>
        </w:rPr>
        <w:t xml:space="preserve">h podmiotów, o których mowa </w:t>
      </w:r>
      <w:r w:rsidRPr="00F64E86">
        <w:rPr>
          <w:rFonts w:ascii="Arial" w:eastAsia="Calibri" w:hAnsi="Arial" w:cs="Arial"/>
        </w:rPr>
        <w:t xml:space="preserve"> w pkt.8</w:t>
      </w:r>
      <w:r w:rsidRPr="00685DA1">
        <w:rPr>
          <w:rFonts w:ascii="Arial" w:eastAsia="Calibri" w:hAnsi="Arial" w:cs="Arial"/>
          <w:u w:val="single"/>
        </w:rPr>
        <w:t xml:space="preserve"> :</w:t>
      </w:r>
    </w:p>
    <w:p w:rsidR="00FE2FBD" w:rsidRPr="00685DA1" w:rsidRDefault="00FE2FBD" w:rsidP="006C2CF4">
      <w:pPr>
        <w:numPr>
          <w:ilvl w:val="0"/>
          <w:numId w:val="21"/>
        </w:numPr>
        <w:spacing w:line="276" w:lineRule="auto"/>
        <w:contextualSpacing/>
        <w:rPr>
          <w:rFonts w:ascii="Arial" w:eastAsia="Calibri" w:hAnsi="Arial" w:cs="Arial"/>
        </w:rPr>
      </w:pPr>
      <w:r w:rsidRPr="00685DA1">
        <w:rPr>
          <w:rFonts w:ascii="Arial" w:eastAsia="Calibri" w:hAnsi="Arial" w:cs="Arial"/>
        </w:rPr>
        <w:t xml:space="preserve">Wykonawca, który polega na zdolnościach lub sytuacji innych podmiotów musi udowodnić Zamawiającemu, że realizując zamówienie, będzie dysponował niezbędnymi zasobami tych podmiotów, w szczególności przedstawiając </w:t>
      </w:r>
      <w:r w:rsidRPr="00F64E86">
        <w:rPr>
          <w:rFonts w:ascii="Arial" w:eastAsia="Calibri" w:hAnsi="Arial" w:cs="Arial"/>
        </w:rPr>
        <w:t>zobowiązanie</w:t>
      </w:r>
      <w:r w:rsidRPr="00685DA1">
        <w:rPr>
          <w:rFonts w:ascii="Arial" w:eastAsia="Calibri" w:hAnsi="Arial" w:cs="Arial"/>
          <w:u w:val="single"/>
        </w:rPr>
        <w:t xml:space="preserve"> </w:t>
      </w:r>
      <w:r w:rsidRPr="00685DA1">
        <w:rPr>
          <w:rFonts w:ascii="Arial" w:eastAsia="Calibri" w:hAnsi="Arial" w:cs="Arial"/>
        </w:rPr>
        <w:t xml:space="preserve">tych podmiotów do oddania mu do dyspozycji niezbędnych zasobów na potrzeby realizacji zamówienia lub inny podmiotowy środek dowodowy potwierdzający tą okoliczność; </w:t>
      </w:r>
    </w:p>
    <w:p w:rsidR="00FE2FBD" w:rsidRPr="00685DA1" w:rsidRDefault="00FE2FBD" w:rsidP="006C2CF4">
      <w:pPr>
        <w:numPr>
          <w:ilvl w:val="0"/>
          <w:numId w:val="21"/>
        </w:numPr>
        <w:spacing w:line="276" w:lineRule="auto"/>
        <w:contextualSpacing/>
        <w:rPr>
          <w:rFonts w:ascii="Arial" w:eastAsia="Calibri" w:hAnsi="Arial" w:cs="Arial"/>
        </w:rPr>
      </w:pPr>
      <w:r w:rsidRPr="00685DA1">
        <w:rPr>
          <w:rFonts w:ascii="Arial" w:eastAsia="Calibri" w:hAnsi="Arial" w:cs="Arial"/>
        </w:rPr>
        <w:t xml:space="preserve">Zamawiający ocenia, czy udostępniane Wykonawcy przez podmioty udostępniające zasoby zdolności techniczne lub zawodowe lub ich sytuacja finansowa lub ekonomiczna, pozwalają na wykazanie przez Wykonawcę spełniania warunków udziału w postępowaniu, a także bada, czy nie zachodzą wobec tego podmiotu podstawy wykluczenia, które zostały przewidziane względem Wykonawcy; </w:t>
      </w:r>
    </w:p>
    <w:p w:rsidR="00FE2FBD" w:rsidRPr="00685DA1" w:rsidRDefault="00FE2FBD" w:rsidP="006C2CF4">
      <w:pPr>
        <w:numPr>
          <w:ilvl w:val="0"/>
          <w:numId w:val="21"/>
        </w:numPr>
        <w:spacing w:line="276" w:lineRule="auto"/>
        <w:contextualSpacing/>
        <w:rPr>
          <w:rFonts w:ascii="Arial" w:eastAsia="Calibri" w:hAnsi="Arial" w:cs="Arial"/>
        </w:rPr>
      </w:pPr>
      <w:r w:rsidRPr="00685DA1">
        <w:rPr>
          <w:rFonts w:ascii="Arial" w:eastAsia="Calibri" w:hAnsi="Arial" w:cs="Arial"/>
        </w:rPr>
        <w:t>podmiot, który zobowiązał się do udostępnienia zasobów, odpowiada solidarnie z Wykonawcą, który polega na jego sytuacji finansowej lub ekonomicznej, za szkodę poniesioną przez Zamawiającego powstałą wskutek nieudostępnienia tych zasobów, chyba że za nieudostępnienie zasobów podmiot ten nie ponosi winy;</w:t>
      </w:r>
    </w:p>
    <w:p w:rsidR="00FE2FBD" w:rsidRPr="00685DA1" w:rsidRDefault="00FE2FBD" w:rsidP="006C2CF4">
      <w:pPr>
        <w:numPr>
          <w:ilvl w:val="0"/>
          <w:numId w:val="21"/>
        </w:numPr>
        <w:spacing w:line="276" w:lineRule="auto"/>
        <w:contextualSpacing/>
        <w:rPr>
          <w:rFonts w:ascii="Arial" w:eastAsia="Calibri" w:hAnsi="Arial" w:cs="Arial"/>
        </w:rPr>
      </w:pPr>
      <w:r w:rsidRPr="00685DA1">
        <w:rPr>
          <w:rFonts w:ascii="Arial" w:eastAsia="Calibri" w:hAnsi="Arial" w:cs="Arial"/>
        </w:rPr>
        <w:t>jeżeli zdolności techniczne lub zawodowe, sytuacja ekonomiczna lub finansowa podmiotu udostępniającego zasoby nie potwierdzają spełniania przez Wykonawcę warunków udziału w postępowaniu lub zachodzą wobec tego podmiotu podstawy wykluczenia, Zamawiający żąda, aby Wykonawca w</w:t>
      </w:r>
      <w:r w:rsidR="00CD573E">
        <w:rPr>
          <w:rFonts w:ascii="Arial" w:eastAsia="Calibri" w:hAnsi="Arial" w:cs="Arial"/>
        </w:rPr>
        <w:t> </w:t>
      </w:r>
      <w:r w:rsidRPr="00685DA1">
        <w:rPr>
          <w:rFonts w:ascii="Arial" w:eastAsia="Calibri" w:hAnsi="Arial" w:cs="Arial"/>
        </w:rPr>
        <w:t xml:space="preserve">terminie określonym przez Zamawiającego zastąpił ten podmiot innym </w:t>
      </w:r>
      <w:r w:rsidRPr="00685DA1">
        <w:rPr>
          <w:rFonts w:ascii="Arial" w:eastAsia="Calibri" w:hAnsi="Arial" w:cs="Arial"/>
        </w:rPr>
        <w:lastRenderedPageBreak/>
        <w:t xml:space="preserve">podmiotem lub podmiotami albo wykazał, że samodzielnie spełnia warunki udziału w postępowaniu. Wykonawca nie może, po upływie terminu składania wniosków o dopuszczenie do udziału w postępowaniu albo ofert, powoływać się na zdolności lub sytuację podmiotów udostępniających zasoby, jeżeli na etapie składania wniosków o dopuszczenie do udziału w postępowaniu albo ofert nie polegał on w danym zakresie na zdolnościach lub sytuacji podmiotów udostępniających zasoby. </w:t>
      </w:r>
    </w:p>
    <w:p w:rsidR="00FE2FBD" w:rsidRPr="00685DA1" w:rsidRDefault="00FE2FBD" w:rsidP="006C2CF4">
      <w:pPr>
        <w:numPr>
          <w:ilvl w:val="0"/>
          <w:numId w:val="19"/>
        </w:numPr>
        <w:spacing w:line="276" w:lineRule="auto"/>
        <w:contextualSpacing/>
        <w:rPr>
          <w:rFonts w:ascii="Arial" w:eastAsia="Calibri" w:hAnsi="Arial" w:cs="Arial"/>
        </w:rPr>
      </w:pPr>
      <w:r w:rsidRPr="00685DA1">
        <w:rPr>
          <w:rFonts w:ascii="Arial" w:eastAsia="Calibri" w:hAnsi="Arial" w:cs="Arial"/>
        </w:rPr>
        <w:t>W celu oceny, czy Wykonawca polegając na zdolnościach lub sytuacji innych podmiotów na zasadach określonych w pkt 9, będzie dysponował niezbędnymi zasobami w stopniu umożliwiającym należyte wykonanie zamówienia publicznego oraz oceny, czy stosunek łączący Wykonawcę z tymi podmiotami gwarantuje rzeczywisty dostęp do ich zasobów, a także w celu wykazania braku wobec tych podmiotów podstaw do wykluczenia oraz spełniania, w zakresie w jakim powołuje się na ich zasoby, warunków udziału w postępowaniu, Wykonawca:</w:t>
      </w:r>
    </w:p>
    <w:p w:rsidR="00FE2FBD" w:rsidRPr="00685DA1" w:rsidRDefault="00FE2FBD" w:rsidP="006C2CF4">
      <w:pPr>
        <w:numPr>
          <w:ilvl w:val="0"/>
          <w:numId w:val="22"/>
        </w:numPr>
        <w:spacing w:line="276" w:lineRule="auto"/>
        <w:contextualSpacing/>
        <w:rPr>
          <w:rFonts w:ascii="Arial" w:eastAsia="Calibri" w:hAnsi="Arial" w:cs="Arial"/>
        </w:rPr>
      </w:pPr>
      <w:r w:rsidRPr="00685DA1">
        <w:rPr>
          <w:rFonts w:ascii="Arial" w:eastAsia="Calibri" w:hAnsi="Arial" w:cs="Arial"/>
        </w:rPr>
        <w:t xml:space="preserve">składa wraz z ofertą zobowiązanie innego podmiotu do udostępnienia niezbędnych zasobów Wykonawcy; </w:t>
      </w:r>
    </w:p>
    <w:p w:rsidR="00FE2FBD" w:rsidRPr="00685DA1" w:rsidRDefault="00FE2FBD" w:rsidP="006C2CF4">
      <w:pPr>
        <w:numPr>
          <w:ilvl w:val="0"/>
          <w:numId w:val="22"/>
        </w:numPr>
        <w:spacing w:line="276" w:lineRule="auto"/>
        <w:contextualSpacing/>
        <w:rPr>
          <w:rFonts w:ascii="Arial" w:eastAsia="Calibri" w:hAnsi="Arial" w:cs="Arial"/>
        </w:rPr>
      </w:pPr>
      <w:r w:rsidRPr="00685DA1">
        <w:rPr>
          <w:rFonts w:ascii="Arial" w:eastAsia="Calibri" w:hAnsi="Arial" w:cs="Arial"/>
        </w:rPr>
        <w:t>składa wraz z ofertą Jednolity Europejski Dokument Zamówienia (JEDZ) dotyczący tych podmiotó</w:t>
      </w:r>
      <w:r w:rsidR="009C6D23" w:rsidRPr="00685DA1">
        <w:rPr>
          <w:rFonts w:ascii="Arial" w:eastAsia="Calibri" w:hAnsi="Arial" w:cs="Arial"/>
        </w:rPr>
        <w:t xml:space="preserve">w,   </w:t>
      </w:r>
      <w:r w:rsidR="00CD573E">
        <w:rPr>
          <w:rFonts w:ascii="Arial" w:eastAsia="Calibri" w:hAnsi="Arial" w:cs="Arial"/>
        </w:rPr>
        <w:t>w zakresie wskazanym w Części 2</w:t>
      </w:r>
      <w:r w:rsidRPr="00685DA1">
        <w:rPr>
          <w:rFonts w:ascii="Arial" w:eastAsia="Calibri" w:hAnsi="Arial" w:cs="Arial"/>
        </w:rPr>
        <w:t xml:space="preserve"> Sekcji C JEDZ (Informacje na temat polegania na zdolności innych podmiotów);</w:t>
      </w:r>
    </w:p>
    <w:p w:rsidR="00723A80" w:rsidRPr="00685DA1" w:rsidRDefault="00FE2FBD" w:rsidP="006C2CF4">
      <w:pPr>
        <w:numPr>
          <w:ilvl w:val="0"/>
          <w:numId w:val="22"/>
        </w:numPr>
        <w:spacing w:line="276" w:lineRule="auto"/>
        <w:contextualSpacing/>
        <w:rPr>
          <w:rFonts w:ascii="Arial" w:eastAsia="Calibri" w:hAnsi="Arial" w:cs="Arial"/>
        </w:rPr>
      </w:pPr>
      <w:r w:rsidRPr="00685DA1">
        <w:rPr>
          <w:rFonts w:ascii="Arial" w:eastAsia="Calibri" w:hAnsi="Arial" w:cs="Arial"/>
        </w:rPr>
        <w:t>w t</w:t>
      </w:r>
      <w:r w:rsidR="00CD573E">
        <w:rPr>
          <w:rFonts w:ascii="Arial" w:eastAsia="Calibri" w:hAnsi="Arial" w:cs="Arial"/>
        </w:rPr>
        <w:t>erminie określonym w Rozdziale 10</w:t>
      </w:r>
      <w:r w:rsidRPr="00685DA1">
        <w:rPr>
          <w:rFonts w:ascii="Arial" w:eastAsia="Calibri" w:hAnsi="Arial" w:cs="Arial"/>
        </w:rPr>
        <w:t xml:space="preserve"> pkt 9 SWZ, przedkłada w odniesieniu do tych podmiotów oświadczenia i dokumenty tam wskazane.</w:t>
      </w:r>
    </w:p>
    <w:p w:rsidR="00723A80" w:rsidRPr="00CD573E" w:rsidRDefault="00CD573E" w:rsidP="006C2CF4">
      <w:pPr>
        <w:spacing w:before="360" w:after="360" w:line="276" w:lineRule="auto"/>
        <w:jc w:val="both"/>
        <w:rPr>
          <w:rFonts w:ascii="Arial" w:hAnsi="Arial" w:cs="Arial"/>
          <w:b/>
          <w:sz w:val="28"/>
          <w:szCs w:val="20"/>
        </w:rPr>
      </w:pPr>
      <w:r w:rsidRPr="00CD573E">
        <w:rPr>
          <w:rFonts w:ascii="Arial" w:hAnsi="Arial" w:cs="Arial"/>
          <w:b/>
          <w:sz w:val="28"/>
          <w:szCs w:val="20"/>
        </w:rPr>
        <w:t>Rozdział 9 Wykaz podmiotowych środków dowodowych</w:t>
      </w:r>
    </w:p>
    <w:p w:rsidR="00FE2FBD" w:rsidRPr="00A82416" w:rsidRDefault="00FE2FBD" w:rsidP="006C2CF4">
      <w:pPr>
        <w:numPr>
          <w:ilvl w:val="0"/>
          <w:numId w:val="11"/>
        </w:numPr>
        <w:autoSpaceDE w:val="0"/>
        <w:autoSpaceDN w:val="0"/>
        <w:spacing w:line="276" w:lineRule="auto"/>
        <w:rPr>
          <w:rFonts w:ascii="Arial" w:eastAsia="Calibri" w:hAnsi="Arial" w:cs="Arial"/>
        </w:rPr>
      </w:pPr>
      <w:r w:rsidRPr="00A82416">
        <w:rPr>
          <w:rFonts w:ascii="Arial" w:eastAsia="Calibri" w:hAnsi="Arial" w:cs="Arial"/>
        </w:rPr>
        <w:t>Oferty należy złożyć, pod rygorem nieważności, w formie elektronicznej, podpisane kwalifikowalnym podpisem elektronicznym.</w:t>
      </w:r>
    </w:p>
    <w:p w:rsidR="00FE2FBD" w:rsidRPr="00A82416" w:rsidRDefault="00FE2FBD" w:rsidP="006C2CF4">
      <w:pPr>
        <w:numPr>
          <w:ilvl w:val="0"/>
          <w:numId w:val="11"/>
        </w:numPr>
        <w:autoSpaceDE w:val="0"/>
        <w:autoSpaceDN w:val="0"/>
        <w:spacing w:line="276" w:lineRule="auto"/>
        <w:rPr>
          <w:rFonts w:ascii="Arial" w:eastAsia="Calibri" w:hAnsi="Arial" w:cs="Arial"/>
        </w:rPr>
      </w:pPr>
      <w:r w:rsidRPr="00CD573E">
        <w:rPr>
          <w:rFonts w:ascii="Arial" w:eastAsia="Calibri" w:hAnsi="Arial" w:cs="Arial"/>
          <w:b/>
        </w:rPr>
        <w:t>Do oferty</w:t>
      </w:r>
      <w:r w:rsidRPr="00A82416">
        <w:rPr>
          <w:rFonts w:ascii="Arial" w:eastAsia="Calibri" w:hAnsi="Arial" w:cs="Arial"/>
          <w:b/>
        </w:rPr>
        <w:t xml:space="preserve"> Wykonawca dołącza oświadczenie o niepodleganiu wykluczeniu oraz spełnianiu warunków udziału</w:t>
      </w:r>
      <w:r w:rsidRPr="00A82416">
        <w:rPr>
          <w:rFonts w:ascii="Arial" w:eastAsia="Calibri" w:hAnsi="Arial" w:cs="Arial"/>
        </w:rPr>
        <w:t xml:space="preserve"> w postępow</w:t>
      </w:r>
      <w:r w:rsidR="00CD573E">
        <w:rPr>
          <w:rFonts w:ascii="Arial" w:eastAsia="Calibri" w:hAnsi="Arial" w:cs="Arial"/>
        </w:rPr>
        <w:t>aniu w zakresie wskazanym w 8 i 9</w:t>
      </w:r>
      <w:r w:rsidRPr="00A82416">
        <w:rPr>
          <w:rFonts w:ascii="Arial" w:eastAsia="Calibri" w:hAnsi="Arial" w:cs="Arial"/>
        </w:rPr>
        <w:t xml:space="preserve"> SWZ. Wykonawca składa oświadczenie na formularzu JEDZ. JEDZ stanowi dowód potwierdzający brak podstaw wykluczenia oraz spełnianie warunków udziału w postępowaniu, na dzień składania ofert oraz stanowi dowód tymczasowo zastępujący wymagane przez Zamawiającego podmiotowe środki dowodowe, wskazane w SWZ w pkt  9 (poniżej).</w:t>
      </w:r>
    </w:p>
    <w:p w:rsidR="009C6D23" w:rsidRPr="00A82416" w:rsidRDefault="00FE2FBD" w:rsidP="006C2CF4">
      <w:pPr>
        <w:numPr>
          <w:ilvl w:val="0"/>
          <w:numId w:val="11"/>
        </w:numPr>
        <w:autoSpaceDE w:val="0"/>
        <w:autoSpaceDN w:val="0"/>
        <w:spacing w:line="276" w:lineRule="auto"/>
        <w:rPr>
          <w:rFonts w:ascii="Arial" w:eastAsia="Calibri" w:hAnsi="Arial" w:cs="Arial"/>
        </w:rPr>
      </w:pPr>
      <w:r w:rsidRPr="00A82416">
        <w:rPr>
          <w:rFonts w:ascii="Arial" w:eastAsia="Calibri" w:hAnsi="Arial" w:cs="Arial"/>
        </w:rPr>
        <w:t xml:space="preserve">Wykonawca składa JEDZ </w:t>
      </w:r>
      <w:r w:rsidRPr="00A82416">
        <w:rPr>
          <w:rFonts w:ascii="Arial" w:eastAsia="Calibri" w:hAnsi="Arial" w:cs="Arial"/>
          <w:bCs/>
        </w:rPr>
        <w:t>w oryginale w postaci dokumentu elektronicznego podpisanego kwalifikowanym podpisem elektronicznym</w:t>
      </w:r>
      <w:r w:rsidRPr="00A82416">
        <w:rPr>
          <w:rFonts w:ascii="Arial" w:eastAsia="Calibri" w:hAnsi="Arial" w:cs="Arial"/>
        </w:rPr>
        <w:t xml:space="preserve"> przez osobę upoważnioną do reprezentowania wykonawcy zgodnie z formą reprezentacji określoną w dokumencie rejestrowym właściwym dla formy organizacyjnej lub innym dokumencie.</w:t>
      </w:r>
    </w:p>
    <w:p w:rsidR="00FE2FBD" w:rsidRPr="00A82416" w:rsidRDefault="00FE2FBD" w:rsidP="006C2CF4">
      <w:pPr>
        <w:numPr>
          <w:ilvl w:val="0"/>
          <w:numId w:val="11"/>
        </w:numPr>
        <w:autoSpaceDE w:val="0"/>
        <w:autoSpaceDN w:val="0"/>
        <w:spacing w:line="276" w:lineRule="auto"/>
        <w:rPr>
          <w:rFonts w:ascii="Arial" w:eastAsia="Calibri" w:hAnsi="Arial" w:cs="Arial"/>
        </w:rPr>
      </w:pPr>
      <w:r w:rsidRPr="00A82416">
        <w:rPr>
          <w:rFonts w:ascii="Arial" w:eastAsia="Calibri" w:hAnsi="Arial" w:cs="Arial"/>
        </w:rPr>
        <w:t xml:space="preserve">JEDZ sporządza </w:t>
      </w:r>
      <w:r w:rsidRPr="00A82416">
        <w:rPr>
          <w:rFonts w:ascii="Arial" w:eastAsia="Calibri" w:hAnsi="Arial" w:cs="Arial"/>
          <w:bCs/>
        </w:rPr>
        <w:t>odrębnie</w:t>
      </w:r>
      <w:r w:rsidRPr="00A82416">
        <w:rPr>
          <w:rFonts w:ascii="Arial" w:eastAsia="Calibri" w:hAnsi="Arial" w:cs="Arial"/>
        </w:rPr>
        <w:t>:</w:t>
      </w:r>
    </w:p>
    <w:p w:rsidR="00FE2FBD" w:rsidRPr="00A82416" w:rsidRDefault="00FE2FBD" w:rsidP="006C2CF4">
      <w:pPr>
        <w:numPr>
          <w:ilvl w:val="0"/>
          <w:numId w:val="23"/>
        </w:numPr>
        <w:spacing w:line="276" w:lineRule="auto"/>
        <w:ind w:right="20"/>
        <w:rPr>
          <w:rFonts w:ascii="Arial" w:hAnsi="Arial" w:cs="Arial"/>
        </w:rPr>
      </w:pPr>
      <w:r w:rsidRPr="00A82416">
        <w:rPr>
          <w:rFonts w:ascii="Arial" w:hAnsi="Arial" w:cs="Arial"/>
        </w:rPr>
        <w:t>wykonawca/każdy spośród wykonawców wspólnie ubiegających się o</w:t>
      </w:r>
      <w:r w:rsidR="00CD573E">
        <w:rPr>
          <w:rFonts w:ascii="Arial" w:hAnsi="Arial" w:cs="Arial"/>
        </w:rPr>
        <w:t> </w:t>
      </w:r>
      <w:r w:rsidRPr="00A82416">
        <w:rPr>
          <w:rFonts w:ascii="Arial" w:hAnsi="Arial" w:cs="Arial"/>
        </w:rPr>
        <w:t xml:space="preserve">udzielenie zamówienia. W takim przypadku JEDZ potwierdza brak podstaw </w:t>
      </w:r>
      <w:r w:rsidRPr="00A82416">
        <w:rPr>
          <w:rFonts w:ascii="Arial" w:hAnsi="Arial" w:cs="Arial"/>
        </w:rPr>
        <w:lastRenderedPageBreak/>
        <w:t>wykluczenia wykonawcy oraz spełnianie warunków udz</w:t>
      </w:r>
      <w:r w:rsidR="00CD573E">
        <w:rPr>
          <w:rFonts w:ascii="Arial" w:hAnsi="Arial" w:cs="Arial"/>
        </w:rPr>
        <w:t>iału w postępowaniu w zakresie,</w:t>
      </w:r>
      <w:r w:rsidR="00A82416">
        <w:rPr>
          <w:rFonts w:ascii="Arial" w:hAnsi="Arial" w:cs="Arial"/>
        </w:rPr>
        <w:t xml:space="preserve"> </w:t>
      </w:r>
      <w:r w:rsidRPr="00A82416">
        <w:rPr>
          <w:rFonts w:ascii="Arial" w:hAnsi="Arial" w:cs="Arial"/>
        </w:rPr>
        <w:t>w jakim każdy z wykonawców wykazuje spełnianie warunk</w:t>
      </w:r>
      <w:r w:rsidR="00CD573E">
        <w:rPr>
          <w:rFonts w:ascii="Arial" w:hAnsi="Arial" w:cs="Arial"/>
        </w:rPr>
        <w:t xml:space="preserve">ów udziału </w:t>
      </w:r>
      <w:r w:rsidRPr="00A82416">
        <w:rPr>
          <w:rFonts w:ascii="Arial" w:hAnsi="Arial" w:cs="Arial"/>
        </w:rPr>
        <w:t>w postępowaniu;</w:t>
      </w:r>
    </w:p>
    <w:p w:rsidR="00FE2FBD" w:rsidRPr="00A82416" w:rsidRDefault="00FE2FBD" w:rsidP="006C2CF4">
      <w:pPr>
        <w:numPr>
          <w:ilvl w:val="0"/>
          <w:numId w:val="23"/>
        </w:numPr>
        <w:spacing w:line="276" w:lineRule="auto"/>
        <w:ind w:right="20"/>
        <w:rPr>
          <w:rFonts w:ascii="Arial" w:hAnsi="Arial" w:cs="Arial"/>
        </w:rPr>
      </w:pPr>
      <w:r w:rsidRPr="00A82416">
        <w:rPr>
          <w:rFonts w:ascii="Arial" w:hAnsi="Arial" w:cs="Arial"/>
        </w:rPr>
        <w:t>podmiot trzeci, na którego potencjał powołuje się wykonawca celem potwierdzenia spełnienia warunków udziału w postępowaniu. W takim przypadku JEDZ potwierdza brak podstaw wykluczenia podmiotu oraz spełnianie warunków udziału w postępowaniu w zakresie, w jakim podmiot udostępnia swoje zasoby wykonawcy;</w:t>
      </w:r>
    </w:p>
    <w:p w:rsidR="00FE2FBD" w:rsidRPr="00A82416" w:rsidRDefault="00FE2FBD" w:rsidP="006C2CF4">
      <w:pPr>
        <w:numPr>
          <w:ilvl w:val="0"/>
          <w:numId w:val="23"/>
        </w:numPr>
        <w:spacing w:line="276" w:lineRule="auto"/>
        <w:ind w:right="20"/>
        <w:rPr>
          <w:rFonts w:ascii="Arial" w:hAnsi="Arial" w:cs="Arial"/>
        </w:rPr>
      </w:pPr>
      <w:r w:rsidRPr="00A82416">
        <w:rPr>
          <w:rFonts w:ascii="Arial" w:hAnsi="Arial" w:cs="Arial"/>
        </w:rPr>
        <w:t>podwykonawca, na którego zasobach wykonawca nie polega przy wykazywaniu spełnienia warunków udziału w postępowaniu. W takim przypadku musi zostać wypeł</w:t>
      </w:r>
      <w:r w:rsidR="009B52D5">
        <w:rPr>
          <w:rFonts w:ascii="Arial" w:hAnsi="Arial" w:cs="Arial"/>
        </w:rPr>
        <w:t>niona część 2 sekcja A i B, część 3</w:t>
      </w:r>
      <w:r w:rsidRPr="00A82416">
        <w:rPr>
          <w:rFonts w:ascii="Arial" w:hAnsi="Arial" w:cs="Arial"/>
        </w:rPr>
        <w:t xml:space="preserve"> (podstawy wykluczenia). JEDZ podpisuje kwalifikowanym podpisem elektronicznym podwykonawca.</w:t>
      </w:r>
    </w:p>
    <w:p w:rsidR="00FE2FBD" w:rsidRPr="00A82416" w:rsidRDefault="00FE2FBD" w:rsidP="006C2CF4">
      <w:pPr>
        <w:numPr>
          <w:ilvl w:val="0"/>
          <w:numId w:val="11"/>
        </w:numPr>
        <w:autoSpaceDE w:val="0"/>
        <w:autoSpaceDN w:val="0"/>
        <w:spacing w:line="276" w:lineRule="auto"/>
        <w:rPr>
          <w:rFonts w:ascii="Arial" w:eastAsia="Calibri" w:hAnsi="Arial" w:cs="Arial"/>
        </w:rPr>
      </w:pPr>
      <w:r w:rsidRPr="00A82416">
        <w:rPr>
          <w:rFonts w:ascii="Arial" w:eastAsia="Calibri" w:hAnsi="Arial" w:cs="Arial"/>
        </w:rPr>
        <w:t xml:space="preserve">Instrukcja wypełniania formularza JEDZ znajduje się na stronie internetowej Urzędu Zamówień Publicznych pod adresem: </w:t>
      </w:r>
    </w:p>
    <w:p w:rsidR="00FE2FBD" w:rsidRPr="00A82416" w:rsidRDefault="0061719B" w:rsidP="006C2CF4">
      <w:pPr>
        <w:pBdr>
          <w:top w:val="single" w:sz="4" w:space="1" w:color="auto"/>
          <w:left w:val="single" w:sz="4" w:space="4" w:color="auto"/>
          <w:bottom w:val="single" w:sz="4" w:space="1" w:color="auto"/>
          <w:right w:val="single" w:sz="4" w:space="4" w:color="auto"/>
        </w:pBdr>
        <w:spacing w:line="276" w:lineRule="auto"/>
        <w:ind w:left="360" w:right="20"/>
        <w:jc w:val="both"/>
        <w:rPr>
          <w:rFonts w:ascii="Arial" w:hAnsi="Arial" w:cs="Arial"/>
          <w:color w:val="0000FF"/>
          <w:u w:val="single"/>
        </w:rPr>
      </w:pPr>
      <w:hyperlink r:id="rId15" w:history="1">
        <w:r w:rsidR="00CD573E">
          <w:rPr>
            <w:rFonts w:ascii="Arial" w:hAnsi="Arial" w:cs="Arial"/>
            <w:color w:val="0000FF"/>
            <w:u w:val="single"/>
          </w:rPr>
          <w:t>instrukcja wypełniania JEDZ</w:t>
        </w:r>
      </w:hyperlink>
    </w:p>
    <w:p w:rsidR="00FE2FBD" w:rsidRPr="00A82416" w:rsidRDefault="00FE2FBD" w:rsidP="006C2CF4">
      <w:pPr>
        <w:numPr>
          <w:ilvl w:val="0"/>
          <w:numId w:val="11"/>
        </w:numPr>
        <w:autoSpaceDE w:val="0"/>
        <w:autoSpaceDN w:val="0"/>
        <w:spacing w:line="276" w:lineRule="auto"/>
        <w:rPr>
          <w:rFonts w:ascii="Arial" w:eastAsia="Calibri" w:hAnsi="Arial" w:cs="Arial"/>
        </w:rPr>
      </w:pPr>
      <w:r w:rsidRPr="00A82416">
        <w:rPr>
          <w:rFonts w:ascii="Arial" w:eastAsia="Calibri" w:hAnsi="Arial" w:cs="Arial"/>
        </w:rPr>
        <w:t>Wykonawca może  sporządzić JEDZ na formularzu, który stanowi załącznik nr 4 do SWZ w wersji edytowalnej. Formularz JEDZ należy  wypełnić w zakresie stosownym do wymagań określonych przez Zamawiającego w przedmiotowym postępowaniu. Przy wszystkich podstawach wykluczenia domyślnie zaznaczona jest odpowiedź przecząca. Po zaznaczeniu odpowiedzi twierdzącej wykonawca ma możliwość podania szczegółów, a także opisania ewentualnych środków zaradczych podjętych w ramach tzw. samooczyszczenia.</w:t>
      </w:r>
    </w:p>
    <w:p w:rsidR="00FE2FBD" w:rsidRPr="00A82416" w:rsidRDefault="009B52D5" w:rsidP="006C2CF4">
      <w:pPr>
        <w:numPr>
          <w:ilvl w:val="0"/>
          <w:numId w:val="11"/>
        </w:numPr>
        <w:autoSpaceDE w:val="0"/>
        <w:autoSpaceDN w:val="0"/>
        <w:spacing w:line="276" w:lineRule="auto"/>
        <w:rPr>
          <w:rFonts w:ascii="Arial" w:eastAsia="Calibri" w:hAnsi="Arial" w:cs="Arial"/>
          <w:b/>
        </w:rPr>
      </w:pPr>
      <w:r>
        <w:rPr>
          <w:rFonts w:ascii="Arial" w:eastAsia="Calibri" w:hAnsi="Arial" w:cs="Arial"/>
          <w:b/>
        </w:rPr>
        <w:t>W Części 4</w:t>
      </w:r>
      <w:r w:rsidR="00FE2FBD" w:rsidRPr="00A82416">
        <w:rPr>
          <w:rFonts w:ascii="Arial" w:eastAsia="Calibri" w:hAnsi="Arial" w:cs="Arial"/>
          <w:b/>
        </w:rPr>
        <w:t xml:space="preserve"> JEDZ Zamawiający żąda jedynie ogólnego oświadczenia dotyczącego wszystkich kryteriów kwalifikacji (sekcja α), bez wypełniania poszczególnych Sekcji A, B, C i D;</w:t>
      </w:r>
    </w:p>
    <w:p w:rsidR="00FE2FBD" w:rsidRPr="00CD573E" w:rsidRDefault="00FE2FBD" w:rsidP="006C2CF4">
      <w:pPr>
        <w:numPr>
          <w:ilvl w:val="0"/>
          <w:numId w:val="11"/>
        </w:numPr>
        <w:autoSpaceDE w:val="0"/>
        <w:autoSpaceDN w:val="0"/>
        <w:spacing w:line="276" w:lineRule="auto"/>
        <w:rPr>
          <w:rFonts w:ascii="Arial" w:eastAsia="Calibri" w:hAnsi="Arial" w:cs="Arial"/>
          <w:i/>
          <w:iCs/>
        </w:rPr>
      </w:pPr>
      <w:r w:rsidRPr="00CD573E">
        <w:rPr>
          <w:rFonts w:ascii="Arial" w:eastAsia="Calibri" w:hAnsi="Arial" w:cs="Arial"/>
          <w:u w:val="single"/>
        </w:rPr>
        <w:t>Do oferty</w:t>
      </w:r>
      <w:r w:rsidRPr="00CD573E">
        <w:rPr>
          <w:rFonts w:ascii="Arial" w:eastAsia="Calibri" w:hAnsi="Arial" w:cs="Arial"/>
        </w:rPr>
        <w:t xml:space="preserve"> Wykonawca załącza również: </w:t>
      </w:r>
    </w:p>
    <w:p w:rsidR="00FE2FBD" w:rsidRPr="00CD573E" w:rsidRDefault="00FE2FBD" w:rsidP="000C53C8">
      <w:pPr>
        <w:pStyle w:val="Akapitzlist"/>
        <w:numPr>
          <w:ilvl w:val="1"/>
          <w:numId w:val="53"/>
        </w:numPr>
        <w:ind w:right="-108"/>
        <w:rPr>
          <w:rFonts w:ascii="Arial" w:eastAsia="Calibri" w:hAnsi="Arial" w:cs="Arial"/>
          <w:sz w:val="24"/>
          <w:szCs w:val="24"/>
        </w:rPr>
      </w:pPr>
      <w:r w:rsidRPr="00CD573E">
        <w:rPr>
          <w:rFonts w:ascii="Arial" w:eastAsia="Calibri" w:hAnsi="Arial" w:cs="Arial"/>
          <w:sz w:val="24"/>
          <w:szCs w:val="24"/>
        </w:rPr>
        <w:t xml:space="preserve">Pełnomocnictwo </w:t>
      </w:r>
      <w:r w:rsidRPr="00CD573E">
        <w:rPr>
          <w:rFonts w:ascii="Arial" w:eastAsia="Calibri" w:hAnsi="Arial" w:cs="Arial"/>
          <w:bCs/>
          <w:i/>
          <w:iCs/>
          <w:sz w:val="24"/>
          <w:szCs w:val="24"/>
        </w:rPr>
        <w:t>(jeśli dotyczy)</w:t>
      </w:r>
    </w:p>
    <w:p w:rsidR="00FE2FBD" w:rsidRPr="00CD573E" w:rsidRDefault="00FE2FBD" w:rsidP="006C2CF4">
      <w:pPr>
        <w:pStyle w:val="Akapitzlist"/>
        <w:numPr>
          <w:ilvl w:val="0"/>
          <w:numId w:val="13"/>
        </w:numPr>
        <w:spacing w:after="0"/>
        <w:ind w:left="993" w:right="-108" w:hanging="357"/>
        <w:rPr>
          <w:rFonts w:ascii="Arial" w:eastAsia="Calibri" w:hAnsi="Arial" w:cs="Arial"/>
          <w:b/>
          <w:sz w:val="24"/>
          <w:szCs w:val="24"/>
        </w:rPr>
      </w:pPr>
      <w:r w:rsidRPr="00CD573E">
        <w:rPr>
          <w:rFonts w:ascii="Arial" w:eastAsia="Calibri" w:hAnsi="Arial" w:cs="Arial"/>
          <w:sz w:val="24"/>
          <w:szCs w:val="24"/>
        </w:rPr>
        <w:t>w przypadku, gdy Wykonawcę reprezentuje pełnomocnik – oryginalne pełnomocnictwo określające jego zakres, podpisane kwalifikowanym podpisem elektronicznym przez osobę/y upoważnione do reprezentacji wskazane we właściwym rejestrze, z którego wynika prawo do podpisania oferty oraz do podpisania innych dokumentów składanych wraz z ofertą a następnie wraz z plikami stanowiącymi ofertę skompresowane do jednego pliku. Pełnomocnictwo może być również elektroniczną kopią poświadczoną za zgodność z oryginałem notarialnie lub elektroniczną kopią poświadczoną za zgodność z oryginałem przez osobę udzielającą pełnomocnictwa;</w:t>
      </w:r>
    </w:p>
    <w:p w:rsidR="00FE2FBD" w:rsidRPr="00CD573E" w:rsidRDefault="00FE2FBD" w:rsidP="006C2CF4">
      <w:pPr>
        <w:numPr>
          <w:ilvl w:val="0"/>
          <w:numId w:val="13"/>
        </w:numPr>
        <w:spacing w:line="276" w:lineRule="auto"/>
        <w:ind w:left="1134" w:right="-108"/>
        <w:contextualSpacing/>
        <w:rPr>
          <w:rFonts w:ascii="Arial" w:eastAsia="Calibri" w:hAnsi="Arial" w:cs="Arial"/>
          <w:b/>
        </w:rPr>
      </w:pPr>
      <w:r w:rsidRPr="00CD573E">
        <w:rPr>
          <w:rFonts w:ascii="Arial" w:eastAsia="Calibri" w:hAnsi="Arial" w:cs="Arial"/>
        </w:rPr>
        <w:t xml:space="preserve">w przypadku Wykonawców ubiegających się wspólnie o udzielenie zamówienia, Wykonawcy są zobowiązani do ustanowienia pełnomocnika. Dokument pełnomocnictwa, z treści którego będzie wynikało umocowanie </w:t>
      </w:r>
      <w:r w:rsidRPr="00CD573E">
        <w:rPr>
          <w:rFonts w:ascii="Arial" w:eastAsia="Calibri" w:hAnsi="Arial" w:cs="Arial"/>
        </w:rPr>
        <w:lastRenderedPageBreak/>
        <w:t>do reprezentowania w postępowaniu o udzielenie zamówienia tych Wykonawców, należy załączyć do oferty;</w:t>
      </w:r>
    </w:p>
    <w:p w:rsidR="00FE2FBD" w:rsidRPr="00CD573E" w:rsidRDefault="00FE2FBD" w:rsidP="006C2CF4">
      <w:pPr>
        <w:spacing w:line="276" w:lineRule="auto"/>
        <w:ind w:left="357" w:right="-108"/>
        <w:contextualSpacing/>
        <w:rPr>
          <w:rFonts w:ascii="Arial" w:eastAsia="Calibri" w:hAnsi="Arial" w:cs="Arial"/>
          <w:b/>
        </w:rPr>
      </w:pPr>
      <w:r w:rsidRPr="00CD573E">
        <w:rPr>
          <w:rFonts w:ascii="Arial" w:eastAsia="Calibri" w:hAnsi="Arial" w:cs="Arial"/>
        </w:rPr>
        <w:t>Wymagana forma:</w:t>
      </w:r>
    </w:p>
    <w:p w:rsidR="00CD573E" w:rsidRDefault="00FE2FBD" w:rsidP="000C53C8">
      <w:pPr>
        <w:pStyle w:val="Akapitzlist"/>
        <w:numPr>
          <w:ilvl w:val="2"/>
          <w:numId w:val="53"/>
        </w:numPr>
        <w:spacing w:after="0"/>
        <w:ind w:left="1134" w:right="-142" w:hanging="357"/>
        <w:rPr>
          <w:rFonts w:ascii="Arial" w:hAnsi="Arial" w:cs="Arial"/>
          <w:sz w:val="24"/>
          <w:szCs w:val="24"/>
        </w:rPr>
      </w:pPr>
      <w:r w:rsidRPr="00CD573E">
        <w:rPr>
          <w:rFonts w:ascii="Arial" w:hAnsi="Arial" w:cs="Arial"/>
          <w:sz w:val="24"/>
          <w:szCs w:val="24"/>
        </w:rPr>
        <w:t>oryginał w postaci elektronicznej podpisany kwalifikowanym podpisem elektronicznym przez osobę upoważnioną do reprezentowania Wykonawcy/Wykonawców wspólnie ubiegających się o udzielenie zamówienia zgodnie z formą reprezentacji, określoną w dokumencie rejestrowym właściwym dla formy organizacyjnej, lub</w:t>
      </w:r>
      <w:r w:rsidR="00CD573E" w:rsidRPr="00CD573E">
        <w:rPr>
          <w:rFonts w:ascii="Arial" w:hAnsi="Arial" w:cs="Arial"/>
          <w:sz w:val="24"/>
          <w:szCs w:val="24"/>
        </w:rPr>
        <w:t xml:space="preserve"> </w:t>
      </w:r>
    </w:p>
    <w:p w:rsidR="00FE2FBD" w:rsidRPr="00CD573E" w:rsidRDefault="00FE2FBD" w:rsidP="000C53C8">
      <w:pPr>
        <w:pStyle w:val="Akapitzlist"/>
        <w:numPr>
          <w:ilvl w:val="2"/>
          <w:numId w:val="53"/>
        </w:numPr>
        <w:spacing w:after="0"/>
        <w:ind w:left="1134" w:right="-142" w:hanging="357"/>
        <w:rPr>
          <w:rFonts w:ascii="Arial" w:hAnsi="Arial" w:cs="Arial"/>
          <w:sz w:val="24"/>
          <w:szCs w:val="24"/>
        </w:rPr>
      </w:pPr>
      <w:r w:rsidRPr="00CD573E">
        <w:rPr>
          <w:rFonts w:ascii="Arial" w:hAnsi="Arial" w:cs="Arial"/>
          <w:sz w:val="24"/>
          <w:szCs w:val="24"/>
        </w:rPr>
        <w:t>elektroniczna kopia dokumentu poświadczona za zgodność z oryginałem przez notariusza, tj. podpisana kwalifikowanym podpisem elektronicznym osoby posiadającej uprawnienia notariusza.</w:t>
      </w:r>
    </w:p>
    <w:p w:rsidR="00B43058" w:rsidRPr="00B43058" w:rsidRDefault="00FE2FBD" w:rsidP="000C53C8">
      <w:pPr>
        <w:pStyle w:val="Akapitzlist"/>
        <w:numPr>
          <w:ilvl w:val="1"/>
          <w:numId w:val="53"/>
        </w:numPr>
        <w:spacing w:after="0"/>
        <w:ind w:left="567" w:right="-142" w:hanging="357"/>
        <w:rPr>
          <w:rFonts w:ascii="Arial" w:hAnsi="Arial" w:cs="Arial"/>
          <w:sz w:val="24"/>
          <w:szCs w:val="24"/>
        </w:rPr>
      </w:pPr>
      <w:r w:rsidRPr="00B43058">
        <w:rPr>
          <w:rFonts w:ascii="Arial" w:hAnsi="Arial" w:cs="Arial"/>
          <w:sz w:val="24"/>
          <w:szCs w:val="24"/>
        </w:rPr>
        <w:t xml:space="preserve">Zobowiązanie podmiotu trzeciego do oddania Wykonawcy do dyspozycji niezbędnych zasobów na potrzeby realizacji zamówienia lub inne dokumenty potwierdzający, że Wykonawca będzie dysponował niezbędnymi w stopniu umożliwiającym należyte wykonanie zamówienia. Zobowiązanie musi być złożone </w:t>
      </w:r>
      <w:r w:rsidR="00A82416" w:rsidRPr="00B43058">
        <w:rPr>
          <w:rFonts w:ascii="Arial" w:hAnsi="Arial" w:cs="Arial"/>
          <w:sz w:val="24"/>
          <w:szCs w:val="24"/>
        </w:rPr>
        <w:t xml:space="preserve"> </w:t>
      </w:r>
      <w:r w:rsidRPr="00B43058">
        <w:rPr>
          <w:rFonts w:ascii="Arial" w:hAnsi="Arial" w:cs="Arial"/>
          <w:sz w:val="24"/>
          <w:szCs w:val="24"/>
        </w:rPr>
        <w:t>w oryginale w postaci dokumentu elektronicznego, podpisane kwalifikowanym podpisem elektronicznym przez osobę upoważnioną do reprezentacji na zdolnościach którego polega wykonawca w</w:t>
      </w:r>
      <w:r w:rsidR="006A2329" w:rsidRPr="00B43058">
        <w:rPr>
          <w:rFonts w:ascii="Arial" w:hAnsi="Arial" w:cs="Arial"/>
          <w:sz w:val="24"/>
          <w:szCs w:val="24"/>
        </w:rPr>
        <w:t>skazaną we właściwym rejestrze,</w:t>
      </w:r>
      <w:r w:rsidR="00A82416" w:rsidRPr="00B43058">
        <w:rPr>
          <w:rFonts w:ascii="Arial" w:hAnsi="Arial" w:cs="Arial"/>
          <w:sz w:val="24"/>
          <w:szCs w:val="24"/>
        </w:rPr>
        <w:t xml:space="preserve"> </w:t>
      </w:r>
      <w:r w:rsidRPr="00B43058">
        <w:rPr>
          <w:rFonts w:ascii="Arial" w:hAnsi="Arial" w:cs="Arial"/>
          <w:sz w:val="24"/>
          <w:szCs w:val="24"/>
        </w:rPr>
        <w:t xml:space="preserve">a następnie wraz z plikami stanowiącymi ofertę skompresowane do jednego pliku, </w:t>
      </w:r>
    </w:p>
    <w:p w:rsidR="00B43058" w:rsidRPr="00B43058" w:rsidRDefault="00FE2FBD" w:rsidP="000C53C8">
      <w:pPr>
        <w:pStyle w:val="Akapitzlist"/>
        <w:numPr>
          <w:ilvl w:val="1"/>
          <w:numId w:val="53"/>
        </w:numPr>
        <w:spacing w:after="0"/>
        <w:ind w:left="567" w:right="-142" w:hanging="357"/>
        <w:rPr>
          <w:rFonts w:ascii="Arial" w:hAnsi="Arial" w:cs="Arial"/>
          <w:sz w:val="24"/>
          <w:szCs w:val="24"/>
        </w:rPr>
      </w:pPr>
      <w:r w:rsidRPr="00B43058">
        <w:rPr>
          <w:rFonts w:ascii="Arial" w:eastAsia="Calibri" w:hAnsi="Arial" w:cs="Arial"/>
          <w:sz w:val="24"/>
          <w:szCs w:val="24"/>
        </w:rPr>
        <w:t>Oświadczenia podmiotu udostępniającego zasoby dotyczące przesłanek wykluczenia z art. 5k rozporządzenia Rady (UE) nr 833/2014 oraz art. 7 ust. 1 ustawy o szczególnych rozwiązaniach w zakresie przeciwdziałania wspieraniu agresji na Ukrainę oraz służących ochronie bezpieczeństwa narodowego</w:t>
      </w:r>
      <w:r w:rsidRPr="00B43058">
        <w:rPr>
          <w:rFonts w:ascii="Arial" w:eastAsia="Calibri" w:hAnsi="Arial" w:cs="Arial"/>
          <w:caps/>
          <w:sz w:val="24"/>
          <w:szCs w:val="24"/>
        </w:rPr>
        <w:t xml:space="preserve"> </w:t>
      </w:r>
      <w:r w:rsidRPr="00B43058">
        <w:rPr>
          <w:rFonts w:ascii="Arial" w:eastAsia="Calibri" w:hAnsi="Arial" w:cs="Arial"/>
          <w:sz w:val="24"/>
          <w:szCs w:val="24"/>
        </w:rPr>
        <w:t>składane na podstawie art. 125 ust. 5 ustawy PZP – według wzoru załącznik nr 9 do SWZ</w:t>
      </w:r>
    </w:p>
    <w:p w:rsidR="00B43058" w:rsidRPr="00B43058" w:rsidRDefault="00FE2FBD" w:rsidP="000C53C8">
      <w:pPr>
        <w:pStyle w:val="Akapitzlist"/>
        <w:numPr>
          <w:ilvl w:val="1"/>
          <w:numId w:val="53"/>
        </w:numPr>
        <w:spacing w:after="0"/>
        <w:ind w:left="567" w:right="-142" w:hanging="357"/>
        <w:rPr>
          <w:rFonts w:ascii="Arial" w:hAnsi="Arial" w:cs="Arial"/>
          <w:sz w:val="24"/>
          <w:szCs w:val="24"/>
        </w:rPr>
      </w:pPr>
      <w:r w:rsidRPr="00B43058">
        <w:rPr>
          <w:rFonts w:ascii="Arial" w:hAnsi="Arial" w:cs="Arial"/>
          <w:sz w:val="24"/>
          <w:szCs w:val="24"/>
        </w:rPr>
        <w:t>Oświadczenie Wykonawców wspólnie ubiegających się o udzielenie zamówienia. Wykonawcy ubiegający się wspólnie o udzielenie zamówienia zobowiązani są  do złożenia oświadczenia o podziale obowiązków pomiędzy konsorcjantami w</w:t>
      </w:r>
      <w:r w:rsidR="00B43058">
        <w:rPr>
          <w:rFonts w:ascii="Arial" w:hAnsi="Arial" w:cs="Arial"/>
          <w:sz w:val="24"/>
          <w:szCs w:val="24"/>
        </w:rPr>
        <w:t> </w:t>
      </w:r>
      <w:r w:rsidRPr="00B43058">
        <w:rPr>
          <w:rFonts w:ascii="Arial" w:hAnsi="Arial" w:cs="Arial"/>
          <w:sz w:val="24"/>
          <w:szCs w:val="24"/>
        </w:rPr>
        <w:t>postaci oryginału  dokumentu elektronicznego podpisanego kwalifikowanym podpisem elektronicznym przez osoby upoważnione do reprezentowania wykonawców, określone w pełnomocnictwie lub  zgodnie z formą reprezentacji określoną w dokumencie rejestrowym właściwym dla formy organizacyjnej lub w</w:t>
      </w:r>
      <w:r w:rsidR="00B43058">
        <w:rPr>
          <w:rFonts w:ascii="Arial" w:hAnsi="Arial" w:cs="Arial"/>
          <w:sz w:val="24"/>
          <w:szCs w:val="24"/>
        </w:rPr>
        <w:t> </w:t>
      </w:r>
      <w:r w:rsidRPr="00B43058">
        <w:rPr>
          <w:rFonts w:ascii="Arial" w:hAnsi="Arial" w:cs="Arial"/>
          <w:sz w:val="24"/>
          <w:szCs w:val="24"/>
        </w:rPr>
        <w:t>innym dokumencie,</w:t>
      </w:r>
    </w:p>
    <w:p w:rsidR="00B43058" w:rsidRPr="00B43058" w:rsidRDefault="00FE2FBD" w:rsidP="000C53C8">
      <w:pPr>
        <w:pStyle w:val="Akapitzlist"/>
        <w:numPr>
          <w:ilvl w:val="1"/>
          <w:numId w:val="53"/>
        </w:numPr>
        <w:spacing w:after="0"/>
        <w:ind w:left="567" w:right="-142" w:hanging="357"/>
        <w:rPr>
          <w:rFonts w:ascii="Arial" w:hAnsi="Arial" w:cs="Arial"/>
          <w:sz w:val="24"/>
          <w:szCs w:val="24"/>
        </w:rPr>
      </w:pPr>
      <w:r w:rsidRPr="00B43058">
        <w:rPr>
          <w:rFonts w:ascii="Arial" w:eastAsia="Calibri" w:hAnsi="Arial" w:cs="Arial"/>
          <w:sz w:val="24"/>
          <w:szCs w:val="24"/>
        </w:rPr>
        <w:t>Oświadczenia wykonawcy/wykonawcy wspólnie ubiegającego się o udzielenie zamówienia dotyczące przesłanek wykluczenia z art. 5k rozporządzenia Rady (UE) nr 833/2014 oraz art. 7 ust. 1 ustawy o szczególnych rozwiązaniach w zakresie przeciwdziałania wspieraniu agresji na Ukrainę oraz służących ochronie bezpieczeństwa narodowego</w:t>
      </w:r>
      <w:r w:rsidRPr="00B43058">
        <w:rPr>
          <w:rFonts w:ascii="Arial" w:eastAsia="Calibri" w:hAnsi="Arial" w:cs="Arial"/>
          <w:caps/>
          <w:sz w:val="24"/>
          <w:szCs w:val="24"/>
        </w:rPr>
        <w:t xml:space="preserve"> </w:t>
      </w:r>
      <w:r w:rsidRPr="00B43058">
        <w:rPr>
          <w:rFonts w:ascii="Arial" w:eastAsia="Calibri" w:hAnsi="Arial" w:cs="Arial"/>
          <w:sz w:val="24"/>
          <w:szCs w:val="24"/>
        </w:rPr>
        <w:t>składane na podstawie art. 125 ust. 1 ustawy PZP – według wzoru załącznik nr 7 do SWZ,</w:t>
      </w:r>
    </w:p>
    <w:p w:rsidR="001F2EF4" w:rsidRPr="00B43058" w:rsidRDefault="00FE2FBD" w:rsidP="000C53C8">
      <w:pPr>
        <w:pStyle w:val="Akapitzlist"/>
        <w:numPr>
          <w:ilvl w:val="1"/>
          <w:numId w:val="53"/>
        </w:numPr>
        <w:spacing w:after="0"/>
        <w:ind w:left="567" w:right="-142" w:hanging="357"/>
        <w:rPr>
          <w:rFonts w:ascii="Arial" w:hAnsi="Arial" w:cs="Arial"/>
        </w:rPr>
      </w:pPr>
      <w:r w:rsidRPr="00B43058">
        <w:rPr>
          <w:rFonts w:ascii="Arial" w:hAnsi="Arial" w:cs="Arial"/>
          <w:sz w:val="24"/>
          <w:szCs w:val="24"/>
        </w:rPr>
        <w:t>Szczegółowy opis oferowanych sprzętów/urządzeń – załącznik nr 1 do oferty.</w:t>
      </w:r>
    </w:p>
    <w:p w:rsidR="00FE2FBD" w:rsidRPr="00A82416" w:rsidRDefault="00FE2FBD" w:rsidP="006C2CF4">
      <w:pPr>
        <w:numPr>
          <w:ilvl w:val="0"/>
          <w:numId w:val="11"/>
        </w:numPr>
        <w:spacing w:before="240" w:after="360" w:line="276" w:lineRule="auto"/>
        <w:ind w:left="357" w:hanging="357"/>
        <w:contextualSpacing/>
        <w:rPr>
          <w:rFonts w:ascii="Arial" w:hAnsi="Arial" w:cs="Arial"/>
          <w:b/>
        </w:rPr>
      </w:pPr>
      <w:r w:rsidRPr="00A82416">
        <w:rPr>
          <w:rFonts w:ascii="Arial" w:eastAsia="Calibri" w:hAnsi="Arial" w:cs="Arial"/>
          <w:b/>
        </w:rPr>
        <w:lastRenderedPageBreak/>
        <w:t>Zgodnie z art. 126 ust. 1 PZP  Zamawiający przed wyborem najkorzystniejszej oferty wezwie Wykonawcę, którego oferta została najwyżej oceniona, do złożenia w wyznaczonym terminie, nie krótszym niż 10 dni, aktualnych na dzień złożenia, następujących podmiotowych środków dowodowych:</w:t>
      </w:r>
    </w:p>
    <w:p w:rsidR="00FE2FBD" w:rsidRPr="00A82416" w:rsidRDefault="00FE2FBD" w:rsidP="006C2CF4">
      <w:pPr>
        <w:numPr>
          <w:ilvl w:val="0"/>
          <w:numId w:val="24"/>
        </w:numPr>
        <w:spacing w:before="240" w:after="240" w:line="276" w:lineRule="auto"/>
        <w:ind w:left="499" w:hanging="357"/>
        <w:contextualSpacing/>
        <w:rPr>
          <w:rFonts w:ascii="Arial" w:eastAsia="Calibri" w:hAnsi="Arial" w:cs="Arial"/>
        </w:rPr>
      </w:pPr>
      <w:r w:rsidRPr="00A82416">
        <w:rPr>
          <w:rFonts w:ascii="Arial" w:eastAsia="Calibri" w:hAnsi="Arial" w:cs="Arial"/>
          <w:b/>
        </w:rPr>
        <w:t>informacji z Krajowego Rejestru Karnego</w:t>
      </w:r>
      <w:r w:rsidRPr="00A82416">
        <w:rPr>
          <w:rFonts w:ascii="Arial" w:eastAsia="Calibri" w:hAnsi="Arial" w:cs="Arial"/>
        </w:rPr>
        <w:t xml:space="preserve"> w zakresie:</w:t>
      </w:r>
    </w:p>
    <w:p w:rsidR="00FE2FBD" w:rsidRPr="00A82416" w:rsidRDefault="00FE2FBD" w:rsidP="006C2CF4">
      <w:pPr>
        <w:numPr>
          <w:ilvl w:val="0"/>
          <w:numId w:val="25"/>
        </w:numPr>
        <w:spacing w:line="276" w:lineRule="auto"/>
        <w:contextualSpacing/>
        <w:rPr>
          <w:rFonts w:ascii="Arial" w:eastAsia="Calibri" w:hAnsi="Arial" w:cs="Arial"/>
        </w:rPr>
      </w:pPr>
      <w:r w:rsidRPr="00A82416">
        <w:rPr>
          <w:rFonts w:ascii="Arial" w:eastAsia="Calibri" w:hAnsi="Arial" w:cs="Arial"/>
        </w:rPr>
        <w:t xml:space="preserve">art. 108 ust. 1 pkt 1 i 2  PZP </w:t>
      </w:r>
    </w:p>
    <w:p w:rsidR="00FE2FBD" w:rsidRPr="00A82416" w:rsidRDefault="00FE2FBD" w:rsidP="006C2CF4">
      <w:pPr>
        <w:numPr>
          <w:ilvl w:val="0"/>
          <w:numId w:val="25"/>
        </w:numPr>
        <w:spacing w:line="276" w:lineRule="auto"/>
        <w:contextualSpacing/>
        <w:rPr>
          <w:rFonts w:ascii="Arial" w:eastAsia="Calibri" w:hAnsi="Arial" w:cs="Arial"/>
        </w:rPr>
      </w:pPr>
      <w:r w:rsidRPr="00A82416">
        <w:rPr>
          <w:rFonts w:ascii="Arial" w:eastAsia="Calibri" w:hAnsi="Arial" w:cs="Arial"/>
        </w:rPr>
        <w:t>art. 108 ust. 1 pkt 4 PZP, dotyczącej orzeczenia zakazu ubiegania się o</w:t>
      </w:r>
      <w:r w:rsidR="00B43058">
        <w:rPr>
          <w:rFonts w:ascii="Arial" w:eastAsia="Calibri" w:hAnsi="Arial" w:cs="Arial"/>
        </w:rPr>
        <w:t> </w:t>
      </w:r>
      <w:r w:rsidRPr="00A82416">
        <w:rPr>
          <w:rFonts w:ascii="Arial" w:eastAsia="Calibri" w:hAnsi="Arial" w:cs="Arial"/>
        </w:rPr>
        <w:t xml:space="preserve">zamówienie publiczne tytułem środka karnego, </w:t>
      </w:r>
    </w:p>
    <w:p w:rsidR="00FE2FBD" w:rsidRPr="00A82416" w:rsidRDefault="00FE2FBD" w:rsidP="006C2CF4">
      <w:pPr>
        <w:numPr>
          <w:ilvl w:val="0"/>
          <w:numId w:val="26"/>
        </w:numPr>
        <w:spacing w:line="276" w:lineRule="auto"/>
        <w:contextualSpacing/>
        <w:rPr>
          <w:rFonts w:ascii="Arial" w:eastAsia="Calibri" w:hAnsi="Arial" w:cs="Arial"/>
        </w:rPr>
      </w:pPr>
      <w:r w:rsidRPr="00A82416">
        <w:rPr>
          <w:rFonts w:ascii="Arial" w:eastAsia="Calibri" w:hAnsi="Arial" w:cs="Arial"/>
        </w:rPr>
        <w:t>sporządzonej nie wcześniej niż 6 miesięcy przed jej złożeniem;</w:t>
      </w:r>
    </w:p>
    <w:p w:rsidR="00FE2FBD" w:rsidRPr="00A82416" w:rsidRDefault="00FE2FBD" w:rsidP="006C2CF4">
      <w:pPr>
        <w:numPr>
          <w:ilvl w:val="0"/>
          <w:numId w:val="24"/>
        </w:numPr>
        <w:spacing w:line="276" w:lineRule="auto"/>
        <w:contextualSpacing/>
        <w:rPr>
          <w:rFonts w:ascii="Arial" w:eastAsia="Calibri" w:hAnsi="Arial" w:cs="Arial"/>
        </w:rPr>
      </w:pPr>
      <w:r w:rsidRPr="00A82416">
        <w:rPr>
          <w:rFonts w:ascii="Arial" w:eastAsia="Calibri" w:hAnsi="Arial" w:cs="Arial"/>
          <w:b/>
        </w:rPr>
        <w:t>oświadczenia</w:t>
      </w:r>
      <w:r w:rsidRPr="00A82416">
        <w:rPr>
          <w:rFonts w:ascii="Arial" w:eastAsia="Calibri" w:hAnsi="Arial" w:cs="Arial"/>
        </w:rPr>
        <w:t xml:space="preserve"> Wykonawcy, w zakresie art. 108 ust. 1 pkt 5 ustawy, </w:t>
      </w:r>
      <w:r w:rsidRPr="00A82416">
        <w:rPr>
          <w:rFonts w:ascii="Arial" w:eastAsia="Calibri" w:hAnsi="Arial" w:cs="Arial"/>
          <w:b/>
        </w:rPr>
        <w:t>o braku przynależności do tej samej grupy kapitałowej</w:t>
      </w:r>
      <w:r w:rsidRPr="00A82416">
        <w:rPr>
          <w:rFonts w:ascii="Arial" w:eastAsia="Calibri" w:hAnsi="Arial" w:cs="Arial"/>
        </w:rPr>
        <w:t xml:space="preserve"> w rozumieniu ustawy z dnia 16 lutego 2007 r. o ochronie konkurencji i konsumentów (Dz. U. z 2020 r. poz. 1076 i 1086), z innym Wykonawcą, który złożył odrębną ofertę, ofertę częściową lub wniosek o dopuszczenie do udziału w postępowaniu, albo oświadczenia o</w:t>
      </w:r>
      <w:r w:rsidR="00B43058">
        <w:rPr>
          <w:rFonts w:ascii="Arial" w:eastAsia="Calibri" w:hAnsi="Arial" w:cs="Arial"/>
        </w:rPr>
        <w:t> </w:t>
      </w:r>
      <w:r w:rsidRPr="00A82416">
        <w:rPr>
          <w:rFonts w:ascii="Arial" w:eastAsia="Calibri" w:hAnsi="Arial" w:cs="Arial"/>
        </w:rPr>
        <w:t xml:space="preserve">przynależności do tej samej grupy kapitałowej wraz z dokumentami lub informacjami potwierdzającymi przygotowanie oferty, oferty częściowej lub wniosku o dopuszczenie do udziału w postępowaniu niezależnie od innego Wykonawcy należącego do tej samej grupy kapitałowej – według wzoru załącznik nr 5 do SWZ; </w:t>
      </w:r>
    </w:p>
    <w:p w:rsidR="009C6D23" w:rsidRPr="00A82416" w:rsidRDefault="00FE2FBD" w:rsidP="006C2CF4">
      <w:pPr>
        <w:numPr>
          <w:ilvl w:val="0"/>
          <w:numId w:val="24"/>
        </w:numPr>
        <w:spacing w:line="276" w:lineRule="auto"/>
        <w:contextualSpacing/>
        <w:rPr>
          <w:rFonts w:ascii="Arial" w:eastAsia="Calibri" w:hAnsi="Arial" w:cs="Arial"/>
        </w:rPr>
      </w:pPr>
      <w:r w:rsidRPr="00A82416">
        <w:rPr>
          <w:rFonts w:ascii="Arial" w:eastAsia="Calibri" w:hAnsi="Arial" w:cs="Arial"/>
          <w:b/>
        </w:rPr>
        <w:t>odpisu lub informacji z Krajowego Rejestru Sądowego</w:t>
      </w:r>
      <w:r w:rsidRPr="00A82416">
        <w:rPr>
          <w:rFonts w:ascii="Arial" w:eastAsia="Calibri" w:hAnsi="Arial" w:cs="Arial"/>
        </w:rPr>
        <w:t xml:space="preserve"> lub z Centralne</w:t>
      </w:r>
      <w:r w:rsidR="00A82416">
        <w:rPr>
          <w:rFonts w:ascii="Arial" w:eastAsia="Calibri" w:hAnsi="Arial" w:cs="Arial"/>
        </w:rPr>
        <w:t xml:space="preserve">j Ewidencji i Informacji </w:t>
      </w:r>
      <w:r w:rsidRPr="00A82416">
        <w:rPr>
          <w:rFonts w:ascii="Arial" w:eastAsia="Calibri" w:hAnsi="Arial" w:cs="Arial"/>
        </w:rPr>
        <w:t xml:space="preserve">o Działalności Gospodarczej, w zakresie art. 109 ust. 1 pkt 4 ustawy, sporządzonych nie wcześniej niż 3 miesiące przed jej złożeniem, jeżeli odrębne przepisy wymagają wpisu do rejestru lub ewidencji; </w:t>
      </w:r>
    </w:p>
    <w:p w:rsidR="00FE2FBD" w:rsidRPr="00A82416" w:rsidRDefault="00FE2FBD" w:rsidP="006C2CF4">
      <w:pPr>
        <w:numPr>
          <w:ilvl w:val="0"/>
          <w:numId w:val="24"/>
        </w:numPr>
        <w:spacing w:line="276" w:lineRule="auto"/>
        <w:contextualSpacing/>
        <w:rPr>
          <w:rFonts w:ascii="Arial" w:eastAsia="Calibri" w:hAnsi="Arial" w:cs="Arial"/>
        </w:rPr>
      </w:pPr>
      <w:r w:rsidRPr="00A82416">
        <w:rPr>
          <w:rFonts w:ascii="Arial" w:eastAsia="Calibri" w:hAnsi="Arial" w:cs="Arial"/>
          <w:b/>
        </w:rPr>
        <w:t>oświadczenia Wykonawcy o aktualności informacji</w:t>
      </w:r>
      <w:r w:rsidRPr="00A82416">
        <w:rPr>
          <w:rFonts w:ascii="Arial" w:eastAsia="Calibri" w:hAnsi="Arial" w:cs="Arial"/>
        </w:rPr>
        <w:t xml:space="preserve"> zawartych w</w:t>
      </w:r>
      <w:r w:rsidR="00B43058">
        <w:rPr>
          <w:rFonts w:ascii="Arial" w:eastAsia="Calibri" w:hAnsi="Arial" w:cs="Arial"/>
        </w:rPr>
        <w:t> </w:t>
      </w:r>
      <w:r w:rsidRPr="00A82416">
        <w:rPr>
          <w:rFonts w:ascii="Arial" w:eastAsia="Calibri" w:hAnsi="Arial" w:cs="Arial"/>
        </w:rPr>
        <w:t xml:space="preserve">oświadczeniu, o którym mowa w art. 125 ust. 1 ustawy, w zakresie podstaw wykluczenia z postępowania wskazanych przez Zamawiającego, o których mowa w: </w:t>
      </w:r>
    </w:p>
    <w:p w:rsidR="00FE2FBD" w:rsidRPr="00A82416" w:rsidRDefault="00FE2FBD" w:rsidP="006C2CF4">
      <w:pPr>
        <w:numPr>
          <w:ilvl w:val="0"/>
          <w:numId w:val="27"/>
        </w:numPr>
        <w:spacing w:line="276" w:lineRule="auto"/>
        <w:contextualSpacing/>
        <w:rPr>
          <w:rFonts w:ascii="Arial" w:eastAsia="Calibri" w:hAnsi="Arial" w:cs="Arial"/>
        </w:rPr>
      </w:pPr>
      <w:r w:rsidRPr="00A82416">
        <w:rPr>
          <w:rFonts w:ascii="Arial" w:eastAsia="Calibri" w:hAnsi="Arial" w:cs="Arial"/>
        </w:rPr>
        <w:t xml:space="preserve">art. 108 ust. 1 pkt 3 PZP, </w:t>
      </w:r>
    </w:p>
    <w:p w:rsidR="00FE2FBD" w:rsidRPr="00A82416" w:rsidRDefault="00FE2FBD" w:rsidP="006C2CF4">
      <w:pPr>
        <w:numPr>
          <w:ilvl w:val="0"/>
          <w:numId w:val="27"/>
        </w:numPr>
        <w:spacing w:line="276" w:lineRule="auto"/>
        <w:contextualSpacing/>
        <w:rPr>
          <w:rFonts w:ascii="Arial" w:eastAsia="Calibri" w:hAnsi="Arial" w:cs="Arial"/>
        </w:rPr>
      </w:pPr>
      <w:r w:rsidRPr="00A82416">
        <w:rPr>
          <w:rFonts w:ascii="Arial" w:eastAsia="Calibri" w:hAnsi="Arial" w:cs="Arial"/>
        </w:rPr>
        <w:t>art. 108 ust. 1 pkt 4 ustawy, dotyczących orzeczenia zakazu ubiegania się o</w:t>
      </w:r>
      <w:r w:rsidR="00B43058">
        <w:rPr>
          <w:rFonts w:ascii="Arial" w:eastAsia="Calibri" w:hAnsi="Arial" w:cs="Arial"/>
        </w:rPr>
        <w:t> </w:t>
      </w:r>
      <w:r w:rsidRPr="00A82416">
        <w:rPr>
          <w:rFonts w:ascii="Arial" w:eastAsia="Calibri" w:hAnsi="Arial" w:cs="Arial"/>
        </w:rPr>
        <w:t xml:space="preserve">zamówienie publiczne tytułem środka zapobiegawczego, </w:t>
      </w:r>
    </w:p>
    <w:p w:rsidR="00FE2FBD" w:rsidRPr="00A82416" w:rsidRDefault="00FE2FBD" w:rsidP="006C2CF4">
      <w:pPr>
        <w:numPr>
          <w:ilvl w:val="0"/>
          <w:numId w:val="27"/>
        </w:numPr>
        <w:spacing w:line="276" w:lineRule="auto"/>
        <w:contextualSpacing/>
        <w:rPr>
          <w:rFonts w:ascii="Arial" w:eastAsia="Calibri" w:hAnsi="Arial" w:cs="Arial"/>
        </w:rPr>
      </w:pPr>
      <w:r w:rsidRPr="00A82416">
        <w:rPr>
          <w:rFonts w:ascii="Arial" w:eastAsia="Calibri" w:hAnsi="Arial" w:cs="Arial"/>
        </w:rPr>
        <w:t xml:space="preserve">art. 108 ust. 1 pkt 5 PZP, dotyczących zawarcia z innymi wykonawcami porozumienia mającego na celu zakłócenie konkurencji, </w:t>
      </w:r>
    </w:p>
    <w:p w:rsidR="00FE2FBD" w:rsidRPr="00A82416" w:rsidRDefault="00FE2FBD" w:rsidP="006C2CF4">
      <w:pPr>
        <w:numPr>
          <w:ilvl w:val="0"/>
          <w:numId w:val="27"/>
        </w:numPr>
        <w:spacing w:line="276" w:lineRule="auto"/>
        <w:contextualSpacing/>
        <w:rPr>
          <w:rFonts w:ascii="Arial" w:eastAsia="Calibri" w:hAnsi="Arial" w:cs="Arial"/>
        </w:rPr>
      </w:pPr>
      <w:r w:rsidRPr="00A82416">
        <w:rPr>
          <w:rFonts w:ascii="Arial" w:eastAsia="Calibri" w:hAnsi="Arial" w:cs="Arial"/>
        </w:rPr>
        <w:t xml:space="preserve">art. 108 ust. 1 pkt 6 PZP, </w:t>
      </w:r>
    </w:p>
    <w:p w:rsidR="00FE2FBD" w:rsidRPr="00A82416" w:rsidRDefault="00FE2FBD" w:rsidP="006C2CF4">
      <w:pPr>
        <w:numPr>
          <w:ilvl w:val="0"/>
          <w:numId w:val="27"/>
        </w:numPr>
        <w:spacing w:line="276" w:lineRule="auto"/>
        <w:contextualSpacing/>
        <w:rPr>
          <w:rFonts w:ascii="Arial" w:eastAsia="Calibri" w:hAnsi="Arial" w:cs="Arial"/>
        </w:rPr>
      </w:pPr>
      <w:r w:rsidRPr="00A82416">
        <w:rPr>
          <w:rFonts w:ascii="Arial" w:eastAsia="Calibri" w:hAnsi="Arial" w:cs="Arial"/>
        </w:rPr>
        <w:t>art. 109 ust. 1 pkt 5–10 PZP</w:t>
      </w:r>
    </w:p>
    <w:p w:rsidR="00FE2FBD" w:rsidRPr="00A82416" w:rsidRDefault="00FE2FBD" w:rsidP="006C2CF4">
      <w:pPr>
        <w:spacing w:line="276" w:lineRule="auto"/>
        <w:ind w:left="786"/>
        <w:contextualSpacing/>
        <w:rPr>
          <w:rFonts w:ascii="Arial" w:eastAsia="Calibri" w:hAnsi="Arial" w:cs="Arial"/>
        </w:rPr>
      </w:pPr>
      <w:r w:rsidRPr="00A82416">
        <w:rPr>
          <w:rFonts w:ascii="Arial" w:eastAsia="Calibri" w:hAnsi="Arial" w:cs="Arial"/>
        </w:rPr>
        <w:t>oraz o aktualności oświadczeń dotyczących wykluczenia z:</w:t>
      </w:r>
    </w:p>
    <w:p w:rsidR="00FE2FBD" w:rsidRPr="00A82416" w:rsidRDefault="00FE2FBD" w:rsidP="006C2CF4">
      <w:pPr>
        <w:numPr>
          <w:ilvl w:val="0"/>
          <w:numId w:val="38"/>
        </w:numPr>
        <w:spacing w:line="276" w:lineRule="auto"/>
        <w:contextualSpacing/>
        <w:rPr>
          <w:rFonts w:ascii="Arial" w:eastAsia="Calibri" w:hAnsi="Arial" w:cs="Arial"/>
        </w:rPr>
      </w:pPr>
      <w:r w:rsidRPr="00A82416">
        <w:rPr>
          <w:rFonts w:ascii="Arial" w:eastAsia="Calibri" w:hAnsi="Arial" w:cs="Arial"/>
        </w:rPr>
        <w:t>art. 5 k rozporządzenia Rady (UE) nr 833/2014</w:t>
      </w:r>
    </w:p>
    <w:p w:rsidR="00FE2FBD" w:rsidRPr="00A82416" w:rsidRDefault="00FE2FBD" w:rsidP="006C2CF4">
      <w:pPr>
        <w:numPr>
          <w:ilvl w:val="0"/>
          <w:numId w:val="38"/>
        </w:numPr>
        <w:spacing w:line="276" w:lineRule="auto"/>
        <w:contextualSpacing/>
        <w:rPr>
          <w:rFonts w:ascii="Arial" w:eastAsia="Calibri" w:hAnsi="Arial" w:cs="Arial"/>
        </w:rPr>
      </w:pPr>
      <w:r w:rsidRPr="00A82416">
        <w:rPr>
          <w:rFonts w:ascii="Arial" w:eastAsia="Calibri" w:hAnsi="Arial" w:cs="Arial"/>
        </w:rPr>
        <w:t>art. 7 ust. 1 ustawy z dnia 13.04.2022 r. o szczególnych rozwiązaniach w</w:t>
      </w:r>
      <w:r w:rsidR="00B43058">
        <w:rPr>
          <w:rFonts w:ascii="Arial" w:eastAsia="Calibri" w:hAnsi="Arial" w:cs="Arial"/>
        </w:rPr>
        <w:t> </w:t>
      </w:r>
      <w:r w:rsidRPr="00A82416">
        <w:rPr>
          <w:rFonts w:ascii="Arial" w:eastAsia="Calibri" w:hAnsi="Arial" w:cs="Arial"/>
        </w:rPr>
        <w:t>zakresie przeciwdziałania wspieraniu agresji na Ukrainę oraz służących ochronie bezpieczeństwa narodowego (Dz.U. z 2022 r. poz. 835)</w:t>
      </w:r>
    </w:p>
    <w:p w:rsidR="00723A80" w:rsidRPr="00A82416" w:rsidRDefault="00FE2FBD" w:rsidP="006C2CF4">
      <w:pPr>
        <w:spacing w:line="276" w:lineRule="auto"/>
        <w:ind w:left="786"/>
        <w:contextualSpacing/>
        <w:rPr>
          <w:rFonts w:ascii="Arial" w:eastAsia="Calibri" w:hAnsi="Arial" w:cs="Arial"/>
        </w:rPr>
      </w:pPr>
      <w:r w:rsidRPr="00A82416">
        <w:rPr>
          <w:rFonts w:ascii="Arial" w:eastAsia="Calibri" w:hAnsi="Arial" w:cs="Arial"/>
        </w:rPr>
        <w:t xml:space="preserve">- według wzoru </w:t>
      </w:r>
      <w:r w:rsidRPr="00A82416">
        <w:rPr>
          <w:rFonts w:ascii="Arial" w:eastAsia="Calibri" w:hAnsi="Arial" w:cs="Arial"/>
          <w:b/>
        </w:rPr>
        <w:t>załącznik nr 6</w:t>
      </w:r>
      <w:r w:rsidRPr="00A82416">
        <w:rPr>
          <w:rFonts w:ascii="Arial" w:eastAsia="Calibri" w:hAnsi="Arial" w:cs="Arial"/>
        </w:rPr>
        <w:t xml:space="preserve"> do SWZ.</w:t>
      </w:r>
    </w:p>
    <w:p w:rsidR="00FE2FBD" w:rsidRPr="00A82416" w:rsidRDefault="00FE2FBD" w:rsidP="006C2CF4">
      <w:pPr>
        <w:numPr>
          <w:ilvl w:val="0"/>
          <w:numId w:val="11"/>
        </w:numPr>
        <w:spacing w:line="276" w:lineRule="auto"/>
        <w:contextualSpacing/>
        <w:rPr>
          <w:rFonts w:ascii="Arial" w:eastAsia="Calibri" w:hAnsi="Arial" w:cs="Arial"/>
        </w:rPr>
      </w:pPr>
      <w:r w:rsidRPr="00A82416">
        <w:rPr>
          <w:rFonts w:ascii="Arial" w:eastAsia="Calibri" w:hAnsi="Arial" w:cs="Arial"/>
        </w:rPr>
        <w:lastRenderedPageBreak/>
        <w:t xml:space="preserve">Jeżeli Wykonawca ma siedzibę lub miejsce zamieszkania poza granicami Rzeczypospolitej Polskiej, zamiast: </w:t>
      </w:r>
    </w:p>
    <w:p w:rsidR="00FE2FBD" w:rsidRPr="00A82416" w:rsidRDefault="00FE2FBD" w:rsidP="006C2CF4">
      <w:pPr>
        <w:numPr>
          <w:ilvl w:val="0"/>
          <w:numId w:val="28"/>
        </w:numPr>
        <w:spacing w:line="276" w:lineRule="auto"/>
        <w:contextualSpacing/>
        <w:rPr>
          <w:rFonts w:ascii="Arial" w:eastAsia="Calibri" w:hAnsi="Arial" w:cs="Arial"/>
        </w:rPr>
      </w:pPr>
      <w:r w:rsidRPr="00A82416">
        <w:rPr>
          <w:rFonts w:ascii="Arial" w:eastAsia="Calibri" w:hAnsi="Arial" w:cs="Arial"/>
        </w:rPr>
        <w:t>informacji z Krajowego Rejestru Karnego, o której mowa w pkt 9 ppkt.1 – składa informację z odpowiedniego rejestru, takiego jak rejestr sądowy, albo, w</w:t>
      </w:r>
      <w:r w:rsidR="00B43058">
        <w:rPr>
          <w:rFonts w:ascii="Arial" w:eastAsia="Calibri" w:hAnsi="Arial" w:cs="Arial"/>
        </w:rPr>
        <w:t> </w:t>
      </w:r>
      <w:r w:rsidRPr="00A82416">
        <w:rPr>
          <w:rFonts w:ascii="Arial" w:eastAsia="Calibri" w:hAnsi="Arial" w:cs="Arial"/>
        </w:rPr>
        <w:t>przypadku braku takiego rejestru, inny równoważny dokument wydany przez właściwy organ sądowy lub administracyjny kraju, w którym wykonawca ma siedzibę lub miejsce zamieszkania, w zakresie, o którym mowa w ww. punkcie. Dokument,  powinien być wystawiony nie wcześniej niż 6 miesięcy przed jego złożeniem,</w:t>
      </w:r>
    </w:p>
    <w:p w:rsidR="00FE2FBD" w:rsidRPr="00A82416" w:rsidRDefault="00FE2FBD" w:rsidP="006C2CF4">
      <w:pPr>
        <w:numPr>
          <w:ilvl w:val="0"/>
          <w:numId w:val="28"/>
        </w:numPr>
        <w:spacing w:line="276" w:lineRule="auto"/>
        <w:contextualSpacing/>
        <w:rPr>
          <w:rFonts w:ascii="Arial" w:eastAsia="Calibri" w:hAnsi="Arial" w:cs="Arial"/>
        </w:rPr>
      </w:pPr>
      <w:r w:rsidRPr="00A82416">
        <w:rPr>
          <w:rFonts w:ascii="Arial" w:eastAsia="Calibri" w:hAnsi="Arial" w:cs="Arial"/>
        </w:rPr>
        <w:t>zaświadczenia lub odpisu albo informacji z Krajowego Rejestru Sądowego lub z Centralnej Ewidencji i Informacji o Działalności Gospodarczej,</w:t>
      </w:r>
      <w:r w:rsidR="009B52D5">
        <w:rPr>
          <w:rFonts w:ascii="Arial" w:eastAsia="Calibri" w:hAnsi="Arial" w:cs="Arial"/>
        </w:rPr>
        <w:t xml:space="preserve"> o których mowa w pkt 9 </w:t>
      </w:r>
      <w:proofErr w:type="spellStart"/>
      <w:r w:rsidR="009B52D5">
        <w:rPr>
          <w:rFonts w:ascii="Arial" w:eastAsia="Calibri" w:hAnsi="Arial" w:cs="Arial"/>
        </w:rPr>
        <w:t>ppkt</w:t>
      </w:r>
      <w:proofErr w:type="spellEnd"/>
      <w:r w:rsidR="009B52D5">
        <w:rPr>
          <w:rFonts w:ascii="Arial" w:eastAsia="Calibri" w:hAnsi="Arial" w:cs="Arial"/>
        </w:rPr>
        <w:t xml:space="preserve"> 3</w:t>
      </w:r>
      <w:r w:rsidRPr="00A82416">
        <w:rPr>
          <w:rFonts w:ascii="Arial" w:eastAsia="Calibri" w:hAnsi="Arial" w:cs="Arial"/>
        </w:rPr>
        <w:t xml:space="preserve"> składa dokument lub dokumenty wystawione w kraju, w</w:t>
      </w:r>
      <w:r w:rsidR="00B43058">
        <w:rPr>
          <w:rFonts w:ascii="Arial" w:eastAsia="Calibri" w:hAnsi="Arial" w:cs="Arial"/>
        </w:rPr>
        <w:t> </w:t>
      </w:r>
      <w:r w:rsidRPr="00A82416">
        <w:rPr>
          <w:rFonts w:ascii="Arial" w:eastAsia="Calibri" w:hAnsi="Arial" w:cs="Arial"/>
        </w:rPr>
        <w:t>którym Wykonawca ma siedzibę lub miejsce zamieszkania, potwierdzające odpowiednio, że:</w:t>
      </w:r>
    </w:p>
    <w:p w:rsidR="00FE2FBD" w:rsidRPr="00A82416" w:rsidRDefault="00FE2FBD" w:rsidP="006C2CF4">
      <w:pPr>
        <w:numPr>
          <w:ilvl w:val="0"/>
          <w:numId w:val="29"/>
        </w:numPr>
        <w:spacing w:line="276" w:lineRule="auto"/>
        <w:contextualSpacing/>
        <w:rPr>
          <w:rFonts w:ascii="Arial" w:eastAsia="Calibri" w:hAnsi="Arial" w:cs="Arial"/>
        </w:rPr>
      </w:pPr>
      <w:r w:rsidRPr="00A82416">
        <w:rPr>
          <w:rFonts w:ascii="Arial" w:eastAsia="Calibri" w:hAnsi="Arial" w:cs="Arial"/>
        </w:rPr>
        <w:t>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w:t>
      </w:r>
      <w:r w:rsidR="00B43058">
        <w:rPr>
          <w:rFonts w:ascii="Arial" w:eastAsia="Calibri" w:hAnsi="Arial" w:cs="Arial"/>
        </w:rPr>
        <w:t> </w:t>
      </w:r>
      <w:r w:rsidRPr="00A82416">
        <w:rPr>
          <w:rFonts w:ascii="Arial" w:eastAsia="Calibri" w:hAnsi="Arial" w:cs="Arial"/>
        </w:rPr>
        <w:t xml:space="preserve">przepisach miejsca wszczęcia tej procedury. </w:t>
      </w:r>
    </w:p>
    <w:p w:rsidR="00FE2FBD" w:rsidRPr="00A82416" w:rsidRDefault="00FE2FBD" w:rsidP="006C2CF4">
      <w:pPr>
        <w:numPr>
          <w:ilvl w:val="0"/>
          <w:numId w:val="11"/>
        </w:numPr>
        <w:spacing w:line="276" w:lineRule="auto"/>
        <w:contextualSpacing/>
        <w:rPr>
          <w:rFonts w:ascii="Arial" w:eastAsia="Calibri" w:hAnsi="Arial" w:cs="Arial"/>
        </w:rPr>
      </w:pPr>
      <w:r w:rsidRPr="00A82416">
        <w:rPr>
          <w:rFonts w:ascii="Arial" w:eastAsia="Calibri" w:hAnsi="Arial" w:cs="Arial"/>
        </w:rPr>
        <w:t>Dokum</w:t>
      </w:r>
      <w:r w:rsidR="00B43058">
        <w:rPr>
          <w:rFonts w:ascii="Arial" w:eastAsia="Calibri" w:hAnsi="Arial" w:cs="Arial"/>
        </w:rPr>
        <w:t xml:space="preserve">ent, o którym mowa w  </w:t>
      </w:r>
      <w:proofErr w:type="spellStart"/>
      <w:r w:rsidR="00B43058">
        <w:rPr>
          <w:rFonts w:ascii="Arial" w:eastAsia="Calibri" w:hAnsi="Arial" w:cs="Arial"/>
        </w:rPr>
        <w:t>ppkt</w:t>
      </w:r>
      <w:proofErr w:type="spellEnd"/>
      <w:r w:rsidR="00B43058">
        <w:rPr>
          <w:rFonts w:ascii="Arial" w:eastAsia="Calibri" w:hAnsi="Arial" w:cs="Arial"/>
        </w:rPr>
        <w:t xml:space="preserve"> 2) </w:t>
      </w:r>
      <w:r w:rsidRPr="00A82416">
        <w:rPr>
          <w:rFonts w:ascii="Arial" w:eastAsia="Calibri" w:hAnsi="Arial" w:cs="Arial"/>
        </w:rPr>
        <w:t xml:space="preserve">powyżej,  powinien być wystawiony nie wcześniej niż 3 miesiące przed ich złożeniem. </w:t>
      </w:r>
    </w:p>
    <w:p w:rsidR="00FE2FBD" w:rsidRPr="00A82416" w:rsidRDefault="00FE2FBD" w:rsidP="006C2CF4">
      <w:pPr>
        <w:numPr>
          <w:ilvl w:val="0"/>
          <w:numId w:val="11"/>
        </w:numPr>
        <w:spacing w:line="276" w:lineRule="auto"/>
        <w:contextualSpacing/>
        <w:rPr>
          <w:rFonts w:ascii="Arial" w:eastAsia="Calibri" w:hAnsi="Arial" w:cs="Arial"/>
        </w:rPr>
      </w:pPr>
      <w:r w:rsidRPr="00A82416">
        <w:rPr>
          <w:rFonts w:ascii="Arial" w:eastAsia="Calibri" w:hAnsi="Arial" w:cs="Arial"/>
        </w:rPr>
        <w:t xml:space="preserve">Jeżeli w kraju, w którym Wykonawca ma siedzibę lub miejsce zamieszkania, nie wydaje się dokumentów, o których mowa w pkt 10, lub gdy dokumenty te nie odnoszą się do wszystkich przypadków, o których mowa w art. 108 ust. 1 pkt 1, 2 i 4 PZP, zastępuje się je odpowiednio w całości lub w części dokumentem zawierającym odpowiednio oświadczenie Wykonawcy, ze wskazaniem osoby albo osób uprawnionych do jego reprezentacji, lub oświadczenie osoby, której dokument miał dotyczyć, złożone pod przysięgą, lub, jeżeli w kraju, w którym Wykonawca ma siedzibę lub miejsce zamieszkania nie ma przepisów o </w:t>
      </w:r>
    </w:p>
    <w:p w:rsidR="00FE2FBD" w:rsidRPr="00A82416" w:rsidRDefault="00FE2FBD" w:rsidP="006C2CF4">
      <w:pPr>
        <w:spacing w:line="276" w:lineRule="auto"/>
        <w:ind w:left="360"/>
        <w:contextualSpacing/>
        <w:rPr>
          <w:rFonts w:ascii="Arial" w:eastAsia="Calibri" w:hAnsi="Arial" w:cs="Arial"/>
        </w:rPr>
      </w:pPr>
      <w:r w:rsidRPr="00A82416">
        <w:rPr>
          <w:rFonts w:ascii="Arial" w:eastAsia="Calibri" w:hAnsi="Arial" w:cs="Arial"/>
        </w:rPr>
        <w:t>oświadczeniu pod przysięgą, złożone przed organem sądowym lub administracyjnym, notariuszem, organem samorządu zawodowego lub gospodarczego, właściwym ze względu na siedzibę lub miejsce zamieszkania wykonawcy. Wymagania dotyczące terminu wystawienia dokumentów lub oświadczeń są analogiczne jak w pkt.11.</w:t>
      </w:r>
    </w:p>
    <w:p w:rsidR="00FE2FBD" w:rsidRPr="00A82416" w:rsidRDefault="00FE2FBD" w:rsidP="006C2CF4">
      <w:pPr>
        <w:numPr>
          <w:ilvl w:val="0"/>
          <w:numId w:val="11"/>
        </w:numPr>
        <w:spacing w:line="276" w:lineRule="auto"/>
        <w:contextualSpacing/>
        <w:rPr>
          <w:rFonts w:ascii="Arial" w:eastAsia="Calibri" w:hAnsi="Arial" w:cs="Arial"/>
        </w:rPr>
      </w:pPr>
      <w:r w:rsidRPr="00A82416">
        <w:rPr>
          <w:rFonts w:ascii="Arial" w:eastAsia="Calibri" w:hAnsi="Arial" w:cs="Arial"/>
        </w:rPr>
        <w:t>Zamawiający nie wzywa do złożenia podmiotowych środków dowodowych, jeżeli może je uzyskać za pomocą bezpłatnych i ogólnodostępnych baz danych, w</w:t>
      </w:r>
      <w:r w:rsidR="00B43058">
        <w:rPr>
          <w:rFonts w:ascii="Arial" w:eastAsia="Calibri" w:hAnsi="Arial" w:cs="Arial"/>
        </w:rPr>
        <w:t> </w:t>
      </w:r>
      <w:r w:rsidRPr="00A82416">
        <w:rPr>
          <w:rFonts w:ascii="Arial" w:eastAsia="Calibri" w:hAnsi="Arial" w:cs="Arial"/>
        </w:rPr>
        <w:t xml:space="preserve">szczególności rejestrów publicznych w rozumieniu ustawy z dnia 17.02.2005 r. </w:t>
      </w:r>
      <w:r w:rsidR="00A82416">
        <w:rPr>
          <w:rFonts w:ascii="Arial" w:eastAsia="Calibri" w:hAnsi="Arial" w:cs="Arial"/>
        </w:rPr>
        <w:t xml:space="preserve"> </w:t>
      </w:r>
      <w:r w:rsidRPr="00A82416">
        <w:rPr>
          <w:rFonts w:ascii="Arial" w:eastAsia="Calibri" w:hAnsi="Arial" w:cs="Arial"/>
        </w:rPr>
        <w:t xml:space="preserve">o informatyzacji działalności podmiotów realizujących zadania publiczne, o ile Wykonawca wskazał w jednolitym dokumencie dane umożliwiające dostęp do tych środków, a także wówczas gdy podmiotowym środkiem dowodowym jest oświadczenie, którego treść odpowiada zakresowi oświadczenia, o którym mowa </w:t>
      </w:r>
      <w:r w:rsidRPr="00A82416">
        <w:rPr>
          <w:rFonts w:ascii="Arial" w:eastAsia="Calibri" w:hAnsi="Arial" w:cs="Arial"/>
        </w:rPr>
        <w:lastRenderedPageBreak/>
        <w:t xml:space="preserve">w art. 125 ust. 1 PZP.  Wykonawca nie jest  zobowiązany do złożenia podmiotowych środków dowodowych, które Zamawiający posiada, jeżeli Wykonawca wskaże te środki oraz potwierdzi ich prawidłowość i aktualność. </w:t>
      </w:r>
    </w:p>
    <w:p w:rsidR="00FE2FBD" w:rsidRPr="00A82416" w:rsidRDefault="00FE2FBD" w:rsidP="006C2CF4">
      <w:pPr>
        <w:numPr>
          <w:ilvl w:val="0"/>
          <w:numId w:val="11"/>
        </w:numPr>
        <w:spacing w:line="276" w:lineRule="auto"/>
        <w:ind w:left="357" w:hanging="357"/>
        <w:contextualSpacing/>
        <w:rPr>
          <w:rFonts w:ascii="Arial" w:eastAsia="Calibri" w:hAnsi="Arial" w:cs="Arial"/>
        </w:rPr>
      </w:pPr>
      <w:r w:rsidRPr="00A82416">
        <w:rPr>
          <w:rFonts w:ascii="Arial" w:eastAsia="Calibri" w:hAnsi="Arial" w:cs="Arial"/>
        </w:rPr>
        <w:t xml:space="preserve">W zakresie nieuregulowanym PZP lub niniejszą SWZ do oświadczeń i dokumentów składanych przez Wykonawcę w postępowaniu, zastosowanie mają przepisy rozporządzenia Ministra Rozwoju, Pracy i Technologii z dnia 23 grudnia 2020 r. w sprawie podmiotowych środków dowodowych oraz innych dokumentów lub oświadczeń, jakich może żądać Zamawiający od Wykonawcy (Dz. </w:t>
      </w:r>
      <w:proofErr w:type="spellStart"/>
      <w:r w:rsidRPr="00A82416">
        <w:rPr>
          <w:rFonts w:ascii="Arial" w:eastAsia="Calibri" w:hAnsi="Arial" w:cs="Arial"/>
        </w:rPr>
        <w:t>U.z</w:t>
      </w:r>
      <w:proofErr w:type="spellEnd"/>
      <w:r w:rsidRPr="00A82416">
        <w:rPr>
          <w:rFonts w:ascii="Arial" w:eastAsia="Calibri" w:hAnsi="Arial" w:cs="Arial"/>
        </w:rPr>
        <w:t xml:space="preserve"> 2020 r. poz. 2415; zwanym dalej "</w:t>
      </w:r>
      <w:proofErr w:type="spellStart"/>
      <w:r w:rsidRPr="00A82416">
        <w:rPr>
          <w:rFonts w:ascii="Arial" w:eastAsia="Calibri" w:hAnsi="Arial" w:cs="Arial"/>
        </w:rPr>
        <w:t>r.p.ś.d</w:t>
      </w:r>
      <w:proofErr w:type="spellEnd"/>
      <w:r w:rsidRPr="00A82416">
        <w:rPr>
          <w:rFonts w:ascii="Arial" w:eastAsia="Calibri" w:hAnsi="Arial" w:cs="Arial"/>
        </w:rPr>
        <w:t>.") oraz przepisy rozporządzenia Prezesa Rady Ministrów z dnia 30 grudnia 2020 r.  w sprawie sposobu sporządzania i</w:t>
      </w:r>
      <w:r w:rsidR="00B43058">
        <w:rPr>
          <w:rFonts w:ascii="Arial" w:eastAsia="Calibri" w:hAnsi="Arial" w:cs="Arial"/>
        </w:rPr>
        <w:t> </w:t>
      </w:r>
      <w:r w:rsidRPr="00A82416">
        <w:rPr>
          <w:rFonts w:ascii="Arial" w:eastAsia="Calibri" w:hAnsi="Arial" w:cs="Arial"/>
        </w:rPr>
        <w:t>przekazywania informacji oraz wymagań technicznych dla dokumentów elektronicznych oraz środków komunikacji elektronicznej w postępowaniu o</w:t>
      </w:r>
      <w:r w:rsidR="00B43058">
        <w:rPr>
          <w:rFonts w:ascii="Arial" w:eastAsia="Calibri" w:hAnsi="Arial" w:cs="Arial"/>
        </w:rPr>
        <w:t> </w:t>
      </w:r>
      <w:r w:rsidRPr="00A82416">
        <w:rPr>
          <w:rFonts w:ascii="Arial" w:eastAsia="Calibri" w:hAnsi="Arial" w:cs="Arial"/>
        </w:rPr>
        <w:t>udzielenie zamówienia publicznego lub konkursie (Dz.U. z 2020 r. poz. 2452 zwanym dalej "</w:t>
      </w:r>
      <w:proofErr w:type="spellStart"/>
      <w:r w:rsidRPr="00A82416">
        <w:rPr>
          <w:rFonts w:ascii="Arial" w:eastAsia="Calibri" w:hAnsi="Arial" w:cs="Arial"/>
        </w:rPr>
        <w:t>r.d.e</w:t>
      </w:r>
      <w:proofErr w:type="spellEnd"/>
      <w:r w:rsidRPr="00A82416">
        <w:rPr>
          <w:rFonts w:ascii="Arial" w:eastAsia="Calibri" w:hAnsi="Arial" w:cs="Arial"/>
        </w:rPr>
        <w:t>.").</w:t>
      </w:r>
    </w:p>
    <w:p w:rsidR="00723A80" w:rsidRPr="00A82416" w:rsidRDefault="00DD730A" w:rsidP="006C2CF4">
      <w:pPr>
        <w:spacing w:before="360" w:after="360" w:line="276" w:lineRule="auto"/>
        <w:rPr>
          <w:rFonts w:ascii="Arial" w:eastAsia="Calibri" w:hAnsi="Arial" w:cs="Arial"/>
          <w:b/>
        </w:rPr>
      </w:pPr>
      <w:r w:rsidRPr="00DD730A">
        <w:rPr>
          <w:rFonts w:ascii="Arial" w:eastAsia="Calibri" w:hAnsi="Arial" w:cs="Arial"/>
          <w:b/>
          <w:sz w:val="28"/>
        </w:rPr>
        <w:t>Rozdział 10 Informacje o środkach komunikacji elektronicznej przy użyciu których zamawiający będzie komunikował się z wykonawcami oraz informacji o wymaganiach technicznych i organizacyjnych sporządzania, wysyłania i odbierania korespondencji elektronicznej</w:t>
      </w:r>
    </w:p>
    <w:p w:rsidR="00FE2FBD" w:rsidRPr="00A82416" w:rsidRDefault="00FE2FBD" w:rsidP="006C2CF4">
      <w:pPr>
        <w:numPr>
          <w:ilvl w:val="0"/>
          <w:numId w:val="40"/>
        </w:numPr>
        <w:spacing w:line="276" w:lineRule="auto"/>
        <w:ind w:left="425" w:hanging="425"/>
        <w:rPr>
          <w:rFonts w:ascii="Arial" w:eastAsia="Calibri" w:hAnsi="Arial" w:cs="Arial"/>
        </w:rPr>
      </w:pPr>
      <w:bookmarkStart w:id="4" w:name="_Toc321297762"/>
      <w:bookmarkStart w:id="5" w:name="_Toc360626584"/>
      <w:r w:rsidRPr="00A82416">
        <w:rPr>
          <w:rFonts w:ascii="Arial" w:eastAsia="Calibri" w:hAnsi="Arial" w:cs="Arial"/>
        </w:rPr>
        <w:t>W postępowaniu o udzielenie zamówienia komunikacja między Zamawiającym, a</w:t>
      </w:r>
      <w:r w:rsidR="00DD730A">
        <w:rPr>
          <w:rFonts w:ascii="Arial" w:eastAsia="Calibri" w:hAnsi="Arial" w:cs="Arial"/>
        </w:rPr>
        <w:t> </w:t>
      </w:r>
      <w:r w:rsidRPr="00A82416">
        <w:rPr>
          <w:rFonts w:ascii="Arial" w:eastAsia="Calibri" w:hAnsi="Arial" w:cs="Arial"/>
        </w:rPr>
        <w:t xml:space="preserve">Wykonawcami odbywa się przy użyciu platformy: e-Zamówienia, która jest dostępna pod adresem: </w:t>
      </w:r>
      <w:hyperlink r:id="rId16" w:history="1">
        <w:r w:rsidR="00DD730A">
          <w:rPr>
            <w:rFonts w:ascii="Arial" w:eastAsia="Calibri" w:hAnsi="Arial" w:cs="Arial"/>
            <w:color w:val="000080"/>
          </w:rPr>
          <w:t>strona główna platformy E-Zamówienia</w:t>
        </w:r>
      </w:hyperlink>
      <w:r w:rsidRPr="00A82416">
        <w:rPr>
          <w:rFonts w:ascii="Arial" w:eastAsia="Calibri" w:hAnsi="Arial" w:cs="Arial"/>
        </w:rPr>
        <w:t xml:space="preserve"> oraz poczty elektronicznej </w:t>
      </w:r>
      <w:hyperlink r:id="rId17" w:history="1">
        <w:r w:rsidRPr="00A82416">
          <w:rPr>
            <w:rFonts w:ascii="Arial" w:eastAsia="Calibri" w:hAnsi="Arial" w:cs="Arial"/>
            <w:color w:val="0000FF"/>
            <w:u w:val="single"/>
          </w:rPr>
          <w:t>marcin.kmieciak@ujk.edu.pl</w:t>
        </w:r>
      </w:hyperlink>
      <w:r w:rsidRPr="00A82416">
        <w:rPr>
          <w:rFonts w:ascii="Arial" w:eastAsia="Calibri" w:hAnsi="Arial" w:cs="Arial"/>
        </w:rPr>
        <w:t xml:space="preserve"> .</w:t>
      </w:r>
    </w:p>
    <w:p w:rsidR="00FE2FBD" w:rsidRPr="00A82416" w:rsidRDefault="00FE2FBD" w:rsidP="006C2CF4">
      <w:pPr>
        <w:numPr>
          <w:ilvl w:val="0"/>
          <w:numId w:val="40"/>
        </w:numPr>
        <w:spacing w:line="276" w:lineRule="auto"/>
        <w:ind w:left="425" w:hanging="425"/>
        <w:rPr>
          <w:rFonts w:ascii="Arial" w:eastAsia="Calibri" w:hAnsi="Arial" w:cs="Arial"/>
        </w:rPr>
      </w:pPr>
      <w:r w:rsidRPr="00A82416">
        <w:rPr>
          <w:rFonts w:ascii="Arial" w:eastAsia="Calibri" w:hAnsi="Arial" w:cs="Arial"/>
        </w:rPr>
        <w:t>Korzystanie z Platformy e-Zamówienia jest bezpłatne.</w:t>
      </w:r>
    </w:p>
    <w:p w:rsidR="00FE2FBD" w:rsidRPr="00A82416" w:rsidRDefault="00FE2FBD" w:rsidP="006C2CF4">
      <w:pPr>
        <w:numPr>
          <w:ilvl w:val="0"/>
          <w:numId w:val="40"/>
        </w:numPr>
        <w:spacing w:line="276" w:lineRule="auto"/>
        <w:ind w:left="425" w:hanging="425"/>
        <w:rPr>
          <w:rFonts w:ascii="Arial" w:eastAsia="Calibri" w:hAnsi="Arial" w:cs="Arial"/>
        </w:rPr>
      </w:pPr>
      <w:r w:rsidRPr="00A82416">
        <w:rPr>
          <w:rFonts w:ascii="Arial" w:eastAsia="Calibri" w:hAnsi="Arial" w:cs="Arial"/>
        </w:rPr>
        <w:t xml:space="preserve">Osobą uprawnioną przez Zamawiającego do komunikowania się z Wykonawcami jest Pan </w:t>
      </w:r>
      <w:r w:rsidRPr="00A82416">
        <w:rPr>
          <w:rFonts w:ascii="Arial" w:eastAsia="Calibri" w:hAnsi="Arial" w:cs="Arial"/>
          <w:b/>
        </w:rPr>
        <w:t>Marcin Kmieciak</w:t>
      </w:r>
      <w:r w:rsidRPr="00A82416">
        <w:rPr>
          <w:rFonts w:ascii="Arial" w:eastAsia="Calibri" w:hAnsi="Arial" w:cs="Arial"/>
        </w:rPr>
        <w:t xml:space="preserve"> , email: </w:t>
      </w:r>
      <w:hyperlink r:id="rId18" w:history="1">
        <w:r w:rsidRPr="00A82416">
          <w:rPr>
            <w:rFonts w:ascii="Arial" w:eastAsia="Calibri" w:hAnsi="Arial" w:cs="Arial"/>
            <w:color w:val="0000FF"/>
            <w:u w:val="single"/>
          </w:rPr>
          <w:t>marcin.kmieciak@ujk.edu.pl</w:t>
        </w:r>
      </w:hyperlink>
      <w:r w:rsidRPr="00A82416">
        <w:rPr>
          <w:rFonts w:ascii="Arial" w:eastAsia="Calibri" w:hAnsi="Arial" w:cs="Arial"/>
        </w:rPr>
        <w:t xml:space="preserve"> .</w:t>
      </w:r>
    </w:p>
    <w:p w:rsidR="00FE2FBD" w:rsidRPr="00A82416" w:rsidRDefault="00FE2FBD" w:rsidP="006C2CF4">
      <w:pPr>
        <w:numPr>
          <w:ilvl w:val="0"/>
          <w:numId w:val="40"/>
        </w:numPr>
        <w:spacing w:line="276" w:lineRule="auto"/>
        <w:ind w:left="425" w:hanging="425"/>
        <w:rPr>
          <w:rFonts w:ascii="Arial" w:eastAsia="Calibri" w:hAnsi="Arial" w:cs="Arial"/>
        </w:rPr>
      </w:pPr>
      <w:r w:rsidRPr="00A82416">
        <w:rPr>
          <w:rFonts w:ascii="Arial" w:eastAsia="Calibri" w:hAnsi="Arial" w:cs="Arial"/>
        </w:rPr>
        <w:t>Postępowanie można wyszukać ze strony głównej Platformy e-Zamówienia (przycisk „Przeglądaj postępowania/konkursy”).</w:t>
      </w:r>
    </w:p>
    <w:p w:rsidR="00FE2FBD" w:rsidRPr="00A82416" w:rsidRDefault="00FE2FBD" w:rsidP="006C2CF4">
      <w:pPr>
        <w:numPr>
          <w:ilvl w:val="0"/>
          <w:numId w:val="40"/>
        </w:numPr>
        <w:spacing w:line="276" w:lineRule="auto"/>
        <w:ind w:left="425" w:hanging="425"/>
        <w:rPr>
          <w:rFonts w:ascii="Arial" w:eastAsia="Calibri" w:hAnsi="Arial" w:cs="Arial"/>
        </w:rPr>
      </w:pPr>
      <w:r w:rsidRPr="00A82416">
        <w:rPr>
          <w:rFonts w:ascii="Arial" w:eastAsia="Calibri" w:hAnsi="Arial" w:cs="Arial"/>
        </w:rPr>
        <w:t>Wykonawca zamierzający wziąć udział w postępowaniu o udzielenie zamówienia publicznego (zamierzający złożyć ofertę) musi posiadać konto z rolą „Wykonawca”, posiadający uprawnienia do</w:t>
      </w:r>
      <w:r w:rsidR="00DD730A">
        <w:rPr>
          <w:rFonts w:ascii="Arial" w:eastAsia="Calibri" w:hAnsi="Arial" w:cs="Arial"/>
        </w:rPr>
        <w:t xml:space="preserve"> składania Ofert, na Platformie </w:t>
      </w:r>
      <w:r w:rsidRPr="00A82416">
        <w:rPr>
          <w:rFonts w:ascii="Arial" w:eastAsia="Calibri" w:hAnsi="Arial" w:cs="Arial"/>
        </w:rPr>
        <w:t>e-</w:t>
      </w:r>
      <w:r w:rsidR="00DD730A">
        <w:rPr>
          <w:rFonts w:ascii="Arial" w:eastAsia="Calibri" w:hAnsi="Arial" w:cs="Arial"/>
        </w:rPr>
        <w:t> </w:t>
      </w:r>
      <w:r w:rsidRPr="00A82416">
        <w:rPr>
          <w:rFonts w:ascii="Arial" w:eastAsia="Calibri" w:hAnsi="Arial" w:cs="Arial"/>
        </w:rPr>
        <w:t xml:space="preserve">Zamówienia. Szczegółowe informacje na temat zakładania kont użytkownika oraz zasady i warunki korzystania z Platformy e-Zamówienia określa Regulamin Platformy e-Zamówienia, dostępny na stronie internetowej </w:t>
      </w:r>
      <w:hyperlink r:id="rId19" w:history="1">
        <w:r w:rsidR="00DD730A">
          <w:rPr>
            <w:rStyle w:val="Hipercze"/>
            <w:rFonts w:ascii="Arial" w:eastAsia="Calibri" w:hAnsi="Arial" w:cs="Arial"/>
          </w:rPr>
          <w:t>strona główna platformy E-Zamówienia</w:t>
        </w:r>
      </w:hyperlink>
      <w:r w:rsidR="00DD730A">
        <w:rPr>
          <w:rFonts w:ascii="Arial" w:eastAsia="Calibri" w:hAnsi="Arial" w:cs="Arial"/>
        </w:rPr>
        <w:t xml:space="preserve"> </w:t>
      </w:r>
      <w:r w:rsidRPr="00A82416">
        <w:rPr>
          <w:rFonts w:ascii="Arial" w:eastAsia="Calibri" w:hAnsi="Arial" w:cs="Arial"/>
        </w:rPr>
        <w:t xml:space="preserve"> oraz informacje zamieszczone w zakładce „Centrum Pomocy”.</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Przeglądanie i pobieranie publicznej treści dokumentacji postępowania nie wymaga posiadania konta na Platformie e-Zamówienia ani logowania.</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lastRenderedPageBreak/>
        <w:t>Użytkownik zalogowany, jako konto uproszczone ma dostępne formularze:</w:t>
      </w:r>
    </w:p>
    <w:p w:rsidR="00FE2FBD" w:rsidRPr="00A82416" w:rsidRDefault="00FE2FBD" w:rsidP="006C2CF4">
      <w:pPr>
        <w:numPr>
          <w:ilvl w:val="0"/>
          <w:numId w:val="41"/>
        </w:numPr>
        <w:spacing w:line="276" w:lineRule="auto"/>
        <w:contextualSpacing/>
        <w:rPr>
          <w:rFonts w:ascii="Arial" w:eastAsia="Calibri" w:hAnsi="Arial" w:cs="Arial"/>
          <w:lang w:eastAsia="en-US"/>
        </w:rPr>
      </w:pPr>
      <w:r w:rsidRPr="00A82416">
        <w:rPr>
          <w:rFonts w:ascii="Arial" w:eastAsia="Calibri" w:hAnsi="Arial" w:cs="Arial"/>
          <w:lang w:eastAsia="en-US"/>
        </w:rPr>
        <w:t>Wniosek – służący m. in. do zadawania pytań do SWZ,</w:t>
      </w:r>
    </w:p>
    <w:p w:rsidR="00FE2FBD" w:rsidRPr="00A82416" w:rsidRDefault="00FE2FBD" w:rsidP="006C2CF4">
      <w:pPr>
        <w:numPr>
          <w:ilvl w:val="0"/>
          <w:numId w:val="41"/>
        </w:numPr>
        <w:spacing w:line="276" w:lineRule="auto"/>
        <w:contextualSpacing/>
        <w:rPr>
          <w:rFonts w:ascii="Arial" w:eastAsia="Calibri" w:hAnsi="Arial" w:cs="Arial"/>
          <w:lang w:eastAsia="en-US"/>
        </w:rPr>
      </w:pPr>
      <w:r w:rsidRPr="00A82416">
        <w:rPr>
          <w:rFonts w:ascii="Arial" w:eastAsia="Calibri" w:hAnsi="Arial" w:cs="Arial"/>
          <w:lang w:eastAsia="en-US"/>
        </w:rPr>
        <w:t>Inne.</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Możliwość korzystania w postępowaniu z „Formularzy do komunikacji” w pełnym zakresie wymaga posiadania konta „Wykonawcy” na Platformie e-Zamówienia oraz zalogowania się na Platformie e-Zamówienia. Do korzystania z „Formularzy do komunikacji” służących do zadawania pytań dotyczących treści dokumentów zamówienia wystarczające jest posiadanie tzw. konta uproszczonego na Platformie e-Zamówienia.</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Wszystkie wysłane i odebrane w postępowaniu przez wykonawcę wiadomości widoczne są po zalogowaniu w podglądzie postępowania w zakładce „Komunikacja”.</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Minimalne wymagania techniczne dotyczące sprzętu używanego w celu korzystania z usług Platformy e-Zamówienia oraz informacje dotyczące specyfikacji połączenia określa Regulam</w:t>
      </w:r>
      <w:r w:rsidR="00DD730A">
        <w:rPr>
          <w:rFonts w:ascii="Arial" w:eastAsia="Calibri" w:hAnsi="Arial" w:cs="Arial"/>
          <w:lang w:eastAsia="en-US"/>
        </w:rPr>
        <w:t xml:space="preserve">in Platformy </w:t>
      </w:r>
      <w:r w:rsidRPr="00A82416">
        <w:rPr>
          <w:rFonts w:ascii="Arial" w:eastAsia="Calibri" w:hAnsi="Arial" w:cs="Arial"/>
          <w:lang w:eastAsia="en-US"/>
        </w:rPr>
        <w:t xml:space="preserve"> e-Zamówienia.</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W przypadku problemów technicznych i awarii związanych z funkcjonowaniem P</w:t>
      </w:r>
      <w:r w:rsidR="00680B43">
        <w:rPr>
          <w:rFonts w:ascii="Arial" w:eastAsia="Calibri" w:hAnsi="Arial" w:cs="Arial"/>
          <w:lang w:eastAsia="en-US"/>
        </w:rPr>
        <w:t xml:space="preserve">latformy </w:t>
      </w:r>
      <w:r w:rsidRPr="00A82416">
        <w:rPr>
          <w:rFonts w:ascii="Arial" w:eastAsia="Calibri" w:hAnsi="Arial" w:cs="Arial"/>
          <w:lang w:eastAsia="en-US"/>
        </w:rPr>
        <w:t xml:space="preserve"> e-Zamówienia użytkownicy mogą skorzystać z infolinii Platformy e-</w:t>
      </w:r>
      <w:r w:rsidR="00DD730A">
        <w:rPr>
          <w:rFonts w:ascii="Arial" w:eastAsia="Calibri" w:hAnsi="Arial" w:cs="Arial"/>
          <w:lang w:eastAsia="en-US"/>
        </w:rPr>
        <w:t> </w:t>
      </w:r>
      <w:r w:rsidRPr="00A82416">
        <w:rPr>
          <w:rFonts w:ascii="Arial" w:eastAsia="Calibri" w:hAnsi="Arial" w:cs="Arial"/>
          <w:lang w:eastAsia="en-US"/>
        </w:rPr>
        <w:t>Zamówienia dostępnej pod numerem telefonu 22/4587799 lub drogą elektroniczną poprzez formularz udostępniony na stronie internetowej https://ezamowienia.gov.pl w zakładce „Zgłoś problem”.</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Zamawiający nie przewiduje sposobu komunikowania się z Wykonawcami w inny sposób niż przy użyciu środków komunikacji elektronicznej, wskazanych w SWZ.</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Za pośrednictwem „Formularzy do komunikacji” odbywa się w szczególności przekazywanie wezwań i zawiadomień, zadawanie pytań i udzielanie odpowiedzi. Formularze do komunikacji umożliwiają również dołączenie załącznika do przesyłanej wiadomości (przycisk „dodaj załącznik”).</w:t>
      </w:r>
    </w:p>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lang w:eastAsia="en-US"/>
        </w:rPr>
        <w:t>Sposób sporządzenia dokumentów elektronicznych, oświadczeń lub elektronicznych kopii dokumentów lub oświadczeń musi być zgody z wymaganiami określonymi w Rozporządzeniem dot. środków komunikacji elektronicznej.</w:t>
      </w:r>
    </w:p>
    <w:bookmarkEnd w:id="4"/>
    <w:bookmarkEnd w:id="5"/>
    <w:p w:rsidR="00FE2FBD" w:rsidRPr="00A82416"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rPr>
        <w:t xml:space="preserve">Wykonawca może zwrócić się do zamawiającego z wnioskiem o wyjaśnienie SWZ. Zamawiający jest obowiązany udzielić wyjaśnień niezwłocznie, jednak nie później niż na 6 dni przed upływem terminu składania ofert pod warunkiem, że wniosek o wyjaśnienie treści SWZ wpłynął do Zamawiającego nie później niż na 14 dni przed upływem terminu składania ofert. Jeżeli Zamawiający nie udzieli wyjaśnień w terminie, o którym mowa poprzednim zdaniu, przedłuża termin składania ofert o czas niezbędny do zapoznania się wszystkich zainteresowanych Wykonawców z wyjaśnieniami niezbędnymi do należytego przygotowania i złożenia ofert. Przedłużenie terminu składania ofert nie wpływa na bieg terminu składania wniosku o wyjaśnienie treści SWZ. W przypadku gdy wniosek o wyjaśnienie treści SWZ nie wpłynął w terminie wskazanym w </w:t>
      </w:r>
      <w:r w:rsidRPr="00A82416">
        <w:rPr>
          <w:rFonts w:ascii="Arial" w:eastAsia="Calibri" w:hAnsi="Arial" w:cs="Arial"/>
        </w:rPr>
        <w:lastRenderedPageBreak/>
        <w:t>pierwszym zdaniu, Zamawiający nie ma obowiązku udzielania wyjaśnień SWZ oraz obowiązku przedłużenia terminu składania ofert.</w:t>
      </w:r>
    </w:p>
    <w:p w:rsidR="00C27409" w:rsidRPr="00DD730A" w:rsidRDefault="00FE2FBD" w:rsidP="006C2CF4">
      <w:pPr>
        <w:numPr>
          <w:ilvl w:val="0"/>
          <w:numId w:val="40"/>
        </w:numPr>
        <w:spacing w:line="276" w:lineRule="auto"/>
        <w:ind w:left="426" w:hanging="426"/>
        <w:contextualSpacing/>
        <w:rPr>
          <w:rFonts w:ascii="Arial" w:eastAsia="Calibri" w:hAnsi="Arial" w:cs="Arial"/>
          <w:lang w:eastAsia="en-US"/>
        </w:rPr>
      </w:pPr>
      <w:r w:rsidRPr="00A82416">
        <w:rPr>
          <w:rFonts w:ascii="Arial" w:eastAsia="Calibri" w:hAnsi="Arial" w:cs="Arial"/>
        </w:rPr>
        <w:t>W uzasadnionych przypadkach Zamawiający może przed upływem terminu składania ofert zmienić treść SWZ.</w:t>
      </w:r>
    </w:p>
    <w:p w:rsidR="00DD730A" w:rsidRPr="00DD730A" w:rsidRDefault="00DD730A" w:rsidP="006C2CF4">
      <w:pPr>
        <w:spacing w:before="360" w:after="360" w:line="276" w:lineRule="auto"/>
        <w:jc w:val="both"/>
        <w:rPr>
          <w:rFonts w:ascii="Arial" w:eastAsia="Calibri" w:hAnsi="Arial" w:cs="Arial"/>
          <w:b/>
          <w:sz w:val="28"/>
        </w:rPr>
      </w:pPr>
      <w:r w:rsidRPr="00DD730A">
        <w:rPr>
          <w:rFonts w:ascii="Arial" w:eastAsia="Calibri" w:hAnsi="Arial" w:cs="Arial"/>
          <w:b/>
          <w:sz w:val="28"/>
        </w:rPr>
        <w:t>Rozdział 11 Termin związania z ofertą</w:t>
      </w:r>
    </w:p>
    <w:p w:rsidR="00FE2FBD" w:rsidRPr="00680B43" w:rsidRDefault="00FE2FBD" w:rsidP="006C2CF4">
      <w:pPr>
        <w:numPr>
          <w:ilvl w:val="0"/>
          <w:numId w:val="30"/>
        </w:numPr>
        <w:spacing w:line="276" w:lineRule="auto"/>
        <w:ind w:left="357" w:hanging="357"/>
        <w:contextualSpacing/>
        <w:rPr>
          <w:rFonts w:ascii="Arial" w:eastAsia="Calibri" w:hAnsi="Arial" w:cs="Arial"/>
          <w:b/>
        </w:rPr>
      </w:pPr>
      <w:r w:rsidRPr="00680B43">
        <w:rPr>
          <w:rFonts w:ascii="Arial" w:eastAsia="Calibri" w:hAnsi="Arial" w:cs="Arial"/>
        </w:rPr>
        <w:t xml:space="preserve">Wykonawca będzie związany ofertą od dnia upływu terminu składania ofert, przy czym </w:t>
      </w:r>
      <w:r w:rsidRPr="00680B43">
        <w:rPr>
          <w:rFonts w:ascii="Arial" w:eastAsia="Calibri" w:hAnsi="Arial" w:cs="Arial"/>
          <w:b/>
        </w:rPr>
        <w:t>pierwszym dniem terminu związania ofertą jest dzień, w którym upływa termin składania ofert,</w:t>
      </w:r>
      <w:r w:rsidRPr="00680B43">
        <w:rPr>
          <w:rFonts w:ascii="Arial" w:eastAsia="Calibri" w:hAnsi="Arial" w:cs="Arial"/>
        </w:rPr>
        <w:t xml:space="preserve"> przez okres </w:t>
      </w:r>
      <w:r w:rsidR="00192F54" w:rsidRPr="00680B43">
        <w:rPr>
          <w:rFonts w:ascii="Arial" w:eastAsia="Calibri" w:hAnsi="Arial" w:cs="Arial"/>
          <w:b/>
        </w:rPr>
        <w:t xml:space="preserve">90 dni  </w:t>
      </w:r>
      <w:r w:rsidR="00192F54" w:rsidRPr="00345173">
        <w:rPr>
          <w:rFonts w:ascii="Arial" w:eastAsia="Calibri" w:hAnsi="Arial" w:cs="Arial"/>
        </w:rPr>
        <w:t>tj. do dnia</w:t>
      </w:r>
      <w:r w:rsidR="00680B43">
        <w:rPr>
          <w:rFonts w:ascii="Arial" w:eastAsia="Calibri" w:hAnsi="Arial" w:cs="Arial"/>
          <w:b/>
        </w:rPr>
        <w:t xml:space="preserve"> </w:t>
      </w:r>
      <w:r w:rsidR="003F6C7D">
        <w:rPr>
          <w:rFonts w:ascii="Arial" w:eastAsia="Calibri" w:hAnsi="Arial" w:cs="Arial"/>
          <w:b/>
        </w:rPr>
        <w:t>02.11</w:t>
      </w:r>
      <w:r w:rsidR="00680B43">
        <w:rPr>
          <w:rFonts w:ascii="Arial" w:eastAsia="Calibri" w:hAnsi="Arial" w:cs="Arial"/>
          <w:b/>
        </w:rPr>
        <w:t>.2025</w:t>
      </w:r>
      <w:r w:rsidR="004C7E6B" w:rsidRPr="00680B43">
        <w:rPr>
          <w:rFonts w:ascii="Arial" w:eastAsia="Calibri" w:hAnsi="Arial" w:cs="Arial"/>
          <w:b/>
        </w:rPr>
        <w:t xml:space="preserve"> r.</w:t>
      </w:r>
    </w:p>
    <w:p w:rsidR="00FE2FBD" w:rsidRPr="00680B43" w:rsidRDefault="00FE2FBD" w:rsidP="006C2CF4">
      <w:pPr>
        <w:numPr>
          <w:ilvl w:val="0"/>
          <w:numId w:val="30"/>
        </w:numPr>
        <w:spacing w:line="276" w:lineRule="auto"/>
        <w:ind w:left="357" w:hanging="357"/>
        <w:contextualSpacing/>
        <w:rPr>
          <w:rFonts w:ascii="Arial" w:eastAsia="Calibri" w:hAnsi="Arial" w:cs="Arial"/>
        </w:rPr>
      </w:pPr>
      <w:r w:rsidRPr="00680B43">
        <w:rPr>
          <w:rFonts w:ascii="Arial" w:eastAsia="Calibri" w:hAnsi="Arial" w:cs="Arial"/>
        </w:rPr>
        <w:t xml:space="preserve">W przypadku gdy wybór najkorzystniejszej oferty nie nastąpi przed upływem terminu związania ofertą, o którym mowa w pkt 1, Zamawiający przed upływem terminu związania ofertą, zwróci się jednokrotnie do </w:t>
      </w:r>
    </w:p>
    <w:p w:rsidR="00FE2FBD" w:rsidRPr="00680B43" w:rsidRDefault="00FE2FBD" w:rsidP="006C2CF4">
      <w:pPr>
        <w:numPr>
          <w:ilvl w:val="0"/>
          <w:numId w:val="30"/>
        </w:numPr>
        <w:spacing w:line="276" w:lineRule="auto"/>
        <w:ind w:left="357" w:hanging="357"/>
        <w:contextualSpacing/>
        <w:rPr>
          <w:rFonts w:ascii="Arial" w:eastAsia="Calibri" w:hAnsi="Arial" w:cs="Arial"/>
        </w:rPr>
      </w:pPr>
      <w:r w:rsidRPr="00680B43">
        <w:rPr>
          <w:rFonts w:ascii="Arial" w:eastAsia="Calibri" w:hAnsi="Arial" w:cs="Arial"/>
        </w:rPr>
        <w:t xml:space="preserve">Wykonawców o wyrażenie zgody na przedłużenie tego terminu o wskazywany przez niego okres, nie dłuższy niż 60 dni. </w:t>
      </w:r>
    </w:p>
    <w:p w:rsidR="00FE2FBD" w:rsidRPr="00680B43" w:rsidRDefault="00FE2FBD" w:rsidP="006C2CF4">
      <w:pPr>
        <w:numPr>
          <w:ilvl w:val="0"/>
          <w:numId w:val="30"/>
        </w:numPr>
        <w:spacing w:line="276" w:lineRule="auto"/>
        <w:ind w:left="357" w:hanging="357"/>
        <w:contextualSpacing/>
        <w:rPr>
          <w:rFonts w:ascii="Arial" w:eastAsia="Calibri" w:hAnsi="Arial" w:cs="Arial"/>
        </w:rPr>
      </w:pPr>
      <w:r w:rsidRPr="00680B43">
        <w:rPr>
          <w:rFonts w:ascii="Arial" w:eastAsia="Calibri" w:hAnsi="Arial" w:cs="Arial"/>
        </w:rPr>
        <w:t xml:space="preserve">Przedłużenie terminu związania ofertą, o którym mowa w ust. 2, wymaga złożenia przez Wykonawcę pisemnego oświadczenia o wyrażeniu zgody na przedłużenie terminu związania ofertą. </w:t>
      </w:r>
    </w:p>
    <w:p w:rsidR="00FE2FBD" w:rsidRPr="00680B43" w:rsidRDefault="00FE2FBD" w:rsidP="006C2CF4">
      <w:pPr>
        <w:numPr>
          <w:ilvl w:val="0"/>
          <w:numId w:val="30"/>
        </w:numPr>
        <w:spacing w:line="276" w:lineRule="auto"/>
        <w:ind w:left="357" w:hanging="357"/>
        <w:contextualSpacing/>
        <w:rPr>
          <w:rFonts w:ascii="Arial" w:eastAsia="Calibri" w:hAnsi="Arial" w:cs="Arial"/>
        </w:rPr>
      </w:pPr>
      <w:r w:rsidRPr="00680B43">
        <w:rPr>
          <w:rFonts w:ascii="Arial" w:eastAsia="Calibri" w:hAnsi="Arial" w:cs="Arial"/>
        </w:rPr>
        <w:t>W przypadku gdy Zamawiający żąda wniesienia wadium,</w:t>
      </w:r>
      <w:r w:rsidR="00680B43">
        <w:rPr>
          <w:rFonts w:ascii="Arial" w:eastAsia="Calibri" w:hAnsi="Arial" w:cs="Arial"/>
        </w:rPr>
        <w:t xml:space="preserve"> przedłużenie terminu związania z ofertą </w:t>
      </w:r>
      <w:r w:rsidRPr="00680B43">
        <w:rPr>
          <w:rFonts w:ascii="Arial" w:eastAsia="Calibri" w:hAnsi="Arial" w:cs="Arial"/>
        </w:rPr>
        <w:t>o którym mowa w ust. 2, następuje wraz z przedłużeniem okresu ważności wadium albo, jeżeli nie jest to możliwe, z wniesieniem nowego wadium na przedłużony okres związania ofertą.</w:t>
      </w:r>
    </w:p>
    <w:p w:rsidR="00DD730A" w:rsidRPr="00191E78" w:rsidRDefault="00DD730A" w:rsidP="006C2CF4">
      <w:pPr>
        <w:spacing w:before="360" w:after="360" w:line="276" w:lineRule="auto"/>
        <w:rPr>
          <w:rFonts w:ascii="Arial" w:eastAsia="Calibri" w:hAnsi="Arial" w:cs="Arial"/>
          <w:b/>
          <w:sz w:val="28"/>
        </w:rPr>
      </w:pPr>
      <w:r w:rsidRPr="00191E78">
        <w:rPr>
          <w:rFonts w:ascii="Arial" w:eastAsia="Calibri" w:hAnsi="Arial" w:cs="Arial"/>
          <w:b/>
          <w:sz w:val="28"/>
          <w:szCs w:val="20"/>
        </w:rPr>
        <w:t>Rozdział 12 Opis sposobu przygotowania oferty</w:t>
      </w:r>
    </w:p>
    <w:p w:rsidR="00FE2FBD" w:rsidRPr="00DD730A" w:rsidRDefault="00FE2FBD" w:rsidP="006C2CF4">
      <w:pPr>
        <w:spacing w:line="276" w:lineRule="auto"/>
        <w:rPr>
          <w:rFonts w:ascii="Arial" w:eastAsia="Calibri" w:hAnsi="Arial" w:cs="Arial"/>
          <w:szCs w:val="20"/>
        </w:rPr>
      </w:pPr>
      <w:r w:rsidRPr="007B39B3">
        <w:rPr>
          <w:rFonts w:ascii="Arial" w:eastAsia="Calibri" w:hAnsi="Arial" w:cs="Arial"/>
          <w:b/>
        </w:rPr>
        <w:t>1.</w:t>
      </w:r>
      <w:r w:rsidR="00DD730A">
        <w:rPr>
          <w:rFonts w:ascii="Arial" w:eastAsia="Calibri" w:hAnsi="Arial" w:cs="Arial"/>
        </w:rPr>
        <w:t xml:space="preserve"> </w:t>
      </w:r>
      <w:r w:rsidRPr="00DD730A">
        <w:rPr>
          <w:rFonts w:ascii="Arial" w:eastAsia="Calibri" w:hAnsi="Arial" w:cs="Arial"/>
        </w:rPr>
        <w:t>Wykonawca może złożyć tylko jedną ofertę.</w:t>
      </w:r>
    </w:p>
    <w:p w:rsidR="00FE2FBD" w:rsidRPr="00DD730A" w:rsidRDefault="00FE2FBD" w:rsidP="006C2CF4">
      <w:pPr>
        <w:numPr>
          <w:ilvl w:val="0"/>
          <w:numId w:val="7"/>
        </w:numPr>
        <w:spacing w:line="276" w:lineRule="auto"/>
        <w:ind w:left="284" w:hanging="284"/>
        <w:contextualSpacing/>
        <w:rPr>
          <w:rFonts w:ascii="Arial" w:eastAsia="Calibri" w:hAnsi="Arial" w:cs="Arial"/>
        </w:rPr>
      </w:pPr>
      <w:r w:rsidRPr="00DD730A">
        <w:rPr>
          <w:rFonts w:ascii="Arial" w:eastAsia="Calibri" w:hAnsi="Arial" w:cs="Arial"/>
        </w:rPr>
        <w:t>Treść oferty musi odpowiadać treści SWZ.</w:t>
      </w:r>
    </w:p>
    <w:p w:rsidR="00FE2FBD" w:rsidRPr="00DD730A" w:rsidRDefault="00FE2FBD" w:rsidP="006C2CF4">
      <w:pPr>
        <w:numPr>
          <w:ilvl w:val="0"/>
          <w:numId w:val="7"/>
        </w:numPr>
        <w:spacing w:line="276" w:lineRule="auto"/>
        <w:ind w:left="284" w:hanging="284"/>
        <w:contextualSpacing/>
        <w:rPr>
          <w:rFonts w:ascii="Arial" w:eastAsia="Calibri" w:hAnsi="Arial" w:cs="Arial"/>
        </w:rPr>
      </w:pPr>
      <w:r w:rsidRPr="00DD730A">
        <w:rPr>
          <w:rFonts w:ascii="Arial" w:eastAsia="Calibri" w:hAnsi="Arial" w:cs="Arial"/>
        </w:rPr>
        <w:t xml:space="preserve">Ofertę sporządza się w języku polskim na Formularzu Ofertowym – zgodnie z Załącznikiem nr 2 do SWZ. Wraz z ofertą Wykonawca jest zobowiązany złożyć: </w:t>
      </w:r>
    </w:p>
    <w:p w:rsidR="00FE2FBD" w:rsidRPr="00DD730A" w:rsidRDefault="00FE2FBD" w:rsidP="006C2CF4">
      <w:pPr>
        <w:numPr>
          <w:ilvl w:val="0"/>
          <w:numId w:val="31"/>
        </w:numPr>
        <w:spacing w:line="276" w:lineRule="auto"/>
        <w:contextualSpacing/>
        <w:jc w:val="both"/>
        <w:rPr>
          <w:rFonts w:ascii="Arial" w:eastAsia="Calibri" w:hAnsi="Arial" w:cs="Arial"/>
        </w:rPr>
      </w:pPr>
      <w:r w:rsidRPr="00DD730A">
        <w:rPr>
          <w:rFonts w:ascii="Arial" w:eastAsia="Calibri" w:hAnsi="Arial" w:cs="Arial"/>
        </w:rPr>
        <w:t>oświadczenie w formie Jednolitego Europejskiego Dokumentu Zamówienia (JED</w:t>
      </w:r>
      <w:r w:rsidR="00DD730A">
        <w:rPr>
          <w:rFonts w:ascii="Arial" w:eastAsia="Calibri" w:hAnsi="Arial" w:cs="Arial"/>
        </w:rPr>
        <w:t>Z), o którym mowa w Rozdziale 9</w:t>
      </w:r>
      <w:r w:rsidRPr="00DD730A">
        <w:rPr>
          <w:rFonts w:ascii="Arial" w:eastAsia="Calibri" w:hAnsi="Arial" w:cs="Arial"/>
        </w:rPr>
        <w:t xml:space="preserve"> pkt 2  SWZ;</w:t>
      </w:r>
    </w:p>
    <w:p w:rsidR="00FE2FBD" w:rsidRPr="00191E78" w:rsidRDefault="00FE2FBD" w:rsidP="006C2CF4">
      <w:pPr>
        <w:numPr>
          <w:ilvl w:val="0"/>
          <w:numId w:val="31"/>
        </w:numPr>
        <w:spacing w:line="276" w:lineRule="auto"/>
        <w:contextualSpacing/>
        <w:rPr>
          <w:rFonts w:ascii="Arial" w:eastAsia="Calibri" w:hAnsi="Arial" w:cs="Arial"/>
        </w:rPr>
      </w:pPr>
      <w:r w:rsidRPr="00DD730A">
        <w:rPr>
          <w:rFonts w:ascii="Arial" w:eastAsia="Calibri" w:hAnsi="Arial" w:cs="Arial"/>
        </w:rPr>
        <w:t>Oświadczenia wykonawcy/wykonawcy wspólnie ubiegającego się o udzielenie zamówienia dotyczące przesłanek wykluczenia z art. 5k rozporządzenia Rady (UE) nr 833/2014 oraz art. 7 ust. 1 ustawy o szczególnych rozwiązaniach</w:t>
      </w:r>
      <w:r w:rsidR="00345173">
        <w:rPr>
          <w:rFonts w:ascii="Arial" w:eastAsia="Calibri" w:hAnsi="Arial" w:cs="Arial"/>
          <w:i/>
        </w:rPr>
        <w:t xml:space="preserve"> </w:t>
      </w:r>
      <w:r w:rsidRPr="00191E78">
        <w:rPr>
          <w:rFonts w:ascii="Arial" w:eastAsia="Calibri" w:hAnsi="Arial" w:cs="Arial"/>
        </w:rPr>
        <w:t>w</w:t>
      </w:r>
      <w:r w:rsidR="00191E78" w:rsidRPr="00191E78">
        <w:rPr>
          <w:rFonts w:ascii="Arial" w:eastAsia="Calibri" w:hAnsi="Arial" w:cs="Arial"/>
        </w:rPr>
        <w:t> </w:t>
      </w:r>
      <w:r w:rsidRPr="00191E78">
        <w:rPr>
          <w:rFonts w:ascii="Arial" w:eastAsia="Calibri" w:hAnsi="Arial" w:cs="Arial"/>
        </w:rPr>
        <w:t>zakresie przeciwdziałania wspieraniu agresji na Ukrainę oraz służących ochronie bezpieczeństwa narodowego</w:t>
      </w:r>
      <w:r w:rsidRPr="00191E78">
        <w:rPr>
          <w:rFonts w:ascii="Arial" w:eastAsia="Calibri" w:hAnsi="Arial" w:cs="Arial"/>
          <w:caps/>
        </w:rPr>
        <w:t xml:space="preserve"> </w:t>
      </w:r>
      <w:r w:rsidRPr="00191E78">
        <w:rPr>
          <w:rFonts w:ascii="Arial" w:eastAsia="Calibri" w:hAnsi="Arial" w:cs="Arial"/>
        </w:rPr>
        <w:t>składane na podstawie art. 125 ust. 1 ustawy PZP – według wzoru załącznik nr 7 do SWZ</w:t>
      </w:r>
    </w:p>
    <w:p w:rsidR="00FE2FBD" w:rsidRPr="00191E78" w:rsidRDefault="00FE2FBD" w:rsidP="006C2CF4">
      <w:pPr>
        <w:numPr>
          <w:ilvl w:val="0"/>
          <w:numId w:val="31"/>
        </w:numPr>
        <w:spacing w:line="276" w:lineRule="auto"/>
        <w:contextualSpacing/>
        <w:rPr>
          <w:rFonts w:ascii="Arial" w:eastAsia="Calibri" w:hAnsi="Arial" w:cs="Arial"/>
        </w:rPr>
      </w:pPr>
      <w:r w:rsidRPr="00191E78">
        <w:rPr>
          <w:rFonts w:ascii="Arial" w:eastAsia="Calibri" w:hAnsi="Arial" w:cs="Arial"/>
        </w:rPr>
        <w:t>zobowiązanie innego podmiotu (załącznik nr 8 do SWZ) oraz oświadczenie w</w:t>
      </w:r>
      <w:r w:rsidR="00191E78">
        <w:rPr>
          <w:rFonts w:ascii="Arial" w:eastAsia="Calibri" w:hAnsi="Arial" w:cs="Arial"/>
        </w:rPr>
        <w:t> </w:t>
      </w:r>
      <w:r w:rsidRPr="00191E78">
        <w:rPr>
          <w:rFonts w:ascii="Arial" w:eastAsia="Calibri" w:hAnsi="Arial" w:cs="Arial"/>
        </w:rPr>
        <w:t>formie Jednolitego Europejskiego Dokumentu Zamówienia (JEDZ</w:t>
      </w:r>
      <w:r w:rsidR="009B52D5">
        <w:rPr>
          <w:rFonts w:ascii="Arial" w:eastAsia="Calibri" w:hAnsi="Arial" w:cs="Arial"/>
        </w:rPr>
        <w:t>), o których mowa w Rozdziale 9</w:t>
      </w:r>
      <w:r w:rsidRPr="00191E78">
        <w:rPr>
          <w:rFonts w:ascii="Arial" w:eastAsia="Calibri" w:hAnsi="Arial" w:cs="Arial"/>
        </w:rPr>
        <w:t xml:space="preserve">  pkt 8 b)  SWZ oraz oświadczenia podmiotu </w:t>
      </w:r>
      <w:r w:rsidRPr="00191E78">
        <w:rPr>
          <w:rFonts w:ascii="Arial" w:eastAsia="Calibri" w:hAnsi="Arial" w:cs="Arial"/>
        </w:rPr>
        <w:lastRenderedPageBreak/>
        <w:t>udostępniającego zasoby dotyczące przesłanek wykluczenia z art. 5k rozporządzenia Rady (UE)  nr 833/2014 oraz art. 7 ust. 1 ustawy o</w:t>
      </w:r>
      <w:r w:rsidR="00191E78">
        <w:rPr>
          <w:rFonts w:ascii="Arial" w:eastAsia="Calibri" w:hAnsi="Arial" w:cs="Arial"/>
        </w:rPr>
        <w:t> </w:t>
      </w:r>
      <w:r w:rsidRPr="00191E78">
        <w:rPr>
          <w:rFonts w:ascii="Arial" w:eastAsia="Calibri" w:hAnsi="Arial" w:cs="Arial"/>
        </w:rPr>
        <w:t>szczególnych rozwiązaniach w zakresie przeciwdziałania wspieraniu agresji na Ukrainę oraz służących ochronie bezpieczeństwa narodowego składane na podstawie art. 125 ust. 5 ustawy PZP</w:t>
      </w:r>
      <w:r w:rsidRPr="00191E78">
        <w:rPr>
          <w:rFonts w:ascii="Arial" w:eastAsia="Calibri" w:hAnsi="Arial" w:cs="Arial"/>
          <w:caps/>
        </w:rPr>
        <w:t xml:space="preserve"> – </w:t>
      </w:r>
      <w:r w:rsidRPr="00191E78">
        <w:rPr>
          <w:rFonts w:ascii="Arial" w:eastAsia="Calibri" w:hAnsi="Arial" w:cs="Arial"/>
        </w:rPr>
        <w:t xml:space="preserve">zał. nr 9 do SWZ. (jeżeli dotyczy); </w:t>
      </w:r>
    </w:p>
    <w:p w:rsidR="00FE2FBD" w:rsidRPr="00191E78" w:rsidRDefault="00FE2FBD" w:rsidP="006C2CF4">
      <w:pPr>
        <w:numPr>
          <w:ilvl w:val="0"/>
          <w:numId w:val="31"/>
        </w:numPr>
        <w:spacing w:line="276" w:lineRule="auto"/>
        <w:contextualSpacing/>
        <w:rPr>
          <w:rFonts w:ascii="Arial" w:eastAsia="Calibri" w:hAnsi="Arial" w:cs="Arial"/>
        </w:rPr>
      </w:pPr>
      <w:r w:rsidRPr="00191E78">
        <w:rPr>
          <w:rFonts w:ascii="Arial" w:eastAsia="Calibri" w:hAnsi="Arial" w:cs="Arial"/>
        </w:rPr>
        <w:t>dokumenty, z których wynika prawo do podpisania oferty; odpowiednie pełnomocnictwa (jeżeli dotyczy)</w:t>
      </w:r>
    </w:p>
    <w:p w:rsidR="00FE2FBD" w:rsidRPr="00191E78" w:rsidRDefault="00FE2FBD" w:rsidP="006C2CF4">
      <w:pPr>
        <w:numPr>
          <w:ilvl w:val="0"/>
          <w:numId w:val="31"/>
        </w:numPr>
        <w:spacing w:line="276" w:lineRule="auto"/>
        <w:contextualSpacing/>
        <w:rPr>
          <w:rFonts w:ascii="Arial" w:eastAsia="Calibri" w:hAnsi="Arial" w:cs="Arial"/>
        </w:rPr>
      </w:pPr>
      <w:r w:rsidRPr="00191E78">
        <w:rPr>
          <w:rFonts w:ascii="Arial" w:eastAsia="Calibri" w:hAnsi="Arial" w:cs="Arial"/>
        </w:rPr>
        <w:t>oświadczenie Wykonawców wspólnie ubiegających się o udzielenie zamówienia (jeżeli dotyczy). Wykonawcy ubiegający się wspólnie o udzielenie zamówienia zobowiązani są do złożenia oświadczenia o podziale obowiązków pomiędzy konsorcjantami w postaci oryginału  dokumentu elektronicznego podpisanego kwalifikowanym podpisem elektronicznym przez osoby upoważnione do reprezentowania Wykonawców, określone w pełnomocnictwie lub  zgodnie z formą reprezentacji określoną w dokumencie rejestrowym właściwym dla formy organizacyjnej lub w innym dokumencie;</w:t>
      </w:r>
    </w:p>
    <w:p w:rsidR="00FE2FBD" w:rsidRPr="00191E78" w:rsidRDefault="00FE2FBD" w:rsidP="006C2CF4">
      <w:pPr>
        <w:numPr>
          <w:ilvl w:val="0"/>
          <w:numId w:val="31"/>
        </w:numPr>
        <w:spacing w:line="276" w:lineRule="auto"/>
        <w:contextualSpacing/>
        <w:rPr>
          <w:rFonts w:ascii="Arial" w:eastAsia="Calibri" w:hAnsi="Arial" w:cs="Arial"/>
        </w:rPr>
      </w:pPr>
      <w:r w:rsidRPr="00191E78">
        <w:rPr>
          <w:rFonts w:ascii="Arial" w:eastAsia="Calibri" w:hAnsi="Arial" w:cs="Arial"/>
        </w:rPr>
        <w:t>szczegółowy opis oferowanego sprzętu.</w:t>
      </w:r>
    </w:p>
    <w:p w:rsidR="00FE2FBD" w:rsidRPr="00191E78" w:rsidRDefault="00FE2FBD" w:rsidP="006C2CF4">
      <w:pPr>
        <w:numPr>
          <w:ilvl w:val="0"/>
          <w:numId w:val="7"/>
        </w:numPr>
        <w:spacing w:line="276" w:lineRule="auto"/>
        <w:ind w:left="284" w:hanging="284"/>
        <w:contextualSpacing/>
        <w:rPr>
          <w:rFonts w:ascii="Arial" w:eastAsia="Calibri" w:hAnsi="Arial" w:cs="Arial"/>
        </w:rPr>
      </w:pPr>
      <w:r w:rsidRPr="00191E78">
        <w:rPr>
          <w:rFonts w:ascii="Arial" w:eastAsia="Calibri" w:hAnsi="Arial" w:cs="Arial"/>
        </w:rPr>
        <w:t>Oferta powinna być sporządzona w języki polskim, w formacie .</w:t>
      </w:r>
      <w:proofErr w:type="spellStart"/>
      <w:r w:rsidRPr="00191E78">
        <w:rPr>
          <w:rFonts w:ascii="Arial" w:eastAsia="Calibri" w:hAnsi="Arial" w:cs="Arial"/>
        </w:rPr>
        <w:t>doc</w:t>
      </w:r>
      <w:proofErr w:type="spellEnd"/>
      <w:r w:rsidRPr="00191E78">
        <w:rPr>
          <w:rFonts w:ascii="Arial" w:eastAsia="Calibri" w:hAnsi="Arial" w:cs="Arial"/>
        </w:rPr>
        <w:t>, .</w:t>
      </w:r>
      <w:proofErr w:type="spellStart"/>
      <w:r w:rsidRPr="00191E78">
        <w:rPr>
          <w:rFonts w:ascii="Arial" w:eastAsia="Calibri" w:hAnsi="Arial" w:cs="Arial"/>
        </w:rPr>
        <w:t>docx</w:t>
      </w:r>
      <w:proofErr w:type="spellEnd"/>
      <w:r w:rsidRPr="00191E78">
        <w:rPr>
          <w:rFonts w:ascii="Arial" w:eastAsia="Calibri" w:hAnsi="Arial" w:cs="Arial"/>
        </w:rPr>
        <w:t>, .pdf i</w:t>
      </w:r>
      <w:r w:rsidR="00191E78">
        <w:rPr>
          <w:rFonts w:ascii="Arial" w:eastAsia="Calibri" w:hAnsi="Arial" w:cs="Arial"/>
        </w:rPr>
        <w:t> </w:t>
      </w:r>
      <w:r w:rsidRPr="00191E78">
        <w:rPr>
          <w:rFonts w:ascii="Arial" w:eastAsia="Calibri" w:hAnsi="Arial" w:cs="Arial"/>
        </w:rPr>
        <w:t xml:space="preserve">podpisana kwalifikowanym podpisem elektronicznym. </w:t>
      </w:r>
    </w:p>
    <w:p w:rsidR="00FE2FBD" w:rsidRPr="00191E78" w:rsidRDefault="00FE2FBD" w:rsidP="006C2CF4">
      <w:pPr>
        <w:numPr>
          <w:ilvl w:val="0"/>
          <w:numId w:val="7"/>
        </w:numPr>
        <w:spacing w:line="276" w:lineRule="auto"/>
        <w:ind w:left="284" w:hanging="284"/>
        <w:contextualSpacing/>
        <w:rPr>
          <w:rFonts w:ascii="Arial" w:eastAsia="Calibri" w:hAnsi="Arial" w:cs="Arial"/>
        </w:rPr>
      </w:pPr>
      <w:r w:rsidRPr="00191E78">
        <w:rPr>
          <w:rFonts w:ascii="Arial" w:eastAsia="Calibri" w:hAnsi="Arial" w:cs="Arial"/>
        </w:rPr>
        <w:t>Oferta oraz pozostałe oświadczenia i dokumenty, dla których Zamawiający określił wzory w formie formularzy zamieszczonych w załącznikach do SWZ, powinny być sporządzone zgodnie z tymi wzorami.</w:t>
      </w:r>
    </w:p>
    <w:p w:rsidR="00FE2FBD" w:rsidRPr="00191E78" w:rsidRDefault="00FE2FBD" w:rsidP="006C2CF4">
      <w:pPr>
        <w:numPr>
          <w:ilvl w:val="0"/>
          <w:numId w:val="7"/>
        </w:numPr>
        <w:spacing w:line="276" w:lineRule="auto"/>
        <w:ind w:left="284" w:hanging="284"/>
        <w:contextualSpacing/>
        <w:rPr>
          <w:rFonts w:ascii="Arial" w:eastAsia="Calibri" w:hAnsi="Arial" w:cs="Arial"/>
        </w:rPr>
      </w:pPr>
      <w:r w:rsidRPr="00191E78">
        <w:rPr>
          <w:rFonts w:ascii="Arial" w:eastAsia="Calibri" w:hAnsi="Arial" w:cs="Arial"/>
        </w:rPr>
        <w:t xml:space="preserve">W przypadku gdy oferta nie została podpisana przez osobę uprawnioną do reprezentacji Wykonawcy określoną w odpowiednim rejestrze lub innym dokumencie właściwym dla danej formy organizacyjnej Wykonawcy, do oferty należy dołączyć dokument pełnomocnictwa, złożony w postaci elektronicznej, </w:t>
      </w:r>
    </w:p>
    <w:p w:rsidR="00FE2FBD" w:rsidRPr="00191E78" w:rsidRDefault="00FE2FBD" w:rsidP="006C2CF4">
      <w:pPr>
        <w:spacing w:line="276" w:lineRule="auto"/>
        <w:ind w:left="284"/>
        <w:contextualSpacing/>
        <w:rPr>
          <w:rFonts w:ascii="Arial" w:eastAsia="Calibri" w:hAnsi="Arial" w:cs="Arial"/>
        </w:rPr>
      </w:pPr>
      <w:r w:rsidRPr="00191E78">
        <w:rPr>
          <w:rFonts w:ascii="Arial" w:eastAsia="Calibri" w:hAnsi="Arial" w:cs="Arial"/>
        </w:rPr>
        <w:t>opatrzony kwalifikowanym podpisem elektronicznym lub elektronicznej kopii, poświadczonej kwalifikowanym podpisem elektronicznym przez notariusza.</w:t>
      </w:r>
    </w:p>
    <w:p w:rsidR="00FE2FBD" w:rsidRPr="00191E78" w:rsidRDefault="00FE2FBD" w:rsidP="006C2CF4">
      <w:pPr>
        <w:numPr>
          <w:ilvl w:val="0"/>
          <w:numId w:val="7"/>
        </w:numPr>
        <w:spacing w:line="276" w:lineRule="auto"/>
        <w:ind w:left="284" w:hanging="284"/>
        <w:contextualSpacing/>
        <w:rPr>
          <w:rFonts w:ascii="Arial" w:eastAsia="Calibri" w:hAnsi="Arial" w:cs="Arial"/>
        </w:rPr>
      </w:pPr>
      <w:r w:rsidRPr="00191E78">
        <w:rPr>
          <w:rFonts w:ascii="Arial" w:eastAsia="Calibri" w:hAnsi="Arial" w:cs="Arial"/>
        </w:rPr>
        <w:t>Ofertę, w tym Jednolity Europejski Dokument Zamówienia (JEDZ), sporządza się, pod rygorem nieważności, w formie elektronicznej (podpisanej kwalifikowanym podpisem elektronicznym).</w:t>
      </w:r>
    </w:p>
    <w:p w:rsidR="00FE2FBD" w:rsidRPr="00191E78" w:rsidRDefault="00FE2FBD" w:rsidP="006C2CF4">
      <w:pPr>
        <w:numPr>
          <w:ilvl w:val="0"/>
          <w:numId w:val="7"/>
        </w:numPr>
        <w:spacing w:line="276" w:lineRule="auto"/>
        <w:ind w:left="284" w:hanging="284"/>
        <w:contextualSpacing/>
        <w:rPr>
          <w:rFonts w:ascii="Arial" w:eastAsia="Calibri" w:hAnsi="Arial" w:cs="Arial"/>
        </w:rPr>
      </w:pPr>
      <w:r w:rsidRPr="00191E78">
        <w:rPr>
          <w:rFonts w:ascii="Arial" w:eastAsia="Calibri" w:hAnsi="Arial" w:cs="Arial"/>
        </w:rPr>
        <w:t>Wszelkie informacje stanowiące tajemnicę przed</w:t>
      </w:r>
      <w:r w:rsidR="00191E78">
        <w:rPr>
          <w:rFonts w:ascii="Arial" w:eastAsia="Calibri" w:hAnsi="Arial" w:cs="Arial"/>
        </w:rPr>
        <w:t xml:space="preserve">siębiorstwa w rozumieniu ustawy </w:t>
      </w:r>
      <w:r w:rsidRPr="00191E78">
        <w:rPr>
          <w:rFonts w:ascii="Arial" w:eastAsia="Calibri" w:hAnsi="Arial" w:cs="Arial"/>
        </w:rPr>
        <w:t>z dnia 16 kwietnia 1993 r. o zwalczaniu nieuczciwej konkurencji (Dz.U.2020.0.1913), które Wykonawca zastrzeże jako tajemnicę przedsiębiorstwa, powinny zostać złożone w osobnym pliku wraz z jednoczesnym zaznaczeniem polecenia „Załącznik stanowiący tajemnicę przedsiębiorstwa” a następnie wraz z</w:t>
      </w:r>
      <w:r w:rsidR="00191E78">
        <w:rPr>
          <w:rFonts w:ascii="Arial" w:eastAsia="Calibri" w:hAnsi="Arial" w:cs="Arial"/>
        </w:rPr>
        <w:t> </w:t>
      </w:r>
      <w:r w:rsidRPr="00191E78">
        <w:rPr>
          <w:rFonts w:ascii="Arial" w:eastAsia="Calibri" w:hAnsi="Arial" w:cs="Arial"/>
        </w:rPr>
        <w:t>plikami stanowiącymi jawną część skompresowane do jednego pliku archiwum (ZIP).</w:t>
      </w:r>
    </w:p>
    <w:p w:rsidR="00FE2FBD" w:rsidRPr="00191E78" w:rsidRDefault="00FE2FBD" w:rsidP="006C2CF4">
      <w:pPr>
        <w:numPr>
          <w:ilvl w:val="0"/>
          <w:numId w:val="7"/>
        </w:numPr>
        <w:spacing w:line="276" w:lineRule="auto"/>
        <w:ind w:left="284" w:hanging="284"/>
        <w:contextualSpacing/>
        <w:rPr>
          <w:rFonts w:ascii="Arial" w:eastAsia="Calibri" w:hAnsi="Arial" w:cs="Arial"/>
        </w:rPr>
      </w:pPr>
      <w:r w:rsidRPr="00191E78">
        <w:rPr>
          <w:rFonts w:ascii="Arial" w:eastAsia="Calibri" w:hAnsi="Arial" w:cs="Arial"/>
        </w:rPr>
        <w:t xml:space="preserve">Wszystkie koszty związane z uczestnictwem w postępowaniu, w szczególności </w:t>
      </w:r>
      <w:r w:rsidR="007B39B3" w:rsidRPr="00191E78">
        <w:rPr>
          <w:rFonts w:ascii="Arial" w:eastAsia="Calibri" w:hAnsi="Arial" w:cs="Arial"/>
        </w:rPr>
        <w:t>z</w:t>
      </w:r>
      <w:r w:rsidR="00191E78">
        <w:rPr>
          <w:rFonts w:ascii="Arial" w:eastAsia="Calibri" w:hAnsi="Arial" w:cs="Arial"/>
        </w:rPr>
        <w:t> </w:t>
      </w:r>
      <w:r w:rsidR="007B39B3" w:rsidRPr="00191E78">
        <w:rPr>
          <w:rFonts w:ascii="Arial" w:eastAsia="Calibri" w:hAnsi="Arial" w:cs="Arial"/>
        </w:rPr>
        <w:t xml:space="preserve">przygotowaniem </w:t>
      </w:r>
      <w:r w:rsidRPr="00191E78">
        <w:rPr>
          <w:rFonts w:ascii="Arial" w:eastAsia="Calibri" w:hAnsi="Arial" w:cs="Arial"/>
        </w:rPr>
        <w:t>i złożeniem ofert ponosi Wykonawca składający ofertę. Zamawiający nie przewiduje zwrotu kosztów udziału w postępowaniu.</w:t>
      </w:r>
    </w:p>
    <w:p w:rsidR="00723A80" w:rsidRPr="00191E78" w:rsidRDefault="00FE2FBD" w:rsidP="006C2CF4">
      <w:pPr>
        <w:numPr>
          <w:ilvl w:val="0"/>
          <w:numId w:val="7"/>
        </w:numPr>
        <w:spacing w:line="276" w:lineRule="auto"/>
        <w:ind w:left="284" w:hanging="284"/>
        <w:contextualSpacing/>
        <w:rPr>
          <w:rFonts w:ascii="Arial" w:eastAsia="Calibri" w:hAnsi="Arial" w:cs="Arial"/>
        </w:rPr>
      </w:pPr>
      <w:r w:rsidRPr="007B39B3">
        <w:rPr>
          <w:rFonts w:ascii="Arial" w:eastAsia="Calibri" w:hAnsi="Arial" w:cs="Arial"/>
        </w:rPr>
        <w:lastRenderedPageBreak/>
        <w:t>Dokumenty lub oświadczenia, o których mowa w rozporządzeniu w sprawie dokumentów, sporządzone w języku obcym są składane wraz z tłumaczeniem na język polski.</w:t>
      </w:r>
    </w:p>
    <w:p w:rsidR="00191E78" w:rsidRPr="00191E78" w:rsidRDefault="00191E78" w:rsidP="006C2CF4">
      <w:pPr>
        <w:spacing w:before="360" w:after="360" w:line="276" w:lineRule="auto"/>
        <w:jc w:val="both"/>
        <w:rPr>
          <w:rFonts w:ascii="Arial" w:eastAsia="Calibri" w:hAnsi="Arial" w:cs="Arial"/>
          <w:b/>
          <w:sz w:val="28"/>
        </w:rPr>
      </w:pPr>
      <w:r w:rsidRPr="00191E78">
        <w:rPr>
          <w:rFonts w:ascii="Arial" w:eastAsia="Calibri" w:hAnsi="Arial" w:cs="Arial"/>
          <w:b/>
          <w:sz w:val="28"/>
        </w:rPr>
        <w:t>Rozdział 13 Wymagania dotyczące wadium</w:t>
      </w:r>
    </w:p>
    <w:p w:rsidR="00DD3A54" w:rsidRPr="007B39B3" w:rsidRDefault="00DD3A54" w:rsidP="006C2CF4">
      <w:pPr>
        <w:spacing w:line="276" w:lineRule="auto"/>
        <w:jc w:val="both"/>
        <w:rPr>
          <w:rFonts w:ascii="Arial" w:eastAsia="Calibri" w:hAnsi="Arial" w:cs="Arial"/>
          <w:lang w:eastAsia="en-US"/>
        </w:rPr>
      </w:pPr>
      <w:r w:rsidRPr="007B39B3">
        <w:rPr>
          <w:rFonts w:ascii="Arial" w:eastAsia="Calibri" w:hAnsi="Arial" w:cs="Arial"/>
          <w:lang w:eastAsia="en-US"/>
        </w:rPr>
        <w:t xml:space="preserve">Wykonawca </w:t>
      </w:r>
      <w:r w:rsidR="007026C7" w:rsidRPr="007B39B3">
        <w:rPr>
          <w:rFonts w:ascii="Arial" w:eastAsia="Calibri" w:hAnsi="Arial" w:cs="Arial"/>
          <w:lang w:eastAsia="en-US"/>
        </w:rPr>
        <w:t xml:space="preserve">nie wymaga </w:t>
      </w:r>
      <w:r w:rsidRPr="007B39B3">
        <w:rPr>
          <w:rFonts w:ascii="Arial" w:eastAsia="Calibri" w:hAnsi="Arial" w:cs="Arial"/>
          <w:lang w:eastAsia="en-US"/>
        </w:rPr>
        <w:t xml:space="preserve">wadium </w:t>
      </w:r>
    </w:p>
    <w:p w:rsidR="003B0ED0" w:rsidRPr="003B0ED0" w:rsidRDefault="003B0ED0" w:rsidP="006C2CF4">
      <w:pPr>
        <w:spacing w:before="360" w:after="360" w:line="276" w:lineRule="auto"/>
        <w:jc w:val="both"/>
        <w:rPr>
          <w:rFonts w:ascii="Arial" w:eastAsiaTheme="minorHAnsi" w:hAnsi="Arial" w:cs="Arial"/>
          <w:b/>
          <w:sz w:val="28"/>
          <w:szCs w:val="28"/>
          <w:lang w:eastAsia="en-US"/>
        </w:rPr>
      </w:pPr>
      <w:r w:rsidRPr="003B0ED0">
        <w:rPr>
          <w:rFonts w:ascii="Arial" w:eastAsiaTheme="minorHAnsi" w:hAnsi="Arial" w:cs="Arial"/>
          <w:b/>
          <w:sz w:val="28"/>
          <w:szCs w:val="28"/>
          <w:lang w:eastAsia="en-US"/>
        </w:rPr>
        <w:t>Rozdział 14 Sposób i termin składania ofert</w:t>
      </w:r>
    </w:p>
    <w:p w:rsidR="00FE2FBD" w:rsidRPr="00345173" w:rsidRDefault="00FE2FBD" w:rsidP="006C2CF4">
      <w:pPr>
        <w:numPr>
          <w:ilvl w:val="0"/>
          <w:numId w:val="42"/>
        </w:numPr>
        <w:spacing w:line="276" w:lineRule="auto"/>
        <w:ind w:left="357"/>
        <w:contextualSpacing/>
        <w:rPr>
          <w:rFonts w:ascii="Arial" w:hAnsi="Arial" w:cs="Arial"/>
        </w:rPr>
      </w:pPr>
      <w:r w:rsidRPr="00345173">
        <w:rPr>
          <w:rFonts w:ascii="Arial" w:hAnsi="Arial" w:cs="Arial"/>
        </w:rPr>
        <w:t xml:space="preserve">Ofertę należy złożyć do dnia </w:t>
      </w:r>
      <w:r w:rsidR="003F6C7D">
        <w:rPr>
          <w:rFonts w:ascii="Arial" w:hAnsi="Arial" w:cs="Arial"/>
          <w:b/>
        </w:rPr>
        <w:t>05</w:t>
      </w:r>
      <w:r w:rsidR="00192F54" w:rsidRPr="00345173">
        <w:rPr>
          <w:rFonts w:ascii="Arial" w:hAnsi="Arial" w:cs="Arial"/>
          <w:b/>
        </w:rPr>
        <w:t>.</w:t>
      </w:r>
      <w:r w:rsidR="003F6C7D">
        <w:rPr>
          <w:rFonts w:ascii="Arial" w:hAnsi="Arial" w:cs="Arial"/>
          <w:b/>
        </w:rPr>
        <w:t>08</w:t>
      </w:r>
      <w:r w:rsidR="00C3798C">
        <w:rPr>
          <w:rFonts w:ascii="Arial" w:hAnsi="Arial" w:cs="Arial"/>
          <w:b/>
        </w:rPr>
        <w:t>.2025</w:t>
      </w:r>
      <w:r w:rsidRPr="00345173">
        <w:rPr>
          <w:rFonts w:ascii="Arial" w:hAnsi="Arial" w:cs="Arial"/>
          <w:b/>
        </w:rPr>
        <w:t xml:space="preserve"> r.</w:t>
      </w:r>
      <w:r w:rsidRPr="00345173">
        <w:rPr>
          <w:rFonts w:ascii="Arial" w:hAnsi="Arial" w:cs="Arial"/>
        </w:rPr>
        <w:t xml:space="preserve"> </w:t>
      </w:r>
      <w:r w:rsidRPr="00345173">
        <w:rPr>
          <w:rFonts w:ascii="Arial" w:hAnsi="Arial" w:cs="Arial"/>
          <w:b/>
        </w:rPr>
        <w:t>do godziny 10:00.</w:t>
      </w:r>
      <w:r w:rsidRPr="00345173">
        <w:rPr>
          <w:rFonts w:ascii="Arial" w:hAnsi="Arial" w:cs="Arial"/>
        </w:rPr>
        <w:t xml:space="preserve"> </w:t>
      </w:r>
    </w:p>
    <w:p w:rsidR="00FE2FBD" w:rsidRPr="00345173" w:rsidRDefault="00FE2FBD" w:rsidP="006C2CF4">
      <w:pPr>
        <w:numPr>
          <w:ilvl w:val="0"/>
          <w:numId w:val="42"/>
        </w:numPr>
        <w:spacing w:line="276" w:lineRule="auto"/>
        <w:ind w:left="357"/>
        <w:contextualSpacing/>
        <w:rPr>
          <w:rFonts w:ascii="Arial" w:hAnsi="Arial" w:cs="Arial"/>
        </w:rPr>
      </w:pPr>
      <w:r w:rsidRPr="00345173">
        <w:rPr>
          <w:rFonts w:ascii="Arial" w:hAnsi="Arial" w:cs="Arial"/>
        </w:rPr>
        <w:t>Wykonawca może przed upływem terminu składania ofert wycofać ofertę. Wykonawca wycofuje ofertę w zakładce „Oferty/wnioski” używając przycisku „Wycofaj ofertę”.</w:t>
      </w:r>
    </w:p>
    <w:p w:rsidR="00FE2FBD" w:rsidRPr="00345173" w:rsidRDefault="00FE2FBD" w:rsidP="006C2CF4">
      <w:pPr>
        <w:spacing w:line="276" w:lineRule="auto"/>
        <w:ind w:left="357"/>
        <w:contextualSpacing/>
        <w:rPr>
          <w:rFonts w:ascii="Arial" w:hAnsi="Arial" w:cs="Arial"/>
        </w:rPr>
      </w:pPr>
      <w:r w:rsidRPr="00345173">
        <w:rPr>
          <w:rFonts w:ascii="Arial" w:hAnsi="Arial" w:cs="Arial"/>
        </w:rPr>
        <w:t>WAŻNE! Do wycofania oferty niezbędne jest posiadanie przez użytkownika Wykonawcy uprawnienia „wycofywanie ofert/wniosków/prac konkursowych”.</w:t>
      </w:r>
    </w:p>
    <w:p w:rsidR="00FE2FBD" w:rsidRPr="00345173" w:rsidRDefault="00FE2FBD" w:rsidP="006C2CF4">
      <w:pPr>
        <w:numPr>
          <w:ilvl w:val="0"/>
          <w:numId w:val="42"/>
        </w:numPr>
        <w:spacing w:line="276" w:lineRule="auto"/>
        <w:ind w:left="357"/>
        <w:contextualSpacing/>
        <w:rPr>
          <w:rFonts w:ascii="Arial" w:hAnsi="Arial" w:cs="Arial"/>
        </w:rPr>
      </w:pPr>
      <w:r w:rsidRPr="00345173">
        <w:rPr>
          <w:rFonts w:ascii="Arial" w:hAnsi="Arial" w:cs="Arial"/>
        </w:rPr>
        <w:t>Maksymalny łączny rozmiar plików stanowiących ofertę lub składanych wraz z ofertą to 250 MB.</w:t>
      </w:r>
    </w:p>
    <w:p w:rsidR="00FE2FBD" w:rsidRPr="00345173" w:rsidRDefault="00FE2FBD" w:rsidP="006C2CF4">
      <w:pPr>
        <w:numPr>
          <w:ilvl w:val="0"/>
          <w:numId w:val="42"/>
        </w:numPr>
        <w:spacing w:line="276" w:lineRule="auto"/>
        <w:ind w:left="357"/>
        <w:contextualSpacing/>
        <w:rPr>
          <w:rFonts w:ascii="Arial" w:hAnsi="Arial" w:cs="Arial"/>
        </w:rPr>
      </w:pPr>
      <w:r w:rsidRPr="00345173">
        <w:rPr>
          <w:rFonts w:ascii="Arial" w:hAnsi="Arial" w:cs="Arial"/>
        </w:rPr>
        <w:t>Wykonawca po upływie terminu do składania ofert nie może skutecznie dokonać zmiany ani wycofać złożonej oferty.</w:t>
      </w:r>
    </w:p>
    <w:p w:rsidR="00345173" w:rsidRPr="003B0ED0" w:rsidRDefault="00FE2FBD" w:rsidP="006C2CF4">
      <w:pPr>
        <w:numPr>
          <w:ilvl w:val="0"/>
          <w:numId w:val="42"/>
        </w:numPr>
        <w:spacing w:line="276" w:lineRule="auto"/>
        <w:ind w:left="357"/>
        <w:contextualSpacing/>
        <w:rPr>
          <w:rFonts w:ascii="Arial" w:hAnsi="Arial" w:cs="Arial"/>
        </w:rPr>
      </w:pPr>
      <w:r w:rsidRPr="00345173">
        <w:rPr>
          <w:rFonts w:ascii="Arial" w:hAnsi="Arial" w:cs="Arial"/>
        </w:rPr>
        <w:t>Zamawiający nie wymaga i nie dopuszcza możliwości złożenia oferty w postaci katalogów elektronicznych lub dołączenia katalogów elektronicznych do oferty.</w:t>
      </w:r>
    </w:p>
    <w:p w:rsidR="003B0ED0" w:rsidRPr="003B0ED0" w:rsidRDefault="003B0ED0" w:rsidP="006C2CF4">
      <w:pPr>
        <w:tabs>
          <w:tab w:val="left" w:pos="4215"/>
        </w:tabs>
        <w:spacing w:before="360" w:after="360" w:line="276" w:lineRule="auto"/>
        <w:jc w:val="both"/>
        <w:rPr>
          <w:rFonts w:ascii="Arial" w:eastAsia="Calibri" w:hAnsi="Arial" w:cs="Arial"/>
          <w:b/>
          <w:sz w:val="28"/>
        </w:rPr>
      </w:pPr>
      <w:r w:rsidRPr="003B0ED0">
        <w:rPr>
          <w:rFonts w:ascii="Arial" w:eastAsia="Calibri" w:hAnsi="Arial" w:cs="Arial"/>
          <w:b/>
          <w:sz w:val="28"/>
        </w:rPr>
        <w:t>Rozdział 15 Otwarcie ofert</w:t>
      </w:r>
    </w:p>
    <w:p w:rsidR="00FE2FBD" w:rsidRPr="00345173" w:rsidRDefault="00FE2FBD" w:rsidP="006C2CF4">
      <w:pPr>
        <w:numPr>
          <w:ilvl w:val="0"/>
          <w:numId w:val="43"/>
        </w:numPr>
        <w:spacing w:line="276" w:lineRule="auto"/>
        <w:ind w:hanging="357"/>
        <w:rPr>
          <w:rFonts w:ascii="Arial" w:eastAsia="Calibri" w:hAnsi="Arial" w:cs="Arial"/>
          <w:bCs/>
        </w:rPr>
      </w:pPr>
      <w:r w:rsidRPr="00345173">
        <w:rPr>
          <w:rFonts w:ascii="Arial" w:eastAsia="Calibri" w:hAnsi="Arial" w:cs="Arial"/>
          <w:bCs/>
        </w:rPr>
        <w:t xml:space="preserve">Otwarcie ofert nastąpi w dniu </w:t>
      </w:r>
      <w:r w:rsidR="003F6C7D">
        <w:rPr>
          <w:rFonts w:ascii="Arial" w:eastAsia="Calibri" w:hAnsi="Arial" w:cs="Arial"/>
          <w:b/>
          <w:bCs/>
        </w:rPr>
        <w:t>05.08</w:t>
      </w:r>
      <w:r w:rsidR="00C3798C">
        <w:rPr>
          <w:rFonts w:ascii="Arial" w:eastAsia="Calibri" w:hAnsi="Arial" w:cs="Arial"/>
          <w:b/>
          <w:bCs/>
        </w:rPr>
        <w:t>.2025</w:t>
      </w:r>
      <w:r w:rsidRPr="00345173">
        <w:rPr>
          <w:rFonts w:ascii="Arial" w:eastAsia="Calibri" w:hAnsi="Arial" w:cs="Arial"/>
          <w:b/>
          <w:bCs/>
        </w:rPr>
        <w:t xml:space="preserve"> r.</w:t>
      </w:r>
      <w:r w:rsidRPr="00345173">
        <w:rPr>
          <w:rFonts w:ascii="Arial" w:eastAsia="Calibri" w:hAnsi="Arial" w:cs="Arial"/>
          <w:bCs/>
        </w:rPr>
        <w:t xml:space="preserve"> </w:t>
      </w:r>
      <w:r w:rsidRPr="00345173">
        <w:rPr>
          <w:rFonts w:ascii="Arial" w:eastAsia="Calibri" w:hAnsi="Arial" w:cs="Arial"/>
          <w:b/>
          <w:bCs/>
        </w:rPr>
        <w:t>o godzinie 11:00</w:t>
      </w:r>
      <w:r w:rsidRPr="00345173">
        <w:rPr>
          <w:rFonts w:ascii="Arial" w:eastAsia="Calibri" w:hAnsi="Arial" w:cs="Arial"/>
          <w:bCs/>
        </w:rPr>
        <w:t xml:space="preserve"> na Platformie e-</w:t>
      </w:r>
      <w:r w:rsidR="003B0ED0">
        <w:rPr>
          <w:rFonts w:ascii="Arial" w:eastAsia="Calibri" w:hAnsi="Arial" w:cs="Arial"/>
          <w:bCs/>
        </w:rPr>
        <w:t> </w:t>
      </w:r>
      <w:r w:rsidRPr="00345173">
        <w:rPr>
          <w:rFonts w:ascii="Arial" w:eastAsia="Calibri" w:hAnsi="Arial" w:cs="Arial"/>
          <w:bCs/>
        </w:rPr>
        <w:t>Zamówienia.</w:t>
      </w:r>
    </w:p>
    <w:p w:rsidR="00FE2FBD" w:rsidRPr="00345173" w:rsidRDefault="00FE2FBD" w:rsidP="006C2CF4">
      <w:pPr>
        <w:numPr>
          <w:ilvl w:val="0"/>
          <w:numId w:val="43"/>
        </w:numPr>
        <w:spacing w:line="276" w:lineRule="auto"/>
        <w:ind w:hanging="357"/>
        <w:rPr>
          <w:rFonts w:ascii="Arial" w:eastAsia="Calibri" w:hAnsi="Arial" w:cs="Arial"/>
          <w:bCs/>
        </w:rPr>
      </w:pPr>
      <w:r w:rsidRPr="00345173">
        <w:rPr>
          <w:rFonts w:ascii="Arial" w:eastAsia="Calibri" w:hAnsi="Arial" w:cs="Arial"/>
          <w:bCs/>
        </w:rPr>
        <w:t>W przypadku awarii systemu, która powoduje brak możliwości otwarcia ofert w</w:t>
      </w:r>
      <w:r w:rsidR="003B0ED0">
        <w:rPr>
          <w:rFonts w:ascii="Arial" w:eastAsia="Calibri" w:hAnsi="Arial" w:cs="Arial"/>
          <w:bCs/>
        </w:rPr>
        <w:t> </w:t>
      </w:r>
      <w:r w:rsidRPr="00345173">
        <w:rPr>
          <w:rFonts w:ascii="Arial" w:eastAsia="Calibri" w:hAnsi="Arial" w:cs="Arial"/>
          <w:bCs/>
        </w:rPr>
        <w:t xml:space="preserve">terminie określonym przez Zamawiającego otwarcie ofert nastąpi niezwłocznie po usunięciu awarii. </w:t>
      </w:r>
    </w:p>
    <w:p w:rsidR="00FE2FBD" w:rsidRPr="00345173" w:rsidRDefault="00FE2FBD" w:rsidP="006C2CF4">
      <w:pPr>
        <w:numPr>
          <w:ilvl w:val="0"/>
          <w:numId w:val="43"/>
        </w:numPr>
        <w:spacing w:line="276" w:lineRule="auto"/>
        <w:ind w:hanging="357"/>
        <w:rPr>
          <w:rFonts w:ascii="Arial" w:eastAsia="Calibri" w:hAnsi="Arial" w:cs="Arial"/>
          <w:bCs/>
        </w:rPr>
      </w:pPr>
      <w:r w:rsidRPr="00345173">
        <w:rPr>
          <w:rFonts w:ascii="Arial" w:eastAsia="Calibri" w:hAnsi="Arial" w:cs="Arial"/>
          <w:bCs/>
        </w:rPr>
        <w:t>Zamawiający nie przewiduje przeprowadze</w:t>
      </w:r>
      <w:r w:rsidR="003B0ED0">
        <w:rPr>
          <w:rFonts w:ascii="Arial" w:eastAsia="Calibri" w:hAnsi="Arial" w:cs="Arial"/>
          <w:bCs/>
        </w:rPr>
        <w:t>nia jawnej sesji otwarcia ofert</w:t>
      </w:r>
      <w:r w:rsidR="00345173">
        <w:rPr>
          <w:rFonts w:ascii="Arial" w:eastAsia="Calibri" w:hAnsi="Arial" w:cs="Arial"/>
          <w:bCs/>
        </w:rPr>
        <w:t xml:space="preserve"> </w:t>
      </w:r>
      <w:r w:rsidRPr="00345173">
        <w:rPr>
          <w:rFonts w:ascii="Arial" w:eastAsia="Calibri" w:hAnsi="Arial" w:cs="Arial"/>
          <w:bCs/>
        </w:rPr>
        <w:t>z</w:t>
      </w:r>
      <w:r w:rsidR="003B0ED0">
        <w:rPr>
          <w:rFonts w:ascii="Arial" w:eastAsia="Calibri" w:hAnsi="Arial" w:cs="Arial"/>
          <w:bCs/>
        </w:rPr>
        <w:t> </w:t>
      </w:r>
      <w:r w:rsidRPr="00345173">
        <w:rPr>
          <w:rFonts w:ascii="Arial" w:eastAsia="Calibri" w:hAnsi="Arial" w:cs="Arial"/>
          <w:bCs/>
        </w:rPr>
        <w:t>udziałem Wykonawców, jak też transmitowania sesji otwarcia za pośrednictwem elektronicznych narzędzi do przekazu wideo on-line.</w:t>
      </w:r>
    </w:p>
    <w:p w:rsidR="00FE2FBD" w:rsidRPr="00345173" w:rsidRDefault="00FE2FBD" w:rsidP="006C2CF4">
      <w:pPr>
        <w:numPr>
          <w:ilvl w:val="0"/>
          <w:numId w:val="43"/>
        </w:numPr>
        <w:spacing w:line="276" w:lineRule="auto"/>
        <w:ind w:hanging="357"/>
        <w:rPr>
          <w:rFonts w:ascii="Arial" w:eastAsia="Calibri" w:hAnsi="Arial" w:cs="Arial"/>
          <w:bCs/>
        </w:rPr>
      </w:pPr>
      <w:r w:rsidRPr="00345173">
        <w:rPr>
          <w:rFonts w:ascii="Arial" w:eastAsia="Calibri" w:hAnsi="Arial" w:cs="Arial"/>
          <w:bCs/>
        </w:rPr>
        <w:t>Zamawiający, najpóźniej przed otwarciem ofert, udostępni na stronie internetowej prowadzonego postępowania informację o kwocie, jaką zamierza przeznaczyć na sfinansowanie zamówienia.</w:t>
      </w:r>
    </w:p>
    <w:p w:rsidR="00FE2FBD" w:rsidRPr="00345173" w:rsidRDefault="00FE2FBD" w:rsidP="006C2CF4">
      <w:pPr>
        <w:numPr>
          <w:ilvl w:val="0"/>
          <w:numId w:val="43"/>
        </w:numPr>
        <w:spacing w:line="276" w:lineRule="auto"/>
        <w:ind w:hanging="357"/>
        <w:rPr>
          <w:rFonts w:ascii="Arial" w:eastAsia="Calibri" w:hAnsi="Arial" w:cs="Arial"/>
          <w:bCs/>
        </w:rPr>
      </w:pPr>
      <w:r w:rsidRPr="00345173">
        <w:rPr>
          <w:rFonts w:ascii="Arial" w:eastAsia="Calibri" w:hAnsi="Arial" w:cs="Arial"/>
          <w:bCs/>
        </w:rPr>
        <w:t>Zamawiający, niezwłocznie po otwarciu ofert, udostępni na stronie internetowej prowadzonego postępowania informacje o:</w:t>
      </w:r>
    </w:p>
    <w:p w:rsidR="00FE2FBD" w:rsidRPr="00345173" w:rsidRDefault="00FE2FBD" w:rsidP="006C2CF4">
      <w:pPr>
        <w:numPr>
          <w:ilvl w:val="0"/>
          <w:numId w:val="44"/>
        </w:numPr>
        <w:spacing w:line="276" w:lineRule="auto"/>
        <w:ind w:hanging="357"/>
        <w:contextualSpacing/>
        <w:rPr>
          <w:rFonts w:ascii="Arial" w:eastAsia="Calibri" w:hAnsi="Arial" w:cs="Arial"/>
          <w:bCs/>
        </w:rPr>
      </w:pPr>
      <w:r w:rsidRPr="00345173">
        <w:rPr>
          <w:rFonts w:ascii="Arial" w:eastAsia="Calibri" w:hAnsi="Arial" w:cs="Arial"/>
          <w:bCs/>
        </w:rPr>
        <w:lastRenderedPageBreak/>
        <w:t>nazwach albo imionach i nazwiskach oraz siedzibach lub miejscach prowadzonej działalności gospodarczej albo miejscach zamieszkania Wykonawców, których oferty zostały otwarte;</w:t>
      </w:r>
    </w:p>
    <w:p w:rsidR="00FE2FBD" w:rsidRPr="00345173" w:rsidRDefault="00FE2FBD" w:rsidP="006C2CF4">
      <w:pPr>
        <w:numPr>
          <w:ilvl w:val="0"/>
          <w:numId w:val="44"/>
        </w:numPr>
        <w:spacing w:line="276" w:lineRule="auto"/>
        <w:ind w:hanging="357"/>
        <w:contextualSpacing/>
        <w:rPr>
          <w:rFonts w:ascii="Arial" w:eastAsia="Calibri" w:hAnsi="Arial" w:cs="Arial"/>
          <w:bCs/>
        </w:rPr>
      </w:pPr>
      <w:r w:rsidRPr="00345173">
        <w:rPr>
          <w:rFonts w:ascii="Arial" w:eastAsia="Calibri" w:hAnsi="Arial" w:cs="Arial"/>
          <w:bCs/>
        </w:rPr>
        <w:t>cenach lub kosztach zawartych w ofertach.</w:t>
      </w:r>
    </w:p>
    <w:p w:rsidR="000C4749" w:rsidRDefault="000C4749" w:rsidP="006C2CF4">
      <w:pPr>
        <w:spacing w:line="276" w:lineRule="auto"/>
        <w:rPr>
          <w:rFonts w:ascii="Arial" w:eastAsia="Calibri" w:hAnsi="Arial" w:cs="Arial"/>
          <w:b/>
          <w:sz w:val="20"/>
          <w:szCs w:val="20"/>
        </w:rPr>
      </w:pPr>
    </w:p>
    <w:p w:rsidR="003B0ED0" w:rsidRPr="009D7550" w:rsidRDefault="003B0ED0" w:rsidP="006C2CF4">
      <w:pPr>
        <w:spacing w:after="360" w:line="276" w:lineRule="auto"/>
        <w:jc w:val="both"/>
        <w:rPr>
          <w:rFonts w:ascii="Arial" w:eastAsia="Calibri" w:hAnsi="Arial" w:cs="Arial"/>
          <w:b/>
          <w:sz w:val="28"/>
          <w:szCs w:val="28"/>
        </w:rPr>
      </w:pPr>
      <w:r w:rsidRPr="009D7550">
        <w:rPr>
          <w:rFonts w:ascii="Arial" w:eastAsia="Calibri" w:hAnsi="Arial" w:cs="Arial"/>
          <w:b/>
          <w:sz w:val="28"/>
          <w:szCs w:val="28"/>
        </w:rPr>
        <w:t>Rozdział 16 Sposób obliczenia ceny</w:t>
      </w:r>
    </w:p>
    <w:p w:rsidR="00FE2FBD" w:rsidRPr="00BC1CB2" w:rsidRDefault="00FE2FBD" w:rsidP="006C2CF4">
      <w:pPr>
        <w:numPr>
          <w:ilvl w:val="0"/>
          <w:numId w:val="15"/>
        </w:numPr>
        <w:spacing w:line="276" w:lineRule="auto"/>
        <w:ind w:left="284" w:hanging="284"/>
        <w:contextualSpacing/>
        <w:rPr>
          <w:rFonts w:ascii="Arial" w:eastAsia="Calibri" w:hAnsi="Arial" w:cs="Arial"/>
        </w:rPr>
      </w:pPr>
      <w:r w:rsidRPr="00BC1CB2">
        <w:rPr>
          <w:rFonts w:ascii="Arial" w:eastAsia="Calibri" w:hAnsi="Arial" w:cs="Arial"/>
        </w:rPr>
        <w:t xml:space="preserve">Wykonawca podaje cenę ofertową na Formularzu Ofertowym, stanowiącym Załącznik nr 2 do SWZ. </w:t>
      </w:r>
    </w:p>
    <w:p w:rsidR="00FE2FBD" w:rsidRPr="00BC1CB2" w:rsidRDefault="00FE2FBD" w:rsidP="006C2CF4">
      <w:pPr>
        <w:numPr>
          <w:ilvl w:val="0"/>
          <w:numId w:val="15"/>
        </w:numPr>
        <w:spacing w:line="276" w:lineRule="auto"/>
        <w:ind w:left="284" w:hanging="284"/>
        <w:contextualSpacing/>
        <w:rPr>
          <w:rFonts w:ascii="Arial" w:eastAsia="Calibri" w:hAnsi="Arial" w:cs="Arial"/>
        </w:rPr>
      </w:pPr>
      <w:r w:rsidRPr="00BC1CB2">
        <w:rPr>
          <w:rFonts w:ascii="Arial" w:eastAsia="Calibri" w:hAnsi="Arial" w:cs="Arial"/>
        </w:rPr>
        <w:t xml:space="preserve"> Cena ofertowa musi uwzględniać wszystkie koszty związane z realizacją przedmiotu zamówienia zgodnie z opisem przedmiotu zamówienia oraz postanowieniami umowy określonymi w niniejszej SWZ. </w:t>
      </w:r>
    </w:p>
    <w:p w:rsidR="00FE2FBD" w:rsidRPr="00BC1CB2" w:rsidRDefault="00FE2FBD" w:rsidP="006C2CF4">
      <w:pPr>
        <w:numPr>
          <w:ilvl w:val="0"/>
          <w:numId w:val="15"/>
        </w:numPr>
        <w:spacing w:line="276" w:lineRule="auto"/>
        <w:ind w:left="284" w:hanging="284"/>
        <w:contextualSpacing/>
        <w:rPr>
          <w:rFonts w:ascii="Arial" w:eastAsia="Calibri" w:hAnsi="Arial" w:cs="Arial"/>
        </w:rPr>
      </w:pPr>
      <w:r w:rsidRPr="00BC1CB2">
        <w:rPr>
          <w:rFonts w:ascii="Arial" w:eastAsia="Calibri" w:hAnsi="Arial" w:cs="Arial"/>
        </w:rPr>
        <w:t>Cenę oferty należy podać łącznie z należnym podatkiem VAT. Prawidłowe ustalenie podatku VAT należy do obowiązków Wykonaw</w:t>
      </w:r>
      <w:r w:rsidR="009D7550">
        <w:rPr>
          <w:rFonts w:ascii="Arial" w:eastAsia="Calibri" w:hAnsi="Arial" w:cs="Arial"/>
        </w:rPr>
        <w:t>cy, zgodnie z przepisami ustawy</w:t>
      </w:r>
      <w:r w:rsidR="00BC1CB2">
        <w:rPr>
          <w:rFonts w:ascii="Arial" w:eastAsia="Calibri" w:hAnsi="Arial" w:cs="Arial"/>
        </w:rPr>
        <w:t xml:space="preserve"> </w:t>
      </w:r>
      <w:r w:rsidRPr="00BC1CB2">
        <w:rPr>
          <w:rFonts w:ascii="Arial" w:eastAsia="Calibri" w:hAnsi="Arial" w:cs="Arial"/>
        </w:rPr>
        <w:t>o podatku od towarów i usług oraz podatku akcyzowym.</w:t>
      </w:r>
    </w:p>
    <w:p w:rsidR="00FE2FBD" w:rsidRPr="00BC1CB2" w:rsidRDefault="00FE2FBD" w:rsidP="006C2CF4">
      <w:pPr>
        <w:numPr>
          <w:ilvl w:val="0"/>
          <w:numId w:val="15"/>
        </w:numPr>
        <w:spacing w:line="276" w:lineRule="auto"/>
        <w:ind w:left="284" w:hanging="284"/>
        <w:contextualSpacing/>
        <w:rPr>
          <w:rFonts w:ascii="Arial" w:eastAsia="Calibri" w:hAnsi="Arial" w:cs="Arial"/>
        </w:rPr>
      </w:pPr>
      <w:r w:rsidRPr="00BC1CB2">
        <w:rPr>
          <w:rFonts w:ascii="Arial" w:eastAsia="Calibri" w:hAnsi="Arial" w:cs="Arial"/>
        </w:rPr>
        <w:t xml:space="preserve">Cena oferty powinna być wyrażona w złotych polskich (PLN) z dokładnością do dwóch miejsc po przecinku. Zamawiający nie przewiduje rozliczeń w walucie obcej. </w:t>
      </w:r>
    </w:p>
    <w:p w:rsidR="00FE2FBD" w:rsidRPr="00BC1CB2" w:rsidRDefault="00FE2FBD" w:rsidP="006C2CF4">
      <w:pPr>
        <w:numPr>
          <w:ilvl w:val="0"/>
          <w:numId w:val="15"/>
        </w:numPr>
        <w:spacing w:line="276" w:lineRule="auto"/>
        <w:ind w:left="284" w:hanging="284"/>
        <w:contextualSpacing/>
        <w:rPr>
          <w:rFonts w:ascii="Arial" w:eastAsia="Calibri" w:hAnsi="Arial" w:cs="Arial"/>
        </w:rPr>
      </w:pPr>
      <w:r w:rsidRPr="00BC1CB2">
        <w:rPr>
          <w:rFonts w:ascii="Arial" w:eastAsia="Calibri" w:hAnsi="Arial" w:cs="Arial"/>
        </w:rPr>
        <w:t>Podana w ofercie cena brutto będzie służyć do porównania złożonych ofert.</w:t>
      </w:r>
    </w:p>
    <w:p w:rsidR="00723A80" w:rsidRPr="00BC1CB2" w:rsidRDefault="00FE2FBD" w:rsidP="006C2CF4">
      <w:pPr>
        <w:numPr>
          <w:ilvl w:val="0"/>
          <w:numId w:val="15"/>
        </w:numPr>
        <w:spacing w:line="276" w:lineRule="auto"/>
        <w:ind w:left="284" w:hanging="284"/>
        <w:contextualSpacing/>
        <w:rPr>
          <w:rFonts w:ascii="Arial" w:eastAsia="Calibri" w:hAnsi="Arial" w:cs="Arial"/>
          <w:bCs/>
          <w:u w:val="single"/>
        </w:rPr>
      </w:pPr>
      <w:r w:rsidRPr="00BC1CB2">
        <w:rPr>
          <w:rFonts w:ascii="Arial" w:eastAsia="Calibri" w:hAnsi="Arial" w:cs="Arial"/>
        </w:rPr>
        <w:t>Jeżeli w postępowaniu złożona będzie oferta, której wybór prowadziłby do powstania u Zamawiającego obowiązku podatkowego zgodnie z przepisami o</w:t>
      </w:r>
      <w:r w:rsidR="009D7550">
        <w:rPr>
          <w:rFonts w:ascii="Arial" w:eastAsia="Calibri" w:hAnsi="Arial" w:cs="Arial"/>
        </w:rPr>
        <w:t> </w:t>
      </w:r>
      <w:r w:rsidRPr="00BC1CB2">
        <w:rPr>
          <w:rFonts w:ascii="Arial" w:eastAsia="Calibri" w:hAnsi="Arial" w:cs="Arial"/>
        </w:rPr>
        <w:t>podatku od towarów i usług, Zamawiający w celu oceny takiej oferty doliczy do przedstawionej w niej ceny podatek od towarów i usług, który miałby obowiązek rozliczyć zgodnie z tymi przepisami. W takim przypadku Wykonawca, składając ofertę, jest zobligowany poinformować Zamawiającego, że wybór jego oferty będzie prowadzić do powstania u Zamawiającego obowiązku podatkowego, wskazując nazwę (rodzaj) towaru lub usługi, których dostawa lub świadczenie będzie prowadzić do jego powstania, oraz wskazując ich wartość bez kwoty podatku.</w:t>
      </w:r>
      <w:r w:rsidR="00723A80" w:rsidRPr="00BC1CB2">
        <w:rPr>
          <w:rFonts w:ascii="Arial" w:eastAsia="Calibri" w:hAnsi="Arial" w:cs="Arial"/>
        </w:rPr>
        <w:t xml:space="preserve"> </w:t>
      </w:r>
    </w:p>
    <w:p w:rsidR="000C4749" w:rsidRPr="00E44C17" w:rsidRDefault="009B52D5" w:rsidP="006C2CF4">
      <w:pPr>
        <w:numPr>
          <w:ilvl w:val="0"/>
          <w:numId w:val="15"/>
        </w:numPr>
        <w:spacing w:line="276" w:lineRule="auto"/>
        <w:ind w:left="284" w:hanging="284"/>
        <w:contextualSpacing/>
        <w:rPr>
          <w:rFonts w:ascii="Arial" w:eastAsia="Calibri" w:hAnsi="Arial" w:cs="Arial"/>
          <w:b/>
        </w:rPr>
      </w:pPr>
      <w:r>
        <w:rPr>
          <w:rFonts w:ascii="Arial" w:eastAsia="Calibri" w:hAnsi="Arial" w:cs="Arial"/>
          <w:b/>
        </w:rPr>
        <w:t>UWAGA :</w:t>
      </w:r>
      <w:r w:rsidR="00DD5522" w:rsidRPr="00BC1CB2">
        <w:rPr>
          <w:rFonts w:ascii="Arial" w:eastAsia="Calibri" w:hAnsi="Arial" w:cs="Arial"/>
          <w:b/>
        </w:rPr>
        <w:t>Po rozstrzygnięciu postępowania</w:t>
      </w:r>
      <w:r w:rsidR="00DD5522" w:rsidRPr="00BC1CB2">
        <w:rPr>
          <w:rFonts w:ascii="Arial" w:eastAsia="Calibri" w:hAnsi="Arial" w:cs="Arial"/>
        </w:rPr>
        <w:t xml:space="preserve"> Zamawiający będzie się ubiegał o</w:t>
      </w:r>
      <w:r w:rsidR="009D7550">
        <w:rPr>
          <w:rFonts w:ascii="Arial" w:eastAsia="Calibri" w:hAnsi="Arial" w:cs="Arial"/>
        </w:rPr>
        <w:t> </w:t>
      </w:r>
      <w:r w:rsidR="00DD5522" w:rsidRPr="00BC1CB2">
        <w:rPr>
          <w:rFonts w:ascii="Arial" w:eastAsia="Calibri" w:hAnsi="Arial" w:cs="Arial"/>
        </w:rPr>
        <w:t xml:space="preserve">zastosowanie przy zakupie 0% stawki VAT (na sprzęt komputerowy objęty niniejszą stawką) zgodnie z ustawą z dnia 11 marca 2004 r. o podatku od towarów i usług (Dz. U. z 2018 r., poz. 2174 z </w:t>
      </w:r>
      <w:proofErr w:type="spellStart"/>
      <w:r w:rsidR="00DD5522" w:rsidRPr="00BC1CB2">
        <w:rPr>
          <w:rFonts w:ascii="Arial" w:eastAsia="Calibri" w:hAnsi="Arial" w:cs="Arial"/>
        </w:rPr>
        <w:t>późn</w:t>
      </w:r>
      <w:proofErr w:type="spellEnd"/>
      <w:r w:rsidR="00DD5522" w:rsidRPr="00BC1CB2">
        <w:rPr>
          <w:rFonts w:ascii="Arial" w:eastAsia="Calibri" w:hAnsi="Arial" w:cs="Arial"/>
        </w:rPr>
        <w:t>. zm.).</w:t>
      </w:r>
      <w:r w:rsidR="00DD5522" w:rsidRPr="00BC1CB2">
        <w:rPr>
          <w:rFonts w:ascii="Arial" w:eastAsia="Calibri" w:hAnsi="Arial" w:cs="Arial"/>
          <w:b/>
          <w:bCs/>
        </w:rPr>
        <w:t xml:space="preserve"> </w:t>
      </w:r>
      <w:r w:rsidR="00DD5522" w:rsidRPr="00BC1CB2">
        <w:rPr>
          <w:rFonts w:ascii="Arial" w:eastAsia="Calibri" w:hAnsi="Arial" w:cs="Arial"/>
          <w:bCs/>
        </w:rPr>
        <w:t xml:space="preserve">W związku z powyższym prosimy o skalkulowanie oferty  ze wskazaniem </w:t>
      </w:r>
      <w:r w:rsidR="00DD5522" w:rsidRPr="00BC1CB2">
        <w:rPr>
          <w:rFonts w:ascii="Arial" w:eastAsia="Calibri" w:hAnsi="Arial" w:cs="Arial"/>
          <w:b/>
          <w:bCs/>
        </w:rPr>
        <w:t>na dzień składania ofert stawki podatku VAT</w:t>
      </w:r>
      <w:r w:rsidR="003221F7" w:rsidRPr="00BC1CB2">
        <w:rPr>
          <w:rFonts w:ascii="Arial" w:eastAsia="Calibri" w:hAnsi="Arial" w:cs="Arial"/>
          <w:b/>
          <w:bCs/>
        </w:rPr>
        <w:t xml:space="preserve"> w wysokości 23%</w:t>
      </w:r>
      <w:r w:rsidR="00DD5522" w:rsidRPr="00BC1CB2">
        <w:rPr>
          <w:rFonts w:ascii="Arial" w:eastAsia="Calibri" w:hAnsi="Arial" w:cs="Arial"/>
          <w:bCs/>
        </w:rPr>
        <w:t>.</w:t>
      </w:r>
      <w:r w:rsidR="003221F7" w:rsidRPr="00BC1CB2">
        <w:rPr>
          <w:rFonts w:ascii="Arial" w:eastAsia="Calibri" w:hAnsi="Arial" w:cs="Arial"/>
          <w:bCs/>
        </w:rPr>
        <w:t xml:space="preserve"> A d</w:t>
      </w:r>
      <w:r w:rsidR="00DD5522" w:rsidRPr="00BC1CB2">
        <w:rPr>
          <w:rFonts w:ascii="Arial" w:eastAsia="Calibri" w:hAnsi="Arial" w:cs="Arial"/>
          <w:bCs/>
        </w:rPr>
        <w:t>opiero w prz</w:t>
      </w:r>
      <w:r w:rsidR="009D7550">
        <w:rPr>
          <w:rFonts w:ascii="Arial" w:eastAsia="Calibri" w:hAnsi="Arial" w:cs="Arial"/>
          <w:bCs/>
        </w:rPr>
        <w:t xml:space="preserve">ypadku otrzymania pisma z </w:t>
      </w:r>
      <w:proofErr w:type="spellStart"/>
      <w:r w:rsidR="009D7550">
        <w:rPr>
          <w:rFonts w:ascii="Arial" w:eastAsia="Calibri" w:hAnsi="Arial" w:cs="Arial"/>
          <w:bCs/>
        </w:rPr>
        <w:t>MEiN</w:t>
      </w:r>
      <w:proofErr w:type="spellEnd"/>
      <w:r w:rsidR="009D7550">
        <w:rPr>
          <w:rFonts w:ascii="Arial" w:eastAsia="Calibri" w:hAnsi="Arial" w:cs="Arial"/>
          <w:bCs/>
        </w:rPr>
        <w:t xml:space="preserve">, </w:t>
      </w:r>
      <w:r w:rsidR="00DD5522" w:rsidRPr="00BC1CB2">
        <w:rPr>
          <w:rFonts w:ascii="Arial" w:eastAsia="Calibri" w:hAnsi="Arial" w:cs="Arial"/>
          <w:bCs/>
        </w:rPr>
        <w:t>z</w:t>
      </w:r>
      <w:r w:rsidR="009D7550">
        <w:rPr>
          <w:rFonts w:ascii="Arial" w:eastAsia="Calibri" w:hAnsi="Arial" w:cs="Arial"/>
          <w:bCs/>
        </w:rPr>
        <w:t> </w:t>
      </w:r>
      <w:r w:rsidR="00DD5522" w:rsidRPr="00BC1CB2">
        <w:rPr>
          <w:rFonts w:ascii="Arial" w:eastAsia="Calibri" w:hAnsi="Arial" w:cs="Arial"/>
          <w:bCs/>
        </w:rPr>
        <w:t>którego będzie wynikała zgoda na zastosowanie na ten sprzęt 0 % „zwolnienie z</w:t>
      </w:r>
      <w:r w:rsidR="009D7550">
        <w:rPr>
          <w:rFonts w:ascii="Arial" w:eastAsia="Calibri" w:hAnsi="Arial" w:cs="Arial"/>
          <w:bCs/>
        </w:rPr>
        <w:t> </w:t>
      </w:r>
      <w:r w:rsidR="00DD5522" w:rsidRPr="00BC1CB2">
        <w:rPr>
          <w:rFonts w:ascii="Arial" w:eastAsia="Calibri" w:hAnsi="Arial" w:cs="Arial"/>
          <w:bCs/>
        </w:rPr>
        <w:t xml:space="preserve">VAT”. </w:t>
      </w:r>
      <w:r w:rsidR="00DD5522" w:rsidRPr="009D7550">
        <w:rPr>
          <w:rFonts w:ascii="Arial" w:eastAsia="Calibri" w:hAnsi="Arial" w:cs="Arial"/>
          <w:bCs/>
        </w:rPr>
        <w:t>Wykonawca będzie zobowiązany dokonać korekty wystawionej faktury VAT o wartość wpłaconego podatku.</w:t>
      </w:r>
    </w:p>
    <w:p w:rsidR="00E44C17" w:rsidRDefault="00E44C17" w:rsidP="00E44C17">
      <w:pPr>
        <w:spacing w:line="276" w:lineRule="auto"/>
        <w:contextualSpacing/>
        <w:rPr>
          <w:rFonts w:ascii="Arial" w:eastAsia="Calibri" w:hAnsi="Arial" w:cs="Arial"/>
          <w:b/>
        </w:rPr>
      </w:pPr>
    </w:p>
    <w:p w:rsidR="00E44C17" w:rsidRPr="009D7550" w:rsidRDefault="00E44C17" w:rsidP="00E44C17">
      <w:pPr>
        <w:spacing w:line="276" w:lineRule="auto"/>
        <w:contextualSpacing/>
        <w:rPr>
          <w:rFonts w:ascii="Arial" w:eastAsia="Calibri" w:hAnsi="Arial" w:cs="Arial"/>
          <w:b/>
        </w:rPr>
      </w:pPr>
    </w:p>
    <w:p w:rsidR="00B72892" w:rsidRPr="009D7550" w:rsidRDefault="009D7550" w:rsidP="006C2CF4">
      <w:pPr>
        <w:spacing w:before="360" w:after="360" w:line="276" w:lineRule="auto"/>
        <w:jc w:val="both"/>
        <w:rPr>
          <w:rFonts w:ascii="Arial" w:eastAsia="Calibri" w:hAnsi="Arial" w:cs="Arial"/>
          <w:b/>
          <w:sz w:val="28"/>
          <w:szCs w:val="28"/>
        </w:rPr>
      </w:pPr>
      <w:r w:rsidRPr="009D7550">
        <w:rPr>
          <w:rFonts w:ascii="Arial" w:eastAsia="Calibri" w:hAnsi="Arial" w:cs="Arial"/>
          <w:b/>
          <w:sz w:val="28"/>
          <w:szCs w:val="28"/>
        </w:rPr>
        <w:lastRenderedPageBreak/>
        <w:t>Rozdział 17 Opis kryteriów oceny ofert</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Zamawiaj</w:t>
      </w:r>
      <w:r w:rsidRPr="00BC1CB2">
        <w:rPr>
          <w:rFonts w:ascii="Arial" w:eastAsia="TimesNewRoman" w:hAnsi="Arial" w:cs="Arial"/>
        </w:rPr>
        <w:t>ą</w:t>
      </w:r>
      <w:r w:rsidRPr="00BC1CB2">
        <w:rPr>
          <w:rFonts w:ascii="Arial" w:eastAsia="Calibri" w:hAnsi="Arial" w:cs="Arial"/>
        </w:rPr>
        <w:t>cy za najkorzystniejsz</w:t>
      </w:r>
      <w:r w:rsidRPr="00BC1CB2">
        <w:rPr>
          <w:rFonts w:ascii="Arial" w:eastAsia="TimesNewRoman" w:hAnsi="Arial" w:cs="Arial"/>
        </w:rPr>
        <w:t xml:space="preserve">ą </w:t>
      </w:r>
      <w:r w:rsidRPr="00BC1CB2">
        <w:rPr>
          <w:rFonts w:ascii="Arial" w:eastAsia="Calibri" w:hAnsi="Arial" w:cs="Arial"/>
        </w:rPr>
        <w:t>uzna ofert</w:t>
      </w:r>
      <w:r w:rsidRPr="00BC1CB2">
        <w:rPr>
          <w:rFonts w:ascii="Arial" w:eastAsia="TimesNewRoman" w:hAnsi="Arial" w:cs="Arial"/>
        </w:rPr>
        <w:t xml:space="preserve">ę </w:t>
      </w:r>
      <w:r w:rsidRPr="00BC1CB2">
        <w:rPr>
          <w:rFonts w:ascii="Arial" w:eastAsia="Calibri" w:hAnsi="Arial" w:cs="Arial"/>
        </w:rPr>
        <w:t>niepodlegaj</w:t>
      </w:r>
      <w:r w:rsidRPr="00BC1CB2">
        <w:rPr>
          <w:rFonts w:ascii="Arial" w:eastAsia="TimesNewRoman" w:hAnsi="Arial" w:cs="Arial"/>
        </w:rPr>
        <w:t>ą</w:t>
      </w:r>
      <w:r w:rsidRPr="00BC1CB2">
        <w:rPr>
          <w:rFonts w:ascii="Arial" w:eastAsia="Calibri" w:hAnsi="Arial" w:cs="Arial"/>
        </w:rPr>
        <w:t>c</w:t>
      </w:r>
      <w:r w:rsidRPr="00BC1CB2">
        <w:rPr>
          <w:rFonts w:ascii="Arial" w:eastAsia="TimesNewRoman" w:hAnsi="Arial" w:cs="Arial"/>
        </w:rPr>
        <w:t xml:space="preserve">ą </w:t>
      </w:r>
      <w:r w:rsidRPr="00BC1CB2">
        <w:rPr>
          <w:rFonts w:ascii="Arial" w:eastAsia="Calibri" w:hAnsi="Arial" w:cs="Arial"/>
        </w:rPr>
        <w:t>odrzuceniu, która uzyska najwi</w:t>
      </w:r>
      <w:r w:rsidRPr="00BC1CB2">
        <w:rPr>
          <w:rFonts w:ascii="Arial" w:eastAsia="TimesNewRoman" w:hAnsi="Arial" w:cs="Arial"/>
        </w:rPr>
        <w:t>ę</w:t>
      </w:r>
      <w:r w:rsidRPr="00BC1CB2">
        <w:rPr>
          <w:rFonts w:ascii="Arial" w:eastAsia="Calibri" w:hAnsi="Arial" w:cs="Arial"/>
        </w:rPr>
        <w:t>ksz</w:t>
      </w:r>
      <w:r w:rsidRPr="00BC1CB2">
        <w:rPr>
          <w:rFonts w:ascii="Arial" w:eastAsia="TimesNewRoman" w:hAnsi="Arial" w:cs="Arial"/>
        </w:rPr>
        <w:t xml:space="preserve">ą </w:t>
      </w:r>
      <w:r w:rsidRPr="00BC1CB2">
        <w:rPr>
          <w:rFonts w:ascii="Arial" w:eastAsia="Calibri" w:hAnsi="Arial" w:cs="Arial"/>
        </w:rPr>
        <w:t>liczb</w:t>
      </w:r>
      <w:r w:rsidRPr="00BC1CB2">
        <w:rPr>
          <w:rFonts w:ascii="Arial" w:eastAsia="TimesNewRoman" w:hAnsi="Arial" w:cs="Arial"/>
        </w:rPr>
        <w:t xml:space="preserve">ę </w:t>
      </w:r>
      <w:r w:rsidRPr="00BC1CB2">
        <w:rPr>
          <w:rFonts w:ascii="Arial" w:eastAsia="Calibri" w:hAnsi="Arial" w:cs="Arial"/>
        </w:rPr>
        <w:t>punktów obliczoną w oparciu o podane kryteria oceny ofert.</w:t>
      </w:r>
    </w:p>
    <w:p w:rsidR="00FE2FBD" w:rsidRPr="00BC1CB2" w:rsidRDefault="00FE2FBD" w:rsidP="006C2CF4">
      <w:pPr>
        <w:numPr>
          <w:ilvl w:val="0"/>
          <w:numId w:val="33"/>
        </w:numPr>
        <w:spacing w:line="276" w:lineRule="auto"/>
        <w:contextualSpacing/>
        <w:rPr>
          <w:rFonts w:ascii="Arial" w:eastAsia="Calibri" w:hAnsi="Arial" w:cs="Arial"/>
        </w:rPr>
      </w:pPr>
      <w:r w:rsidRPr="00BC1CB2">
        <w:rPr>
          <w:rFonts w:ascii="Arial" w:eastAsia="Calibri" w:hAnsi="Arial" w:cs="Arial"/>
        </w:rPr>
        <w:t>Zamawiaj</w:t>
      </w:r>
      <w:r w:rsidRPr="00BC1CB2">
        <w:rPr>
          <w:rFonts w:ascii="Arial" w:eastAsia="TimesNewRoman" w:hAnsi="Arial" w:cs="Arial"/>
        </w:rPr>
        <w:t>ą</w:t>
      </w:r>
      <w:r w:rsidRPr="00BC1CB2">
        <w:rPr>
          <w:rFonts w:ascii="Arial" w:eastAsia="Calibri" w:hAnsi="Arial" w:cs="Arial"/>
        </w:rPr>
        <w:t>cy dokona oceny ofert według nast</w:t>
      </w:r>
      <w:r w:rsidRPr="00BC1CB2">
        <w:rPr>
          <w:rFonts w:ascii="Arial" w:eastAsia="TimesNewRoman" w:hAnsi="Arial" w:cs="Arial"/>
        </w:rPr>
        <w:t>ę</w:t>
      </w:r>
      <w:r w:rsidRPr="00BC1CB2">
        <w:rPr>
          <w:rFonts w:ascii="Arial" w:eastAsia="Calibri" w:hAnsi="Arial" w:cs="Arial"/>
        </w:rPr>
        <w:t>puj</w:t>
      </w:r>
      <w:r w:rsidRPr="00BC1CB2">
        <w:rPr>
          <w:rFonts w:ascii="Arial" w:eastAsia="TimesNewRoman" w:hAnsi="Arial" w:cs="Arial"/>
        </w:rPr>
        <w:t>ą</w:t>
      </w:r>
      <w:r w:rsidRPr="00BC1CB2">
        <w:rPr>
          <w:rFonts w:ascii="Arial" w:eastAsia="Calibri" w:hAnsi="Arial" w:cs="Arial"/>
        </w:rPr>
        <w:t>cych kryteriów i ich wag:</w:t>
      </w:r>
    </w:p>
    <w:tbl>
      <w:tblPr>
        <w:tblW w:w="9610" w:type="dxa"/>
        <w:tblInd w:w="421" w:type="dxa"/>
        <w:tblLayout w:type="fixed"/>
        <w:tblLook w:val="0000" w:firstRow="0" w:lastRow="0" w:firstColumn="0" w:lastColumn="0" w:noHBand="0" w:noVBand="0"/>
      </w:tblPr>
      <w:tblGrid>
        <w:gridCol w:w="567"/>
        <w:gridCol w:w="3969"/>
        <w:gridCol w:w="1134"/>
        <w:gridCol w:w="3940"/>
      </w:tblGrid>
      <w:tr w:rsidR="00FE2FBD" w:rsidRPr="00BC1CB2" w:rsidTr="00DD3A54">
        <w:tc>
          <w:tcPr>
            <w:tcW w:w="567"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Lp.</w:t>
            </w:r>
          </w:p>
        </w:tc>
        <w:tc>
          <w:tcPr>
            <w:tcW w:w="3969"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Kryterium</w:t>
            </w:r>
          </w:p>
        </w:tc>
        <w:tc>
          <w:tcPr>
            <w:tcW w:w="1134"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Waga kryterium</w:t>
            </w:r>
          </w:p>
        </w:tc>
        <w:tc>
          <w:tcPr>
            <w:tcW w:w="3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Maksymalna ilo</w:t>
            </w:r>
            <w:r w:rsidRPr="00BC1CB2">
              <w:rPr>
                <w:rFonts w:ascii="Arial" w:eastAsia="TimesNewRoman" w:hAnsi="Arial" w:cs="Arial"/>
              </w:rPr>
              <w:t xml:space="preserve">ść </w:t>
            </w:r>
            <w:r w:rsidRPr="00BC1CB2">
              <w:rPr>
                <w:rFonts w:ascii="Arial" w:eastAsia="Calibri" w:hAnsi="Arial" w:cs="Arial"/>
              </w:rPr>
              <w:t>punktów jakie mo</w:t>
            </w:r>
            <w:r w:rsidRPr="00BC1CB2">
              <w:rPr>
                <w:rFonts w:ascii="Arial" w:eastAsia="TimesNewRoman" w:hAnsi="Arial" w:cs="Arial"/>
              </w:rPr>
              <w:t>ż</w:t>
            </w:r>
            <w:r w:rsidRPr="00BC1CB2">
              <w:rPr>
                <w:rFonts w:ascii="Arial" w:eastAsia="Calibri" w:hAnsi="Arial" w:cs="Arial"/>
              </w:rPr>
              <w:t>e otrzyma</w:t>
            </w:r>
            <w:r w:rsidRPr="00BC1CB2">
              <w:rPr>
                <w:rFonts w:ascii="Arial" w:eastAsia="TimesNewRoman" w:hAnsi="Arial" w:cs="Arial"/>
              </w:rPr>
              <w:t xml:space="preserve">ć </w:t>
            </w:r>
            <w:r w:rsidRPr="00BC1CB2">
              <w:rPr>
                <w:rFonts w:ascii="Arial" w:eastAsia="Calibri" w:hAnsi="Arial" w:cs="Arial"/>
              </w:rPr>
              <w:t>oferta za dane kryterium</w:t>
            </w:r>
          </w:p>
        </w:tc>
      </w:tr>
      <w:tr w:rsidR="00FE2FBD" w:rsidRPr="00BC1CB2" w:rsidTr="00DD3A54">
        <w:trPr>
          <w:trHeight w:hRule="exact" w:val="269"/>
        </w:trPr>
        <w:tc>
          <w:tcPr>
            <w:tcW w:w="567"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1</w:t>
            </w:r>
          </w:p>
        </w:tc>
        <w:tc>
          <w:tcPr>
            <w:tcW w:w="3969"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Cena brutto </w:t>
            </w:r>
          </w:p>
        </w:tc>
        <w:tc>
          <w:tcPr>
            <w:tcW w:w="1134"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60%</w:t>
            </w:r>
          </w:p>
        </w:tc>
        <w:tc>
          <w:tcPr>
            <w:tcW w:w="3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60</w:t>
            </w:r>
          </w:p>
        </w:tc>
      </w:tr>
      <w:tr w:rsidR="00FE2FBD" w:rsidRPr="00BC1CB2" w:rsidTr="00DD3A54">
        <w:tc>
          <w:tcPr>
            <w:tcW w:w="567"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2</w:t>
            </w:r>
          </w:p>
        </w:tc>
        <w:tc>
          <w:tcPr>
            <w:tcW w:w="3969" w:type="dxa"/>
            <w:tcBorders>
              <w:top w:val="single" w:sz="4" w:space="0" w:color="000000"/>
              <w:left w:val="single" w:sz="4" w:space="0" w:color="000000"/>
              <w:bottom w:val="single" w:sz="4" w:space="0" w:color="000000"/>
            </w:tcBorders>
            <w:shd w:val="clear" w:color="auto" w:fill="auto"/>
            <w:vAlign w:val="center"/>
          </w:tcPr>
          <w:p w:rsidR="00FE2FBD" w:rsidRPr="00BC1CB2" w:rsidRDefault="00866E04" w:rsidP="006C2CF4">
            <w:pPr>
              <w:spacing w:line="276" w:lineRule="auto"/>
              <w:jc w:val="both"/>
              <w:rPr>
                <w:rFonts w:ascii="Arial" w:eastAsia="Calibri" w:hAnsi="Arial" w:cs="Arial"/>
              </w:rPr>
            </w:pPr>
            <w:r w:rsidRPr="00BC1CB2">
              <w:rPr>
                <w:rFonts w:ascii="Arial" w:eastAsia="Calibri" w:hAnsi="Arial" w:cs="Arial"/>
              </w:rPr>
              <w:t>Termin dostawy</w:t>
            </w:r>
            <w:r w:rsidR="00FE2FBD" w:rsidRPr="00BC1CB2">
              <w:rPr>
                <w:rFonts w:ascii="Arial" w:eastAsia="Calibri" w:hAnsi="Arial" w:cs="Arial"/>
              </w:rPr>
              <w:t xml:space="preserve"> zamówienia</w:t>
            </w:r>
          </w:p>
        </w:tc>
        <w:tc>
          <w:tcPr>
            <w:tcW w:w="1134" w:type="dxa"/>
            <w:tcBorders>
              <w:top w:val="single" w:sz="4" w:space="0" w:color="000000"/>
              <w:left w:val="single" w:sz="4" w:space="0" w:color="000000"/>
              <w:bottom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40%</w:t>
            </w:r>
          </w:p>
        </w:tc>
        <w:tc>
          <w:tcPr>
            <w:tcW w:w="3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2FBD" w:rsidRPr="00BC1CB2" w:rsidRDefault="00FE2FBD" w:rsidP="006C2CF4">
            <w:pPr>
              <w:spacing w:line="276" w:lineRule="auto"/>
              <w:jc w:val="both"/>
              <w:rPr>
                <w:rFonts w:ascii="Arial" w:eastAsia="Calibri" w:hAnsi="Arial" w:cs="Arial"/>
              </w:rPr>
            </w:pPr>
            <w:r w:rsidRPr="00BC1CB2">
              <w:rPr>
                <w:rFonts w:ascii="Arial" w:eastAsia="Calibri" w:hAnsi="Arial" w:cs="Arial"/>
              </w:rPr>
              <w:t>40</w:t>
            </w:r>
          </w:p>
        </w:tc>
      </w:tr>
    </w:tbl>
    <w:p w:rsidR="00FE2FBD" w:rsidRPr="00BC1CB2" w:rsidRDefault="00FE2FBD" w:rsidP="006C2CF4">
      <w:pPr>
        <w:numPr>
          <w:ilvl w:val="0"/>
          <w:numId w:val="33"/>
        </w:numPr>
        <w:spacing w:line="276" w:lineRule="auto"/>
        <w:contextualSpacing/>
        <w:rPr>
          <w:rFonts w:ascii="Arial" w:eastAsia="Calibri" w:hAnsi="Arial" w:cs="Arial"/>
        </w:rPr>
      </w:pPr>
      <w:r w:rsidRPr="00BC1CB2">
        <w:rPr>
          <w:rFonts w:ascii="Arial" w:eastAsia="Calibri" w:hAnsi="Arial" w:cs="Arial"/>
        </w:rPr>
        <w:t>W trakcie oceny ofert kolejno ocenianym ofertom, zostan</w:t>
      </w:r>
      <w:r w:rsidRPr="00BC1CB2">
        <w:rPr>
          <w:rFonts w:ascii="Arial" w:eastAsia="TimesNewRoman" w:hAnsi="Arial" w:cs="Arial"/>
        </w:rPr>
        <w:t xml:space="preserve">ą </w:t>
      </w:r>
      <w:r w:rsidRPr="00BC1CB2">
        <w:rPr>
          <w:rFonts w:ascii="Arial" w:eastAsia="Calibri" w:hAnsi="Arial" w:cs="Arial"/>
        </w:rPr>
        <w:t>przyznane punkty wg poni</w:t>
      </w:r>
      <w:r w:rsidRPr="00BC1CB2">
        <w:rPr>
          <w:rFonts w:ascii="Arial" w:eastAsia="TimesNewRoman" w:hAnsi="Arial" w:cs="Arial"/>
        </w:rPr>
        <w:t>ż</w:t>
      </w:r>
      <w:r w:rsidRPr="00BC1CB2">
        <w:rPr>
          <w:rFonts w:ascii="Arial" w:eastAsia="Calibri" w:hAnsi="Arial" w:cs="Arial"/>
        </w:rPr>
        <w:t>szego wzoru:</w:t>
      </w:r>
    </w:p>
    <w:p w:rsidR="00FE2FBD" w:rsidRPr="00BC1CB2" w:rsidRDefault="00FE2FBD" w:rsidP="006C2CF4">
      <w:pPr>
        <w:numPr>
          <w:ilvl w:val="0"/>
          <w:numId w:val="32"/>
        </w:numPr>
        <w:spacing w:line="276" w:lineRule="auto"/>
        <w:contextualSpacing/>
        <w:rPr>
          <w:rFonts w:ascii="Arial" w:eastAsia="Calibri" w:hAnsi="Arial" w:cs="Arial"/>
        </w:rPr>
      </w:pPr>
      <w:r w:rsidRPr="00BC1CB2">
        <w:rPr>
          <w:rFonts w:ascii="Arial" w:eastAsia="Calibri" w:hAnsi="Arial" w:cs="Arial"/>
        </w:rPr>
        <w:t>Sposób oceny ofert dla kryterium  nr 1 - cena brutto (1):</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                najni</w:t>
      </w:r>
      <w:r w:rsidRPr="00BC1CB2">
        <w:rPr>
          <w:rFonts w:ascii="Arial" w:eastAsia="TimesNewRoman" w:hAnsi="Arial" w:cs="Arial"/>
        </w:rPr>
        <w:t>ż</w:t>
      </w:r>
      <w:r w:rsidRPr="00BC1CB2">
        <w:rPr>
          <w:rFonts w:ascii="Arial" w:eastAsia="Calibri" w:hAnsi="Arial" w:cs="Arial"/>
        </w:rPr>
        <w:t xml:space="preserve">sza oferowana cena brutto </w:t>
      </w:r>
    </w:p>
    <w:p w:rsidR="00FE2FBD" w:rsidRPr="00BC1CB2" w:rsidRDefault="00FE2FBD" w:rsidP="006C2CF4">
      <w:pPr>
        <w:spacing w:line="276" w:lineRule="auto"/>
        <w:ind w:firstLine="708"/>
        <w:rPr>
          <w:rFonts w:ascii="Arial" w:eastAsia="Calibri" w:hAnsi="Arial" w:cs="Arial"/>
        </w:rPr>
      </w:pPr>
      <w:r w:rsidRPr="00BC1CB2">
        <w:rPr>
          <w:rFonts w:ascii="Arial" w:eastAsia="Calibri" w:hAnsi="Arial" w:cs="Arial"/>
        </w:rPr>
        <w:t>-------------------------------------------------- x  60 pkt</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                  cena brutto badanej oferty</w:t>
      </w:r>
    </w:p>
    <w:p w:rsidR="00FE2FBD" w:rsidRPr="00BC1CB2" w:rsidRDefault="00FE2FBD" w:rsidP="006C2CF4">
      <w:pPr>
        <w:spacing w:line="276" w:lineRule="auto"/>
        <w:rPr>
          <w:rFonts w:ascii="Arial" w:eastAsia="Calibri" w:hAnsi="Arial" w:cs="Arial"/>
        </w:rPr>
      </w:pPr>
    </w:p>
    <w:p w:rsidR="00FE2FBD" w:rsidRPr="00BC1CB2" w:rsidRDefault="00FE2FBD" w:rsidP="006C2CF4">
      <w:pPr>
        <w:numPr>
          <w:ilvl w:val="0"/>
          <w:numId w:val="32"/>
        </w:numPr>
        <w:spacing w:line="276" w:lineRule="auto"/>
        <w:contextualSpacing/>
        <w:rPr>
          <w:rFonts w:ascii="Arial" w:eastAsia="Calibri" w:hAnsi="Arial" w:cs="Arial"/>
        </w:rPr>
      </w:pPr>
      <w:r w:rsidRPr="00BC1CB2">
        <w:rPr>
          <w:rFonts w:ascii="Arial" w:eastAsia="Calibri" w:hAnsi="Arial" w:cs="Arial"/>
        </w:rPr>
        <w:t>Sposób oceny ofert dla k</w:t>
      </w:r>
      <w:r w:rsidR="00866E04" w:rsidRPr="00BC1CB2">
        <w:rPr>
          <w:rFonts w:ascii="Arial" w:eastAsia="Calibri" w:hAnsi="Arial" w:cs="Arial"/>
        </w:rPr>
        <w:t>ryterium  nr 2 termin dostawy</w:t>
      </w:r>
      <w:r w:rsidRPr="00BC1CB2">
        <w:rPr>
          <w:rFonts w:ascii="Arial" w:eastAsia="Calibri" w:hAnsi="Arial" w:cs="Arial"/>
        </w:rPr>
        <w:t xml:space="preserve"> zamówienia (2):</w:t>
      </w:r>
    </w:p>
    <w:p w:rsidR="00FE2FBD" w:rsidRPr="00BC1CB2" w:rsidRDefault="00FE2FBD" w:rsidP="006C2CF4">
      <w:pPr>
        <w:suppressAutoHyphens/>
        <w:spacing w:line="276" w:lineRule="auto"/>
        <w:ind w:left="720"/>
        <w:contextualSpacing/>
        <w:textAlignment w:val="baseline"/>
        <w:rPr>
          <w:rFonts w:ascii="Arial" w:eastAsia="Cumberland AMT" w:hAnsi="Arial"/>
          <w:bCs/>
          <w:color w:val="00000A"/>
        </w:rPr>
      </w:pPr>
      <w:r w:rsidRPr="00BC1CB2">
        <w:rPr>
          <w:rFonts w:ascii="Arial" w:eastAsia="Cumberland AMT" w:hAnsi="Arial"/>
          <w:bCs/>
          <w:color w:val="00000A"/>
        </w:rPr>
        <w:t xml:space="preserve">Zamawiający wymaga dostawy najpóźniej </w:t>
      </w:r>
      <w:r w:rsidR="007026C7" w:rsidRPr="00BC1CB2">
        <w:rPr>
          <w:rFonts w:ascii="Arial" w:eastAsia="Cumberland AMT" w:hAnsi="Arial"/>
          <w:b/>
          <w:bCs/>
          <w:color w:val="00000A"/>
        </w:rPr>
        <w:t>3</w:t>
      </w:r>
      <w:r w:rsidRPr="00BC1CB2">
        <w:rPr>
          <w:rFonts w:ascii="Arial" w:eastAsia="Cumberland AMT" w:hAnsi="Arial"/>
          <w:b/>
          <w:bCs/>
          <w:color w:val="00000A"/>
        </w:rPr>
        <w:t>0 dni od daty podpisania umowy</w:t>
      </w:r>
      <w:r w:rsidRPr="00BC1CB2">
        <w:rPr>
          <w:rFonts w:ascii="Arial" w:eastAsia="Cumberland AMT" w:hAnsi="Arial"/>
          <w:bCs/>
          <w:color w:val="00000A"/>
        </w:rPr>
        <w:t xml:space="preserve">. </w:t>
      </w:r>
    </w:p>
    <w:p w:rsidR="00FE2FBD" w:rsidRPr="00BC1CB2" w:rsidRDefault="00FE2FBD" w:rsidP="006C2CF4">
      <w:pPr>
        <w:suppressAutoHyphens/>
        <w:spacing w:line="276" w:lineRule="auto"/>
        <w:ind w:left="720"/>
        <w:contextualSpacing/>
        <w:textAlignment w:val="baseline"/>
        <w:rPr>
          <w:rFonts w:ascii="Arial" w:eastAsia="Cumberland AMT" w:hAnsi="Arial"/>
          <w:color w:val="00000A"/>
        </w:rPr>
      </w:pPr>
      <w:r w:rsidRPr="00BC1CB2">
        <w:rPr>
          <w:rFonts w:ascii="Arial" w:eastAsia="Cumberland AMT" w:hAnsi="Arial"/>
          <w:color w:val="00000A"/>
        </w:rPr>
        <w:t>Oferta zawierająca propozycję maksymal</w:t>
      </w:r>
      <w:r w:rsidR="007026C7" w:rsidRPr="00BC1CB2">
        <w:rPr>
          <w:rFonts w:ascii="Arial" w:eastAsia="Cumberland AMT" w:hAnsi="Arial"/>
          <w:color w:val="00000A"/>
        </w:rPr>
        <w:t>nego wymaganego czasu dostawy (3</w:t>
      </w:r>
      <w:r w:rsidRPr="00BC1CB2">
        <w:rPr>
          <w:rFonts w:ascii="Arial" w:eastAsia="Cumberland AMT" w:hAnsi="Arial"/>
          <w:color w:val="00000A"/>
        </w:rPr>
        <w:t xml:space="preserve">0 dni) otrzyma </w:t>
      </w:r>
      <w:r w:rsidRPr="00BC1CB2">
        <w:rPr>
          <w:rFonts w:ascii="Arial" w:eastAsia="Cumberland AMT" w:hAnsi="Arial"/>
          <w:b/>
          <w:color w:val="00000A"/>
        </w:rPr>
        <w:t xml:space="preserve">0 </w:t>
      </w:r>
      <w:r w:rsidRPr="00BC1CB2">
        <w:rPr>
          <w:rFonts w:ascii="Arial" w:eastAsia="Cumberland AMT" w:hAnsi="Arial"/>
          <w:color w:val="00000A"/>
        </w:rPr>
        <w:t>(zero)</w:t>
      </w:r>
      <w:r w:rsidRPr="00BC1CB2">
        <w:rPr>
          <w:rFonts w:ascii="Arial" w:eastAsia="Cumberland AMT" w:hAnsi="Arial"/>
          <w:b/>
          <w:color w:val="00000A"/>
        </w:rPr>
        <w:t xml:space="preserve"> </w:t>
      </w:r>
      <w:r w:rsidRPr="00BC1CB2">
        <w:rPr>
          <w:rFonts w:ascii="Arial" w:eastAsia="Cumberland AMT" w:hAnsi="Arial"/>
          <w:color w:val="00000A"/>
        </w:rPr>
        <w:t xml:space="preserve">punktów. </w:t>
      </w:r>
      <w:r w:rsidR="00425C9D" w:rsidRPr="00BC1CB2">
        <w:rPr>
          <w:rFonts w:ascii="Arial" w:eastAsia="Cumberland AMT" w:hAnsi="Arial"/>
          <w:color w:val="00000A"/>
        </w:rPr>
        <w:t>Z</w:t>
      </w:r>
      <w:r w:rsidRPr="00BC1CB2">
        <w:rPr>
          <w:rFonts w:ascii="Arial" w:eastAsia="Cumberland AMT" w:hAnsi="Arial"/>
          <w:color w:val="00000A"/>
        </w:rPr>
        <w:t xml:space="preserve">a każdy </w:t>
      </w:r>
      <w:r w:rsidR="00425C9D" w:rsidRPr="00BC1CB2">
        <w:rPr>
          <w:rFonts w:ascii="Arial" w:eastAsia="Cumberland AMT" w:hAnsi="Arial"/>
          <w:b/>
          <w:bCs/>
          <w:color w:val="00000A"/>
        </w:rPr>
        <w:t xml:space="preserve"> dzień skrócenia  d</w:t>
      </w:r>
      <w:r w:rsidR="007026C7" w:rsidRPr="00BC1CB2">
        <w:rPr>
          <w:rFonts w:ascii="Arial" w:eastAsia="Cumberland AMT" w:hAnsi="Arial"/>
          <w:b/>
          <w:bCs/>
          <w:color w:val="00000A"/>
        </w:rPr>
        <w:t>ostawy sprzętu- oferta otrzyma 2</w:t>
      </w:r>
      <w:r w:rsidRPr="00BC1CB2">
        <w:rPr>
          <w:rFonts w:ascii="Arial" w:eastAsia="Cumberland AMT" w:hAnsi="Arial"/>
          <w:b/>
          <w:color w:val="00000A"/>
        </w:rPr>
        <w:t xml:space="preserve"> </w:t>
      </w:r>
      <w:r w:rsidR="007026C7" w:rsidRPr="00BC1CB2">
        <w:rPr>
          <w:rFonts w:ascii="Arial" w:eastAsia="Cumberland AMT" w:hAnsi="Arial"/>
          <w:color w:val="00000A"/>
        </w:rPr>
        <w:t>(dwa</w:t>
      </w:r>
      <w:r w:rsidRPr="00BC1CB2">
        <w:rPr>
          <w:rFonts w:ascii="Arial" w:eastAsia="Cumberland AMT" w:hAnsi="Arial"/>
          <w:color w:val="00000A"/>
        </w:rPr>
        <w:t>)</w:t>
      </w:r>
      <w:r w:rsidRPr="00BC1CB2">
        <w:rPr>
          <w:rFonts w:ascii="Arial" w:eastAsia="Cumberland AMT" w:hAnsi="Arial"/>
          <w:b/>
          <w:bCs/>
          <w:color w:val="00000A"/>
        </w:rPr>
        <w:t xml:space="preserve"> punk</w:t>
      </w:r>
      <w:r w:rsidR="0031748A" w:rsidRPr="00BC1CB2">
        <w:rPr>
          <w:rFonts w:ascii="Arial" w:eastAsia="Cumberland AMT" w:hAnsi="Arial"/>
          <w:b/>
          <w:color w:val="00000A"/>
        </w:rPr>
        <w:t>t</w:t>
      </w:r>
      <w:r w:rsidR="007026C7" w:rsidRPr="00BC1CB2">
        <w:rPr>
          <w:rFonts w:ascii="Arial" w:eastAsia="Cumberland AMT" w:hAnsi="Arial"/>
          <w:b/>
          <w:color w:val="00000A"/>
        </w:rPr>
        <w:t>y</w:t>
      </w:r>
      <w:r w:rsidRPr="00BC1CB2">
        <w:rPr>
          <w:rFonts w:ascii="Arial" w:eastAsia="Cumberland AMT" w:hAnsi="Arial"/>
          <w:color w:val="00000A"/>
        </w:rPr>
        <w:t xml:space="preserve">. </w:t>
      </w:r>
    </w:p>
    <w:p w:rsidR="00FE2FBD" w:rsidRPr="00BC1CB2" w:rsidRDefault="00FE2FBD" w:rsidP="006C2CF4">
      <w:pPr>
        <w:suppressAutoHyphens/>
        <w:spacing w:line="276" w:lineRule="auto"/>
        <w:ind w:left="720"/>
        <w:contextualSpacing/>
        <w:textAlignment w:val="baseline"/>
        <w:rPr>
          <w:rFonts w:ascii="Arial" w:eastAsia="Cumberland AMT" w:hAnsi="Arial"/>
          <w:b/>
          <w:bCs/>
          <w:color w:val="00000A"/>
        </w:rPr>
      </w:pPr>
      <w:r w:rsidRPr="00BC1CB2">
        <w:rPr>
          <w:rFonts w:ascii="Arial" w:eastAsia="Cumberland AMT" w:hAnsi="Arial"/>
          <w:color w:val="00000A"/>
        </w:rPr>
        <w:t>Maksymalnie za kryterium „</w:t>
      </w:r>
      <w:r w:rsidRPr="00BC1CB2">
        <w:rPr>
          <w:rFonts w:ascii="Arial" w:eastAsia="Calibri" w:hAnsi="Arial" w:cs="Arial"/>
        </w:rPr>
        <w:t xml:space="preserve">termin </w:t>
      </w:r>
      <w:r w:rsidR="000E6A68" w:rsidRPr="00BC1CB2">
        <w:rPr>
          <w:rFonts w:ascii="Arial" w:eastAsia="Calibri" w:hAnsi="Arial" w:cs="Arial"/>
        </w:rPr>
        <w:t xml:space="preserve">dostawy </w:t>
      </w:r>
      <w:r w:rsidRPr="00BC1CB2">
        <w:rPr>
          <w:rFonts w:ascii="Arial" w:eastAsia="Calibri" w:hAnsi="Arial" w:cs="Arial"/>
        </w:rPr>
        <w:t>zamówienia”</w:t>
      </w:r>
      <w:r w:rsidRPr="00BC1CB2">
        <w:rPr>
          <w:rFonts w:ascii="Arial" w:eastAsia="Cumberland AMT" w:hAnsi="Arial"/>
          <w:color w:val="00000A"/>
        </w:rPr>
        <w:t xml:space="preserve"> można otrzymać </w:t>
      </w:r>
      <w:r w:rsidRPr="00BC1CB2">
        <w:rPr>
          <w:rFonts w:ascii="Arial" w:eastAsia="Cumberland AMT" w:hAnsi="Arial"/>
          <w:b/>
          <w:bCs/>
          <w:color w:val="00000A"/>
        </w:rPr>
        <w:t xml:space="preserve">40 punktów </w:t>
      </w:r>
      <w:r w:rsidRPr="00BC1CB2">
        <w:rPr>
          <w:rFonts w:ascii="Arial" w:eastAsia="Cumberland AMT" w:hAnsi="Arial"/>
          <w:bCs/>
          <w:color w:val="00000A"/>
        </w:rPr>
        <w:t xml:space="preserve">(za czas </w:t>
      </w:r>
      <w:r w:rsidR="0031748A" w:rsidRPr="00BC1CB2">
        <w:rPr>
          <w:rFonts w:ascii="Arial" w:eastAsia="Cumberland AMT" w:hAnsi="Arial"/>
          <w:bCs/>
          <w:color w:val="00000A"/>
        </w:rPr>
        <w:t>dostawy</w:t>
      </w:r>
      <w:r w:rsidRPr="00BC1CB2">
        <w:rPr>
          <w:rFonts w:ascii="Arial" w:eastAsia="Cumberland AMT" w:hAnsi="Arial"/>
          <w:bCs/>
          <w:color w:val="00000A"/>
        </w:rPr>
        <w:t xml:space="preserve"> </w:t>
      </w:r>
      <w:r w:rsidR="007026C7" w:rsidRPr="00BC1CB2">
        <w:rPr>
          <w:rFonts w:ascii="Arial" w:eastAsia="Cumberland AMT" w:hAnsi="Arial"/>
          <w:b/>
          <w:bCs/>
          <w:color w:val="00000A"/>
        </w:rPr>
        <w:t>1</w:t>
      </w:r>
      <w:r w:rsidRPr="00BC1CB2">
        <w:rPr>
          <w:rFonts w:ascii="Arial" w:eastAsia="Cumberland AMT" w:hAnsi="Arial"/>
          <w:b/>
          <w:bCs/>
          <w:color w:val="00000A"/>
        </w:rPr>
        <w:t>0 dni kalendarzowych</w:t>
      </w:r>
      <w:r w:rsidR="007D4114" w:rsidRPr="00BC1CB2">
        <w:rPr>
          <w:rFonts w:ascii="Arial" w:eastAsia="Cumberland AMT" w:hAnsi="Arial"/>
          <w:b/>
          <w:bCs/>
          <w:color w:val="00000A"/>
        </w:rPr>
        <w:t xml:space="preserve"> i krótszy</w:t>
      </w:r>
      <w:r w:rsidRPr="00BC1CB2">
        <w:rPr>
          <w:rFonts w:ascii="Arial" w:eastAsia="Cumberland AMT" w:hAnsi="Arial"/>
          <w:bCs/>
          <w:color w:val="00000A"/>
        </w:rPr>
        <w:t>)</w:t>
      </w:r>
      <w:r w:rsidRPr="00BC1CB2">
        <w:rPr>
          <w:rFonts w:ascii="Arial" w:eastAsia="Cumberland AMT" w:hAnsi="Arial"/>
          <w:b/>
          <w:bCs/>
          <w:color w:val="00000A"/>
        </w:rPr>
        <w:t xml:space="preserve"> dla całego zamówienia. </w:t>
      </w:r>
    </w:p>
    <w:p w:rsidR="00BC1CB2" w:rsidRDefault="00FE2FBD" w:rsidP="006C2CF4">
      <w:pPr>
        <w:suppressAutoHyphens/>
        <w:spacing w:line="276" w:lineRule="auto"/>
        <w:ind w:left="720"/>
        <w:contextualSpacing/>
        <w:textAlignment w:val="baseline"/>
        <w:rPr>
          <w:rFonts w:ascii="Arial" w:eastAsia="Calibri" w:hAnsi="Arial"/>
        </w:rPr>
      </w:pPr>
      <w:r w:rsidRPr="00BC1CB2">
        <w:rPr>
          <w:rFonts w:ascii="Arial" w:eastAsia="Cumberland AMT" w:hAnsi="Arial"/>
          <w:bCs/>
          <w:color w:val="00000A"/>
        </w:rPr>
        <w:t xml:space="preserve">W ofercie Wykonawca winien podać ilość dni kalendarzowych w których </w:t>
      </w:r>
      <w:r w:rsidR="000E6A68" w:rsidRPr="00BC1CB2">
        <w:rPr>
          <w:rFonts w:ascii="Arial" w:eastAsia="Cumberland AMT" w:hAnsi="Arial"/>
          <w:bCs/>
          <w:color w:val="00000A"/>
        </w:rPr>
        <w:t>dostarczy</w:t>
      </w:r>
      <w:r w:rsidRPr="00BC1CB2">
        <w:rPr>
          <w:rFonts w:ascii="Arial" w:eastAsia="Cumberland AMT" w:hAnsi="Arial"/>
          <w:bCs/>
          <w:color w:val="00000A"/>
        </w:rPr>
        <w:t xml:space="preserve"> przedmiot umowy.</w:t>
      </w:r>
    </w:p>
    <w:p w:rsidR="00FE2FBD" w:rsidRDefault="00FE2FBD" w:rsidP="006C2CF4">
      <w:pPr>
        <w:suppressAutoHyphens/>
        <w:spacing w:line="276" w:lineRule="auto"/>
        <w:ind w:left="720"/>
        <w:contextualSpacing/>
        <w:textAlignment w:val="baseline"/>
        <w:rPr>
          <w:rFonts w:ascii="Arial" w:eastAsia="Calibri" w:hAnsi="Arial" w:cs="Arial"/>
        </w:rPr>
      </w:pPr>
      <w:r w:rsidRPr="00BC1CB2">
        <w:rPr>
          <w:rFonts w:ascii="Arial" w:eastAsia="Calibri" w:hAnsi="Arial" w:cs="Arial"/>
        </w:rPr>
        <w:t xml:space="preserve">Maksymalny termin </w:t>
      </w:r>
      <w:r w:rsidR="007026C7" w:rsidRPr="00BC1CB2">
        <w:rPr>
          <w:rFonts w:ascii="Arial" w:eastAsia="Calibri" w:hAnsi="Arial" w:cs="Arial"/>
        </w:rPr>
        <w:t>dostawy zamówienia  wynosi 3</w:t>
      </w:r>
      <w:r w:rsidRPr="00BC1CB2">
        <w:rPr>
          <w:rFonts w:ascii="Arial" w:eastAsia="Calibri" w:hAnsi="Arial" w:cs="Arial"/>
        </w:rPr>
        <w:t>0 dni  licząc od daty zawarcia umowy.</w:t>
      </w:r>
      <w:r w:rsidR="00BC1CB2">
        <w:rPr>
          <w:rFonts w:ascii="Arial" w:eastAsia="Calibri" w:hAnsi="Arial"/>
        </w:rPr>
        <w:t xml:space="preserve"> </w:t>
      </w:r>
      <w:r w:rsidRPr="00BC1CB2">
        <w:rPr>
          <w:rFonts w:ascii="Arial" w:eastAsia="Calibri" w:hAnsi="Arial" w:cs="Arial"/>
        </w:rPr>
        <w:t>Jeżeli Wykonawca zaoferuje termin</w:t>
      </w:r>
      <w:r w:rsidR="007026C7" w:rsidRPr="00BC1CB2">
        <w:rPr>
          <w:rFonts w:ascii="Arial" w:eastAsia="Calibri" w:hAnsi="Arial" w:cs="Arial"/>
        </w:rPr>
        <w:t xml:space="preserve"> dostawy zadania dłuższy niż 3</w:t>
      </w:r>
      <w:r w:rsidRPr="00BC1CB2">
        <w:rPr>
          <w:rFonts w:ascii="Arial" w:eastAsia="Calibri" w:hAnsi="Arial" w:cs="Arial"/>
        </w:rPr>
        <w:t>0 dni lub nie wskaże żadnego terminu, jego oferta zostanie odrzucona na podstawie art. 226 ust. 1 pkt. 5) ustawy PZP.</w:t>
      </w:r>
    </w:p>
    <w:p w:rsidR="00BC1CB2" w:rsidRPr="00BC1CB2" w:rsidRDefault="00BC1CB2" w:rsidP="006C2CF4">
      <w:pPr>
        <w:suppressAutoHyphens/>
        <w:spacing w:line="276" w:lineRule="auto"/>
        <w:ind w:left="720"/>
        <w:contextualSpacing/>
        <w:textAlignment w:val="baseline"/>
        <w:rPr>
          <w:rFonts w:ascii="Arial" w:eastAsia="Calibri" w:hAnsi="Arial"/>
          <w:highlight w:val="yellow"/>
        </w:rPr>
      </w:pPr>
    </w:p>
    <w:p w:rsidR="00FE2FBD" w:rsidRPr="00BC1CB2" w:rsidRDefault="00FE2FBD" w:rsidP="006C2CF4">
      <w:pPr>
        <w:numPr>
          <w:ilvl w:val="0"/>
          <w:numId w:val="32"/>
        </w:numPr>
        <w:spacing w:line="276" w:lineRule="auto"/>
        <w:contextualSpacing/>
        <w:rPr>
          <w:rFonts w:ascii="Arial" w:eastAsia="Calibri" w:hAnsi="Arial" w:cs="Arial"/>
        </w:rPr>
      </w:pPr>
      <w:r w:rsidRPr="00BC1CB2">
        <w:rPr>
          <w:rFonts w:ascii="Arial" w:eastAsia="Calibri" w:hAnsi="Arial" w:cs="Arial"/>
        </w:rPr>
        <w:t>Ostateczna ocena punktowa (D) wyliczana będzie wg wzoru:</w:t>
      </w:r>
    </w:p>
    <w:p w:rsidR="00FE2FBD" w:rsidRPr="00BC1CB2" w:rsidRDefault="00FE2FBD" w:rsidP="006C2CF4">
      <w:pPr>
        <w:spacing w:line="276" w:lineRule="auto"/>
        <w:ind w:left="708" w:firstLine="708"/>
        <w:rPr>
          <w:rFonts w:ascii="Arial" w:eastAsia="Calibri" w:hAnsi="Arial" w:cs="Arial"/>
        </w:rPr>
      </w:pPr>
      <w:r w:rsidRPr="00BC1CB2">
        <w:rPr>
          <w:rFonts w:ascii="Arial" w:eastAsia="Calibri" w:hAnsi="Arial" w:cs="Arial"/>
        </w:rPr>
        <w:t xml:space="preserve">D = (1) + (2) </w:t>
      </w:r>
    </w:p>
    <w:p w:rsidR="00FE2FBD" w:rsidRPr="00BC1CB2" w:rsidRDefault="00FE2FBD" w:rsidP="006C2CF4">
      <w:pPr>
        <w:numPr>
          <w:ilvl w:val="0"/>
          <w:numId w:val="33"/>
        </w:numPr>
        <w:spacing w:line="276" w:lineRule="auto"/>
        <w:contextualSpacing/>
        <w:rPr>
          <w:rFonts w:ascii="Arial" w:eastAsia="Calibri" w:hAnsi="Arial" w:cs="Arial"/>
        </w:rPr>
      </w:pPr>
      <w:bookmarkStart w:id="6" w:name="_Hlk513663004"/>
      <w:r w:rsidRPr="00BC1CB2">
        <w:rPr>
          <w:rFonts w:ascii="Arial" w:eastAsia="Calibri" w:hAnsi="Arial" w:cs="Arial"/>
        </w:rPr>
        <w:t>Punktacja przyznawana ofertom w poszczególnych kryteriach będzie liczona z dokładnością do dwóch miejsc po przecinku. Najwyższa liczba punktów wyznaczy najkorzystniejszą ofertę.</w:t>
      </w:r>
    </w:p>
    <w:p w:rsidR="00FE2FBD" w:rsidRPr="00BC1CB2" w:rsidRDefault="00FE2FBD" w:rsidP="006C2CF4">
      <w:pPr>
        <w:numPr>
          <w:ilvl w:val="0"/>
          <w:numId w:val="33"/>
        </w:numPr>
        <w:spacing w:line="276" w:lineRule="auto"/>
        <w:contextualSpacing/>
        <w:rPr>
          <w:rFonts w:ascii="Arial" w:eastAsia="Calibri" w:hAnsi="Arial" w:cs="Arial"/>
        </w:rPr>
      </w:pPr>
      <w:r w:rsidRPr="00BC1CB2">
        <w:rPr>
          <w:rFonts w:ascii="Arial" w:eastAsia="Calibri" w:hAnsi="Arial" w:cs="Arial"/>
        </w:rPr>
        <w:t xml:space="preserve">Zamawiający udzieli zamówienia Wykonawcy, którego oferta odpowiada wszystkim wymaganiom określonym w ustawie Prawo zamówień publicznych i </w:t>
      </w:r>
      <w:r w:rsidRPr="00BC1CB2">
        <w:rPr>
          <w:rFonts w:ascii="Arial" w:eastAsia="Calibri" w:hAnsi="Arial" w:cs="Arial"/>
        </w:rPr>
        <w:lastRenderedPageBreak/>
        <w:t>Specyfikacji Warunków Zamówienia oraz zostanie oceniona jako najkorzystniejsza w oparciu o podane kryteria oceny ofert.</w:t>
      </w:r>
    </w:p>
    <w:bookmarkEnd w:id="6"/>
    <w:p w:rsidR="00FE2FBD" w:rsidRPr="00BC1CB2" w:rsidRDefault="00FE2FBD" w:rsidP="006C2CF4">
      <w:pPr>
        <w:numPr>
          <w:ilvl w:val="0"/>
          <w:numId w:val="33"/>
        </w:numPr>
        <w:spacing w:line="276" w:lineRule="auto"/>
        <w:contextualSpacing/>
        <w:rPr>
          <w:rFonts w:ascii="Arial" w:eastAsia="Calibri" w:hAnsi="Arial" w:cs="Arial"/>
        </w:rPr>
      </w:pPr>
      <w:r w:rsidRPr="00BC1CB2">
        <w:rPr>
          <w:rFonts w:ascii="Arial" w:eastAsia="Calibri" w:hAnsi="Arial" w:cs="Arial"/>
        </w:rPr>
        <w:t>Jeżeli nie można wybrać najkorzystniejszej oferty z uwagi na to, że dwie lub więcej ofert przedstawia taki sam bilans ceny i innych kryteriów oceny ofert, Zamawiający wybiera spośród tych ofert ofertę, która zawiera niższą cenę.</w:t>
      </w:r>
    </w:p>
    <w:p w:rsidR="000C4749" w:rsidRPr="00BC1CB2" w:rsidRDefault="00FE2FBD" w:rsidP="006C2CF4">
      <w:pPr>
        <w:numPr>
          <w:ilvl w:val="0"/>
          <w:numId w:val="33"/>
        </w:numPr>
        <w:spacing w:line="276" w:lineRule="auto"/>
        <w:contextualSpacing/>
        <w:rPr>
          <w:rFonts w:ascii="Arial" w:eastAsia="Calibri" w:hAnsi="Arial" w:cs="Arial"/>
        </w:rPr>
      </w:pPr>
      <w:r w:rsidRPr="00BC1CB2">
        <w:rPr>
          <w:rFonts w:ascii="Arial" w:eastAsia="Calibri" w:hAnsi="Arial" w:cs="Arial"/>
        </w:rPr>
        <w:t>W toku badania i oceny ofert Zamawiający może żądać od Wykonawcy wyjaśnień dotyczących treści złożonej oferty, w tym zaoferowanej ceny.</w:t>
      </w:r>
    </w:p>
    <w:p w:rsidR="00BC1CB2" w:rsidRPr="009D7550" w:rsidRDefault="009D7550" w:rsidP="006C2CF4">
      <w:pPr>
        <w:spacing w:before="360" w:after="360" w:line="276" w:lineRule="auto"/>
        <w:rPr>
          <w:rFonts w:ascii="Arial" w:eastAsia="Calibri" w:hAnsi="Arial" w:cs="Arial"/>
          <w:b/>
          <w:sz w:val="28"/>
          <w:szCs w:val="28"/>
        </w:rPr>
      </w:pPr>
      <w:r w:rsidRPr="009D7550">
        <w:rPr>
          <w:rFonts w:ascii="Arial" w:eastAsia="Calibri" w:hAnsi="Arial" w:cs="Arial"/>
          <w:b/>
          <w:sz w:val="28"/>
          <w:szCs w:val="28"/>
        </w:rPr>
        <w:t>Rozdział 18 Informacje o formalnościach jakie muszą zostać dopełnione po wyborze oferty w celu zawarcia umowy w sprawie zamówienia publicznego</w:t>
      </w:r>
    </w:p>
    <w:p w:rsidR="00FE2FBD" w:rsidRPr="00BC1CB2" w:rsidRDefault="00FE2FBD" w:rsidP="006C2CF4">
      <w:pPr>
        <w:numPr>
          <w:ilvl w:val="0"/>
          <w:numId w:val="34"/>
        </w:numPr>
        <w:spacing w:line="276" w:lineRule="auto"/>
        <w:ind w:left="284" w:hanging="284"/>
        <w:contextualSpacing/>
        <w:rPr>
          <w:rFonts w:ascii="Arial" w:eastAsia="Calibri" w:hAnsi="Arial" w:cs="Arial"/>
        </w:rPr>
      </w:pPr>
      <w:r w:rsidRPr="00BC1CB2">
        <w:rPr>
          <w:rFonts w:ascii="Arial" w:eastAsia="Calibri" w:hAnsi="Arial" w:cs="Arial"/>
        </w:rPr>
        <w:t>Zamawiający zawrze umowę w sprawie zamówienia publicznego z Wykonawcą, którego oferta zostanie uznana za najkorzystniejszą, w terminach określonych w</w:t>
      </w:r>
      <w:r w:rsidR="00C8141E">
        <w:rPr>
          <w:rFonts w:ascii="Arial" w:eastAsia="Calibri" w:hAnsi="Arial" w:cs="Arial"/>
        </w:rPr>
        <w:t> </w:t>
      </w:r>
      <w:r w:rsidRPr="00BC1CB2">
        <w:rPr>
          <w:rFonts w:ascii="Arial" w:eastAsia="Calibri" w:hAnsi="Arial" w:cs="Arial"/>
        </w:rPr>
        <w:t>art. 264 PZP.</w:t>
      </w:r>
    </w:p>
    <w:p w:rsidR="00FE2FBD" w:rsidRPr="00BC1CB2" w:rsidRDefault="00FE2FBD" w:rsidP="006C2CF4">
      <w:pPr>
        <w:numPr>
          <w:ilvl w:val="0"/>
          <w:numId w:val="34"/>
        </w:numPr>
        <w:spacing w:line="276" w:lineRule="auto"/>
        <w:ind w:left="284" w:hanging="284"/>
        <w:contextualSpacing/>
        <w:rPr>
          <w:rFonts w:ascii="Arial" w:eastAsia="Calibri" w:hAnsi="Arial" w:cs="Arial"/>
        </w:rPr>
      </w:pPr>
      <w:r w:rsidRPr="00BC1CB2">
        <w:rPr>
          <w:rFonts w:ascii="Arial" w:eastAsia="Calibri" w:hAnsi="Arial" w:cs="Arial"/>
        </w:rPr>
        <w:t xml:space="preserve">Wykonawca będzie zobowiązany do podpisania umowy w miejscu i terminie wskazanym przez Zamawiającego. </w:t>
      </w:r>
    </w:p>
    <w:p w:rsidR="00FE2FBD" w:rsidRPr="00BC1CB2" w:rsidRDefault="00FE2FBD" w:rsidP="006C2CF4">
      <w:pPr>
        <w:numPr>
          <w:ilvl w:val="0"/>
          <w:numId w:val="34"/>
        </w:numPr>
        <w:spacing w:line="276" w:lineRule="auto"/>
        <w:ind w:left="284" w:hanging="284"/>
        <w:contextualSpacing/>
        <w:rPr>
          <w:rFonts w:ascii="Arial" w:eastAsia="Calibri" w:hAnsi="Arial" w:cs="Arial"/>
        </w:rPr>
      </w:pPr>
      <w:r w:rsidRPr="00BC1CB2">
        <w:rPr>
          <w:rFonts w:ascii="Arial" w:eastAsia="Calibri" w:hAnsi="Arial" w:cs="Arial"/>
        </w:rPr>
        <w:t xml:space="preserve">Wykonawca przed podpisaniem umowy winien przedłożyć: </w:t>
      </w:r>
    </w:p>
    <w:p w:rsidR="00FE2FBD" w:rsidRPr="00BC1CB2" w:rsidRDefault="00FE2FBD" w:rsidP="006C2CF4">
      <w:pPr>
        <w:numPr>
          <w:ilvl w:val="0"/>
          <w:numId w:val="35"/>
        </w:numPr>
        <w:spacing w:line="276" w:lineRule="auto"/>
        <w:ind w:left="284" w:firstLine="0"/>
        <w:contextualSpacing/>
        <w:rPr>
          <w:rFonts w:ascii="Arial" w:eastAsia="Calibri" w:hAnsi="Arial" w:cs="Arial"/>
        </w:rPr>
      </w:pPr>
      <w:r w:rsidRPr="00BC1CB2">
        <w:rPr>
          <w:rFonts w:ascii="Arial" w:eastAsia="Calibri" w:hAnsi="Arial" w:cs="Arial"/>
        </w:rPr>
        <w:t>umowę regulującą współpracę, w przypadku wyboru oferty Wykonawców wspólnie ubiegających się o udzielenie zamówienia,</w:t>
      </w:r>
    </w:p>
    <w:p w:rsidR="00FE2FBD" w:rsidRPr="00BC1CB2" w:rsidRDefault="00FE2FBD" w:rsidP="006C2CF4">
      <w:pPr>
        <w:numPr>
          <w:ilvl w:val="0"/>
          <w:numId w:val="35"/>
        </w:numPr>
        <w:spacing w:line="276" w:lineRule="auto"/>
        <w:ind w:left="284" w:firstLine="0"/>
        <w:contextualSpacing/>
        <w:rPr>
          <w:rFonts w:ascii="Arial" w:eastAsia="Calibri" w:hAnsi="Arial" w:cs="Arial"/>
        </w:rPr>
      </w:pPr>
      <w:r w:rsidRPr="00BC1CB2">
        <w:rPr>
          <w:rFonts w:ascii="Arial" w:eastAsia="Calibri" w:hAnsi="Arial" w:cs="Arial"/>
        </w:rPr>
        <w:t>umowę spółki cywilnej (jeśli dotyczy i w przypadku, gdy Wykonawca nie dołączył tego dokumentu do oferty),</w:t>
      </w:r>
    </w:p>
    <w:p w:rsidR="000C4749" w:rsidRPr="00BC1CB2" w:rsidRDefault="00FE2FBD" w:rsidP="006C2CF4">
      <w:pPr>
        <w:numPr>
          <w:ilvl w:val="0"/>
          <w:numId w:val="34"/>
        </w:numPr>
        <w:spacing w:line="276" w:lineRule="auto"/>
        <w:ind w:left="284" w:hanging="284"/>
        <w:contextualSpacing/>
        <w:rPr>
          <w:rFonts w:ascii="Arial" w:eastAsia="Calibri" w:hAnsi="Arial" w:cs="Arial"/>
        </w:rPr>
      </w:pPr>
      <w:r w:rsidRPr="00BC1CB2">
        <w:rPr>
          <w:rFonts w:ascii="Arial" w:eastAsia="Calibri" w:hAnsi="Arial" w:cs="Arial"/>
        </w:rPr>
        <w:t xml:space="preserve">Jeżeli Wykonawca, którego oferta została wybrana jako najkorzystniejsza, uchyla się od zawarcia umowy w sprawie zamówienia publicznego, Zamawiający może dokonać ponownego badania i oceny </w:t>
      </w:r>
      <w:r w:rsidR="00C8141E">
        <w:rPr>
          <w:rFonts w:ascii="Arial" w:eastAsia="Calibri" w:hAnsi="Arial" w:cs="Arial"/>
        </w:rPr>
        <w:t>ofert spośród ofert pozostałych</w:t>
      </w:r>
      <w:r w:rsidR="00BC1CB2">
        <w:rPr>
          <w:rFonts w:ascii="Arial" w:eastAsia="Calibri" w:hAnsi="Arial" w:cs="Arial"/>
        </w:rPr>
        <w:t xml:space="preserve"> </w:t>
      </w:r>
      <w:r w:rsidRPr="00BC1CB2">
        <w:rPr>
          <w:rFonts w:ascii="Arial" w:eastAsia="Calibri" w:hAnsi="Arial" w:cs="Arial"/>
        </w:rPr>
        <w:t>w</w:t>
      </w:r>
      <w:r w:rsidR="00C8141E">
        <w:rPr>
          <w:rFonts w:ascii="Arial" w:eastAsia="Calibri" w:hAnsi="Arial" w:cs="Arial"/>
        </w:rPr>
        <w:t> </w:t>
      </w:r>
      <w:r w:rsidRPr="00BC1CB2">
        <w:rPr>
          <w:rFonts w:ascii="Arial" w:eastAsia="Calibri" w:hAnsi="Arial" w:cs="Arial"/>
        </w:rPr>
        <w:t xml:space="preserve">postępowaniu Wykonawców oraz wybrać najkorzystniejszą ofertę albo unieważnić postępowanie. </w:t>
      </w:r>
    </w:p>
    <w:p w:rsidR="00B72892" w:rsidRPr="00C8141E" w:rsidRDefault="00C8141E" w:rsidP="006C2CF4">
      <w:pPr>
        <w:spacing w:before="360" w:after="360" w:line="276" w:lineRule="auto"/>
        <w:jc w:val="both"/>
        <w:rPr>
          <w:rFonts w:ascii="Arial" w:eastAsia="Calibri" w:hAnsi="Arial" w:cs="Arial"/>
          <w:b/>
          <w:sz w:val="28"/>
          <w:szCs w:val="20"/>
        </w:rPr>
      </w:pPr>
      <w:r w:rsidRPr="00C8141E">
        <w:rPr>
          <w:rFonts w:ascii="Arial" w:eastAsia="Calibri" w:hAnsi="Arial" w:cs="Arial"/>
          <w:b/>
          <w:sz w:val="28"/>
          <w:szCs w:val="20"/>
        </w:rPr>
        <w:t>Rozdział 19 Wymagania dotyczące zabezpieczenia należytego wykonania umowy</w:t>
      </w:r>
    </w:p>
    <w:p w:rsidR="000C4749" w:rsidRPr="00BC1CB2" w:rsidRDefault="00FE2FBD" w:rsidP="006C2CF4">
      <w:pPr>
        <w:spacing w:line="276" w:lineRule="auto"/>
        <w:jc w:val="both"/>
        <w:rPr>
          <w:rFonts w:ascii="Arial" w:eastAsia="Calibri" w:hAnsi="Arial" w:cs="Arial"/>
        </w:rPr>
      </w:pPr>
      <w:r w:rsidRPr="00BC1CB2">
        <w:rPr>
          <w:rFonts w:ascii="Arial" w:eastAsia="Calibri" w:hAnsi="Arial" w:cs="Arial"/>
        </w:rPr>
        <w:t>Zamawiający nie wymaga wniesienia zabezpieczenia należytego wykonania umowy.</w:t>
      </w:r>
    </w:p>
    <w:p w:rsidR="009B52D5" w:rsidRDefault="009B52D5">
      <w:pPr>
        <w:spacing w:after="200" w:line="276" w:lineRule="auto"/>
        <w:rPr>
          <w:rFonts w:ascii="Arial" w:eastAsia="Calibri" w:hAnsi="Arial" w:cs="Arial"/>
          <w:b/>
          <w:sz w:val="28"/>
          <w:szCs w:val="20"/>
        </w:rPr>
      </w:pPr>
      <w:r>
        <w:rPr>
          <w:rFonts w:ascii="Arial" w:eastAsia="Calibri" w:hAnsi="Arial" w:cs="Arial"/>
          <w:b/>
          <w:sz w:val="28"/>
          <w:szCs w:val="20"/>
        </w:rPr>
        <w:br w:type="page"/>
      </w:r>
    </w:p>
    <w:p w:rsidR="00FE2FBD" w:rsidRPr="00C8141E" w:rsidRDefault="00C8141E" w:rsidP="006C2CF4">
      <w:pPr>
        <w:spacing w:before="360" w:after="360" w:line="276" w:lineRule="auto"/>
        <w:jc w:val="both"/>
        <w:rPr>
          <w:rFonts w:ascii="Arial" w:eastAsia="Calibri" w:hAnsi="Arial" w:cs="Arial"/>
          <w:b/>
          <w:sz w:val="28"/>
          <w:szCs w:val="20"/>
        </w:rPr>
      </w:pPr>
      <w:r w:rsidRPr="00C8141E">
        <w:rPr>
          <w:rFonts w:ascii="Arial" w:eastAsia="Calibri" w:hAnsi="Arial" w:cs="Arial"/>
          <w:b/>
          <w:sz w:val="28"/>
          <w:szCs w:val="20"/>
        </w:rPr>
        <w:lastRenderedPageBreak/>
        <w:t>Rozdział 20 Informacje dotyczące treści umowy</w:t>
      </w:r>
    </w:p>
    <w:p w:rsidR="00FE2FBD" w:rsidRPr="00BC1CB2" w:rsidRDefault="00FE2FBD" w:rsidP="006C2CF4">
      <w:pPr>
        <w:numPr>
          <w:ilvl w:val="0"/>
          <w:numId w:val="36"/>
        </w:numPr>
        <w:spacing w:line="276" w:lineRule="auto"/>
        <w:contextualSpacing/>
        <w:rPr>
          <w:rFonts w:ascii="Arial" w:eastAsia="Calibri" w:hAnsi="Arial" w:cs="Arial"/>
        </w:rPr>
      </w:pPr>
      <w:r w:rsidRPr="00BC1CB2">
        <w:rPr>
          <w:rFonts w:ascii="Arial" w:eastAsia="Calibri" w:hAnsi="Arial" w:cs="Arial"/>
        </w:rPr>
        <w:t>Wybrany Wykonawca jest zobowiązany do zawarcia umowy w sprawie zamówienia publicznego na warunkach określonych we Wzorze Umowy, stanowiącym Załącznik nr 3 do SWZ.</w:t>
      </w:r>
    </w:p>
    <w:p w:rsidR="00FE2FBD" w:rsidRPr="00BC1CB2" w:rsidRDefault="00FE2FBD" w:rsidP="006C2CF4">
      <w:pPr>
        <w:numPr>
          <w:ilvl w:val="0"/>
          <w:numId w:val="36"/>
        </w:numPr>
        <w:spacing w:line="276" w:lineRule="auto"/>
        <w:contextualSpacing/>
        <w:rPr>
          <w:rFonts w:ascii="Arial" w:eastAsia="Calibri" w:hAnsi="Arial" w:cs="Arial"/>
        </w:rPr>
      </w:pPr>
      <w:r w:rsidRPr="00BC1CB2">
        <w:rPr>
          <w:rFonts w:ascii="Arial" w:eastAsia="Calibri" w:hAnsi="Arial" w:cs="Arial"/>
        </w:rPr>
        <w:t>Zakres świadczenia Wykonawcy wynikający z umowy jest tożsamy z jego zobowiązaniem zawartym w ofercie.</w:t>
      </w:r>
    </w:p>
    <w:p w:rsidR="00FE2FBD" w:rsidRPr="00BC1CB2" w:rsidRDefault="00FE2FBD" w:rsidP="006C2CF4">
      <w:pPr>
        <w:numPr>
          <w:ilvl w:val="0"/>
          <w:numId w:val="36"/>
        </w:numPr>
        <w:spacing w:line="276" w:lineRule="auto"/>
        <w:contextualSpacing/>
        <w:rPr>
          <w:rFonts w:ascii="Arial" w:eastAsia="Calibri" w:hAnsi="Arial" w:cs="Arial"/>
        </w:rPr>
      </w:pPr>
      <w:r w:rsidRPr="00BC1CB2">
        <w:rPr>
          <w:rFonts w:ascii="Arial" w:eastAsia="Calibri" w:hAnsi="Arial" w:cs="Arial"/>
        </w:rPr>
        <w:t>Zmiana postanowień zawartej umowy w stosunku do treści oferty, na podstawie której dokonano wyboru Wykonawcy, są możliwe gdy zachodzi co najmniej jedna z okoliczności wymienionych w art. 455  PZP.</w:t>
      </w:r>
    </w:p>
    <w:p w:rsidR="00A356FD" w:rsidRPr="00BC1CB2" w:rsidRDefault="00FE2FBD" w:rsidP="006C2CF4">
      <w:pPr>
        <w:numPr>
          <w:ilvl w:val="0"/>
          <w:numId w:val="36"/>
        </w:numPr>
        <w:spacing w:line="276" w:lineRule="auto"/>
        <w:contextualSpacing/>
        <w:rPr>
          <w:rFonts w:ascii="Arial" w:eastAsia="Calibri" w:hAnsi="Arial" w:cs="Arial"/>
        </w:rPr>
      </w:pPr>
      <w:r w:rsidRPr="00BC1CB2">
        <w:rPr>
          <w:rFonts w:ascii="Arial" w:eastAsia="Calibri" w:hAnsi="Arial" w:cs="Arial"/>
        </w:rPr>
        <w:t>Zamawiający przewiduje możliwość zmiany zawartej umowy w stosunku do treści wybranej oferty w szczególn</w:t>
      </w:r>
      <w:r w:rsidR="00C8141E">
        <w:rPr>
          <w:rFonts w:ascii="Arial" w:eastAsia="Calibri" w:hAnsi="Arial" w:cs="Arial"/>
        </w:rPr>
        <w:t>ości w poniższych przypadkach :</w:t>
      </w:r>
      <w:r w:rsidR="00A356FD" w:rsidRPr="00BC1CB2">
        <w:rPr>
          <w:rFonts w:ascii="Arial" w:eastAsia="Calibri" w:hAnsi="Arial" w:cs="Arial"/>
        </w:rPr>
        <w:t xml:space="preserve">( umowa na dostawę komputerów ) </w:t>
      </w:r>
    </w:p>
    <w:p w:rsidR="00A356FD" w:rsidRPr="00BC1CB2" w:rsidRDefault="00FE2FBD" w:rsidP="006C2CF4">
      <w:pPr>
        <w:numPr>
          <w:ilvl w:val="0"/>
          <w:numId w:val="49"/>
        </w:numPr>
        <w:spacing w:line="276" w:lineRule="auto"/>
        <w:contextualSpacing/>
        <w:rPr>
          <w:rFonts w:ascii="Arial" w:eastAsia="Calibri" w:hAnsi="Arial" w:cs="Arial"/>
        </w:rPr>
      </w:pPr>
      <w:r w:rsidRPr="00BC1CB2">
        <w:rPr>
          <w:rFonts w:ascii="Arial" w:eastAsia="Calibri" w:hAnsi="Arial" w:cs="Arial"/>
        </w:rPr>
        <w:t xml:space="preserve"> </w:t>
      </w:r>
      <w:r w:rsidR="00A356FD" w:rsidRPr="00BC1CB2">
        <w:rPr>
          <w:rFonts w:ascii="Arial" w:eastAsia="Calibri" w:hAnsi="Arial" w:cs="Arial"/>
        </w:rPr>
        <w:t>zmiana terminu wykonania przedmiotu umowy może nastąpić wyłącznie w</w:t>
      </w:r>
      <w:r w:rsidR="00C8141E">
        <w:rPr>
          <w:rFonts w:ascii="Arial" w:eastAsia="Calibri" w:hAnsi="Arial" w:cs="Arial"/>
        </w:rPr>
        <w:t> </w:t>
      </w:r>
      <w:r w:rsidR="00A356FD" w:rsidRPr="00BC1CB2">
        <w:rPr>
          <w:rFonts w:ascii="Arial" w:eastAsia="Calibri" w:hAnsi="Arial" w:cs="Arial"/>
        </w:rPr>
        <w:t>przypadku wystąpienia okoliczności niezawinionych przez Wykonawcę, których mimo dołożenia należytej staranności nie można było przewidzieć, zwłaszcza będących następstwem siły wyższej. Pod pojęciem siły wyższej Strony rozumieją nadzwyczajne zdarzenie zewnętrzne, niezależne od woli Stron, którego Strona nie mogła przewidzieć oraz któremu nie mogła zapobiec, a które faktycznie bezpośrednio uniemożliwia lub zasadniczo utrudnia realizację przedmiotu umowy, w szczególności: wojnę, przewrót, zamieszki, rebelia, strajk w branżach mających zasadniczy wpływ na terminową realizację przedmiotu niniejszej umowy, decyzje odpowiednich władz mające wpływ na wykonanie niniejszej umowy,</w:t>
      </w:r>
    </w:p>
    <w:p w:rsidR="00A356FD" w:rsidRPr="00BC1CB2" w:rsidRDefault="00A356FD" w:rsidP="006C2CF4">
      <w:pPr>
        <w:numPr>
          <w:ilvl w:val="0"/>
          <w:numId w:val="49"/>
        </w:numPr>
        <w:spacing w:line="276" w:lineRule="auto"/>
        <w:contextualSpacing/>
        <w:rPr>
          <w:rFonts w:ascii="Arial" w:eastAsia="Calibri" w:hAnsi="Arial" w:cs="Arial"/>
        </w:rPr>
      </w:pPr>
      <w:r w:rsidRPr="00BC1CB2">
        <w:rPr>
          <w:rFonts w:ascii="Arial" w:eastAsia="Calibri" w:hAnsi="Arial" w:cs="Arial"/>
        </w:rPr>
        <w:t>zmiany podwykonawców, w tym podwykonawców na zasobach, których Wykonawca opierał</w:t>
      </w:r>
      <w:r w:rsidRPr="00BC1CB2">
        <w:rPr>
          <w:rFonts w:ascii="Arial" w:eastAsia="Calibri" w:hAnsi="Arial" w:cs="Arial"/>
        </w:rPr>
        <w:br/>
        <w:t>się wykazując spełnianie warunków udziału w postępowaniu, pod warunkiem, że nowy podwykonawca wykaże spełnianie warunków w zakresie nie mniejszym niż wymagane w dokumentach zamówienia (taka zmiana nie wymaga aneksu),</w:t>
      </w:r>
    </w:p>
    <w:p w:rsidR="00A356FD" w:rsidRPr="00BC1CB2" w:rsidRDefault="00A356FD" w:rsidP="006C2CF4">
      <w:pPr>
        <w:numPr>
          <w:ilvl w:val="0"/>
          <w:numId w:val="49"/>
        </w:numPr>
        <w:spacing w:line="276" w:lineRule="auto"/>
        <w:contextualSpacing/>
        <w:rPr>
          <w:rFonts w:ascii="Arial" w:eastAsia="Calibri" w:hAnsi="Arial" w:cs="Arial"/>
        </w:rPr>
      </w:pPr>
      <w:r w:rsidRPr="00BC1CB2">
        <w:rPr>
          <w:rFonts w:ascii="Arial" w:eastAsia="Calibri" w:hAnsi="Arial" w:cs="Arial"/>
        </w:rPr>
        <w:t xml:space="preserve"> wprowadzenie przez Wykonawcę podwykonawcy pomimo wykazania w</w:t>
      </w:r>
      <w:r w:rsidR="00C8141E">
        <w:rPr>
          <w:rFonts w:ascii="Arial" w:eastAsia="Calibri" w:hAnsi="Arial" w:cs="Arial"/>
        </w:rPr>
        <w:t> </w:t>
      </w:r>
      <w:r w:rsidRPr="00BC1CB2">
        <w:rPr>
          <w:rFonts w:ascii="Arial" w:eastAsia="Calibri" w:hAnsi="Arial" w:cs="Arial"/>
        </w:rPr>
        <w:t>ofercie wykonania przedmiotu umowy siłami własnymi, pod warunkiem uzgodnienia tego podwykonawcy z zamawiającym i treści umowy z nim zawartej przez Wykonawcę (taka zmiana nie wymaga aneksu). Jeżeli powierzenie podwykonawcy wykonania części zamówienia nastąpi w trakcie jego realizacji, wykonawca przedstawi Zamawiającemu oświadczenie, o</w:t>
      </w:r>
      <w:r w:rsidR="00C8141E">
        <w:rPr>
          <w:rFonts w:ascii="Arial" w:eastAsia="Calibri" w:hAnsi="Arial" w:cs="Arial"/>
        </w:rPr>
        <w:t> </w:t>
      </w:r>
      <w:r w:rsidRPr="00BC1CB2">
        <w:rPr>
          <w:rFonts w:ascii="Arial" w:eastAsia="Calibri" w:hAnsi="Arial" w:cs="Arial"/>
        </w:rPr>
        <w:t xml:space="preserve">którym mowa w art. 125 ust. 1 </w:t>
      </w:r>
      <w:proofErr w:type="spellStart"/>
      <w:r w:rsidRPr="00BC1CB2">
        <w:rPr>
          <w:rFonts w:ascii="Arial" w:eastAsia="Calibri" w:hAnsi="Arial" w:cs="Arial"/>
        </w:rPr>
        <w:t>Pzp</w:t>
      </w:r>
      <w:proofErr w:type="spellEnd"/>
      <w:r w:rsidRPr="00BC1CB2">
        <w:rPr>
          <w:rFonts w:ascii="Arial" w:eastAsia="Calibri" w:hAnsi="Arial" w:cs="Arial"/>
        </w:rPr>
        <w:t xml:space="preserve"> i dokument potwierdzający brak podstaw wykluczenia wobec tego podwykonawcy. </w:t>
      </w:r>
    </w:p>
    <w:p w:rsidR="00A356FD" w:rsidRPr="00BC1CB2" w:rsidRDefault="00A356FD" w:rsidP="006C2CF4">
      <w:pPr>
        <w:numPr>
          <w:ilvl w:val="0"/>
          <w:numId w:val="49"/>
        </w:numPr>
        <w:spacing w:line="276" w:lineRule="auto"/>
        <w:contextualSpacing/>
        <w:rPr>
          <w:rFonts w:ascii="Arial" w:eastAsia="Calibri" w:hAnsi="Arial" w:cs="Arial"/>
        </w:rPr>
      </w:pPr>
      <w:r w:rsidRPr="00BC1CB2">
        <w:rPr>
          <w:rFonts w:ascii="Arial" w:eastAsia="Calibri" w:hAnsi="Arial" w:cs="Arial"/>
        </w:rPr>
        <w:t>zmiana urządzeń jeżeli zaproponowane w ofercie zostaną wycofane z</w:t>
      </w:r>
      <w:r w:rsidR="00C8141E">
        <w:rPr>
          <w:rFonts w:ascii="Arial" w:eastAsia="Calibri" w:hAnsi="Arial" w:cs="Arial"/>
        </w:rPr>
        <w:t> </w:t>
      </w:r>
      <w:r w:rsidRPr="00BC1CB2">
        <w:rPr>
          <w:rFonts w:ascii="Arial" w:eastAsia="Calibri" w:hAnsi="Arial" w:cs="Arial"/>
        </w:rPr>
        <w:t xml:space="preserve">produkcji lub zastąpione nowszą wersją–pod warunkiem, że nie będzie gorsze niż to wskazane w SWZ oraz gwarantować będzie zachowanie </w:t>
      </w:r>
      <w:r w:rsidRPr="00BC1CB2">
        <w:rPr>
          <w:rFonts w:ascii="Arial" w:eastAsia="Calibri" w:hAnsi="Arial" w:cs="Arial"/>
        </w:rPr>
        <w:lastRenderedPageBreak/>
        <w:t xml:space="preserve">parametrów i funkcjonalności opisanych w SWZ, Wykonawca w tym przypadku musi wykazać, że oferowane przez niego urządzenie spełnia, wymagania określone przez Zamawiającego w SWZ i załącznikach do niej oraz uzyskać zgodę Zamawiającego na taką zmianę. Taka zmiana nie może skutkować zwiększeniem ceny za to urządzenie. W przypadku wystąpienia sytuacji skutkujących koniecznością zmiany umowy z przyczyn, o których mowa wyżej, Wykonawca zobowiązany jest do niezwłocznego poinformowania, o tym fakcie Zamawiającego i wystąpienia z pisemnym wnioskiem o dokonanie wskazanej zmiany, </w:t>
      </w:r>
    </w:p>
    <w:p w:rsidR="00A356FD" w:rsidRPr="005D7F31" w:rsidRDefault="00A356FD" w:rsidP="005D7F31">
      <w:pPr>
        <w:numPr>
          <w:ilvl w:val="0"/>
          <w:numId w:val="49"/>
        </w:numPr>
        <w:spacing w:line="276" w:lineRule="auto"/>
        <w:contextualSpacing/>
        <w:rPr>
          <w:rFonts w:ascii="Arial" w:eastAsia="Calibri" w:hAnsi="Arial" w:cs="Arial"/>
        </w:rPr>
      </w:pPr>
      <w:r w:rsidRPr="00BC1CB2">
        <w:rPr>
          <w:rFonts w:ascii="Arial" w:eastAsia="Calibri" w:hAnsi="Arial" w:cs="Arial"/>
        </w:rPr>
        <w:t>zmiany dotyczące nazwy, siedziby Stron lub ich formy organizacyjno-prawnej, numerów kont bankowych w trakcie trwania umowy oraz innych danych identyfikacyjnych.</w:t>
      </w:r>
      <w:r w:rsidRPr="00BC1CB2">
        <w:rPr>
          <w:rFonts w:ascii="Arial" w:eastAsiaTheme="minorHAnsi" w:hAnsi="Arial" w:cs="Arial"/>
          <w:bCs/>
          <w:lang w:eastAsia="en-US"/>
        </w:rPr>
        <w:t xml:space="preserve"> </w:t>
      </w:r>
      <w:r w:rsidRPr="00BC1CB2">
        <w:rPr>
          <w:rFonts w:ascii="Arial" w:eastAsia="Calibri" w:hAnsi="Arial" w:cs="Arial"/>
          <w:bCs/>
        </w:rPr>
        <w:t xml:space="preserve">zmiany sposobu fakturowania ze względu na zmiany organizacyjne u Zamawiającego. </w:t>
      </w:r>
    </w:p>
    <w:p w:rsidR="00FE2FBD" w:rsidRPr="00BC1CB2" w:rsidRDefault="00FE2FBD" w:rsidP="006C2CF4">
      <w:pPr>
        <w:spacing w:line="276" w:lineRule="auto"/>
        <w:ind w:left="1276" w:hanging="232"/>
        <w:contextualSpacing/>
        <w:rPr>
          <w:rFonts w:ascii="Arial" w:eastAsia="Calibri" w:hAnsi="Arial" w:cs="Arial"/>
        </w:rPr>
      </w:pPr>
    </w:p>
    <w:p w:rsidR="00723A80" w:rsidRPr="00C8141E" w:rsidRDefault="00FE2FBD" w:rsidP="006C2CF4">
      <w:pPr>
        <w:spacing w:line="276" w:lineRule="auto"/>
        <w:rPr>
          <w:rFonts w:ascii="Arial" w:eastAsia="Calibri" w:hAnsi="Arial" w:cs="Arial"/>
        </w:rPr>
      </w:pPr>
      <w:r w:rsidRPr="00C8141E">
        <w:rPr>
          <w:rFonts w:ascii="Arial" w:eastAsia="Calibri" w:hAnsi="Arial" w:cs="Arial"/>
        </w:rPr>
        <w:t>Jeżeli</w:t>
      </w:r>
      <w:r w:rsidR="00A356FD" w:rsidRPr="00C8141E">
        <w:rPr>
          <w:rFonts w:ascii="Arial" w:eastAsia="Calibri" w:hAnsi="Arial" w:cs="Arial"/>
        </w:rPr>
        <w:t xml:space="preserve"> dotyczy * Jeżeli </w:t>
      </w:r>
      <w:r w:rsidRPr="00C8141E">
        <w:rPr>
          <w:rFonts w:ascii="Arial" w:eastAsia="Calibri" w:hAnsi="Arial" w:cs="Arial"/>
        </w:rPr>
        <w:t xml:space="preserve"> Zamawiający stwierdzi, że wobec danego podwykonawcy zachodzą podstawy wykluczenia, Wykonawca obowiązany jest zastąpić tego podwykonawcę lub wykazać że samodzielnie spełnia warunki  udziału </w:t>
      </w:r>
      <w:r w:rsidR="005D7F31">
        <w:rPr>
          <w:rFonts w:ascii="Arial" w:eastAsia="Calibri" w:hAnsi="Arial" w:cs="Arial"/>
        </w:rPr>
        <w:t xml:space="preserve">                                </w:t>
      </w:r>
      <w:r w:rsidRPr="00C8141E">
        <w:rPr>
          <w:rFonts w:ascii="Arial" w:eastAsia="Calibri" w:hAnsi="Arial" w:cs="Arial"/>
        </w:rPr>
        <w:t>w postępowaniu (art.462 ust.</w:t>
      </w:r>
      <w:r w:rsidR="00C8141E" w:rsidRPr="00C8141E">
        <w:rPr>
          <w:rFonts w:ascii="Arial" w:eastAsia="Calibri" w:hAnsi="Arial" w:cs="Arial"/>
        </w:rPr>
        <w:t xml:space="preserve">7)  </w:t>
      </w:r>
    </w:p>
    <w:p w:rsidR="005D7F31" w:rsidRDefault="005D7F31" w:rsidP="005D7F31">
      <w:pPr>
        <w:spacing w:after="200" w:line="276" w:lineRule="auto"/>
        <w:rPr>
          <w:rFonts w:ascii="Arial" w:eastAsia="Calibri" w:hAnsi="Arial" w:cs="Arial"/>
          <w:b/>
        </w:rPr>
      </w:pPr>
    </w:p>
    <w:p w:rsidR="00C8141E" w:rsidRPr="005D7F31" w:rsidRDefault="00C8141E" w:rsidP="005D7F31">
      <w:pPr>
        <w:spacing w:after="200" w:line="276" w:lineRule="auto"/>
        <w:rPr>
          <w:rFonts w:ascii="Arial" w:eastAsia="Calibri" w:hAnsi="Arial" w:cs="Arial"/>
          <w:b/>
          <w:sz w:val="28"/>
          <w:szCs w:val="28"/>
        </w:rPr>
      </w:pPr>
      <w:r w:rsidRPr="005D7F31">
        <w:rPr>
          <w:rFonts w:ascii="Arial" w:eastAsia="Calibri" w:hAnsi="Arial" w:cs="Arial"/>
          <w:b/>
          <w:sz w:val="28"/>
          <w:szCs w:val="28"/>
        </w:rPr>
        <w:t>Rozdział 21 Pouczenie o środkach ochrony prawnej</w:t>
      </w:r>
    </w:p>
    <w:p w:rsidR="00FE2FBD" w:rsidRPr="00BC1CB2" w:rsidRDefault="00FE2FBD" w:rsidP="006C2CF4">
      <w:pPr>
        <w:spacing w:line="276" w:lineRule="auto"/>
        <w:rPr>
          <w:rFonts w:ascii="Arial" w:eastAsia="Calibri" w:hAnsi="Arial" w:cs="Arial"/>
        </w:rPr>
      </w:pPr>
      <w:r w:rsidRPr="00C8141E">
        <w:rPr>
          <w:rFonts w:ascii="Arial" w:eastAsia="Calibri" w:hAnsi="Arial" w:cs="Arial"/>
          <w:b/>
        </w:rPr>
        <w:t>1.</w:t>
      </w:r>
      <w:r w:rsidRPr="00BC1CB2">
        <w:rPr>
          <w:rFonts w:ascii="Arial" w:eastAsia="Calibri" w:hAnsi="Arial" w:cs="Arial"/>
        </w:rPr>
        <w:t xml:space="preserve"> Środki ochrony prawnej określone w niniejszym dziale przysługują wykonawcy, uczestnikowi konkursu oraz innemu podmiotowi, jeżeli ma lub miał interes </w:t>
      </w:r>
      <w:r w:rsidR="005D7F31">
        <w:rPr>
          <w:rFonts w:ascii="Arial" w:eastAsia="Calibri" w:hAnsi="Arial" w:cs="Arial"/>
        </w:rPr>
        <w:t xml:space="preserve">                            </w:t>
      </w:r>
      <w:r w:rsidRPr="00BC1CB2">
        <w:rPr>
          <w:rFonts w:ascii="Arial" w:eastAsia="Calibri" w:hAnsi="Arial" w:cs="Arial"/>
        </w:rPr>
        <w:t>w uzyskaniu zamówienia lub nagrody w konkursie oraz poniósł lub może ponieść szkodę w wyniku naruszenia przez zamawiającego przepisów ustawy PZP.</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2.</w:t>
      </w:r>
      <w:r w:rsidRPr="00BC1CB2">
        <w:rPr>
          <w:rFonts w:ascii="Arial" w:eastAsia="Calibri" w:hAnsi="Arial" w:cs="Arial"/>
        </w:rPr>
        <w:t xml:space="preserve"> Środki ochrony prawnej wobec ogłoszenia wszczynającego postępowanie o udzielenie zamówienia lub ogłoszenia o konkursie oraz dokumentów zamówienia przysługują również organizacjom wpisanym na listę, o której mowa w art. 469 pkt 15 PZP oraz Rzecznikowi Małych i Średnich Przedsiębiorców.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3.</w:t>
      </w:r>
      <w:r w:rsidRPr="00BC1CB2">
        <w:rPr>
          <w:rFonts w:ascii="Arial" w:eastAsia="Calibri" w:hAnsi="Arial" w:cs="Arial"/>
        </w:rPr>
        <w:t xml:space="preserve"> Odwołanie przysługuje na: </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1) niezgodną z przepisami ustawy czynność Zamawiającego, podjętą w postępowaniu o udzielenie zamówienia, w tym na projektowane postanowienie umowy; </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2) zaniechanie czynności w postępowaniu o udzielenie zamówienia do której zamawiający był obowiązany na podstawie ustawy;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4.</w:t>
      </w:r>
      <w:r w:rsidRPr="00BC1CB2">
        <w:rPr>
          <w:rFonts w:ascii="Arial" w:eastAsia="Calibri" w:hAnsi="Arial" w:cs="Arial"/>
        </w:rPr>
        <w:t xml:space="preserve"> Odwołanie wnosi się do Prezesa Izby. Odwołujący przekazuje kopię odwołania zamawiającemu przed upływem terminu do wniesienia odwołania w taki sposób, aby mógł on zapoznać się z jego treścią przed upływem tego terminu.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5.</w:t>
      </w:r>
      <w:r w:rsidRPr="00BC1CB2">
        <w:rPr>
          <w:rFonts w:ascii="Arial" w:eastAsia="Calibri" w:hAnsi="Arial" w:cs="Arial"/>
        </w:rPr>
        <w:t xml:space="preserve"> Odwołanie wobec treści ogłoszenia lub treści SWZ wnosi się w terminie 10 dni od dnia publikacji ogłoszenia w Dzienniku Urzędowym Unii Europejskiej lub zamieszczenia dokumentów zamówienia na stronie internetowej.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lastRenderedPageBreak/>
        <w:t>6.</w:t>
      </w:r>
      <w:r w:rsidRPr="00BC1CB2">
        <w:rPr>
          <w:rFonts w:ascii="Arial" w:eastAsia="Calibri" w:hAnsi="Arial" w:cs="Arial"/>
        </w:rPr>
        <w:t xml:space="preserve"> Odwołanie wnosi się w terminie: </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1) 10 dni od dnia przekazania informacji o czynności zamawiającego stanowiącej podstawę jego wniesienia, jeżeli informacja została przekazana przy użyciu środków komunikacji elektronicznej, </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2) 15 dni od dnia przekazania informacji o czynności zamawiającego stanowiącej podstawę jego wniesienia, jeżeli informacja została przekazana w sposób inny niż określony w pkt 1).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7.</w:t>
      </w:r>
      <w:r w:rsidRPr="00BC1CB2">
        <w:rPr>
          <w:rFonts w:ascii="Arial" w:eastAsia="Calibri" w:hAnsi="Arial" w:cs="Arial"/>
        </w:rPr>
        <w:t xml:space="preserve"> Odwołanie w przypadkach innych niż określone w pkt 5 i 6 wnosi się w terminie 10 dni od dnia, w którym powzięto lub przy zachowaniu należytej staranności można było powziąć wiadomość o okolicznościach stanowiących podstawę jego wniesienia.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8.</w:t>
      </w:r>
      <w:r w:rsidRPr="00BC1CB2">
        <w:rPr>
          <w:rFonts w:ascii="Arial" w:eastAsia="Calibri" w:hAnsi="Arial" w:cs="Arial"/>
        </w:rPr>
        <w:t xml:space="preserve"> Na orzeczenie Izby oraz postanowienie Prezesa Izby, o którym mowa w art. 519 ust. 1 ustawy PZP, stronom oraz uczestnikom postępowania odwoławczego przysługuje skarga do sądu.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9.</w:t>
      </w:r>
      <w:r w:rsidRPr="00BC1CB2">
        <w:rPr>
          <w:rFonts w:ascii="Arial" w:eastAsia="Calibri" w:hAnsi="Arial" w:cs="Arial"/>
        </w:rPr>
        <w:t xml:space="preserve"> W postępowaniu toczącym się wskutek wniesienia skargi stosuje się odpowiednio przepisy ustawy z dnia 17.11.1964 r. - Kodeks postępowania cywilnego o apelacji, jeżeli przepisy niniejszego rozdziału nie stanowią inaczej.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10.</w:t>
      </w:r>
      <w:r w:rsidRPr="00BC1CB2">
        <w:rPr>
          <w:rFonts w:ascii="Arial" w:eastAsia="Calibri" w:hAnsi="Arial" w:cs="Arial"/>
        </w:rPr>
        <w:t xml:space="preserve"> Skargę wnosi się do Sądu Okręgowego w Warszawie - sądu zamówień publicznych, zwanego dalej "sądem zamówień publicznych". </w:t>
      </w:r>
    </w:p>
    <w:p w:rsidR="00FE2FBD" w:rsidRPr="00BC1CB2" w:rsidRDefault="00FE2FBD" w:rsidP="006C2CF4">
      <w:pPr>
        <w:spacing w:line="276" w:lineRule="auto"/>
        <w:rPr>
          <w:rFonts w:ascii="Arial" w:eastAsia="Calibri" w:hAnsi="Arial" w:cs="Arial"/>
        </w:rPr>
      </w:pPr>
      <w:r w:rsidRPr="00BC1CB2">
        <w:rPr>
          <w:rFonts w:ascii="Arial" w:eastAsia="Calibri" w:hAnsi="Arial" w:cs="Arial"/>
          <w:b/>
        </w:rPr>
        <w:t>11.</w:t>
      </w:r>
      <w:r w:rsidRPr="00BC1CB2">
        <w:rPr>
          <w:rFonts w:ascii="Arial" w:eastAsia="Calibri" w:hAnsi="Arial" w:cs="Arial"/>
        </w:rPr>
        <w:t xml:space="preserve"> Skargę wnosi się za pośrednictwem Prezesa Izby, w terminie 14 dni od dnia doręczenia orzeczenia Izby lub postanowienia Prezesa Izby, o którym mowa w art. 519 ust. 1 ustawy PZP, przesyłając jednocześnie jej odpis przeciwnikowi skargi. Złożenie skargi w placówce pocztowej operatora wyznaczonego w rozumieniu ustawy z dnia 23.11.2012 r. - Prawo pocztowe jest równoznaczne z jej wniesieniem. </w:t>
      </w:r>
    </w:p>
    <w:p w:rsidR="000C4749" w:rsidRPr="00BC1CB2" w:rsidRDefault="00FE2FBD" w:rsidP="006C2CF4">
      <w:pPr>
        <w:spacing w:line="276" w:lineRule="auto"/>
        <w:rPr>
          <w:rFonts w:ascii="Arial" w:eastAsia="Calibri" w:hAnsi="Arial" w:cs="Arial"/>
        </w:rPr>
      </w:pPr>
      <w:r w:rsidRPr="00BC1CB2">
        <w:rPr>
          <w:rFonts w:ascii="Arial" w:eastAsia="Calibri" w:hAnsi="Arial" w:cs="Arial"/>
          <w:b/>
        </w:rPr>
        <w:t>12.</w:t>
      </w:r>
      <w:r w:rsidRPr="00BC1CB2">
        <w:rPr>
          <w:rFonts w:ascii="Arial" w:eastAsia="Calibri" w:hAnsi="Arial" w:cs="Arial"/>
        </w:rPr>
        <w:t xml:space="preserve"> Prezes Izby przekazuje skargę wraz z aktami postępowania odwoławczego do sądu zamówień publicznych w terminie 7 dni od dnia jej otrzymania.</w:t>
      </w:r>
    </w:p>
    <w:p w:rsidR="0095094B" w:rsidRPr="005D7F31" w:rsidRDefault="00C8141E" w:rsidP="006C2CF4">
      <w:pPr>
        <w:spacing w:before="360" w:after="360" w:line="276" w:lineRule="auto"/>
        <w:jc w:val="both"/>
        <w:rPr>
          <w:rFonts w:ascii="Arial" w:eastAsia="Calibri" w:hAnsi="Arial" w:cs="Arial"/>
          <w:b/>
          <w:sz w:val="28"/>
        </w:rPr>
      </w:pPr>
      <w:r w:rsidRPr="005D7F31">
        <w:rPr>
          <w:rFonts w:ascii="Arial" w:eastAsia="Calibri" w:hAnsi="Arial" w:cs="Arial"/>
          <w:b/>
          <w:sz w:val="28"/>
        </w:rPr>
        <w:t>Rozdział 22 klauzula informacyjna RODO</w:t>
      </w:r>
    </w:p>
    <w:p w:rsidR="00FE2FBD" w:rsidRPr="00BC1CB2" w:rsidRDefault="00FE2FBD" w:rsidP="006C2CF4">
      <w:pPr>
        <w:numPr>
          <w:ilvl w:val="0"/>
          <w:numId w:val="2"/>
        </w:numPr>
        <w:tabs>
          <w:tab w:val="left" w:pos="567"/>
        </w:tabs>
        <w:suppressAutoHyphens/>
        <w:spacing w:line="276" w:lineRule="auto"/>
        <w:ind w:left="284" w:hanging="284"/>
        <w:contextualSpacing/>
        <w:rPr>
          <w:rFonts w:ascii="Arial" w:eastAsia="Calibri" w:hAnsi="Arial" w:cs="Arial"/>
        </w:rPr>
      </w:pPr>
      <w:r w:rsidRPr="00BC1CB2">
        <w:rPr>
          <w:rFonts w:ascii="Arial" w:eastAsia="Calibri" w:hAnsi="Arial" w:cs="Arial"/>
        </w:rPr>
        <w:t xml:space="preserve">Zgodnie z art. 13 ust 1 i 2 Rozporządzenia Parlamentu Europejskiego i Rady (UE) 2016/679 z dnia 27 kwietnia 2016 r. w sprawie ochrony osób fizycznych w związku z przetwarzaniem danych osobowych i w sprawie swobodnego przepływu takich danych oraz uchylenia dyrektywy 95/46/WE (ogólne </w:t>
      </w:r>
    </w:p>
    <w:p w:rsidR="00FE2FBD" w:rsidRPr="00BC1CB2" w:rsidRDefault="00FE2FBD" w:rsidP="006C2CF4">
      <w:pPr>
        <w:tabs>
          <w:tab w:val="left" w:pos="567"/>
        </w:tabs>
        <w:suppressAutoHyphens/>
        <w:spacing w:line="276" w:lineRule="auto"/>
        <w:ind w:left="284"/>
        <w:contextualSpacing/>
        <w:rPr>
          <w:rFonts w:ascii="Arial" w:eastAsia="Calibri" w:hAnsi="Arial" w:cs="Arial"/>
        </w:rPr>
      </w:pPr>
      <w:r w:rsidRPr="00BC1CB2">
        <w:rPr>
          <w:rFonts w:ascii="Arial" w:eastAsia="Calibri" w:hAnsi="Arial" w:cs="Arial"/>
        </w:rPr>
        <w:t xml:space="preserve">rozporządzenie o ochronie danych, Dz. Urz. UE L 119 z 04.05.2016, str. 1, z </w:t>
      </w:r>
      <w:proofErr w:type="spellStart"/>
      <w:r w:rsidRPr="00BC1CB2">
        <w:rPr>
          <w:rFonts w:ascii="Arial" w:eastAsia="Calibri" w:hAnsi="Arial" w:cs="Arial"/>
        </w:rPr>
        <w:t>późn</w:t>
      </w:r>
      <w:proofErr w:type="spellEnd"/>
      <w:r w:rsidRPr="00BC1CB2">
        <w:rPr>
          <w:rFonts w:ascii="Arial" w:eastAsia="Calibri" w:hAnsi="Arial" w:cs="Arial"/>
        </w:rPr>
        <w:t>. zm.), zwane dalej „RODO” w związku z art. 19 ustawy Prawo zamówień publicznych z dnia 11 września 2019 r. (</w:t>
      </w:r>
      <w:proofErr w:type="spellStart"/>
      <w:r w:rsidRPr="00BC1CB2">
        <w:rPr>
          <w:rFonts w:ascii="Arial" w:eastAsia="Calibri" w:hAnsi="Arial" w:cs="Arial"/>
        </w:rPr>
        <w:t>Dz.Urz</w:t>
      </w:r>
      <w:proofErr w:type="spellEnd"/>
      <w:r w:rsidRPr="00BC1CB2">
        <w:rPr>
          <w:rFonts w:ascii="Arial" w:eastAsia="Calibri" w:hAnsi="Arial" w:cs="Arial"/>
        </w:rPr>
        <w:t xml:space="preserve">. z 2021 r. poz. 1129 z </w:t>
      </w:r>
      <w:proofErr w:type="spellStart"/>
      <w:r w:rsidRPr="00BC1CB2">
        <w:rPr>
          <w:rFonts w:ascii="Arial" w:eastAsia="Calibri" w:hAnsi="Arial" w:cs="Arial"/>
        </w:rPr>
        <w:t>późn</w:t>
      </w:r>
      <w:proofErr w:type="spellEnd"/>
      <w:r w:rsidRPr="00BC1CB2">
        <w:rPr>
          <w:rFonts w:ascii="Arial" w:eastAsia="Calibri" w:hAnsi="Arial" w:cs="Arial"/>
        </w:rPr>
        <w:t>. zm.), zwana dalej „</w:t>
      </w:r>
      <w:proofErr w:type="spellStart"/>
      <w:r w:rsidRPr="00BC1CB2">
        <w:rPr>
          <w:rFonts w:ascii="Arial" w:eastAsia="Calibri" w:hAnsi="Arial" w:cs="Arial"/>
        </w:rPr>
        <w:t>p.z.p</w:t>
      </w:r>
      <w:proofErr w:type="spellEnd"/>
      <w:r w:rsidRPr="00BC1CB2">
        <w:rPr>
          <w:rFonts w:ascii="Arial" w:eastAsia="Calibri" w:hAnsi="Arial" w:cs="Arial"/>
        </w:rPr>
        <w:t>.” niniejszym informujemy, iż:</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administratorem Pani/Pana danych osobowych jest Uniwersytet Jana Kochanowskiego w Kielcach, ul. Żeromskiego 5, 25-369 Kielce.</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podstawą prawną do przetwarzania Państwa danych osobowych jest: art. 6 ust.1 lit. c RODO (przetwarzanie jest niezbędne do wypełnienia obowiązku prawnego ciążącego na administratorze)</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lastRenderedPageBreak/>
        <w:t>Pani/Pana dane osobowe będą przetwarzane w celu związanym z postępowaniem o udzielenie zamówienia publicznego.</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 xml:space="preserve">podanie przez Państwa danych osobowych stanowi wymóg ustawowy określony w przepisach ustawy </w:t>
      </w:r>
      <w:proofErr w:type="spellStart"/>
      <w:r w:rsidRPr="00BC1CB2">
        <w:rPr>
          <w:rFonts w:ascii="Arial" w:eastAsia="Calibri" w:hAnsi="Arial" w:cs="Arial"/>
        </w:rPr>
        <w:t>p.z.p</w:t>
      </w:r>
      <w:proofErr w:type="spellEnd"/>
      <w:r w:rsidRPr="00BC1CB2">
        <w:rPr>
          <w:rFonts w:ascii="Arial" w:eastAsia="Calibri" w:hAnsi="Arial" w:cs="Arial"/>
        </w:rPr>
        <w:t xml:space="preserve">., który wiąże się z udziałem w postępowaniu o udzielenie zamówienia publicznego. Skutkiem niepodania danych osobowych będzie brak możliwości udzielenia zamówienia publicznego. </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 xml:space="preserve">Pani/Pana dane osobowe będą przechowywane, zgodnie z art. 78 ust. 1 ustawy </w:t>
      </w:r>
      <w:proofErr w:type="spellStart"/>
      <w:r w:rsidRPr="00BC1CB2">
        <w:rPr>
          <w:rFonts w:ascii="Arial" w:eastAsia="Calibri" w:hAnsi="Arial" w:cs="Arial"/>
        </w:rPr>
        <w:t>p.z.p</w:t>
      </w:r>
      <w:proofErr w:type="spellEnd"/>
      <w:r w:rsidRPr="00BC1CB2">
        <w:rPr>
          <w:rFonts w:ascii="Arial" w:eastAsia="Calibri" w:hAnsi="Arial" w:cs="Arial"/>
        </w:rPr>
        <w:t>. przez okres 4 lat od dnia zakończenia postępowania o udzielenie zamówienia.</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odbiorcami danych mogą być podmioty upoważnione na mocy przepisów prawa oraz podmioty przetwarzające dane osobowe na zlecenie administratora w związku z wykonywaniem powierzonego im zadania na podstawie zawartej umowy powierzenia danych.</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w odniesieniu do Pani/Pana danych osobowych decyzje nie będą podejmowane w sposób zautomatyzowany, stosownie do art. 22 RODO;</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posiada Pani/Pan:</w:t>
      </w:r>
    </w:p>
    <w:p w:rsidR="00FE2FBD" w:rsidRPr="00BC1CB2" w:rsidRDefault="00FE2FBD" w:rsidP="006C2CF4">
      <w:pPr>
        <w:numPr>
          <w:ilvl w:val="0"/>
          <w:numId w:val="3"/>
        </w:numPr>
        <w:tabs>
          <w:tab w:val="left" w:pos="567"/>
        </w:tabs>
        <w:suppressAutoHyphens/>
        <w:spacing w:line="276" w:lineRule="auto"/>
        <w:contextualSpacing/>
        <w:rPr>
          <w:rFonts w:ascii="Arial" w:eastAsia="Calibri" w:hAnsi="Arial" w:cs="Arial"/>
        </w:rPr>
      </w:pPr>
      <w:r w:rsidRPr="00BC1CB2">
        <w:rPr>
          <w:rFonts w:ascii="Arial" w:eastAsia="Calibri" w:hAnsi="Arial" w:cs="Arial"/>
        </w:rPr>
        <w:t>na podstawie art. 15 RODO prawo dostępu do danych osobowych Pani/Pana dotyczących (jeżeli wykonanie obowiązków, o których mowa w</w:t>
      </w:r>
      <w:r w:rsidR="00C8141E">
        <w:rPr>
          <w:rFonts w:ascii="Arial" w:eastAsia="Calibri" w:hAnsi="Arial" w:cs="Arial"/>
        </w:rPr>
        <w:t> </w:t>
      </w:r>
      <w:r w:rsidRPr="00BC1CB2">
        <w:rPr>
          <w:rFonts w:ascii="Arial" w:eastAsia="Calibri" w:hAnsi="Arial" w:cs="Arial"/>
        </w:rPr>
        <w:t>art. 15 ust. 1-3 RODO wymagałoby niewspółmiernie dużego wysiłku zamawiający wymaga, od osoby której dane dotyczą, wskazania dodatkowych informacji mających na celu sprecyzowanie żądania, w</w:t>
      </w:r>
      <w:r w:rsidR="00C8141E">
        <w:rPr>
          <w:rFonts w:ascii="Arial" w:eastAsia="Calibri" w:hAnsi="Arial" w:cs="Arial"/>
        </w:rPr>
        <w:t> </w:t>
      </w:r>
      <w:r w:rsidRPr="00BC1CB2">
        <w:rPr>
          <w:rFonts w:ascii="Arial" w:eastAsia="Calibri" w:hAnsi="Arial" w:cs="Arial"/>
        </w:rPr>
        <w:t>szczególności podania: daty postępowania o udzielenie zamówienia publicznego);</w:t>
      </w:r>
    </w:p>
    <w:p w:rsidR="00FE2FBD" w:rsidRPr="00BC1CB2" w:rsidRDefault="00FE2FBD" w:rsidP="006C2CF4">
      <w:pPr>
        <w:numPr>
          <w:ilvl w:val="0"/>
          <w:numId w:val="3"/>
        </w:numPr>
        <w:tabs>
          <w:tab w:val="left" w:pos="567"/>
        </w:tabs>
        <w:suppressAutoHyphens/>
        <w:spacing w:line="276" w:lineRule="auto"/>
        <w:contextualSpacing/>
        <w:rPr>
          <w:rFonts w:ascii="Arial" w:eastAsia="Calibri" w:hAnsi="Arial" w:cs="Arial"/>
        </w:rPr>
      </w:pPr>
      <w:r w:rsidRPr="00BC1CB2">
        <w:rPr>
          <w:rFonts w:ascii="Arial" w:eastAsia="Calibri" w:hAnsi="Arial" w:cs="Arial"/>
        </w:rPr>
        <w:t>na podstawie art. 16 RODO prawo do sprostowania Pani/Pana danych osobowych*;</w:t>
      </w:r>
    </w:p>
    <w:p w:rsidR="00FE2FBD" w:rsidRPr="00BC1CB2" w:rsidRDefault="00FE2FBD" w:rsidP="006C2CF4">
      <w:pPr>
        <w:numPr>
          <w:ilvl w:val="0"/>
          <w:numId w:val="3"/>
        </w:numPr>
        <w:tabs>
          <w:tab w:val="left" w:pos="567"/>
        </w:tabs>
        <w:suppressAutoHyphens/>
        <w:spacing w:line="276" w:lineRule="auto"/>
        <w:contextualSpacing/>
        <w:rPr>
          <w:rFonts w:ascii="Arial" w:eastAsia="Calibri" w:hAnsi="Arial" w:cs="Arial"/>
        </w:rPr>
      </w:pPr>
      <w:r w:rsidRPr="00BC1CB2">
        <w:rPr>
          <w:rFonts w:ascii="Arial" w:eastAsia="Calibri" w:hAnsi="Arial" w:cs="Arial"/>
        </w:rPr>
        <w:t>na podstawie art. 18 RODO prawo żądania od administratora ograniczenia przetwarzania danych osobowych z zastrzeżeniem przypadków, o których mowa wart.18 ust. 2 RODO**;</w:t>
      </w:r>
    </w:p>
    <w:p w:rsidR="00FE2FBD" w:rsidRPr="00BC1CB2" w:rsidRDefault="00FE2FBD" w:rsidP="006C2CF4">
      <w:pPr>
        <w:numPr>
          <w:ilvl w:val="5"/>
          <w:numId w:val="1"/>
        </w:numPr>
        <w:tabs>
          <w:tab w:val="left" w:pos="567"/>
        </w:tabs>
        <w:suppressAutoHyphens/>
        <w:spacing w:line="276" w:lineRule="auto"/>
        <w:ind w:left="567" w:hanging="283"/>
        <w:contextualSpacing/>
        <w:rPr>
          <w:rFonts w:ascii="Arial" w:eastAsia="Calibri" w:hAnsi="Arial" w:cs="Arial"/>
        </w:rPr>
      </w:pPr>
      <w:r w:rsidRPr="00BC1CB2">
        <w:rPr>
          <w:rFonts w:ascii="Arial" w:eastAsia="Calibri" w:hAnsi="Arial" w:cs="Arial"/>
        </w:rPr>
        <w:t xml:space="preserve"> nie przysługuje Pani/Panu:</w:t>
      </w:r>
    </w:p>
    <w:p w:rsidR="00FE2FBD" w:rsidRPr="00BC1CB2" w:rsidRDefault="00FE2FBD" w:rsidP="006C2CF4">
      <w:pPr>
        <w:tabs>
          <w:tab w:val="left" w:pos="567"/>
        </w:tabs>
        <w:suppressAutoHyphens/>
        <w:spacing w:line="276" w:lineRule="auto"/>
        <w:ind w:left="567"/>
        <w:contextualSpacing/>
        <w:rPr>
          <w:rFonts w:ascii="Arial" w:eastAsia="Calibri" w:hAnsi="Arial" w:cs="Arial"/>
        </w:rPr>
      </w:pPr>
      <w:r w:rsidRPr="00BC1CB2">
        <w:rPr>
          <w:rFonts w:ascii="Arial" w:eastAsia="Calibri" w:hAnsi="Arial" w:cs="Arial"/>
        </w:rPr>
        <w:t>a. w związku z art. 17 ust. 3 lit. b, d lub e RODO prawo do usunięcia danych osobowych;</w:t>
      </w:r>
    </w:p>
    <w:p w:rsidR="00FE2FBD" w:rsidRPr="00BC1CB2" w:rsidRDefault="00FE2FBD" w:rsidP="006C2CF4">
      <w:pPr>
        <w:tabs>
          <w:tab w:val="left" w:pos="567"/>
        </w:tabs>
        <w:suppressAutoHyphens/>
        <w:spacing w:line="276" w:lineRule="auto"/>
        <w:ind w:left="567"/>
        <w:contextualSpacing/>
        <w:rPr>
          <w:rFonts w:ascii="Arial" w:eastAsia="Calibri" w:hAnsi="Arial" w:cs="Arial"/>
        </w:rPr>
      </w:pPr>
      <w:r w:rsidRPr="00BC1CB2">
        <w:rPr>
          <w:rFonts w:ascii="Arial" w:eastAsia="Calibri" w:hAnsi="Arial" w:cs="Arial"/>
        </w:rPr>
        <w:t>b. prawo do przenoszenia danych osobowych, o którym mowa w art. 20 RODO;</w:t>
      </w:r>
    </w:p>
    <w:p w:rsidR="00FE2FBD" w:rsidRPr="00BC1CB2" w:rsidRDefault="00FE2FBD" w:rsidP="006C2CF4">
      <w:pPr>
        <w:tabs>
          <w:tab w:val="left" w:pos="567"/>
        </w:tabs>
        <w:suppressAutoHyphens/>
        <w:spacing w:line="276" w:lineRule="auto"/>
        <w:ind w:left="567"/>
        <w:contextualSpacing/>
        <w:rPr>
          <w:rFonts w:ascii="Arial" w:eastAsia="Calibri" w:hAnsi="Arial" w:cs="Arial"/>
        </w:rPr>
      </w:pPr>
      <w:r w:rsidRPr="00BC1CB2">
        <w:rPr>
          <w:rFonts w:ascii="Arial" w:eastAsia="Calibri" w:hAnsi="Arial" w:cs="Arial"/>
        </w:rPr>
        <w:t xml:space="preserve">c. na podstawie art. 21 RODO prawo sprzeciwu, wobec przetwarzania danych osobowych, gdyż podstawą prawną przetwarzania Pani/Pana danych osobowych jest art. 6 ust.1 lit. c RODO </w:t>
      </w:r>
    </w:p>
    <w:p w:rsidR="00FE2FBD" w:rsidRPr="00BC1CB2" w:rsidRDefault="00FE2FBD" w:rsidP="006C2CF4">
      <w:pPr>
        <w:tabs>
          <w:tab w:val="left" w:pos="567"/>
        </w:tabs>
        <w:suppressAutoHyphens/>
        <w:spacing w:line="276" w:lineRule="auto"/>
        <w:ind w:left="567" w:hanging="283"/>
        <w:rPr>
          <w:rFonts w:ascii="Arial" w:eastAsia="Calibri" w:hAnsi="Arial" w:cs="Arial"/>
        </w:rPr>
      </w:pPr>
      <w:r w:rsidRPr="00BC1CB2">
        <w:rPr>
          <w:rFonts w:ascii="Arial" w:eastAsia="Calibri" w:hAnsi="Arial" w:cs="Arial"/>
        </w:rPr>
        <w:t>10) posiada Pan/Pani prawo wniesienia skargi do właściwego organu nadzorczego –Prezesa Urzędu Ochrony Danych Osobowych, gdy uzasadnione jest, że Pana/Pani dane osobowe przetwarzane są przez administratora niezgodnie z przepisami RODO.</w:t>
      </w:r>
    </w:p>
    <w:p w:rsidR="00FE2FBD" w:rsidRPr="00BC1CB2" w:rsidRDefault="00FE2FBD" w:rsidP="006C2CF4">
      <w:pPr>
        <w:tabs>
          <w:tab w:val="left" w:pos="567"/>
        </w:tabs>
        <w:suppressAutoHyphens/>
        <w:spacing w:line="276" w:lineRule="auto"/>
        <w:ind w:left="567" w:hanging="283"/>
        <w:rPr>
          <w:rFonts w:ascii="Arial" w:eastAsia="Calibri" w:hAnsi="Arial" w:cs="Arial"/>
        </w:rPr>
      </w:pPr>
      <w:r w:rsidRPr="00BC1CB2">
        <w:rPr>
          <w:rFonts w:ascii="Arial" w:eastAsia="Calibri" w:hAnsi="Arial" w:cs="Arial"/>
        </w:rPr>
        <w:lastRenderedPageBreak/>
        <w:t xml:space="preserve">11) w przypadku pytań dotyczących przetwarzania danych osobowych może Pan/Pani skontaktować się z Inspektorem Ochrony Danych UJK pisząc na adres e-mail: </w:t>
      </w:r>
      <w:hyperlink r:id="rId20" w:history="1">
        <w:r w:rsidRPr="00BC1CB2">
          <w:rPr>
            <w:rFonts w:ascii="Arial" w:eastAsia="Calibri" w:hAnsi="Arial" w:cs="Arial"/>
            <w:color w:val="0000FF"/>
            <w:u w:val="single"/>
          </w:rPr>
          <w:t>iod@ujk.edu.pl</w:t>
        </w:r>
      </w:hyperlink>
      <w:r w:rsidRPr="00BC1CB2">
        <w:rPr>
          <w:rFonts w:ascii="Arial" w:eastAsia="Calibri" w:hAnsi="Arial" w:cs="Arial"/>
        </w:rPr>
        <w:t xml:space="preserve">. </w:t>
      </w:r>
    </w:p>
    <w:p w:rsidR="00FE2FBD" w:rsidRPr="00BC1CB2" w:rsidRDefault="00FE2FBD" w:rsidP="006C2CF4">
      <w:pPr>
        <w:tabs>
          <w:tab w:val="left" w:pos="567"/>
        </w:tabs>
        <w:suppressAutoHyphens/>
        <w:spacing w:line="276" w:lineRule="auto"/>
        <w:ind w:left="284"/>
        <w:rPr>
          <w:rFonts w:ascii="Arial" w:eastAsia="Calibri" w:hAnsi="Arial" w:cs="Arial"/>
        </w:rPr>
      </w:pPr>
      <w:r w:rsidRPr="00BC1CB2">
        <w:rPr>
          <w:rFonts w:ascii="Arial" w:eastAsia="Calibri" w:hAnsi="Arial" w:cs="Arial"/>
        </w:rPr>
        <w:t xml:space="preserve">*skorzystanie z prawa do sprostowania nie może skutkować zmianą wyniku postępowania o udzielenie zamówienia publicznego ani zmianą postanowień umowy w zakresie niezgodnym z ustawą </w:t>
      </w:r>
      <w:proofErr w:type="spellStart"/>
      <w:r w:rsidRPr="00BC1CB2">
        <w:rPr>
          <w:rFonts w:ascii="Arial" w:eastAsia="Calibri" w:hAnsi="Arial" w:cs="Arial"/>
        </w:rPr>
        <w:t>p.z.p</w:t>
      </w:r>
      <w:proofErr w:type="spellEnd"/>
      <w:r w:rsidRPr="00BC1CB2">
        <w:rPr>
          <w:rFonts w:ascii="Arial" w:eastAsia="Calibri" w:hAnsi="Arial" w:cs="Arial"/>
        </w:rPr>
        <w:t>. oraz nie może naruszać integralności protokołu a także jego załączników.</w:t>
      </w:r>
    </w:p>
    <w:p w:rsidR="00FE2FBD" w:rsidRPr="00BC1CB2" w:rsidRDefault="00FE2FBD" w:rsidP="006C2CF4">
      <w:pPr>
        <w:tabs>
          <w:tab w:val="left" w:pos="567"/>
        </w:tabs>
        <w:suppressAutoHyphens/>
        <w:spacing w:line="276" w:lineRule="auto"/>
        <w:ind w:left="284"/>
        <w:rPr>
          <w:rFonts w:ascii="Arial" w:eastAsia="Calibri" w:hAnsi="Arial" w:cs="Arial"/>
        </w:rPr>
      </w:pPr>
      <w:r w:rsidRPr="00BC1CB2">
        <w:rPr>
          <w:rFonts w:ascii="Arial" w:eastAsia="Calibri" w:hAnsi="Arial" w:cs="Arial"/>
        </w:rPr>
        <w:t xml:space="preserve">**prawo do ograniczenia przetwarzania nie ma zastosowania w odniesieniu do przechowywania, w celu zapewnienia korzystania ze środków ochrony prawnej lub w celu ochrony praw innej osoby fizycznej lub prawnej, lub z uwagi na ważne względy interesu </w:t>
      </w:r>
    </w:p>
    <w:p w:rsidR="005412AC" w:rsidRPr="00BC1CB2" w:rsidRDefault="00FE2FBD" w:rsidP="009B52D5">
      <w:pPr>
        <w:tabs>
          <w:tab w:val="left" w:pos="567"/>
        </w:tabs>
        <w:suppressAutoHyphens/>
        <w:spacing w:line="276" w:lineRule="auto"/>
        <w:ind w:left="284"/>
        <w:rPr>
          <w:rFonts w:ascii="Arial" w:eastAsia="Calibri" w:hAnsi="Arial" w:cs="Arial"/>
        </w:rPr>
      </w:pPr>
      <w:r w:rsidRPr="00BC1CB2">
        <w:rPr>
          <w:rFonts w:ascii="Arial" w:eastAsia="Calibri" w:hAnsi="Arial" w:cs="Arial"/>
        </w:rPr>
        <w:t>publicznego Unii Europejskiej lub państwa członkowskiego. Wystąpienie z żądaniem, o którym mowa w art. 18 ust. 1 RODO, nie ogranicza przetwarzania danych osobowych do czasu zakończenia postępowania o udzielenie zamówienia publicz</w:t>
      </w:r>
      <w:r w:rsidR="009B52D5">
        <w:rPr>
          <w:rFonts w:ascii="Arial" w:eastAsia="Calibri" w:hAnsi="Arial" w:cs="Arial"/>
        </w:rPr>
        <w:t>nego.</w:t>
      </w:r>
    </w:p>
    <w:p w:rsidR="00FE2FBD" w:rsidRPr="00C8141E" w:rsidRDefault="00FE2FBD" w:rsidP="005D7F31">
      <w:pPr>
        <w:spacing w:after="200" w:line="276" w:lineRule="auto"/>
        <w:rPr>
          <w:rFonts w:ascii="Arial" w:eastAsia="Calibri" w:hAnsi="Arial" w:cs="Arial"/>
          <w:b/>
        </w:rPr>
      </w:pPr>
      <w:r w:rsidRPr="00C8141E">
        <w:rPr>
          <w:rFonts w:ascii="Arial" w:eastAsia="Calibri" w:hAnsi="Arial" w:cs="Arial"/>
          <w:b/>
        </w:rPr>
        <w:t>Integralną część niniejszej SWZ stanowią:</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1 - Opis przedmiotu zamówienia</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 xml:space="preserve">Załącznik nr 2 - Wzór oferty </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3 - Wzór umowy</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4 - JEDZ</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5 - Oświadczenie dotyczące grupy kapitałowej</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6 – Oświadczenie o aktualności informacji zawartych w JEDZ</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7 - Oświadczenia wykonawcy/wykonawcy wspólnie ubiegającego się o udzielenie zamówienia dotyczące przesłanek wykluczenia</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8 Zobowiązanie podmiotu trzeciego</w:t>
      </w:r>
    </w:p>
    <w:p w:rsidR="00FE2FBD" w:rsidRPr="00BC1CB2" w:rsidRDefault="00FE2FBD" w:rsidP="006C2CF4">
      <w:pPr>
        <w:spacing w:line="276" w:lineRule="auto"/>
        <w:rPr>
          <w:rFonts w:ascii="Arial" w:eastAsia="Calibri" w:hAnsi="Arial" w:cs="Arial"/>
        </w:rPr>
      </w:pPr>
      <w:r w:rsidRPr="00BC1CB2">
        <w:rPr>
          <w:rFonts w:ascii="Arial" w:eastAsia="Calibri" w:hAnsi="Arial" w:cs="Arial"/>
        </w:rPr>
        <w:t>Załącznik nr 9 - Oświadczenia podmiotu ud</w:t>
      </w:r>
      <w:r w:rsidR="00BC1CB2">
        <w:rPr>
          <w:rFonts w:ascii="Arial" w:eastAsia="Calibri" w:hAnsi="Arial" w:cs="Arial"/>
        </w:rPr>
        <w:t xml:space="preserve">ostępniającego zasoby dotyczące </w:t>
      </w:r>
      <w:r w:rsidRPr="00BC1CB2">
        <w:rPr>
          <w:rFonts w:ascii="Arial" w:eastAsia="Calibri" w:hAnsi="Arial" w:cs="Arial"/>
        </w:rPr>
        <w:t>przesłanek wykluczenia</w:t>
      </w:r>
    </w:p>
    <w:p w:rsidR="001D7302" w:rsidRPr="009B52D5" w:rsidRDefault="00FE2FBD" w:rsidP="009B52D5">
      <w:pPr>
        <w:spacing w:line="276" w:lineRule="auto"/>
        <w:rPr>
          <w:rFonts w:ascii="Arial" w:eastAsia="Calibri" w:hAnsi="Arial" w:cs="Arial"/>
        </w:rPr>
      </w:pPr>
      <w:r w:rsidRPr="001D7302">
        <w:rPr>
          <w:rFonts w:ascii="Arial" w:eastAsia="Calibri" w:hAnsi="Arial" w:cs="Arial"/>
          <w:b/>
        </w:rPr>
        <w:t>Komisja akceptuje treść specyfikacji</w:t>
      </w:r>
      <w:r w:rsidR="009B52D5">
        <w:rPr>
          <w:rFonts w:ascii="Arial" w:eastAsia="Calibri" w:hAnsi="Arial" w:cs="Arial"/>
        </w:rPr>
        <w:t>:</w:t>
      </w:r>
    </w:p>
    <w:p w:rsidR="00FE2FBD" w:rsidRPr="00BC1CB2" w:rsidRDefault="00FE2FBD" w:rsidP="009B52D5">
      <w:pPr>
        <w:spacing w:before="240" w:after="240" w:line="276" w:lineRule="auto"/>
        <w:jc w:val="both"/>
        <w:rPr>
          <w:rFonts w:ascii="Arial" w:eastAsia="Calibri" w:hAnsi="Arial" w:cs="Arial"/>
          <w:b/>
          <w:i/>
        </w:rPr>
      </w:pPr>
      <w:r w:rsidRPr="00BC1CB2">
        <w:rPr>
          <w:rFonts w:ascii="Arial" w:eastAsia="Calibri" w:hAnsi="Arial" w:cs="Arial"/>
          <w:b/>
          <w:i/>
        </w:rPr>
        <w:t xml:space="preserve">1. </w:t>
      </w:r>
      <w:r w:rsidR="000C4749" w:rsidRPr="00BC1CB2">
        <w:rPr>
          <w:rFonts w:ascii="Arial" w:eastAsia="Calibri" w:hAnsi="Arial" w:cs="Arial"/>
          <w:b/>
          <w:i/>
        </w:rPr>
        <w:t xml:space="preserve">Dariusz </w:t>
      </w:r>
      <w:proofErr w:type="spellStart"/>
      <w:r w:rsidR="000C4749" w:rsidRPr="00BC1CB2">
        <w:rPr>
          <w:rFonts w:ascii="Arial" w:eastAsia="Calibri" w:hAnsi="Arial" w:cs="Arial"/>
          <w:b/>
          <w:i/>
        </w:rPr>
        <w:t>Lenard</w:t>
      </w:r>
      <w:proofErr w:type="spellEnd"/>
      <w:r w:rsidRPr="00BC1CB2">
        <w:rPr>
          <w:rFonts w:ascii="Arial" w:eastAsia="Calibri" w:hAnsi="Arial" w:cs="Arial"/>
          <w:b/>
          <w:i/>
        </w:rPr>
        <w:tab/>
      </w:r>
      <w:r w:rsidRPr="00BC1CB2">
        <w:rPr>
          <w:rFonts w:ascii="Arial" w:eastAsia="Calibri" w:hAnsi="Arial" w:cs="Arial"/>
          <w:b/>
          <w:i/>
        </w:rPr>
        <w:tab/>
      </w:r>
      <w:r w:rsidRPr="00BC1CB2">
        <w:rPr>
          <w:rFonts w:ascii="Arial" w:eastAsia="Calibri" w:hAnsi="Arial" w:cs="Arial"/>
          <w:b/>
          <w:i/>
        </w:rPr>
        <w:tab/>
      </w:r>
      <w:r w:rsidR="00BC1CB2">
        <w:rPr>
          <w:rFonts w:ascii="Arial" w:eastAsia="Calibri" w:hAnsi="Arial" w:cs="Arial"/>
          <w:b/>
          <w:i/>
        </w:rPr>
        <w:t xml:space="preserve">                     </w:t>
      </w:r>
      <w:r w:rsidRPr="00BC1CB2">
        <w:rPr>
          <w:rFonts w:ascii="Arial" w:eastAsia="Calibri" w:hAnsi="Arial" w:cs="Arial"/>
          <w:b/>
          <w:i/>
        </w:rPr>
        <w:t>…………………………</w:t>
      </w:r>
    </w:p>
    <w:p w:rsidR="00FE2FBD" w:rsidRPr="00BC1CB2" w:rsidRDefault="005412AC" w:rsidP="009B52D5">
      <w:pPr>
        <w:spacing w:before="240" w:after="240" w:line="276" w:lineRule="auto"/>
        <w:jc w:val="both"/>
        <w:rPr>
          <w:rFonts w:ascii="Arial" w:eastAsia="Calibri" w:hAnsi="Arial" w:cs="Arial"/>
          <w:b/>
          <w:i/>
        </w:rPr>
      </w:pPr>
      <w:r w:rsidRPr="00BC1CB2">
        <w:rPr>
          <w:rFonts w:ascii="Arial" w:eastAsia="Calibri" w:hAnsi="Arial" w:cs="Arial"/>
          <w:b/>
          <w:i/>
        </w:rPr>
        <w:t>2</w:t>
      </w:r>
      <w:r w:rsidR="00FE2FBD" w:rsidRPr="00BC1CB2">
        <w:rPr>
          <w:rFonts w:ascii="Arial" w:eastAsia="Calibri" w:hAnsi="Arial" w:cs="Arial"/>
          <w:b/>
          <w:i/>
        </w:rPr>
        <w:t xml:space="preserve">. </w:t>
      </w:r>
      <w:r w:rsidR="00E44C17">
        <w:rPr>
          <w:rFonts w:ascii="Arial" w:eastAsia="Calibri" w:hAnsi="Arial" w:cs="Arial"/>
          <w:b/>
          <w:i/>
        </w:rPr>
        <w:t>Agnieszka Gola</w:t>
      </w:r>
      <w:r w:rsidR="00466016" w:rsidRPr="00BC1CB2">
        <w:rPr>
          <w:rFonts w:ascii="Arial" w:eastAsia="Calibri" w:hAnsi="Arial" w:cs="Arial"/>
          <w:b/>
          <w:i/>
        </w:rPr>
        <w:t xml:space="preserve">           </w:t>
      </w:r>
      <w:r w:rsidR="000D7FC2" w:rsidRPr="00BC1CB2">
        <w:rPr>
          <w:rFonts w:ascii="Arial" w:eastAsia="Calibri" w:hAnsi="Arial" w:cs="Arial"/>
          <w:b/>
          <w:i/>
        </w:rPr>
        <w:t xml:space="preserve">              </w:t>
      </w:r>
      <w:r w:rsidR="00466016" w:rsidRPr="00BC1CB2">
        <w:rPr>
          <w:rFonts w:ascii="Arial" w:eastAsia="Calibri" w:hAnsi="Arial" w:cs="Arial"/>
          <w:b/>
          <w:i/>
        </w:rPr>
        <w:t xml:space="preserve"> </w:t>
      </w:r>
      <w:r w:rsidR="00BC1CB2">
        <w:rPr>
          <w:rFonts w:ascii="Arial" w:eastAsia="Calibri" w:hAnsi="Arial" w:cs="Arial"/>
          <w:b/>
          <w:i/>
        </w:rPr>
        <w:t xml:space="preserve">                 </w:t>
      </w:r>
      <w:r w:rsidR="00FE2FBD" w:rsidRPr="00BC1CB2">
        <w:rPr>
          <w:rFonts w:ascii="Arial" w:eastAsia="Calibri" w:hAnsi="Arial" w:cs="Arial"/>
          <w:b/>
          <w:i/>
        </w:rPr>
        <w:t>…………………………</w:t>
      </w:r>
    </w:p>
    <w:p w:rsidR="00A356FD" w:rsidRPr="00BC1CB2" w:rsidRDefault="005412AC" w:rsidP="009B52D5">
      <w:pPr>
        <w:spacing w:before="240" w:after="240" w:line="276" w:lineRule="auto"/>
        <w:jc w:val="both"/>
        <w:rPr>
          <w:rFonts w:ascii="Arial" w:eastAsia="Calibri" w:hAnsi="Arial" w:cs="Arial"/>
          <w:b/>
          <w:i/>
        </w:rPr>
      </w:pPr>
      <w:r w:rsidRPr="00BC1CB2">
        <w:rPr>
          <w:rFonts w:ascii="Arial" w:eastAsia="Calibri" w:hAnsi="Arial" w:cs="Arial"/>
          <w:b/>
          <w:i/>
        </w:rPr>
        <w:t xml:space="preserve">3. </w:t>
      </w:r>
      <w:r w:rsidR="00E44C17">
        <w:rPr>
          <w:rFonts w:ascii="Arial" w:eastAsia="Calibri" w:hAnsi="Arial" w:cs="Arial"/>
          <w:b/>
          <w:i/>
        </w:rPr>
        <w:t>Artur Sabat</w:t>
      </w:r>
      <w:r w:rsidRPr="00BC1CB2">
        <w:rPr>
          <w:rFonts w:ascii="Arial" w:eastAsia="Calibri" w:hAnsi="Arial" w:cs="Arial"/>
          <w:b/>
          <w:i/>
        </w:rPr>
        <w:t xml:space="preserve">  </w:t>
      </w:r>
      <w:r w:rsidR="000613FD" w:rsidRPr="00BC1CB2">
        <w:rPr>
          <w:rFonts w:ascii="Arial" w:eastAsia="Calibri" w:hAnsi="Arial" w:cs="Arial"/>
          <w:b/>
          <w:i/>
        </w:rPr>
        <w:t xml:space="preserve">                              </w:t>
      </w:r>
      <w:r w:rsidR="005D7F31">
        <w:rPr>
          <w:rFonts w:ascii="Arial" w:eastAsia="Calibri" w:hAnsi="Arial" w:cs="Arial"/>
          <w:b/>
          <w:i/>
        </w:rPr>
        <w:t xml:space="preserve">                 </w:t>
      </w:r>
      <w:r w:rsidR="000613FD" w:rsidRPr="00BC1CB2">
        <w:rPr>
          <w:rFonts w:ascii="Arial" w:eastAsia="Calibri" w:hAnsi="Arial" w:cs="Arial"/>
          <w:b/>
          <w:i/>
        </w:rPr>
        <w:t xml:space="preserve"> </w:t>
      </w:r>
      <w:r w:rsidR="00BC1CB2">
        <w:rPr>
          <w:rFonts w:ascii="Arial" w:eastAsia="Calibri" w:hAnsi="Arial" w:cs="Arial"/>
          <w:b/>
          <w:i/>
        </w:rPr>
        <w:t xml:space="preserve"> </w:t>
      </w:r>
      <w:r w:rsidRPr="00BC1CB2">
        <w:rPr>
          <w:rFonts w:ascii="Arial" w:eastAsia="Calibri" w:hAnsi="Arial" w:cs="Arial"/>
          <w:b/>
          <w:i/>
        </w:rPr>
        <w:t>………………………...</w:t>
      </w:r>
    </w:p>
    <w:p w:rsidR="00A97687" w:rsidRPr="00BC1CB2" w:rsidRDefault="000D7FC2" w:rsidP="009B52D5">
      <w:pPr>
        <w:spacing w:before="240" w:after="240" w:line="276" w:lineRule="auto"/>
        <w:jc w:val="both"/>
        <w:rPr>
          <w:rFonts w:ascii="Arial" w:eastAsia="Calibri" w:hAnsi="Arial" w:cs="Arial"/>
          <w:b/>
          <w:i/>
        </w:rPr>
      </w:pPr>
      <w:r w:rsidRPr="00BC1CB2">
        <w:rPr>
          <w:rFonts w:ascii="Arial" w:eastAsia="Calibri" w:hAnsi="Arial" w:cs="Arial"/>
          <w:b/>
          <w:i/>
        </w:rPr>
        <w:t>4</w:t>
      </w:r>
      <w:r w:rsidR="000C4749" w:rsidRPr="00BC1CB2">
        <w:rPr>
          <w:rFonts w:ascii="Arial" w:eastAsia="Calibri" w:hAnsi="Arial" w:cs="Arial"/>
          <w:b/>
          <w:i/>
        </w:rPr>
        <w:t xml:space="preserve">. Marcin Kmieciak                               </w:t>
      </w:r>
      <w:r w:rsidR="00BC1CB2">
        <w:rPr>
          <w:rFonts w:ascii="Arial" w:eastAsia="Calibri" w:hAnsi="Arial" w:cs="Arial"/>
          <w:b/>
          <w:i/>
        </w:rPr>
        <w:t xml:space="preserve">           </w:t>
      </w:r>
      <w:r w:rsidR="000C4749" w:rsidRPr="00BC1CB2">
        <w:rPr>
          <w:rFonts w:ascii="Arial" w:eastAsia="Calibri" w:hAnsi="Arial" w:cs="Arial"/>
          <w:b/>
          <w:i/>
        </w:rPr>
        <w:t>…………………………</w:t>
      </w:r>
    </w:p>
    <w:sectPr w:rsidR="00A97687" w:rsidRPr="00BC1CB2" w:rsidSect="00A10D68">
      <w:headerReference w:type="default" r:id="rId21"/>
      <w:footerReference w:type="default" r:id="rId22"/>
      <w:pgSz w:w="11906" w:h="16838"/>
      <w:pgMar w:top="223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19B" w:rsidRDefault="0061719B" w:rsidP="00B610A6">
      <w:r>
        <w:separator/>
      </w:r>
    </w:p>
  </w:endnote>
  <w:endnote w:type="continuationSeparator" w:id="0">
    <w:p w:rsidR="0061719B" w:rsidRDefault="0061719B" w:rsidP="00B6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TTE2030C68t00">
    <w:altName w:val="MS Mincho"/>
    <w:panose1 w:val="00000000000000000000"/>
    <w:charset w:val="80"/>
    <w:family w:val="auto"/>
    <w:notTrueType/>
    <w:pitch w:val="default"/>
    <w:sig w:usb0="00000001" w:usb1="08070000" w:usb2="00000010" w:usb3="00000000" w:csb0="00020000" w:csb1="00000000"/>
  </w:font>
  <w:font w:name="TimesNewRoman">
    <w:altName w:val="Arial Unicode MS"/>
    <w:charset w:val="80"/>
    <w:family w:val="auto"/>
    <w:pitch w:val="default"/>
    <w:sig w:usb0="00000005" w:usb1="00000000" w:usb2="00000000" w:usb3="00000000" w:csb0="00000002" w:csb1="00000000"/>
  </w:font>
  <w:font w:name="Cumberland AMT">
    <w:altName w:val="Courier New"/>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78716"/>
      <w:docPartObj>
        <w:docPartGallery w:val="Page Numbers (Bottom of Page)"/>
        <w:docPartUnique/>
      </w:docPartObj>
    </w:sdtPr>
    <w:sdtEndPr/>
    <w:sdtContent>
      <w:p w:rsidR="00A33D1C" w:rsidRDefault="00A33D1C">
        <w:pPr>
          <w:pStyle w:val="Stopka"/>
          <w:jc w:val="right"/>
        </w:pPr>
        <w:r>
          <w:fldChar w:fldCharType="begin"/>
        </w:r>
        <w:r>
          <w:instrText>PAGE   \* MERGEFORMAT</w:instrText>
        </w:r>
        <w:r>
          <w:fldChar w:fldCharType="separate"/>
        </w:r>
        <w:r w:rsidR="00043C08">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19B" w:rsidRDefault="0061719B" w:rsidP="00B610A6">
      <w:r>
        <w:separator/>
      </w:r>
    </w:p>
  </w:footnote>
  <w:footnote w:type="continuationSeparator" w:id="0">
    <w:p w:rsidR="0061719B" w:rsidRDefault="0061719B" w:rsidP="00B610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D1C" w:rsidRDefault="00A33D1C">
    <w:pPr>
      <w:pStyle w:val="Nagwek"/>
    </w:pPr>
  </w:p>
  <w:p w:rsidR="00A33D1C" w:rsidRDefault="00A33D1C">
    <w:pPr>
      <w:pStyle w:val="Nagwek"/>
    </w:pPr>
  </w:p>
  <w:p w:rsidR="00A33D1C" w:rsidRDefault="00A33D1C">
    <w:pPr>
      <w:pStyle w:val="Nagwek"/>
    </w:pPr>
  </w:p>
  <w:p w:rsidR="00A33D1C" w:rsidRPr="00A10D68" w:rsidRDefault="00397604">
    <w:pPr>
      <w:pStyle w:val="Nagwek"/>
      <w:rPr>
        <w:rFonts w:ascii="Arial" w:hAnsi="Arial" w:cs="Arial"/>
      </w:rPr>
    </w:pPr>
    <w:r>
      <w:rPr>
        <w:rFonts w:ascii="Arial" w:eastAsia="Calibri" w:hAnsi="Arial" w:cs="Arial"/>
      </w:rPr>
      <w:t>ADP.2301.72</w:t>
    </w:r>
    <w:r w:rsidR="00A33D1C">
      <w:rPr>
        <w:rFonts w:ascii="Arial" w:eastAsia="Calibri" w:hAnsi="Arial" w:cs="Arial"/>
      </w:rPr>
      <w:t>.2025</w:t>
    </w:r>
    <w:r w:rsidR="00A33D1C" w:rsidRPr="00A10D68">
      <w:rPr>
        <w:rFonts w:ascii="Arial" w:eastAsia="Calibri"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CB7"/>
    <w:multiLevelType w:val="hybridMultilevel"/>
    <w:tmpl w:val="07489090"/>
    <w:lvl w:ilvl="0" w:tplc="66621676">
      <w:start w:val="1"/>
      <w:numFmt w:val="lowerLetter"/>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AF6BB6"/>
    <w:multiLevelType w:val="hybridMultilevel"/>
    <w:tmpl w:val="701443A8"/>
    <w:lvl w:ilvl="0" w:tplc="E0A47340">
      <w:start w:val="1"/>
      <w:numFmt w:val="decimal"/>
      <w:lvlText w:val="%1."/>
      <w:lvlJc w:val="left"/>
      <w:pPr>
        <w:ind w:left="720" w:hanging="360"/>
      </w:pPr>
      <w:rPr>
        <w:rFonts w:ascii="Arial" w:eastAsia="Calibri" w:hAnsi="Arial" w:cs="Arial"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E92E12"/>
    <w:multiLevelType w:val="hybridMultilevel"/>
    <w:tmpl w:val="9EE060C4"/>
    <w:lvl w:ilvl="0" w:tplc="7D0E1100">
      <w:start w:val="3"/>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BDCE26F6">
      <w:start w:val="1"/>
      <w:numFmt w:val="decimal"/>
      <w:lvlText w:val="%3."/>
      <w:lvlJc w:val="left"/>
      <w:pPr>
        <w:ind w:left="2340" w:hanging="360"/>
      </w:pPr>
      <w:rPr>
        <w:rFonts w:hint="default"/>
      </w:rPr>
    </w:lvl>
    <w:lvl w:ilvl="3" w:tplc="9586BE2A">
      <w:start w:val="1"/>
      <w:numFmt w:val="decimal"/>
      <w:lvlText w:val="%4."/>
      <w:lvlJc w:val="left"/>
      <w:pPr>
        <w:ind w:left="2880" w:hanging="360"/>
      </w:pPr>
      <w:rPr>
        <w:rFonts w:ascii="Times New Roman" w:hAnsi="Times New Roman" w:cs="Times New Roman" w:hint="default"/>
      </w:rPr>
    </w:lvl>
    <w:lvl w:ilvl="4" w:tplc="059201B4">
      <w:start w:val="4"/>
      <w:numFmt w:val="lowerLetter"/>
      <w:lvlText w:val="%5)"/>
      <w:lvlJc w:val="left"/>
      <w:pPr>
        <w:ind w:left="3600" w:hanging="360"/>
      </w:pPr>
      <w:rPr>
        <w:rFonts w:eastAsia="Calibri" w:cs="Times New Roman" w:hint="default"/>
      </w:rPr>
    </w:lvl>
    <w:lvl w:ilvl="5" w:tplc="BF14D546">
      <w:start w:val="1"/>
      <w:numFmt w:val="decimal"/>
      <w:lvlText w:val="%6)"/>
      <w:lvlJc w:val="left"/>
      <w:pPr>
        <w:ind w:left="4500" w:hanging="360"/>
      </w:pPr>
      <w:rPr>
        <w:rFonts w:ascii="Times New Roman" w:hAnsi="Times New Roman" w:cs="Times New Roman" w:hint="default"/>
        <w:b/>
        <w:i w:val="0"/>
        <w:sz w:val="22"/>
        <w:szCs w:val="22"/>
      </w:r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B710F38"/>
    <w:multiLevelType w:val="hybridMultilevel"/>
    <w:tmpl w:val="158C1D3A"/>
    <w:lvl w:ilvl="0" w:tplc="A77859BC">
      <w:start w:val="1"/>
      <w:numFmt w:val="decimal"/>
      <w:lvlText w:val="%1."/>
      <w:lvlJc w:val="left"/>
      <w:pPr>
        <w:ind w:left="360" w:hanging="360"/>
      </w:pPr>
      <w:rPr>
        <w:b/>
        <w:i w:val="0"/>
        <w:iCs/>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0CB93CD5"/>
    <w:multiLevelType w:val="hybridMultilevel"/>
    <w:tmpl w:val="51FCA66E"/>
    <w:lvl w:ilvl="0" w:tplc="481CC114">
      <w:start w:val="1"/>
      <w:numFmt w:val="decimal"/>
      <w:lvlText w:val="%1."/>
      <w:lvlJc w:val="left"/>
      <w:pPr>
        <w:ind w:left="360" w:hanging="360"/>
      </w:pPr>
      <w:rPr>
        <w:rFonts w:hint="default"/>
        <w:b/>
      </w:rPr>
    </w:lvl>
    <w:lvl w:ilvl="1" w:tplc="04150019" w:tentative="1">
      <w:start w:val="1"/>
      <w:numFmt w:val="lowerLetter"/>
      <w:lvlText w:val="%2."/>
      <w:lvlJc w:val="left"/>
      <w:pPr>
        <w:ind w:left="1658" w:hanging="360"/>
      </w:pPr>
    </w:lvl>
    <w:lvl w:ilvl="2" w:tplc="0415001B" w:tentative="1">
      <w:start w:val="1"/>
      <w:numFmt w:val="lowerRoman"/>
      <w:lvlText w:val="%3."/>
      <w:lvlJc w:val="right"/>
      <w:pPr>
        <w:ind w:left="2378" w:hanging="180"/>
      </w:pPr>
    </w:lvl>
    <w:lvl w:ilvl="3" w:tplc="0415000F" w:tentative="1">
      <w:start w:val="1"/>
      <w:numFmt w:val="decimal"/>
      <w:lvlText w:val="%4."/>
      <w:lvlJc w:val="left"/>
      <w:pPr>
        <w:ind w:left="3098" w:hanging="360"/>
      </w:pPr>
    </w:lvl>
    <w:lvl w:ilvl="4" w:tplc="04150019" w:tentative="1">
      <w:start w:val="1"/>
      <w:numFmt w:val="lowerLetter"/>
      <w:lvlText w:val="%5."/>
      <w:lvlJc w:val="left"/>
      <w:pPr>
        <w:ind w:left="3818" w:hanging="360"/>
      </w:pPr>
    </w:lvl>
    <w:lvl w:ilvl="5" w:tplc="0415001B" w:tentative="1">
      <w:start w:val="1"/>
      <w:numFmt w:val="lowerRoman"/>
      <w:lvlText w:val="%6."/>
      <w:lvlJc w:val="right"/>
      <w:pPr>
        <w:ind w:left="4538" w:hanging="180"/>
      </w:pPr>
    </w:lvl>
    <w:lvl w:ilvl="6" w:tplc="0415000F" w:tentative="1">
      <w:start w:val="1"/>
      <w:numFmt w:val="decimal"/>
      <w:lvlText w:val="%7."/>
      <w:lvlJc w:val="left"/>
      <w:pPr>
        <w:ind w:left="5258" w:hanging="360"/>
      </w:pPr>
    </w:lvl>
    <w:lvl w:ilvl="7" w:tplc="04150019" w:tentative="1">
      <w:start w:val="1"/>
      <w:numFmt w:val="lowerLetter"/>
      <w:lvlText w:val="%8."/>
      <w:lvlJc w:val="left"/>
      <w:pPr>
        <w:ind w:left="5978" w:hanging="360"/>
      </w:pPr>
    </w:lvl>
    <w:lvl w:ilvl="8" w:tplc="0415001B" w:tentative="1">
      <w:start w:val="1"/>
      <w:numFmt w:val="lowerRoman"/>
      <w:lvlText w:val="%9."/>
      <w:lvlJc w:val="right"/>
      <w:pPr>
        <w:ind w:left="6698" w:hanging="180"/>
      </w:pPr>
    </w:lvl>
  </w:abstractNum>
  <w:abstractNum w:abstractNumId="5" w15:restartNumberingAfterBreak="0">
    <w:nsid w:val="0D3F52C6"/>
    <w:multiLevelType w:val="hybridMultilevel"/>
    <w:tmpl w:val="D36A14F2"/>
    <w:lvl w:ilvl="0" w:tplc="E1C271A2">
      <w:start w:val="1"/>
      <w:numFmt w:val="bullet"/>
      <w:lvlText w:val=""/>
      <w:lvlJc w:val="left"/>
      <w:pPr>
        <w:ind w:left="786"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0E254303"/>
    <w:multiLevelType w:val="hybridMultilevel"/>
    <w:tmpl w:val="E0B881A6"/>
    <w:lvl w:ilvl="0" w:tplc="223C9FDC">
      <w:start w:val="1"/>
      <w:numFmt w:val="decimal"/>
      <w:lvlText w:val="%1."/>
      <w:lvlJc w:val="left"/>
      <w:pPr>
        <w:ind w:left="360" w:hanging="360"/>
      </w:pPr>
      <w:rPr>
        <w:rFonts w:hint="default"/>
        <w:b/>
        <w:i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0F8D3E56"/>
    <w:multiLevelType w:val="hybridMultilevel"/>
    <w:tmpl w:val="25CC560A"/>
    <w:lvl w:ilvl="0" w:tplc="40A2D6AA">
      <w:start w:val="1"/>
      <w:numFmt w:val="lowerLetter"/>
      <w:lvlText w:val="%1)"/>
      <w:lvlJc w:val="left"/>
      <w:pPr>
        <w:ind w:left="786" w:hanging="360"/>
      </w:pPr>
      <w:rPr>
        <w:b/>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8" w15:restartNumberingAfterBreak="0">
    <w:nsid w:val="10B52275"/>
    <w:multiLevelType w:val="hybridMultilevel"/>
    <w:tmpl w:val="1AD489B4"/>
    <w:lvl w:ilvl="0" w:tplc="04150017">
      <w:start w:val="1"/>
      <w:numFmt w:val="lowerLetter"/>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9" w15:restartNumberingAfterBreak="0">
    <w:nsid w:val="14C57ADD"/>
    <w:multiLevelType w:val="hybridMultilevel"/>
    <w:tmpl w:val="2B26C77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7560B6"/>
    <w:multiLevelType w:val="hybridMultilevel"/>
    <w:tmpl w:val="B8C627CA"/>
    <w:lvl w:ilvl="0" w:tplc="D4F2EC0E">
      <w:start w:val="1"/>
      <w:numFmt w:val="decimal"/>
      <w:lvlText w:val="%1."/>
      <w:lvlJc w:val="left"/>
      <w:pPr>
        <w:ind w:left="360" w:hanging="360"/>
      </w:pPr>
      <w:rPr>
        <w:rFonts w:hint="default"/>
        <w:b/>
        <w:i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6C70DBC"/>
    <w:multiLevelType w:val="hybridMultilevel"/>
    <w:tmpl w:val="C1B82E5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7D20E7C"/>
    <w:multiLevelType w:val="hybridMultilevel"/>
    <w:tmpl w:val="6DDCFCE0"/>
    <w:lvl w:ilvl="0" w:tplc="DBD05AEC">
      <w:start w:val="1"/>
      <w:numFmt w:val="decimal"/>
      <w:lvlText w:val="%1."/>
      <w:lvlJc w:val="left"/>
      <w:pPr>
        <w:ind w:left="218" w:hanging="360"/>
      </w:pPr>
      <w:rPr>
        <w:rFonts w:hint="default"/>
        <w:b/>
      </w:rPr>
    </w:lvl>
    <w:lvl w:ilvl="1" w:tplc="04150019" w:tentative="1">
      <w:start w:val="1"/>
      <w:numFmt w:val="lowerLetter"/>
      <w:lvlText w:val="%2."/>
      <w:lvlJc w:val="left"/>
      <w:pPr>
        <w:ind w:left="938" w:hanging="360"/>
      </w:pPr>
    </w:lvl>
    <w:lvl w:ilvl="2" w:tplc="0415001B" w:tentative="1">
      <w:start w:val="1"/>
      <w:numFmt w:val="lowerRoman"/>
      <w:lvlText w:val="%3."/>
      <w:lvlJc w:val="right"/>
      <w:pPr>
        <w:ind w:left="1658" w:hanging="180"/>
      </w:pPr>
    </w:lvl>
    <w:lvl w:ilvl="3" w:tplc="0415000F" w:tentative="1">
      <w:start w:val="1"/>
      <w:numFmt w:val="decimal"/>
      <w:lvlText w:val="%4."/>
      <w:lvlJc w:val="left"/>
      <w:pPr>
        <w:ind w:left="2378" w:hanging="360"/>
      </w:pPr>
    </w:lvl>
    <w:lvl w:ilvl="4" w:tplc="04150019" w:tentative="1">
      <w:start w:val="1"/>
      <w:numFmt w:val="lowerLetter"/>
      <w:lvlText w:val="%5."/>
      <w:lvlJc w:val="left"/>
      <w:pPr>
        <w:ind w:left="3098" w:hanging="360"/>
      </w:pPr>
    </w:lvl>
    <w:lvl w:ilvl="5" w:tplc="0415001B" w:tentative="1">
      <w:start w:val="1"/>
      <w:numFmt w:val="lowerRoman"/>
      <w:lvlText w:val="%6."/>
      <w:lvlJc w:val="right"/>
      <w:pPr>
        <w:ind w:left="3818" w:hanging="180"/>
      </w:pPr>
    </w:lvl>
    <w:lvl w:ilvl="6" w:tplc="0415000F" w:tentative="1">
      <w:start w:val="1"/>
      <w:numFmt w:val="decimal"/>
      <w:lvlText w:val="%7."/>
      <w:lvlJc w:val="left"/>
      <w:pPr>
        <w:ind w:left="4538" w:hanging="360"/>
      </w:pPr>
    </w:lvl>
    <w:lvl w:ilvl="7" w:tplc="04150019" w:tentative="1">
      <w:start w:val="1"/>
      <w:numFmt w:val="lowerLetter"/>
      <w:lvlText w:val="%8."/>
      <w:lvlJc w:val="left"/>
      <w:pPr>
        <w:ind w:left="5258" w:hanging="360"/>
      </w:pPr>
    </w:lvl>
    <w:lvl w:ilvl="8" w:tplc="0415001B" w:tentative="1">
      <w:start w:val="1"/>
      <w:numFmt w:val="lowerRoman"/>
      <w:lvlText w:val="%9."/>
      <w:lvlJc w:val="right"/>
      <w:pPr>
        <w:ind w:left="5978" w:hanging="180"/>
      </w:pPr>
    </w:lvl>
  </w:abstractNum>
  <w:abstractNum w:abstractNumId="13" w15:restartNumberingAfterBreak="0">
    <w:nsid w:val="192C6CA4"/>
    <w:multiLevelType w:val="hybridMultilevel"/>
    <w:tmpl w:val="8278CDA6"/>
    <w:lvl w:ilvl="0" w:tplc="FE5EF8D8">
      <w:start w:val="1"/>
      <w:numFmt w:val="decimal"/>
      <w:lvlText w:val="%1."/>
      <w:lvlJc w:val="left"/>
      <w:pPr>
        <w:ind w:left="502" w:hanging="360"/>
      </w:pPr>
      <w:rPr>
        <w:b/>
        <w:i w:val="0"/>
        <w:iCs/>
        <w:color w:val="auto"/>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4" w15:restartNumberingAfterBreak="0">
    <w:nsid w:val="19341AC2"/>
    <w:multiLevelType w:val="hybridMultilevel"/>
    <w:tmpl w:val="D5D6F8EA"/>
    <w:lvl w:ilvl="0" w:tplc="FFA04FE8">
      <w:start w:val="1"/>
      <w:numFmt w:val="lowerLetter"/>
      <w:lvlText w:val="%1)"/>
      <w:lvlJc w:val="left"/>
      <w:pPr>
        <w:ind w:left="862" w:hanging="360"/>
      </w:pPr>
      <w:rPr>
        <w:rFonts w:hint="default"/>
        <w:u w:val="single"/>
      </w:r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15" w15:restartNumberingAfterBreak="0">
    <w:nsid w:val="1A9B5D85"/>
    <w:multiLevelType w:val="hybridMultilevel"/>
    <w:tmpl w:val="E5B88356"/>
    <w:lvl w:ilvl="0" w:tplc="DAB6FF40">
      <w:start w:val="1"/>
      <w:numFmt w:val="decimal"/>
      <w:lvlText w:val="%1)"/>
      <w:lvlJc w:val="left"/>
      <w:pPr>
        <w:ind w:left="644" w:hanging="360"/>
      </w:pPr>
      <w:rPr>
        <w:b/>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6" w15:restartNumberingAfterBreak="0">
    <w:nsid w:val="1B5D6F6E"/>
    <w:multiLevelType w:val="multilevel"/>
    <w:tmpl w:val="82AC7AFE"/>
    <w:lvl w:ilvl="0">
      <w:start w:val="1"/>
      <w:numFmt w:val="decimal"/>
      <w:lvlText w:val="%1."/>
      <w:lvlJc w:val="left"/>
      <w:pPr>
        <w:ind w:left="720" w:hanging="360"/>
      </w:pPr>
      <w:rPr>
        <w:rFonts w:hint="default"/>
        <w:b/>
      </w:rPr>
    </w:lvl>
    <w:lvl w:ilvl="1">
      <w:start w:val="1"/>
      <w:numFmt w:val="decimal"/>
      <w:isLgl/>
      <w:lvlText w:val="%2."/>
      <w:lvlJc w:val="left"/>
      <w:pPr>
        <w:ind w:left="1080" w:hanging="720"/>
      </w:pPr>
      <w:rPr>
        <w:rFonts w:ascii="Arial" w:eastAsia="Calibri" w:hAnsi="Arial" w:cs="Arial"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BC80973"/>
    <w:multiLevelType w:val="hybridMultilevel"/>
    <w:tmpl w:val="46D0EFA2"/>
    <w:lvl w:ilvl="0" w:tplc="D4EA95D2">
      <w:start w:val="1"/>
      <w:numFmt w:val="decimal"/>
      <w:lvlText w:val="%1."/>
      <w:lvlJc w:val="left"/>
      <w:pPr>
        <w:ind w:left="502" w:hanging="360"/>
      </w:pPr>
      <w:rPr>
        <w:rFonts w:hint="default"/>
        <w:b/>
      </w:rPr>
    </w:lvl>
    <w:lvl w:ilvl="1" w:tplc="04150011">
      <w:start w:val="1"/>
      <w:numFmt w:val="decimal"/>
      <w:lvlText w:val="%2)"/>
      <w:lvlJc w:val="left"/>
      <w:pPr>
        <w:ind w:left="928" w:hanging="360"/>
      </w:pPr>
    </w:lvl>
    <w:lvl w:ilvl="2" w:tplc="0415001B" w:tentative="1">
      <w:start w:val="1"/>
      <w:numFmt w:val="lowerRoman"/>
      <w:lvlText w:val="%3."/>
      <w:lvlJc w:val="right"/>
      <w:pPr>
        <w:ind w:left="2378" w:hanging="180"/>
      </w:pPr>
    </w:lvl>
    <w:lvl w:ilvl="3" w:tplc="0415000F" w:tentative="1">
      <w:start w:val="1"/>
      <w:numFmt w:val="decimal"/>
      <w:lvlText w:val="%4."/>
      <w:lvlJc w:val="left"/>
      <w:pPr>
        <w:ind w:left="3098" w:hanging="360"/>
      </w:pPr>
    </w:lvl>
    <w:lvl w:ilvl="4" w:tplc="04150019" w:tentative="1">
      <w:start w:val="1"/>
      <w:numFmt w:val="lowerLetter"/>
      <w:lvlText w:val="%5."/>
      <w:lvlJc w:val="left"/>
      <w:pPr>
        <w:ind w:left="3818" w:hanging="360"/>
      </w:pPr>
    </w:lvl>
    <w:lvl w:ilvl="5" w:tplc="0415001B" w:tentative="1">
      <w:start w:val="1"/>
      <w:numFmt w:val="lowerRoman"/>
      <w:lvlText w:val="%6."/>
      <w:lvlJc w:val="right"/>
      <w:pPr>
        <w:ind w:left="4538" w:hanging="180"/>
      </w:pPr>
    </w:lvl>
    <w:lvl w:ilvl="6" w:tplc="0415000F" w:tentative="1">
      <w:start w:val="1"/>
      <w:numFmt w:val="decimal"/>
      <w:lvlText w:val="%7."/>
      <w:lvlJc w:val="left"/>
      <w:pPr>
        <w:ind w:left="5258" w:hanging="360"/>
      </w:pPr>
    </w:lvl>
    <w:lvl w:ilvl="7" w:tplc="04150019" w:tentative="1">
      <w:start w:val="1"/>
      <w:numFmt w:val="lowerLetter"/>
      <w:lvlText w:val="%8."/>
      <w:lvlJc w:val="left"/>
      <w:pPr>
        <w:ind w:left="5978" w:hanging="360"/>
      </w:pPr>
    </w:lvl>
    <w:lvl w:ilvl="8" w:tplc="0415001B" w:tentative="1">
      <w:start w:val="1"/>
      <w:numFmt w:val="lowerRoman"/>
      <w:lvlText w:val="%9."/>
      <w:lvlJc w:val="right"/>
      <w:pPr>
        <w:ind w:left="6698" w:hanging="180"/>
      </w:pPr>
    </w:lvl>
  </w:abstractNum>
  <w:abstractNum w:abstractNumId="18" w15:restartNumberingAfterBreak="0">
    <w:nsid w:val="26F94725"/>
    <w:multiLevelType w:val="hybridMultilevel"/>
    <w:tmpl w:val="BB86B3E4"/>
    <w:lvl w:ilvl="0" w:tplc="A10E3748">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E7534"/>
    <w:multiLevelType w:val="hybridMultilevel"/>
    <w:tmpl w:val="B71E9A42"/>
    <w:lvl w:ilvl="0" w:tplc="68261BA4">
      <w:start w:val="1"/>
      <w:numFmt w:val="decimal"/>
      <w:lvlText w:val="%1."/>
      <w:lvlJc w:val="left"/>
      <w:pPr>
        <w:ind w:left="360" w:hanging="360"/>
      </w:pPr>
      <w:rPr>
        <w:b/>
        <w:i w:val="0"/>
        <w:iCs/>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2D2409A3"/>
    <w:multiLevelType w:val="hybridMultilevel"/>
    <w:tmpl w:val="77CA17F2"/>
    <w:lvl w:ilvl="0" w:tplc="23A4AB10">
      <w:start w:val="1"/>
      <w:numFmt w:val="lowerLetter"/>
      <w:lvlText w:val="%1."/>
      <w:lvlJc w:val="left"/>
      <w:pPr>
        <w:ind w:left="927" w:hanging="360"/>
      </w:pPr>
      <w:rPr>
        <w:rFonts w:ascii="Calibri" w:hAnsi="Calibri" w:hint="default"/>
        <w:b/>
        <w:sz w:val="2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1" w15:restartNumberingAfterBreak="0">
    <w:nsid w:val="2FDC38F7"/>
    <w:multiLevelType w:val="multilevel"/>
    <w:tmpl w:val="78560CB4"/>
    <w:lvl w:ilvl="0">
      <w:start w:val="1"/>
      <w:numFmt w:val="decimal"/>
      <w:lvlText w:val="%1."/>
      <w:lvlJc w:val="left"/>
      <w:pPr>
        <w:ind w:left="360" w:hanging="360"/>
      </w:pPr>
      <w:rPr>
        <w:rFonts w:hint="default"/>
        <w:b/>
      </w:rPr>
    </w:lvl>
    <w:lvl w:ilvl="1">
      <w:start w:val="2"/>
      <w:numFmt w:val="decimal"/>
      <w:lvlText w:val="%1.%2."/>
      <w:lvlJc w:val="left"/>
      <w:pPr>
        <w:ind w:left="720" w:hanging="720"/>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22201C3"/>
    <w:multiLevelType w:val="hybridMultilevel"/>
    <w:tmpl w:val="D76AB6D6"/>
    <w:lvl w:ilvl="0" w:tplc="DD0CC922">
      <w:start w:val="1"/>
      <w:numFmt w:val="decimal"/>
      <w:lvlText w:val="%1."/>
      <w:lvlJc w:val="left"/>
      <w:pPr>
        <w:ind w:left="360" w:hanging="360"/>
      </w:pPr>
      <w:rPr>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348F0E5D"/>
    <w:multiLevelType w:val="hybridMultilevel"/>
    <w:tmpl w:val="017EAE7C"/>
    <w:lvl w:ilvl="0" w:tplc="6F5A6CE4">
      <w:start w:val="1"/>
      <w:numFmt w:val="decimal"/>
      <w:lvlText w:val="%1."/>
      <w:lvlJc w:val="left"/>
      <w:pPr>
        <w:ind w:left="360" w:hanging="360"/>
      </w:pPr>
      <w:rPr>
        <w:rFonts w:ascii="Arial" w:hAnsi="Arial" w:cs="Arial" w:hint="default"/>
        <w:b/>
        <w:i w:val="0"/>
      </w:rPr>
    </w:lvl>
    <w:lvl w:ilvl="1" w:tplc="4FB67A7A">
      <w:start w:val="1"/>
      <w:numFmt w:val="decimal"/>
      <w:lvlText w:val="%2)"/>
      <w:lvlJc w:val="left"/>
      <w:pPr>
        <w:ind w:left="928" w:hanging="360"/>
      </w:pPr>
      <w:rPr>
        <w:b/>
      </w:rPr>
    </w:lvl>
    <w:lvl w:ilvl="2" w:tplc="1C0EC780">
      <w:start w:val="1"/>
      <w:numFmt w:val="lowerLetter"/>
      <w:lvlText w:val="%3)"/>
      <w:lvlJc w:val="left"/>
      <w:pPr>
        <w:ind w:left="2558" w:hanging="360"/>
      </w:pPr>
      <w:rPr>
        <w:rFonts w:hint="default"/>
        <w:b/>
      </w:rPr>
    </w:lvl>
    <w:lvl w:ilvl="3" w:tplc="0415000F" w:tentative="1">
      <w:start w:val="1"/>
      <w:numFmt w:val="decimal"/>
      <w:lvlText w:val="%4."/>
      <w:lvlJc w:val="left"/>
      <w:pPr>
        <w:ind w:left="3098" w:hanging="360"/>
      </w:pPr>
    </w:lvl>
    <w:lvl w:ilvl="4" w:tplc="04150019" w:tentative="1">
      <w:start w:val="1"/>
      <w:numFmt w:val="lowerLetter"/>
      <w:lvlText w:val="%5."/>
      <w:lvlJc w:val="left"/>
      <w:pPr>
        <w:ind w:left="3818" w:hanging="360"/>
      </w:pPr>
    </w:lvl>
    <w:lvl w:ilvl="5" w:tplc="0415001B" w:tentative="1">
      <w:start w:val="1"/>
      <w:numFmt w:val="lowerRoman"/>
      <w:lvlText w:val="%6."/>
      <w:lvlJc w:val="right"/>
      <w:pPr>
        <w:ind w:left="4538" w:hanging="180"/>
      </w:pPr>
    </w:lvl>
    <w:lvl w:ilvl="6" w:tplc="0415000F" w:tentative="1">
      <w:start w:val="1"/>
      <w:numFmt w:val="decimal"/>
      <w:lvlText w:val="%7."/>
      <w:lvlJc w:val="left"/>
      <w:pPr>
        <w:ind w:left="5258" w:hanging="360"/>
      </w:pPr>
    </w:lvl>
    <w:lvl w:ilvl="7" w:tplc="04150019" w:tentative="1">
      <w:start w:val="1"/>
      <w:numFmt w:val="lowerLetter"/>
      <w:lvlText w:val="%8."/>
      <w:lvlJc w:val="left"/>
      <w:pPr>
        <w:ind w:left="5978" w:hanging="360"/>
      </w:pPr>
    </w:lvl>
    <w:lvl w:ilvl="8" w:tplc="0415001B" w:tentative="1">
      <w:start w:val="1"/>
      <w:numFmt w:val="lowerRoman"/>
      <w:lvlText w:val="%9."/>
      <w:lvlJc w:val="right"/>
      <w:pPr>
        <w:ind w:left="6698" w:hanging="180"/>
      </w:pPr>
    </w:lvl>
  </w:abstractNum>
  <w:abstractNum w:abstractNumId="24" w15:restartNumberingAfterBreak="0">
    <w:nsid w:val="36976D40"/>
    <w:multiLevelType w:val="multilevel"/>
    <w:tmpl w:val="A66AD2E6"/>
    <w:lvl w:ilvl="0">
      <w:start w:val="1"/>
      <w:numFmt w:val="decimal"/>
      <w:lvlText w:val="%1."/>
      <w:lvlJc w:val="left"/>
      <w:pPr>
        <w:ind w:left="360" w:hanging="360"/>
      </w:pPr>
      <w:rPr>
        <w:b/>
        <w:bCs w:val="0"/>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8763692"/>
    <w:multiLevelType w:val="hybridMultilevel"/>
    <w:tmpl w:val="017EAE7C"/>
    <w:lvl w:ilvl="0" w:tplc="6F5A6CE4">
      <w:start w:val="1"/>
      <w:numFmt w:val="decimal"/>
      <w:lvlText w:val="%1."/>
      <w:lvlJc w:val="left"/>
      <w:pPr>
        <w:ind w:left="360" w:hanging="360"/>
      </w:pPr>
      <w:rPr>
        <w:rFonts w:ascii="Arial" w:hAnsi="Arial" w:cs="Arial" w:hint="default"/>
        <w:b/>
        <w:i w:val="0"/>
      </w:rPr>
    </w:lvl>
    <w:lvl w:ilvl="1" w:tplc="4FB67A7A">
      <w:start w:val="1"/>
      <w:numFmt w:val="decimal"/>
      <w:lvlText w:val="%2)"/>
      <w:lvlJc w:val="left"/>
      <w:pPr>
        <w:ind w:left="928" w:hanging="360"/>
      </w:pPr>
      <w:rPr>
        <w:b/>
      </w:rPr>
    </w:lvl>
    <w:lvl w:ilvl="2" w:tplc="1C0EC780">
      <w:start w:val="1"/>
      <w:numFmt w:val="lowerLetter"/>
      <w:lvlText w:val="%3)"/>
      <w:lvlJc w:val="left"/>
      <w:pPr>
        <w:ind w:left="2558" w:hanging="360"/>
      </w:pPr>
      <w:rPr>
        <w:rFonts w:hint="default"/>
        <w:b/>
      </w:rPr>
    </w:lvl>
    <w:lvl w:ilvl="3" w:tplc="0415000F" w:tentative="1">
      <w:start w:val="1"/>
      <w:numFmt w:val="decimal"/>
      <w:lvlText w:val="%4."/>
      <w:lvlJc w:val="left"/>
      <w:pPr>
        <w:ind w:left="3098" w:hanging="360"/>
      </w:pPr>
    </w:lvl>
    <w:lvl w:ilvl="4" w:tplc="04150019" w:tentative="1">
      <w:start w:val="1"/>
      <w:numFmt w:val="lowerLetter"/>
      <w:lvlText w:val="%5."/>
      <w:lvlJc w:val="left"/>
      <w:pPr>
        <w:ind w:left="3818" w:hanging="360"/>
      </w:pPr>
    </w:lvl>
    <w:lvl w:ilvl="5" w:tplc="0415001B" w:tentative="1">
      <w:start w:val="1"/>
      <w:numFmt w:val="lowerRoman"/>
      <w:lvlText w:val="%6."/>
      <w:lvlJc w:val="right"/>
      <w:pPr>
        <w:ind w:left="4538" w:hanging="180"/>
      </w:pPr>
    </w:lvl>
    <w:lvl w:ilvl="6" w:tplc="0415000F" w:tentative="1">
      <w:start w:val="1"/>
      <w:numFmt w:val="decimal"/>
      <w:lvlText w:val="%7."/>
      <w:lvlJc w:val="left"/>
      <w:pPr>
        <w:ind w:left="5258" w:hanging="360"/>
      </w:pPr>
    </w:lvl>
    <w:lvl w:ilvl="7" w:tplc="04150019" w:tentative="1">
      <w:start w:val="1"/>
      <w:numFmt w:val="lowerLetter"/>
      <w:lvlText w:val="%8."/>
      <w:lvlJc w:val="left"/>
      <w:pPr>
        <w:ind w:left="5978" w:hanging="360"/>
      </w:pPr>
    </w:lvl>
    <w:lvl w:ilvl="8" w:tplc="0415001B" w:tentative="1">
      <w:start w:val="1"/>
      <w:numFmt w:val="lowerRoman"/>
      <w:lvlText w:val="%9."/>
      <w:lvlJc w:val="right"/>
      <w:pPr>
        <w:ind w:left="6698" w:hanging="180"/>
      </w:pPr>
    </w:lvl>
  </w:abstractNum>
  <w:abstractNum w:abstractNumId="26" w15:restartNumberingAfterBreak="0">
    <w:nsid w:val="38B00961"/>
    <w:multiLevelType w:val="hybridMultilevel"/>
    <w:tmpl w:val="90E8B722"/>
    <w:lvl w:ilvl="0" w:tplc="1D6AB458">
      <w:start w:val="1"/>
      <w:numFmt w:val="decimal"/>
      <w:lvlText w:val="%1)"/>
      <w:lvlJc w:val="left"/>
      <w:pPr>
        <w:ind w:left="644" w:hanging="360"/>
      </w:pPr>
      <w:rPr>
        <w:b/>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7" w15:restartNumberingAfterBreak="0">
    <w:nsid w:val="3BFC00D4"/>
    <w:multiLevelType w:val="hybridMultilevel"/>
    <w:tmpl w:val="31ECB99E"/>
    <w:lvl w:ilvl="0" w:tplc="80F830E6">
      <w:start w:val="1"/>
      <w:numFmt w:val="decimal"/>
      <w:lvlText w:val="%1."/>
      <w:lvlJc w:val="left"/>
      <w:pPr>
        <w:ind w:left="360" w:hanging="360"/>
      </w:pPr>
      <w:rPr>
        <w:b/>
        <w:i w:val="0"/>
        <w:iCs/>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3DEA0AB4"/>
    <w:multiLevelType w:val="hybridMultilevel"/>
    <w:tmpl w:val="06346A5C"/>
    <w:lvl w:ilvl="0" w:tplc="DE40EB4A">
      <w:start w:val="1"/>
      <w:numFmt w:val="lowerLetter"/>
      <w:lvlText w:val="%1)"/>
      <w:lvlJc w:val="left"/>
      <w:pPr>
        <w:ind w:left="360" w:hanging="360"/>
      </w:pPr>
      <w:rPr>
        <w:b w:val="0"/>
        <w:bCs/>
        <w:sz w:val="20"/>
        <w:szCs w:val="2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61A0B07"/>
    <w:multiLevelType w:val="hybridMultilevel"/>
    <w:tmpl w:val="16DEB7B8"/>
    <w:lvl w:ilvl="0" w:tplc="C794F254">
      <w:start w:val="1"/>
      <w:numFmt w:val="decimal"/>
      <w:lvlText w:val="%1)"/>
      <w:lvlJc w:val="left"/>
      <w:pPr>
        <w:ind w:left="785" w:hanging="360"/>
      </w:pPr>
      <w:rPr>
        <w:b/>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85640DC"/>
    <w:multiLevelType w:val="hybridMultilevel"/>
    <w:tmpl w:val="F128424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8872588"/>
    <w:multiLevelType w:val="hybridMultilevel"/>
    <w:tmpl w:val="DC8C9348"/>
    <w:lvl w:ilvl="0" w:tplc="C39497D6">
      <w:start w:val="1"/>
      <w:numFmt w:val="lowerLetter"/>
      <w:lvlText w:val="%1)"/>
      <w:lvlJc w:val="left"/>
      <w:pPr>
        <w:ind w:left="644" w:hanging="360"/>
      </w:pPr>
      <w:rPr>
        <w:rFonts w:ascii="Times New Roman" w:hAnsi="Times New Roman" w:cs="Times New Roman" w:hint="default"/>
        <w:b/>
        <w:i w:val="0"/>
        <w:color w:val="00000A"/>
        <w:u w:val="none"/>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2" w15:restartNumberingAfterBreak="0">
    <w:nsid w:val="48EB27B3"/>
    <w:multiLevelType w:val="hybridMultilevel"/>
    <w:tmpl w:val="59E64C14"/>
    <w:lvl w:ilvl="0" w:tplc="72F0F9E0">
      <w:start w:val="1"/>
      <w:numFmt w:val="bullet"/>
      <w:lvlText w:val="-"/>
      <w:lvlJc w:val="left"/>
      <w:pPr>
        <w:ind w:left="360" w:hanging="360"/>
      </w:pPr>
      <w:rPr>
        <w:rFonts w:ascii="Arial" w:hAnsi="Arial" w:hint="default"/>
        <w:b w:val="0"/>
        <w:sz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AE275FA"/>
    <w:multiLevelType w:val="multilevel"/>
    <w:tmpl w:val="F1829A8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i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4CAF265B"/>
    <w:multiLevelType w:val="hybridMultilevel"/>
    <w:tmpl w:val="97308E80"/>
    <w:lvl w:ilvl="0" w:tplc="44D4DC6C">
      <w:start w:val="1"/>
      <w:numFmt w:val="decimal"/>
      <w:lvlText w:val="%1."/>
      <w:lvlJc w:val="left"/>
      <w:pPr>
        <w:ind w:left="360" w:hanging="360"/>
      </w:pPr>
      <w:rPr>
        <w:b/>
        <w:bCs/>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51625997"/>
    <w:multiLevelType w:val="hybridMultilevel"/>
    <w:tmpl w:val="896A4D9C"/>
    <w:lvl w:ilvl="0" w:tplc="B7EC9114">
      <w:start w:val="1"/>
      <w:numFmt w:val="bullet"/>
      <w:lvlText w:val="–"/>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8D36911"/>
    <w:multiLevelType w:val="hybridMultilevel"/>
    <w:tmpl w:val="FF0C10BC"/>
    <w:lvl w:ilvl="0" w:tplc="E1C271A2">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37" w15:restartNumberingAfterBreak="0">
    <w:nsid w:val="60740FD2"/>
    <w:multiLevelType w:val="hybridMultilevel"/>
    <w:tmpl w:val="BB4841B8"/>
    <w:lvl w:ilvl="0" w:tplc="9BB88328">
      <w:start w:val="1"/>
      <w:numFmt w:val="decimal"/>
      <w:lvlText w:val="%1)"/>
      <w:lvlJc w:val="left"/>
      <w:pPr>
        <w:ind w:left="502" w:hanging="360"/>
      </w:pPr>
      <w:rPr>
        <w:b/>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38" w15:restartNumberingAfterBreak="0">
    <w:nsid w:val="60D05C77"/>
    <w:multiLevelType w:val="hybridMultilevel"/>
    <w:tmpl w:val="B6160F4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D41276F"/>
    <w:multiLevelType w:val="hybridMultilevel"/>
    <w:tmpl w:val="85B8712C"/>
    <w:lvl w:ilvl="0" w:tplc="04150011">
      <w:start w:val="1"/>
      <w:numFmt w:val="decimal"/>
      <w:lvlText w:val="%1)"/>
      <w:lvlJc w:val="left"/>
      <w:pPr>
        <w:ind w:left="502" w:hanging="360"/>
      </w:pPr>
    </w:lvl>
    <w:lvl w:ilvl="1" w:tplc="04150019">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40" w15:restartNumberingAfterBreak="0">
    <w:nsid w:val="6DA5106B"/>
    <w:multiLevelType w:val="hybridMultilevel"/>
    <w:tmpl w:val="E012A328"/>
    <w:lvl w:ilvl="0" w:tplc="D12C33B8">
      <w:start w:val="1"/>
      <w:numFmt w:val="lowerLetter"/>
      <w:lvlText w:val="%1)"/>
      <w:lvlJc w:val="left"/>
      <w:pPr>
        <w:ind w:left="360" w:hanging="360"/>
      </w:pPr>
      <w:rPr>
        <w:rFonts w:ascii="Arial" w:eastAsia="Calibri" w:hAnsi="Arial" w:cs="Arial"/>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1" w15:restartNumberingAfterBreak="0">
    <w:nsid w:val="6FD04CF5"/>
    <w:multiLevelType w:val="hybridMultilevel"/>
    <w:tmpl w:val="4B963634"/>
    <w:lvl w:ilvl="0" w:tplc="F66C3484">
      <w:start w:val="1"/>
      <w:numFmt w:val="decimal"/>
      <w:lvlText w:val="%1)"/>
      <w:lvlJc w:val="left"/>
      <w:pPr>
        <w:ind w:left="644" w:hanging="360"/>
      </w:pPr>
      <w:rPr>
        <w:b/>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2" w15:restartNumberingAfterBreak="0">
    <w:nsid w:val="72380D9F"/>
    <w:multiLevelType w:val="hybridMultilevel"/>
    <w:tmpl w:val="A0682B84"/>
    <w:lvl w:ilvl="0" w:tplc="C6902770">
      <w:start w:val="1"/>
      <w:numFmt w:val="decimal"/>
      <w:lvlText w:val="%1."/>
      <w:lvlJc w:val="left"/>
      <w:pPr>
        <w:ind w:left="360" w:hanging="360"/>
      </w:pPr>
      <w:rPr>
        <w:b/>
        <w:i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15:restartNumberingAfterBreak="0">
    <w:nsid w:val="73820035"/>
    <w:multiLevelType w:val="hybridMultilevel"/>
    <w:tmpl w:val="0C987850"/>
    <w:lvl w:ilvl="0" w:tplc="25D82624">
      <w:start w:val="1"/>
      <w:numFmt w:val="decimal"/>
      <w:lvlText w:val="%1."/>
      <w:lvlJc w:val="left"/>
      <w:pPr>
        <w:ind w:left="360" w:hanging="360"/>
      </w:pPr>
      <w:rPr>
        <w:b/>
        <w:i w:val="0"/>
        <w:iCs/>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73850C7C"/>
    <w:multiLevelType w:val="hybridMultilevel"/>
    <w:tmpl w:val="B1D4822E"/>
    <w:lvl w:ilvl="0" w:tplc="ADAAD6DC">
      <w:start w:val="1"/>
      <w:numFmt w:val="decimal"/>
      <w:lvlText w:val="%1."/>
      <w:lvlJc w:val="left"/>
      <w:pPr>
        <w:ind w:left="36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45E1219"/>
    <w:multiLevelType w:val="multilevel"/>
    <w:tmpl w:val="B252A192"/>
    <w:lvl w:ilvl="0">
      <w:start w:val="2"/>
      <w:numFmt w:val="decimal"/>
      <w:lvlText w:val="%1."/>
      <w:lvlJc w:val="left"/>
      <w:pPr>
        <w:tabs>
          <w:tab w:val="num" w:pos="0"/>
        </w:tabs>
        <w:ind w:left="360" w:hanging="360"/>
      </w:pPr>
      <w:rPr>
        <w:rFonts w:cs="Times New Roman"/>
      </w:rPr>
    </w:lvl>
    <w:lvl w:ilvl="1">
      <w:start w:val="1"/>
      <w:numFmt w:val="decimal"/>
      <w:lvlText w:val="%2)"/>
      <w:lvlJc w:val="left"/>
      <w:pPr>
        <w:tabs>
          <w:tab w:val="num" w:pos="0"/>
        </w:tabs>
        <w:ind w:left="1083" w:hanging="720"/>
      </w:pPr>
      <w:rPr>
        <w:b/>
      </w:rPr>
    </w:lvl>
    <w:lvl w:ilvl="2">
      <w:start w:val="1"/>
      <w:numFmt w:val="decimal"/>
      <w:lvlText w:val="%1.%2.%3."/>
      <w:lvlJc w:val="left"/>
      <w:pPr>
        <w:tabs>
          <w:tab w:val="num" w:pos="0"/>
        </w:tabs>
        <w:ind w:left="1446" w:hanging="720"/>
      </w:pPr>
      <w:rPr>
        <w:rFonts w:cs="Times New Roman"/>
      </w:rPr>
    </w:lvl>
    <w:lvl w:ilvl="3">
      <w:start w:val="1"/>
      <w:numFmt w:val="decimal"/>
      <w:lvlText w:val="%1.%2.%3.%4."/>
      <w:lvlJc w:val="left"/>
      <w:pPr>
        <w:tabs>
          <w:tab w:val="num" w:pos="0"/>
        </w:tabs>
        <w:ind w:left="2169" w:hanging="1080"/>
      </w:pPr>
      <w:rPr>
        <w:rFonts w:cs="Times New Roman"/>
      </w:rPr>
    </w:lvl>
    <w:lvl w:ilvl="4">
      <w:start w:val="1"/>
      <w:numFmt w:val="decimal"/>
      <w:lvlText w:val="%1.%2.%3.%4.%5."/>
      <w:lvlJc w:val="left"/>
      <w:pPr>
        <w:tabs>
          <w:tab w:val="num" w:pos="0"/>
        </w:tabs>
        <w:ind w:left="2532" w:hanging="1080"/>
      </w:pPr>
      <w:rPr>
        <w:rFonts w:cs="Times New Roman"/>
      </w:rPr>
    </w:lvl>
    <w:lvl w:ilvl="5">
      <w:start w:val="1"/>
      <w:numFmt w:val="decimal"/>
      <w:lvlText w:val="%1.%2.%3.%4.%5.%6."/>
      <w:lvlJc w:val="left"/>
      <w:pPr>
        <w:tabs>
          <w:tab w:val="num" w:pos="0"/>
        </w:tabs>
        <w:ind w:left="3255" w:hanging="1440"/>
      </w:pPr>
      <w:rPr>
        <w:rFonts w:cs="Times New Roman"/>
      </w:rPr>
    </w:lvl>
    <w:lvl w:ilvl="6">
      <w:start w:val="1"/>
      <w:numFmt w:val="decimal"/>
      <w:lvlText w:val="%1.%2.%3.%4.%5.%6.%7."/>
      <w:lvlJc w:val="left"/>
      <w:pPr>
        <w:tabs>
          <w:tab w:val="num" w:pos="0"/>
        </w:tabs>
        <w:ind w:left="3618" w:hanging="1440"/>
      </w:pPr>
      <w:rPr>
        <w:rFonts w:cs="Times New Roman"/>
      </w:rPr>
    </w:lvl>
    <w:lvl w:ilvl="7">
      <w:start w:val="1"/>
      <w:numFmt w:val="decimal"/>
      <w:lvlText w:val="%1.%2.%3.%4.%5.%6.%7.%8."/>
      <w:lvlJc w:val="left"/>
      <w:pPr>
        <w:tabs>
          <w:tab w:val="num" w:pos="0"/>
        </w:tabs>
        <w:ind w:left="4341" w:hanging="1800"/>
      </w:pPr>
      <w:rPr>
        <w:rFonts w:cs="Times New Roman"/>
      </w:rPr>
    </w:lvl>
    <w:lvl w:ilvl="8">
      <w:start w:val="1"/>
      <w:numFmt w:val="decimal"/>
      <w:lvlText w:val="%1.%2.%3.%4.%5.%6.%7.%8.%9."/>
      <w:lvlJc w:val="left"/>
      <w:pPr>
        <w:tabs>
          <w:tab w:val="num" w:pos="0"/>
        </w:tabs>
        <w:ind w:left="4704" w:hanging="1800"/>
      </w:pPr>
      <w:rPr>
        <w:rFonts w:cs="Times New Roman"/>
      </w:rPr>
    </w:lvl>
  </w:abstractNum>
  <w:abstractNum w:abstractNumId="46" w15:restartNumberingAfterBreak="0">
    <w:nsid w:val="76543A2E"/>
    <w:multiLevelType w:val="hybridMultilevel"/>
    <w:tmpl w:val="864A651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732051A"/>
    <w:multiLevelType w:val="hybridMultilevel"/>
    <w:tmpl w:val="4F0AB6AE"/>
    <w:lvl w:ilvl="0" w:tplc="AF1EC410">
      <w:start w:val="1"/>
      <w:numFmt w:val="decimal"/>
      <w:lvlText w:val="%1)"/>
      <w:lvlJc w:val="left"/>
      <w:pPr>
        <w:ind w:left="502" w:hanging="360"/>
      </w:pPr>
      <w:rPr>
        <w:b/>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48" w15:restartNumberingAfterBreak="0">
    <w:nsid w:val="774D151B"/>
    <w:multiLevelType w:val="hybridMultilevel"/>
    <w:tmpl w:val="36FCB292"/>
    <w:lvl w:ilvl="0" w:tplc="19DC79A8">
      <w:start w:val="1"/>
      <w:numFmt w:val="decimal"/>
      <w:lvlText w:val="%1)"/>
      <w:lvlJc w:val="left"/>
      <w:pPr>
        <w:ind w:left="502" w:hanging="360"/>
      </w:pPr>
      <w:rPr>
        <w:b/>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49" w15:restartNumberingAfterBreak="0">
    <w:nsid w:val="7AB96CFC"/>
    <w:multiLevelType w:val="hybridMultilevel"/>
    <w:tmpl w:val="786072A4"/>
    <w:lvl w:ilvl="0" w:tplc="04150011">
      <w:start w:val="1"/>
      <w:numFmt w:val="decimal"/>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50" w15:restartNumberingAfterBreak="0">
    <w:nsid w:val="7D3C3F0E"/>
    <w:multiLevelType w:val="hybridMultilevel"/>
    <w:tmpl w:val="614E69A6"/>
    <w:lvl w:ilvl="0" w:tplc="79C01C3C">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7E500EC6"/>
    <w:multiLevelType w:val="hybridMultilevel"/>
    <w:tmpl w:val="C5C0DA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ECB7F16"/>
    <w:multiLevelType w:val="hybridMultilevel"/>
    <w:tmpl w:val="C8D8A7BA"/>
    <w:lvl w:ilvl="0" w:tplc="F8849AC0">
      <w:start w:val="1"/>
      <w:numFmt w:val="decimal"/>
      <w:lvlText w:val="%1)"/>
      <w:lvlJc w:val="left"/>
      <w:pPr>
        <w:ind w:left="1004" w:hanging="360"/>
      </w:pPr>
      <w:rPr>
        <w:b/>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2"/>
  </w:num>
  <w:num w:numId="2">
    <w:abstractNumId w:val="1"/>
  </w:num>
  <w:num w:numId="3">
    <w:abstractNumId w:val="20"/>
  </w:num>
  <w:num w:numId="4">
    <w:abstractNumId w:val="10"/>
  </w:num>
  <w:num w:numId="5">
    <w:abstractNumId w:val="25"/>
  </w:num>
  <w:num w:numId="6">
    <w:abstractNumId w:val="4"/>
  </w:num>
  <w:num w:numId="7">
    <w:abstractNumId w:val="16"/>
  </w:num>
  <w:num w:numId="8">
    <w:abstractNumId w:val="33"/>
  </w:num>
  <w:num w:numId="9">
    <w:abstractNumId w:val="21"/>
  </w:num>
  <w:num w:numId="10">
    <w:abstractNumId w:val="31"/>
  </w:num>
  <w:num w:numId="11">
    <w:abstractNumId w:val="19"/>
  </w:num>
  <w:num w:numId="12">
    <w:abstractNumId w:val="32"/>
  </w:num>
  <w:num w:numId="13">
    <w:abstractNumId w:val="40"/>
  </w:num>
  <w:num w:numId="14">
    <w:abstractNumId w:val="28"/>
  </w:num>
  <w:num w:numId="15">
    <w:abstractNumId w:val="18"/>
  </w:num>
  <w:num w:numId="16">
    <w:abstractNumId w:val="6"/>
  </w:num>
  <w:num w:numId="17">
    <w:abstractNumId w:val="49"/>
  </w:num>
  <w:num w:numId="18">
    <w:abstractNumId w:val="46"/>
  </w:num>
  <w:num w:numId="19">
    <w:abstractNumId w:val="22"/>
  </w:num>
  <w:num w:numId="20">
    <w:abstractNumId w:val="26"/>
  </w:num>
  <w:num w:numId="21">
    <w:abstractNumId w:val="48"/>
  </w:num>
  <w:num w:numId="22">
    <w:abstractNumId w:val="47"/>
  </w:num>
  <w:num w:numId="23">
    <w:abstractNumId w:val="36"/>
  </w:num>
  <w:num w:numId="24">
    <w:abstractNumId w:val="37"/>
  </w:num>
  <w:num w:numId="25">
    <w:abstractNumId w:val="8"/>
  </w:num>
  <w:num w:numId="26">
    <w:abstractNumId w:val="5"/>
  </w:num>
  <w:num w:numId="27">
    <w:abstractNumId w:val="7"/>
  </w:num>
  <w:num w:numId="28">
    <w:abstractNumId w:val="15"/>
  </w:num>
  <w:num w:numId="29">
    <w:abstractNumId w:val="0"/>
  </w:num>
  <w:num w:numId="30">
    <w:abstractNumId w:val="27"/>
  </w:num>
  <w:num w:numId="31">
    <w:abstractNumId w:val="41"/>
  </w:num>
  <w:num w:numId="32">
    <w:abstractNumId w:val="38"/>
  </w:num>
  <w:num w:numId="33">
    <w:abstractNumId w:val="43"/>
  </w:num>
  <w:num w:numId="34">
    <w:abstractNumId w:val="13"/>
  </w:num>
  <w:num w:numId="35">
    <w:abstractNumId w:val="52"/>
  </w:num>
  <w:num w:numId="36">
    <w:abstractNumId w:val="3"/>
  </w:num>
  <w:num w:numId="37">
    <w:abstractNumId w:val="39"/>
  </w:num>
  <w:num w:numId="38">
    <w:abstractNumId w:val="9"/>
  </w:num>
  <w:num w:numId="39">
    <w:abstractNumId w:val="14"/>
  </w:num>
  <w:num w:numId="40">
    <w:abstractNumId w:val="44"/>
  </w:num>
  <w:num w:numId="41">
    <w:abstractNumId w:val="35"/>
  </w:num>
  <w:num w:numId="42">
    <w:abstractNumId w:val="34"/>
  </w:num>
  <w:num w:numId="43">
    <w:abstractNumId w:val="24"/>
  </w:num>
  <w:num w:numId="44">
    <w:abstractNumId w:val="50"/>
  </w:num>
  <w:num w:numId="45">
    <w:abstractNumId w:val="30"/>
  </w:num>
  <w:num w:numId="46">
    <w:abstractNumId w:val="11"/>
  </w:num>
  <w:num w:numId="47">
    <w:abstractNumId w:val="42"/>
  </w:num>
  <w:num w:numId="48">
    <w:abstractNumId w:val="17"/>
  </w:num>
  <w:num w:numId="49">
    <w:abstractNumId w:val="29"/>
  </w:num>
  <w:num w:numId="50">
    <w:abstractNumId w:val="45"/>
  </w:num>
  <w:num w:numId="51">
    <w:abstractNumId w:val="51"/>
  </w:num>
  <w:num w:numId="52">
    <w:abstractNumId w:val="12"/>
  </w:num>
  <w:num w:numId="53">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2"/>
    <w:rsid w:val="00002DDA"/>
    <w:rsid w:val="0001439B"/>
    <w:rsid w:val="00026AB7"/>
    <w:rsid w:val="00043C08"/>
    <w:rsid w:val="000613FD"/>
    <w:rsid w:val="00065E8F"/>
    <w:rsid w:val="00077A5B"/>
    <w:rsid w:val="000878E3"/>
    <w:rsid w:val="0009137E"/>
    <w:rsid w:val="00093E7D"/>
    <w:rsid w:val="000959B3"/>
    <w:rsid w:val="000A74C5"/>
    <w:rsid w:val="000C4749"/>
    <w:rsid w:val="000C53C8"/>
    <w:rsid w:val="000D7FC2"/>
    <w:rsid w:val="000E6A68"/>
    <w:rsid w:val="000F3801"/>
    <w:rsid w:val="0010655C"/>
    <w:rsid w:val="0011561F"/>
    <w:rsid w:val="00134D26"/>
    <w:rsid w:val="0016446A"/>
    <w:rsid w:val="0016481F"/>
    <w:rsid w:val="0018660A"/>
    <w:rsid w:val="00191E78"/>
    <w:rsid w:val="00192F54"/>
    <w:rsid w:val="001B22C5"/>
    <w:rsid w:val="001C18CE"/>
    <w:rsid w:val="001D553A"/>
    <w:rsid w:val="001D7302"/>
    <w:rsid w:val="001F1E3F"/>
    <w:rsid w:val="001F2EF4"/>
    <w:rsid w:val="00212D86"/>
    <w:rsid w:val="00231DE6"/>
    <w:rsid w:val="00240D79"/>
    <w:rsid w:val="00246C8A"/>
    <w:rsid w:val="002506DC"/>
    <w:rsid w:val="00266D07"/>
    <w:rsid w:val="002719FC"/>
    <w:rsid w:val="0029069F"/>
    <w:rsid w:val="00296627"/>
    <w:rsid w:val="002A1F84"/>
    <w:rsid w:val="002A63D8"/>
    <w:rsid w:val="002B3227"/>
    <w:rsid w:val="002C320E"/>
    <w:rsid w:val="002E7922"/>
    <w:rsid w:val="0031748A"/>
    <w:rsid w:val="00320EC0"/>
    <w:rsid w:val="003221F7"/>
    <w:rsid w:val="00345173"/>
    <w:rsid w:val="0039389F"/>
    <w:rsid w:val="00397604"/>
    <w:rsid w:val="003B0ED0"/>
    <w:rsid w:val="003E05F2"/>
    <w:rsid w:val="003F24DA"/>
    <w:rsid w:val="003F6C7D"/>
    <w:rsid w:val="0040731A"/>
    <w:rsid w:val="00412D59"/>
    <w:rsid w:val="00425C9D"/>
    <w:rsid w:val="00436E38"/>
    <w:rsid w:val="00447785"/>
    <w:rsid w:val="0045398D"/>
    <w:rsid w:val="00466016"/>
    <w:rsid w:val="00473C05"/>
    <w:rsid w:val="004A0073"/>
    <w:rsid w:val="004C7E6B"/>
    <w:rsid w:val="004D01B0"/>
    <w:rsid w:val="004D231D"/>
    <w:rsid w:val="004F03F7"/>
    <w:rsid w:val="004F5CF9"/>
    <w:rsid w:val="004F7280"/>
    <w:rsid w:val="0050386A"/>
    <w:rsid w:val="005131ED"/>
    <w:rsid w:val="0052493F"/>
    <w:rsid w:val="00525434"/>
    <w:rsid w:val="005412AC"/>
    <w:rsid w:val="0057681C"/>
    <w:rsid w:val="00585B3C"/>
    <w:rsid w:val="0059539B"/>
    <w:rsid w:val="005B1470"/>
    <w:rsid w:val="005B6FB6"/>
    <w:rsid w:val="005D7F31"/>
    <w:rsid w:val="005E2071"/>
    <w:rsid w:val="005F1517"/>
    <w:rsid w:val="0061719B"/>
    <w:rsid w:val="00626EAC"/>
    <w:rsid w:val="00640AB8"/>
    <w:rsid w:val="00674FBD"/>
    <w:rsid w:val="006767D6"/>
    <w:rsid w:val="00680B43"/>
    <w:rsid w:val="00685DA1"/>
    <w:rsid w:val="006A2329"/>
    <w:rsid w:val="006C2CF4"/>
    <w:rsid w:val="006D648A"/>
    <w:rsid w:val="006F30FE"/>
    <w:rsid w:val="007026C7"/>
    <w:rsid w:val="00723A80"/>
    <w:rsid w:val="00724F03"/>
    <w:rsid w:val="00746BAD"/>
    <w:rsid w:val="00752054"/>
    <w:rsid w:val="007A09B7"/>
    <w:rsid w:val="007A3043"/>
    <w:rsid w:val="007B39B3"/>
    <w:rsid w:val="007B3AD8"/>
    <w:rsid w:val="007B4B87"/>
    <w:rsid w:val="007C366C"/>
    <w:rsid w:val="007D37B8"/>
    <w:rsid w:val="007D3AA5"/>
    <w:rsid w:val="007D4114"/>
    <w:rsid w:val="007E5F93"/>
    <w:rsid w:val="007F0BD4"/>
    <w:rsid w:val="007F7035"/>
    <w:rsid w:val="00817ECF"/>
    <w:rsid w:val="008263E5"/>
    <w:rsid w:val="00833C01"/>
    <w:rsid w:val="00837A94"/>
    <w:rsid w:val="00853C5C"/>
    <w:rsid w:val="00866E04"/>
    <w:rsid w:val="00874DDF"/>
    <w:rsid w:val="00885552"/>
    <w:rsid w:val="008964C4"/>
    <w:rsid w:val="00897075"/>
    <w:rsid w:val="008B43DE"/>
    <w:rsid w:val="008B4518"/>
    <w:rsid w:val="008C448B"/>
    <w:rsid w:val="008C7937"/>
    <w:rsid w:val="00927176"/>
    <w:rsid w:val="00941F95"/>
    <w:rsid w:val="0095094B"/>
    <w:rsid w:val="009516A0"/>
    <w:rsid w:val="0098642F"/>
    <w:rsid w:val="009879B5"/>
    <w:rsid w:val="00987BAB"/>
    <w:rsid w:val="009B1EA9"/>
    <w:rsid w:val="009B52D5"/>
    <w:rsid w:val="009B58E9"/>
    <w:rsid w:val="009C6D23"/>
    <w:rsid w:val="009D7550"/>
    <w:rsid w:val="009E05CD"/>
    <w:rsid w:val="009E5EA5"/>
    <w:rsid w:val="00A10D68"/>
    <w:rsid w:val="00A27294"/>
    <w:rsid w:val="00A313ED"/>
    <w:rsid w:val="00A33D1C"/>
    <w:rsid w:val="00A356FD"/>
    <w:rsid w:val="00A61737"/>
    <w:rsid w:val="00A6464E"/>
    <w:rsid w:val="00A82416"/>
    <w:rsid w:val="00A838FE"/>
    <w:rsid w:val="00A97687"/>
    <w:rsid w:val="00AD0CBE"/>
    <w:rsid w:val="00AF3143"/>
    <w:rsid w:val="00B00D01"/>
    <w:rsid w:val="00B10046"/>
    <w:rsid w:val="00B1641A"/>
    <w:rsid w:val="00B236E6"/>
    <w:rsid w:val="00B34545"/>
    <w:rsid w:val="00B37196"/>
    <w:rsid w:val="00B43058"/>
    <w:rsid w:val="00B610A6"/>
    <w:rsid w:val="00B72892"/>
    <w:rsid w:val="00BC1CB2"/>
    <w:rsid w:val="00BC6C76"/>
    <w:rsid w:val="00BD5B30"/>
    <w:rsid w:val="00C149C7"/>
    <w:rsid w:val="00C16093"/>
    <w:rsid w:val="00C27409"/>
    <w:rsid w:val="00C278AF"/>
    <w:rsid w:val="00C33084"/>
    <w:rsid w:val="00C3798C"/>
    <w:rsid w:val="00C644A9"/>
    <w:rsid w:val="00C6483B"/>
    <w:rsid w:val="00C72E27"/>
    <w:rsid w:val="00C8141E"/>
    <w:rsid w:val="00C904D9"/>
    <w:rsid w:val="00CC3659"/>
    <w:rsid w:val="00CD573E"/>
    <w:rsid w:val="00D000F7"/>
    <w:rsid w:val="00D0508C"/>
    <w:rsid w:val="00D057FF"/>
    <w:rsid w:val="00D317E4"/>
    <w:rsid w:val="00D33F48"/>
    <w:rsid w:val="00D35C12"/>
    <w:rsid w:val="00D36D29"/>
    <w:rsid w:val="00D37BFE"/>
    <w:rsid w:val="00D56E7D"/>
    <w:rsid w:val="00D6218F"/>
    <w:rsid w:val="00D8035B"/>
    <w:rsid w:val="00D94D13"/>
    <w:rsid w:val="00DD3A54"/>
    <w:rsid w:val="00DD5522"/>
    <w:rsid w:val="00DD730A"/>
    <w:rsid w:val="00DE5F06"/>
    <w:rsid w:val="00DF5FA5"/>
    <w:rsid w:val="00E1231E"/>
    <w:rsid w:val="00E1527F"/>
    <w:rsid w:val="00E3411C"/>
    <w:rsid w:val="00E44C17"/>
    <w:rsid w:val="00E777A3"/>
    <w:rsid w:val="00EF39EE"/>
    <w:rsid w:val="00F152DA"/>
    <w:rsid w:val="00F22703"/>
    <w:rsid w:val="00F33C0A"/>
    <w:rsid w:val="00F64E86"/>
    <w:rsid w:val="00F824EC"/>
    <w:rsid w:val="00F83266"/>
    <w:rsid w:val="00F86EA8"/>
    <w:rsid w:val="00FA09DA"/>
    <w:rsid w:val="00FA71B2"/>
    <w:rsid w:val="00FE2FBD"/>
    <w:rsid w:val="00FE3DF7"/>
    <w:rsid w:val="00FE79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EC4A4"/>
  <w15:chartTrackingRefBased/>
  <w15:docId w15:val="{7EEF66A5-FFAA-4FF3-A0FD-0B447422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10D68"/>
    <w:pPr>
      <w:spacing w:after="0" w:line="240" w:lineRule="auto"/>
    </w:pPr>
    <w:rPr>
      <w:rFonts w:ascii="Times New Roman" w:eastAsia="Times New Roman" w:hAnsi="Times New Roman" w:cs="Times New Roman"/>
      <w:sz w:val="24"/>
      <w:szCs w:val="24"/>
      <w:lang w:eastAsia="pl-PL"/>
    </w:rPr>
  </w:style>
  <w:style w:type="paragraph" w:styleId="Nagwek2">
    <w:name w:val="heading 2"/>
    <w:basedOn w:val="Normalny"/>
    <w:next w:val="Normalny"/>
    <w:link w:val="Nagwek2Znak"/>
    <w:uiPriority w:val="9"/>
    <w:semiHidden/>
    <w:unhideWhenUsed/>
    <w:qFormat/>
    <w:rsid w:val="00B610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8B4518"/>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66D07"/>
    <w:pPr>
      <w:spacing w:after="200" w:line="276" w:lineRule="auto"/>
      <w:ind w:left="720"/>
      <w:contextualSpacing/>
    </w:pPr>
    <w:rPr>
      <w:rFonts w:asciiTheme="minorHAnsi" w:eastAsiaTheme="minorHAnsi" w:hAnsiTheme="minorHAnsi" w:cstheme="minorBidi"/>
      <w:sz w:val="22"/>
      <w:szCs w:val="22"/>
      <w:lang w:eastAsia="en-US"/>
    </w:rPr>
  </w:style>
  <w:style w:type="paragraph" w:styleId="Tekstdymka">
    <w:name w:val="Balloon Text"/>
    <w:basedOn w:val="Normalny"/>
    <w:link w:val="TekstdymkaZnak"/>
    <w:uiPriority w:val="99"/>
    <w:semiHidden/>
    <w:unhideWhenUsed/>
    <w:rsid w:val="00266D07"/>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6D07"/>
    <w:rPr>
      <w:rFonts w:ascii="Segoe UI" w:eastAsia="Times New Roman" w:hAnsi="Segoe UI" w:cs="Segoe UI"/>
      <w:sz w:val="18"/>
      <w:szCs w:val="18"/>
      <w:lang w:eastAsia="pl-PL"/>
    </w:rPr>
  </w:style>
  <w:style w:type="character" w:styleId="Hipercze">
    <w:name w:val="Hyperlink"/>
    <w:basedOn w:val="Domylnaczcionkaakapitu"/>
    <w:uiPriority w:val="99"/>
    <w:unhideWhenUsed/>
    <w:rsid w:val="007F7035"/>
    <w:rPr>
      <w:color w:val="0000FF" w:themeColor="hyperlink"/>
      <w:u w:val="single"/>
    </w:rPr>
  </w:style>
  <w:style w:type="paragraph" w:styleId="Nagwek">
    <w:name w:val="header"/>
    <w:basedOn w:val="Normalny"/>
    <w:link w:val="NagwekZnak"/>
    <w:uiPriority w:val="99"/>
    <w:unhideWhenUsed/>
    <w:rsid w:val="00B610A6"/>
    <w:pPr>
      <w:tabs>
        <w:tab w:val="center" w:pos="4536"/>
        <w:tab w:val="right" w:pos="9072"/>
      </w:tabs>
    </w:pPr>
  </w:style>
  <w:style w:type="character" w:customStyle="1" w:styleId="NagwekZnak">
    <w:name w:val="Nagłówek Znak"/>
    <w:basedOn w:val="Domylnaczcionkaakapitu"/>
    <w:link w:val="Nagwek"/>
    <w:uiPriority w:val="99"/>
    <w:rsid w:val="00B610A6"/>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B610A6"/>
    <w:pPr>
      <w:tabs>
        <w:tab w:val="center" w:pos="4536"/>
        <w:tab w:val="right" w:pos="9072"/>
      </w:tabs>
    </w:pPr>
  </w:style>
  <w:style w:type="character" w:customStyle="1" w:styleId="StopkaZnak">
    <w:name w:val="Stopka Znak"/>
    <w:basedOn w:val="Domylnaczcionkaakapitu"/>
    <w:link w:val="Stopka"/>
    <w:uiPriority w:val="99"/>
    <w:rsid w:val="00B610A6"/>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B610A6"/>
    <w:rPr>
      <w:rFonts w:asciiTheme="majorHAnsi" w:eastAsiaTheme="majorEastAsia" w:hAnsiTheme="majorHAnsi" w:cstheme="majorBidi"/>
      <w:color w:val="365F91" w:themeColor="accent1" w:themeShade="BF"/>
      <w:sz w:val="26"/>
      <w:szCs w:val="26"/>
      <w:lang w:eastAsia="pl-PL"/>
    </w:rPr>
  </w:style>
  <w:style w:type="paragraph" w:styleId="Bezodstpw">
    <w:name w:val="No Spacing"/>
    <w:uiPriority w:val="1"/>
    <w:qFormat/>
    <w:rsid w:val="00F86EA8"/>
    <w:pPr>
      <w:spacing w:after="0" w:line="240" w:lineRule="auto"/>
    </w:pPr>
    <w:rPr>
      <w:kern w:val="2"/>
      <w:lang w:eastAsia="pl-PL"/>
      <w14:ligatures w14:val="standardContextual"/>
    </w:rPr>
  </w:style>
  <w:style w:type="character" w:customStyle="1" w:styleId="Nagwek3Znak">
    <w:name w:val="Nagłówek 3 Znak"/>
    <w:basedOn w:val="Domylnaczcionkaakapitu"/>
    <w:link w:val="Nagwek3"/>
    <w:uiPriority w:val="9"/>
    <w:semiHidden/>
    <w:rsid w:val="008B4518"/>
    <w:rPr>
      <w:rFonts w:asciiTheme="majorHAnsi" w:eastAsiaTheme="majorEastAsia" w:hAnsiTheme="majorHAnsi" w:cstheme="majorBidi"/>
      <w:color w:val="243F60" w:themeColor="accent1" w:themeShade="7F"/>
      <w:sz w:val="24"/>
      <w:szCs w:val="24"/>
      <w:lang w:eastAsia="pl-PL"/>
    </w:rPr>
  </w:style>
  <w:style w:type="character" w:styleId="UyteHipercze">
    <w:name w:val="FollowedHyperlink"/>
    <w:basedOn w:val="Domylnaczcionkaakapitu"/>
    <w:uiPriority w:val="99"/>
    <w:semiHidden/>
    <w:unhideWhenUsed/>
    <w:rsid w:val="003976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769454">
      <w:bodyDiv w:val="1"/>
      <w:marLeft w:val="0"/>
      <w:marRight w:val="0"/>
      <w:marTop w:val="0"/>
      <w:marBottom w:val="0"/>
      <w:divBdr>
        <w:top w:val="none" w:sz="0" w:space="0" w:color="auto"/>
        <w:left w:val="none" w:sz="0" w:space="0" w:color="auto"/>
        <w:bottom w:val="none" w:sz="0" w:space="0" w:color="auto"/>
        <w:right w:val="none" w:sz="0" w:space="0" w:color="auto"/>
      </w:divBdr>
    </w:div>
    <w:div w:id="1768690843">
      <w:bodyDiv w:val="1"/>
      <w:marLeft w:val="0"/>
      <w:marRight w:val="0"/>
      <w:marTop w:val="0"/>
      <w:marBottom w:val="0"/>
      <w:divBdr>
        <w:top w:val="none" w:sz="0" w:space="0" w:color="auto"/>
        <w:left w:val="none" w:sz="0" w:space="0" w:color="auto"/>
        <w:bottom w:val="none" w:sz="0" w:space="0" w:color="auto"/>
        <w:right w:val="none" w:sz="0" w:space="0" w:color="auto"/>
      </w:divBdr>
    </w:div>
    <w:div w:id="21127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zamowienia.gov.pl/ocds-148610-c5605171-16b5-40a6-ac25-9bed8ed164d7" TargetMode="External"/><Relationship Id="rId13" Type="http://schemas.openxmlformats.org/officeDocument/2006/relationships/hyperlink" Target="mailto:marcin.kmieciak@ujk.edu.pl" TargetMode="External"/><Relationship Id="rId18" Type="http://schemas.openxmlformats.org/officeDocument/2006/relationships/hyperlink" Target="mailto:marcin.kmieciak@ujk.edu.p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zamowienia.gov.pl/" TargetMode="External"/><Relationship Id="rId17" Type="http://schemas.openxmlformats.org/officeDocument/2006/relationships/hyperlink" Target="mailto:marcin.kmieciak@ujk.edu.pl" TargetMode="External"/><Relationship Id="rId2" Type="http://schemas.openxmlformats.org/officeDocument/2006/relationships/numbering" Target="numbering.xml"/><Relationship Id="rId16" Type="http://schemas.openxmlformats.org/officeDocument/2006/relationships/hyperlink" Target="https://ezamowienia.gov.pl/" TargetMode="External"/><Relationship Id="rId20" Type="http://schemas.openxmlformats.org/officeDocument/2006/relationships/hyperlink" Target="mailto:iod@ujk.edu.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in.kmieciak@ujk.edu.p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zp.gov.pl/__data/assets/pdf_file/0015/32415/Instrukcja-wypelniania-JEDZ-ESPD.pdf" TargetMode="External"/><Relationship Id="rId23" Type="http://schemas.openxmlformats.org/officeDocument/2006/relationships/fontTable" Target="fontTable.xml"/><Relationship Id="rId10" Type="http://schemas.openxmlformats.org/officeDocument/2006/relationships/hyperlink" Target="http://www.ujk.edu.pl/" TargetMode="External"/><Relationship Id="rId19" Type="http://schemas.openxmlformats.org/officeDocument/2006/relationships/hyperlink" Target="https://ezamowienia.gov.pl/" TargetMode="External"/><Relationship Id="rId4" Type="http://schemas.openxmlformats.org/officeDocument/2006/relationships/settings" Target="settings.xml"/><Relationship Id="rId9" Type="http://schemas.openxmlformats.org/officeDocument/2006/relationships/hyperlink" Target="http://www.ezamowienia.gov.pl/ocds-148610-e4f95c75-09b6-4dc6-a6e5-de728c56477a" TargetMode="External"/><Relationship Id="rId14" Type="http://schemas.openxmlformats.org/officeDocument/2006/relationships/hyperlink" Target="https://ezamowienia.gov.pl/mp-client/search/list/ocds-148610-c5605171-16b5-40a6-ac25-9bed8ed164d7" TargetMode="External"/><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7AE95-E906-4F64-8E3D-05C9F040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10340</Words>
  <Characters>62044</Characters>
  <Application>Microsoft Office Word</Application>
  <DocSecurity>0</DocSecurity>
  <Lines>517</Lines>
  <Paragraphs>144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Kmieciak</dc:creator>
  <cp:keywords/>
  <dc:description/>
  <cp:lastModifiedBy>Marcin Kmieciak</cp:lastModifiedBy>
  <cp:revision>103</cp:revision>
  <cp:lastPrinted>2024-09-19T06:49:00Z</cp:lastPrinted>
  <dcterms:created xsi:type="dcterms:W3CDTF">2021-03-03T13:47:00Z</dcterms:created>
  <dcterms:modified xsi:type="dcterms:W3CDTF">2025-06-27T11:06:00Z</dcterms:modified>
</cp:coreProperties>
</file>