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BE416" w14:textId="77777777" w:rsidR="00314D6E" w:rsidRDefault="00314D6E" w:rsidP="0023253C">
      <w:pPr>
        <w:spacing w:before="240" w:after="240" w:line="360" w:lineRule="auto"/>
        <w:rPr>
          <w:rFonts w:ascii="Arial" w:eastAsia="Arial" w:hAnsi="Arial"/>
          <w:b/>
        </w:rPr>
      </w:pPr>
      <w:r>
        <w:rPr>
          <w:rFonts w:ascii="Arial" w:eastAsia="Arial" w:hAnsi="Arial"/>
          <w:b/>
        </w:rPr>
        <w:t>SPECYFIKACJA WARUNKÓW ZAMÓWIENIA (zwana dalej swz)</w:t>
      </w:r>
    </w:p>
    <w:p w14:paraId="11DA0244" w14:textId="160B1D25" w:rsidR="00314D6E" w:rsidRDefault="00314D6E" w:rsidP="0023253C">
      <w:pPr>
        <w:spacing w:line="360" w:lineRule="auto"/>
        <w:ind w:left="1"/>
        <w:rPr>
          <w:rFonts w:ascii="Arial" w:eastAsia="Arial" w:hAnsi="Arial"/>
          <w:b/>
          <w:i/>
          <w:sz w:val="22"/>
        </w:rPr>
      </w:pPr>
      <w:r>
        <w:rPr>
          <w:rFonts w:ascii="Arial" w:eastAsia="Arial" w:hAnsi="Arial"/>
          <w:sz w:val="22"/>
        </w:rPr>
        <w:t xml:space="preserve">Województwo Małopolskie z siedzibą w Krakowie przy ul. Basztowej 22, zwane w dalszej części Zamawiającym, zaprasza do składania ofert w postępowaniu o udzielenie zamówienia publicznego pn.: </w:t>
      </w:r>
      <w:r w:rsidR="00A97AB9" w:rsidRPr="00A97AB9">
        <w:rPr>
          <w:rFonts w:ascii="Arial" w:eastAsia="Arial" w:hAnsi="Arial"/>
          <w:b/>
          <w:sz w:val="22"/>
        </w:rPr>
        <w:t>Dostawa i wdrożenie systemu EZD sprzętu serwerowego, licencji i wsparcia dla projektu pn.: „Wdrożenie elektronicznego zarządzania dokumentacją w podmiotach zależnych od Województwa Małopolskiego”</w:t>
      </w:r>
    </w:p>
    <w:p w14:paraId="73959376" w14:textId="77777777" w:rsidR="00314D6E" w:rsidRDefault="00314D6E" w:rsidP="0023253C">
      <w:pPr>
        <w:pStyle w:val="Nagwek1"/>
        <w:spacing w:line="360" w:lineRule="auto"/>
        <w:rPr>
          <w:rFonts w:eastAsia="Arial"/>
        </w:rPr>
      </w:pPr>
      <w:r>
        <w:rPr>
          <w:rFonts w:eastAsia="Arial"/>
        </w:rPr>
        <w:t>Informacje o Zamawiającym</w:t>
      </w:r>
    </w:p>
    <w:p w14:paraId="4C470EE0" w14:textId="77777777" w:rsidR="005C6657" w:rsidRPr="005C6657" w:rsidRDefault="005C6657" w:rsidP="0023253C">
      <w:pPr>
        <w:spacing w:line="360" w:lineRule="auto"/>
        <w:jc w:val="both"/>
        <w:rPr>
          <w:rFonts w:ascii="Arial" w:eastAsia="Calibri" w:hAnsi="Arial" w:cs="Arial"/>
          <w:color w:val="000000"/>
          <w:sz w:val="22"/>
          <w:szCs w:val="22"/>
        </w:rPr>
      </w:pPr>
      <w:r w:rsidRPr="005C6657">
        <w:rPr>
          <w:rFonts w:ascii="Arial" w:eastAsia="Calibri" w:hAnsi="Arial" w:cs="Arial"/>
          <w:b/>
          <w:color w:val="000000"/>
          <w:sz w:val="22"/>
          <w:szCs w:val="22"/>
        </w:rPr>
        <w:t>Województwo Małopolskie,</w:t>
      </w:r>
      <w:r w:rsidRPr="005C6657">
        <w:rPr>
          <w:rFonts w:ascii="Arial" w:eastAsia="Calibri" w:hAnsi="Arial" w:cs="Arial"/>
          <w:color w:val="000000"/>
          <w:sz w:val="22"/>
          <w:szCs w:val="22"/>
        </w:rPr>
        <w:t xml:space="preserve"> ul. Basztowa 22, 31-156 Kraków</w:t>
      </w:r>
    </w:p>
    <w:p w14:paraId="5D128EB3" w14:textId="64BFEE60" w:rsidR="005C6657" w:rsidRPr="005C6657" w:rsidRDefault="005C6657" w:rsidP="0023253C">
      <w:pPr>
        <w:spacing w:line="360" w:lineRule="auto"/>
        <w:jc w:val="both"/>
        <w:rPr>
          <w:rFonts w:ascii="Arial" w:eastAsia="Calibri" w:hAnsi="Arial" w:cs="Arial"/>
          <w:color w:val="000000"/>
          <w:sz w:val="22"/>
          <w:szCs w:val="22"/>
        </w:rPr>
      </w:pPr>
      <w:r>
        <w:rPr>
          <w:rFonts w:ascii="Arial" w:eastAsia="Calibri" w:hAnsi="Arial" w:cs="Arial"/>
          <w:color w:val="000000"/>
          <w:sz w:val="22"/>
          <w:szCs w:val="22"/>
        </w:rPr>
        <w:t xml:space="preserve">Numer telefonu: 12 </w:t>
      </w:r>
      <w:r w:rsidR="00D72B99">
        <w:rPr>
          <w:rFonts w:ascii="Arial" w:eastAsia="Calibri" w:hAnsi="Arial" w:cs="Arial"/>
          <w:color w:val="000000"/>
          <w:sz w:val="22"/>
          <w:szCs w:val="22"/>
        </w:rPr>
        <w:t>63 03 372</w:t>
      </w:r>
    </w:p>
    <w:p w14:paraId="2BF95560" w14:textId="77777777" w:rsidR="005C6657" w:rsidRPr="005C6657" w:rsidRDefault="005C6657" w:rsidP="0023253C">
      <w:pPr>
        <w:spacing w:line="360" w:lineRule="auto"/>
        <w:jc w:val="both"/>
        <w:rPr>
          <w:rFonts w:ascii="Arial" w:eastAsia="Calibri" w:hAnsi="Arial" w:cs="Arial"/>
          <w:color w:val="000000"/>
          <w:sz w:val="22"/>
          <w:szCs w:val="22"/>
        </w:rPr>
      </w:pPr>
      <w:r w:rsidRPr="005C6657">
        <w:rPr>
          <w:rFonts w:ascii="Arial" w:eastAsia="Calibri" w:hAnsi="Arial" w:cs="Arial"/>
          <w:color w:val="000000"/>
          <w:sz w:val="22"/>
          <w:szCs w:val="22"/>
        </w:rPr>
        <w:t xml:space="preserve">Adres poczty elektronicznej: </w:t>
      </w:r>
      <w:hyperlink r:id="rId8" w:history="1">
        <w:r w:rsidRPr="005C6657">
          <w:rPr>
            <w:rFonts w:ascii="Arial" w:eastAsia="Calibri" w:hAnsi="Arial" w:cs="Arial"/>
            <w:color w:val="0563C1"/>
            <w:sz w:val="22"/>
            <w:szCs w:val="22"/>
            <w:u w:val="single"/>
          </w:rPr>
          <w:t>przetargi@umwm.malopolska.pl</w:t>
        </w:r>
      </w:hyperlink>
    </w:p>
    <w:p w14:paraId="174D1061" w14:textId="77777777" w:rsidR="005C6657" w:rsidRPr="005C6657" w:rsidRDefault="009D3D4E" w:rsidP="0023253C">
      <w:pPr>
        <w:spacing w:line="360" w:lineRule="auto"/>
        <w:jc w:val="both"/>
        <w:rPr>
          <w:rFonts w:ascii="Arial" w:eastAsia="Calibri" w:hAnsi="Arial" w:cs="Arial"/>
          <w:color w:val="000000"/>
          <w:sz w:val="22"/>
          <w:szCs w:val="22"/>
        </w:rPr>
      </w:pPr>
      <w:hyperlink r:id="rId9" w:history="1">
        <w:r w:rsidR="005C6657" w:rsidRPr="005C6657">
          <w:rPr>
            <w:rFonts w:ascii="Arial" w:eastAsia="Calibri" w:hAnsi="Arial" w:cs="Arial"/>
            <w:color w:val="000000"/>
            <w:sz w:val="22"/>
            <w:szCs w:val="22"/>
          </w:rPr>
          <w:t xml:space="preserve">Główny adres: </w:t>
        </w:r>
        <w:r w:rsidR="005C6657" w:rsidRPr="005C6657">
          <w:rPr>
            <w:rFonts w:ascii="Arial" w:eastAsia="Calibri" w:hAnsi="Arial" w:cs="Arial"/>
            <w:color w:val="0563C1"/>
            <w:sz w:val="22"/>
            <w:szCs w:val="22"/>
            <w:u w:val="single"/>
          </w:rPr>
          <w:t>https://www.malopolska.pl/</w:t>
        </w:r>
      </w:hyperlink>
    </w:p>
    <w:p w14:paraId="027A1E2D" w14:textId="77777777" w:rsidR="005C6657" w:rsidRPr="005C6657" w:rsidRDefault="009D3D4E" w:rsidP="0023253C">
      <w:pPr>
        <w:spacing w:line="360" w:lineRule="auto"/>
        <w:jc w:val="both"/>
        <w:rPr>
          <w:rFonts w:ascii="Arial" w:eastAsia="Calibri" w:hAnsi="Arial" w:cs="Arial"/>
          <w:color w:val="0563C1"/>
          <w:sz w:val="22"/>
          <w:szCs w:val="22"/>
          <w:u w:val="single"/>
        </w:rPr>
      </w:pPr>
      <w:hyperlink r:id="rId10" w:history="1">
        <w:r w:rsidR="005C6657" w:rsidRPr="005C6657">
          <w:rPr>
            <w:rFonts w:ascii="Arial" w:eastAsia="Calibri" w:hAnsi="Arial" w:cs="Arial"/>
            <w:sz w:val="22"/>
            <w:szCs w:val="22"/>
          </w:rPr>
          <w:t xml:space="preserve">Adres profilu nabywcy (BIP): </w:t>
        </w:r>
        <w:r w:rsidR="005C6657" w:rsidRPr="005C6657">
          <w:rPr>
            <w:rFonts w:ascii="Arial" w:eastAsia="Calibri" w:hAnsi="Arial" w:cs="Arial"/>
            <w:color w:val="0563C1"/>
            <w:sz w:val="22"/>
            <w:szCs w:val="22"/>
            <w:u w:val="single"/>
          </w:rPr>
          <w:t>https://bip.malopolska.pl/umwm/</w:t>
        </w:r>
      </w:hyperlink>
    </w:p>
    <w:p w14:paraId="21E45C06" w14:textId="77777777" w:rsidR="005C6657" w:rsidRPr="005C6657" w:rsidRDefault="005C6657" w:rsidP="0023253C">
      <w:pPr>
        <w:pStyle w:val="Nagwek1"/>
        <w:spacing w:line="360" w:lineRule="auto"/>
      </w:pPr>
      <w:r w:rsidRPr="005C6657">
        <w:t>Adres strony internetowej, na której udostępniane będą zmiany i wyjaśnienia treści swz oraz inne dokumenty zamówienia bezpośre</w:t>
      </w:r>
      <w:r>
        <w:t>dnio związane z postępowaniem o </w:t>
      </w:r>
      <w:r w:rsidRPr="005C6657">
        <w:t>udzielenie zamówienia:</w:t>
      </w:r>
    </w:p>
    <w:p w14:paraId="50AB0415" w14:textId="77777777" w:rsidR="005C6657" w:rsidRPr="005C6657" w:rsidRDefault="005C6657" w:rsidP="004335BE">
      <w:pPr>
        <w:pStyle w:val="Styl2SWZ"/>
        <w:numPr>
          <w:ilvl w:val="0"/>
          <w:numId w:val="35"/>
        </w:numPr>
        <w:spacing w:line="360" w:lineRule="auto"/>
        <w:jc w:val="left"/>
        <w:rPr>
          <w:sz w:val="22"/>
        </w:rPr>
      </w:pPr>
      <w:r w:rsidRPr="005C6657">
        <w:rPr>
          <w:sz w:val="22"/>
        </w:rPr>
        <w:t>Adres strony internetowej prowadzonego postępowania (link prowadzący bezpośrednio do widoku postępowania na Platformie e-Zamówienia):</w:t>
      </w:r>
    </w:p>
    <w:p w14:paraId="770B5D6D" w14:textId="0AA1437E" w:rsidR="006C1418" w:rsidRPr="00373E5E" w:rsidRDefault="00373E5E" w:rsidP="0023253C">
      <w:pPr>
        <w:pStyle w:val="Styl2SWZ"/>
        <w:numPr>
          <w:ilvl w:val="0"/>
          <w:numId w:val="0"/>
        </w:numPr>
        <w:spacing w:line="360" w:lineRule="auto"/>
        <w:ind w:left="357"/>
        <w:jc w:val="left"/>
        <w:rPr>
          <w:rFonts w:cs="Arial"/>
          <w:b/>
          <w:color w:val="auto"/>
          <w:sz w:val="22"/>
          <w:shd w:val="clear" w:color="auto" w:fill="FFFFFF"/>
        </w:rPr>
      </w:pPr>
      <w:r w:rsidRPr="00373E5E">
        <w:rPr>
          <w:rFonts w:cs="Arial"/>
          <w:b/>
          <w:color w:val="auto"/>
          <w:sz w:val="22"/>
          <w:shd w:val="clear" w:color="auto" w:fill="FFFFFF"/>
        </w:rPr>
        <w:t>https://ezamowienia.gov.pl/mp-client/search/list/ocds-148610-f77e81a8-f2d2-4d16-b0c5-4fe1b755ce0b</w:t>
      </w:r>
    </w:p>
    <w:p w14:paraId="674CCE5F" w14:textId="0A0C23C0" w:rsidR="005C6657" w:rsidRPr="00717865" w:rsidRDefault="005C6657" w:rsidP="0023253C">
      <w:pPr>
        <w:pStyle w:val="Styl2SWZ"/>
        <w:numPr>
          <w:ilvl w:val="0"/>
          <w:numId w:val="0"/>
        </w:numPr>
        <w:spacing w:line="360" w:lineRule="auto"/>
        <w:ind w:left="357"/>
        <w:jc w:val="left"/>
        <w:rPr>
          <w:sz w:val="22"/>
        </w:rPr>
      </w:pPr>
      <w:r w:rsidRPr="00717865">
        <w:rPr>
          <w:sz w:val="22"/>
        </w:rPr>
        <w:t>Postępowanie można wyszukać również ze strony głównej Platformy e-Zamówienia (przycisk „Przeglądaj postępowania/konkursy”).</w:t>
      </w:r>
    </w:p>
    <w:p w14:paraId="08960010" w14:textId="77777777" w:rsidR="005C6657" w:rsidRPr="00717865" w:rsidRDefault="005C6657" w:rsidP="004335BE">
      <w:pPr>
        <w:pStyle w:val="Styl2SWZ"/>
        <w:numPr>
          <w:ilvl w:val="0"/>
          <w:numId w:val="35"/>
        </w:numPr>
        <w:spacing w:line="360" w:lineRule="auto"/>
        <w:jc w:val="left"/>
        <w:rPr>
          <w:sz w:val="22"/>
        </w:rPr>
      </w:pPr>
      <w:r w:rsidRPr="00717865">
        <w:rPr>
          <w:sz w:val="22"/>
        </w:rPr>
        <w:t>Identyfikator (ID) postępowania na Platformie e-Zamówienia:</w:t>
      </w:r>
    </w:p>
    <w:p w14:paraId="7D8D085A" w14:textId="21EABD27" w:rsidR="005C6657" w:rsidRPr="00114A4B" w:rsidRDefault="00373E5E" w:rsidP="0023253C">
      <w:pPr>
        <w:pStyle w:val="Styl2SWZ"/>
        <w:numPr>
          <w:ilvl w:val="0"/>
          <w:numId w:val="0"/>
        </w:numPr>
        <w:spacing w:line="360" w:lineRule="auto"/>
        <w:ind w:left="357"/>
        <w:jc w:val="left"/>
        <w:rPr>
          <w:b/>
          <w:sz w:val="22"/>
          <w:lang w:val="en-CA"/>
        </w:rPr>
      </w:pPr>
      <w:r w:rsidRPr="00373E5E">
        <w:rPr>
          <w:b/>
          <w:sz w:val="22"/>
          <w:lang w:val="en-CA"/>
        </w:rPr>
        <w:t>ocds-148610-f77e81a8-f2d2-4d16-b0c5-4fe1b755ce0b</w:t>
      </w:r>
    </w:p>
    <w:p w14:paraId="26865AC9" w14:textId="77777777" w:rsidR="00314D6E" w:rsidRPr="005C6657" w:rsidRDefault="00314D6E" w:rsidP="0023253C">
      <w:pPr>
        <w:pStyle w:val="Nagwek1"/>
        <w:spacing w:line="360" w:lineRule="auto"/>
        <w:rPr>
          <w:rFonts w:eastAsia="Arial"/>
        </w:rPr>
      </w:pPr>
      <w:r>
        <w:rPr>
          <w:rFonts w:eastAsia="Arial"/>
        </w:rPr>
        <w:t>Tryb udzielenia zamówienia</w:t>
      </w:r>
    </w:p>
    <w:p w14:paraId="0B558EB0" w14:textId="49B58E35" w:rsidR="00314D6E" w:rsidRDefault="00314D6E" w:rsidP="0023253C">
      <w:pPr>
        <w:spacing w:after="120" w:line="360" w:lineRule="auto"/>
        <w:rPr>
          <w:rFonts w:ascii="Arial" w:eastAsia="Arial" w:hAnsi="Arial"/>
          <w:sz w:val="22"/>
        </w:rPr>
      </w:pPr>
      <w:r>
        <w:rPr>
          <w:rFonts w:ascii="Arial" w:eastAsia="Arial" w:hAnsi="Arial"/>
          <w:sz w:val="22"/>
        </w:rPr>
        <w:t xml:space="preserve">Zamówienie publiczne udzielane jest </w:t>
      </w:r>
      <w:r>
        <w:rPr>
          <w:rFonts w:ascii="Arial" w:eastAsia="Arial" w:hAnsi="Arial"/>
          <w:b/>
          <w:sz w:val="22"/>
        </w:rPr>
        <w:t>w trybie przetargu nieograniczonego</w:t>
      </w:r>
      <w:r>
        <w:rPr>
          <w:rFonts w:ascii="Arial" w:eastAsia="Arial" w:hAnsi="Arial"/>
          <w:sz w:val="22"/>
        </w:rPr>
        <w:t xml:space="preserve"> zgodnie z</w:t>
      </w:r>
      <w:r w:rsidR="00B25F43">
        <w:rPr>
          <w:rFonts w:ascii="Arial" w:eastAsia="Arial" w:hAnsi="Arial"/>
          <w:sz w:val="22"/>
        </w:rPr>
        <w:t> </w:t>
      </w:r>
      <w:r w:rsidR="00DC1C7D">
        <w:rPr>
          <w:rFonts w:ascii="Arial" w:eastAsia="Arial" w:hAnsi="Arial"/>
          <w:sz w:val="22"/>
        </w:rPr>
        <w:t>art. 132 ustawy</w:t>
      </w:r>
      <w:r>
        <w:rPr>
          <w:rFonts w:ascii="Arial" w:eastAsia="Arial" w:hAnsi="Arial"/>
          <w:sz w:val="22"/>
        </w:rPr>
        <w:t xml:space="preserve"> z dnia 11 września 2019 r. Prawo za</w:t>
      </w:r>
      <w:r w:rsidR="00407424">
        <w:rPr>
          <w:rFonts w:ascii="Arial" w:eastAsia="Arial" w:hAnsi="Arial"/>
          <w:sz w:val="22"/>
        </w:rPr>
        <w:t>mówień publicznych (</w:t>
      </w:r>
      <w:r w:rsidR="00B25F43">
        <w:rPr>
          <w:rFonts w:ascii="Arial" w:eastAsia="Arial" w:hAnsi="Arial"/>
          <w:sz w:val="22"/>
        </w:rPr>
        <w:t xml:space="preserve">t.j. </w:t>
      </w:r>
      <w:r w:rsidR="00407424" w:rsidRPr="00217F9F">
        <w:rPr>
          <w:rFonts w:ascii="Arial" w:eastAsia="Arial" w:hAnsi="Arial"/>
          <w:sz w:val="22"/>
        </w:rPr>
        <w:t xml:space="preserve">Dz.U. z </w:t>
      </w:r>
      <w:r w:rsidR="00114A4B" w:rsidRPr="00217F9F">
        <w:rPr>
          <w:rFonts w:ascii="Arial" w:eastAsia="Arial" w:hAnsi="Arial"/>
          <w:sz w:val="22"/>
        </w:rPr>
        <w:t>202</w:t>
      </w:r>
      <w:r w:rsidR="00AF5B70">
        <w:rPr>
          <w:rFonts w:ascii="Arial" w:eastAsia="Arial" w:hAnsi="Arial"/>
          <w:sz w:val="22"/>
        </w:rPr>
        <w:t>4</w:t>
      </w:r>
      <w:r w:rsidR="00114A4B">
        <w:rPr>
          <w:rFonts w:ascii="Arial" w:eastAsia="Arial" w:hAnsi="Arial"/>
          <w:sz w:val="22"/>
        </w:rPr>
        <w:t xml:space="preserve"> </w:t>
      </w:r>
      <w:r w:rsidR="00407424" w:rsidRPr="00217F9F">
        <w:rPr>
          <w:rFonts w:ascii="Arial" w:eastAsia="Arial" w:hAnsi="Arial"/>
          <w:sz w:val="22"/>
        </w:rPr>
        <w:t xml:space="preserve">poz. </w:t>
      </w:r>
      <w:r w:rsidR="00AF5B70">
        <w:rPr>
          <w:rFonts w:ascii="Arial" w:eastAsia="Arial" w:hAnsi="Arial"/>
          <w:sz w:val="22"/>
        </w:rPr>
        <w:t>1320</w:t>
      </w:r>
      <w:r w:rsidR="00CE1EE4">
        <w:rPr>
          <w:rFonts w:ascii="Arial" w:eastAsia="Arial" w:hAnsi="Arial"/>
          <w:sz w:val="22"/>
        </w:rPr>
        <w:t xml:space="preserve"> z późn. zm.</w:t>
      </w:r>
      <w:r w:rsidRPr="00217F9F">
        <w:rPr>
          <w:rFonts w:ascii="Arial" w:eastAsia="Arial" w:hAnsi="Arial"/>
          <w:sz w:val="22"/>
        </w:rPr>
        <w:t>), zwaną dalej ustawą.</w:t>
      </w:r>
    </w:p>
    <w:p w14:paraId="6C4FBC38" w14:textId="77777777" w:rsidR="00314D6E" w:rsidRDefault="00314D6E" w:rsidP="0023253C">
      <w:pPr>
        <w:tabs>
          <w:tab w:val="left" w:pos="221"/>
        </w:tabs>
        <w:spacing w:line="360" w:lineRule="auto"/>
        <w:rPr>
          <w:rFonts w:ascii="Arial" w:eastAsia="Arial" w:hAnsi="Arial"/>
          <w:sz w:val="22"/>
        </w:rPr>
      </w:pPr>
      <w:r>
        <w:rPr>
          <w:rFonts w:ascii="Arial" w:eastAsia="Arial" w:hAnsi="Arial"/>
          <w:sz w:val="22"/>
        </w:rPr>
        <w:t>Zamawiający zgodnie z art. 139 i nast. ustawy najpierw dokona badania i oceny ofert, a</w:t>
      </w:r>
      <w:r w:rsidR="00B25F43">
        <w:rPr>
          <w:rFonts w:ascii="Arial" w:eastAsia="Arial" w:hAnsi="Arial"/>
          <w:sz w:val="22"/>
        </w:rPr>
        <w:t> </w:t>
      </w:r>
      <w:r>
        <w:rPr>
          <w:rFonts w:ascii="Arial" w:eastAsia="Arial" w:hAnsi="Arial"/>
          <w:sz w:val="22"/>
        </w:rPr>
        <w:t>następnie dokona kwalifikacji podmiotowej wykonawcy, którego oferta została najwyżej oceniona, w zakresie braku podstaw wykluczenia oraz spełniania warunków udziału</w:t>
      </w:r>
      <w:r w:rsidR="00B25F43">
        <w:rPr>
          <w:rFonts w:ascii="Arial" w:eastAsia="Arial" w:hAnsi="Arial"/>
          <w:sz w:val="22"/>
        </w:rPr>
        <w:t xml:space="preserve"> w </w:t>
      </w:r>
      <w:r>
        <w:rPr>
          <w:rFonts w:ascii="Arial" w:eastAsia="Arial" w:hAnsi="Arial"/>
          <w:sz w:val="22"/>
        </w:rPr>
        <w:t>postępowaniu.</w:t>
      </w:r>
    </w:p>
    <w:p w14:paraId="49F498B8" w14:textId="77777777" w:rsidR="00314D6E" w:rsidRDefault="00314D6E" w:rsidP="0023253C">
      <w:pPr>
        <w:pStyle w:val="Nagwek1"/>
        <w:spacing w:line="360" w:lineRule="auto"/>
        <w:rPr>
          <w:rFonts w:eastAsia="Arial"/>
        </w:rPr>
      </w:pPr>
      <w:r>
        <w:rPr>
          <w:rFonts w:eastAsia="Arial"/>
        </w:rPr>
        <w:lastRenderedPageBreak/>
        <w:t>Opis przedmiotu zamówienia, w tym opis części zamówienia</w:t>
      </w:r>
    </w:p>
    <w:p w14:paraId="4793A5BB" w14:textId="30F3D40F" w:rsidR="0081649E" w:rsidRDefault="00DC1C7D" w:rsidP="00CE6E58">
      <w:pPr>
        <w:numPr>
          <w:ilvl w:val="0"/>
          <w:numId w:val="2"/>
        </w:numPr>
        <w:tabs>
          <w:tab w:val="left" w:pos="361"/>
        </w:tabs>
        <w:spacing w:line="360" w:lineRule="auto"/>
        <w:ind w:left="357" w:hanging="357"/>
        <w:rPr>
          <w:rFonts w:ascii="Arial" w:hAnsi="Arial" w:cs="Arial"/>
          <w:sz w:val="22"/>
          <w:szCs w:val="22"/>
        </w:rPr>
      </w:pPr>
      <w:r w:rsidRPr="00DC1C7D">
        <w:rPr>
          <w:rFonts w:ascii="Arial" w:hAnsi="Arial" w:cs="Arial"/>
          <w:sz w:val="22"/>
          <w:szCs w:val="22"/>
        </w:rPr>
        <w:t>Przedmiotem zamówienia jest</w:t>
      </w:r>
      <w:r w:rsidR="00A02844">
        <w:rPr>
          <w:rFonts w:ascii="Arial" w:hAnsi="Arial" w:cs="Arial"/>
          <w:sz w:val="22"/>
          <w:szCs w:val="22"/>
        </w:rPr>
        <w:t xml:space="preserve"> </w:t>
      </w:r>
      <w:r w:rsidR="00CE6E58">
        <w:rPr>
          <w:rFonts w:ascii="Arial" w:hAnsi="Arial" w:cs="Arial"/>
          <w:sz w:val="22"/>
          <w:szCs w:val="22"/>
        </w:rPr>
        <w:t>d</w:t>
      </w:r>
      <w:r w:rsidR="00CE6E58" w:rsidRPr="00CE6E58">
        <w:rPr>
          <w:rFonts w:ascii="Arial" w:hAnsi="Arial" w:cs="Arial"/>
          <w:sz w:val="22"/>
          <w:szCs w:val="22"/>
        </w:rPr>
        <w:t>ostawa i wdrożenie systemu EZD</w:t>
      </w:r>
      <w:r w:rsidR="008C1E0E">
        <w:rPr>
          <w:rFonts w:ascii="Arial" w:hAnsi="Arial" w:cs="Arial"/>
          <w:sz w:val="22"/>
          <w:szCs w:val="22"/>
        </w:rPr>
        <w:t>,</w:t>
      </w:r>
      <w:r w:rsidR="00CE6E58" w:rsidRPr="00CE6E58">
        <w:rPr>
          <w:rFonts w:ascii="Arial" w:hAnsi="Arial" w:cs="Arial"/>
          <w:sz w:val="22"/>
          <w:szCs w:val="22"/>
        </w:rPr>
        <w:t xml:space="preserve"> sprzętu serwerowego, licencji i wsparcia dla projektu pn.: „Wdrożenie elektronicznego zarządzania dokumentacją w podmiotach zależnych od Województwa Małopolskiego</w:t>
      </w:r>
      <w:r>
        <w:rPr>
          <w:rFonts w:ascii="Arial" w:hAnsi="Arial" w:cs="Arial"/>
          <w:sz w:val="22"/>
          <w:szCs w:val="22"/>
        </w:rPr>
        <w:t>.</w:t>
      </w:r>
    </w:p>
    <w:p w14:paraId="6D842174" w14:textId="2E9B5BF8" w:rsidR="00CE6E58" w:rsidRPr="009A01F2" w:rsidRDefault="00CE6E58" w:rsidP="00CE6E58">
      <w:pPr>
        <w:numPr>
          <w:ilvl w:val="0"/>
          <w:numId w:val="2"/>
        </w:numPr>
        <w:tabs>
          <w:tab w:val="left" w:pos="361"/>
        </w:tabs>
        <w:spacing w:line="360" w:lineRule="auto"/>
        <w:ind w:left="357" w:hanging="357"/>
        <w:rPr>
          <w:rFonts w:ascii="Arial" w:hAnsi="Arial" w:cs="Arial"/>
          <w:sz w:val="22"/>
          <w:szCs w:val="22"/>
        </w:rPr>
      </w:pPr>
      <w:r w:rsidRPr="009A01F2">
        <w:rPr>
          <w:rFonts w:ascii="Arial" w:hAnsi="Arial" w:cs="Arial"/>
          <w:sz w:val="22"/>
          <w:szCs w:val="22"/>
        </w:rPr>
        <w:t>Przedmiot zamówienia składa się z trzech części:</w:t>
      </w:r>
    </w:p>
    <w:p w14:paraId="536AF7EC" w14:textId="6842A7AA" w:rsidR="00013CD0" w:rsidRPr="009A01F2" w:rsidRDefault="00CE6E58" w:rsidP="00EE6CB7">
      <w:pPr>
        <w:pStyle w:val="Akapitzlist"/>
        <w:numPr>
          <w:ilvl w:val="0"/>
          <w:numId w:val="64"/>
        </w:numPr>
        <w:spacing w:line="360" w:lineRule="auto"/>
        <w:ind w:left="567" w:hanging="283"/>
        <w:rPr>
          <w:rFonts w:ascii="Arial" w:hAnsi="Arial" w:cs="Arial"/>
          <w:sz w:val="22"/>
          <w:szCs w:val="22"/>
        </w:rPr>
      </w:pPr>
      <w:r w:rsidRPr="009A01F2">
        <w:rPr>
          <w:rFonts w:ascii="Arial" w:hAnsi="Arial" w:cs="Arial"/>
          <w:sz w:val="22"/>
          <w:szCs w:val="22"/>
        </w:rPr>
        <w:t>I część – Dostawa serwerów, przełączników, zapór sieciowych UPS, szaf RACK wraz z oprogramowaniem systemowym, wirtualizacyjnym i zarzadzania środowiskiem kubernetes wraz ze wsparciem i licencjami na 5 lat wraz ze szkoleniem dla administratorów.</w:t>
      </w:r>
      <w:r w:rsidR="00013CD0" w:rsidRPr="009A01F2">
        <w:rPr>
          <w:rFonts w:ascii="Arial" w:hAnsi="Arial" w:cs="Arial"/>
          <w:sz w:val="22"/>
          <w:szCs w:val="22"/>
        </w:rPr>
        <w:t xml:space="preserve"> </w:t>
      </w:r>
      <w:r w:rsidR="00710036">
        <w:rPr>
          <w:rFonts w:ascii="Arial" w:hAnsi="Arial" w:cs="Arial"/>
          <w:sz w:val="22"/>
          <w:szCs w:val="22"/>
        </w:rPr>
        <w:t>Dostawa odbędzie się do następujących Jednostek</w:t>
      </w:r>
      <w:r w:rsidR="00013CD0" w:rsidRPr="009A01F2">
        <w:rPr>
          <w:rFonts w:ascii="Arial" w:hAnsi="Arial" w:cs="Arial"/>
          <w:sz w:val="22"/>
          <w:szCs w:val="22"/>
        </w:rPr>
        <w:t xml:space="preserve"> Organizacyjnych Województwa:</w:t>
      </w:r>
    </w:p>
    <w:tbl>
      <w:tblPr>
        <w:tblW w:w="88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6"/>
        <w:gridCol w:w="5344"/>
        <w:gridCol w:w="3067"/>
      </w:tblGrid>
      <w:tr w:rsidR="006E42BA" w:rsidRPr="009A01F2" w14:paraId="1B5F38AA" w14:textId="1E4ADD20" w:rsidTr="001E4AF7">
        <w:trPr>
          <w:trHeight w:val="285"/>
        </w:trPr>
        <w:tc>
          <w:tcPr>
            <w:tcW w:w="446" w:type="dxa"/>
            <w:shd w:val="clear" w:color="auto" w:fill="auto"/>
            <w:noWrap/>
            <w:vAlign w:val="center"/>
            <w:hideMark/>
          </w:tcPr>
          <w:p w14:paraId="49B5F32C" w14:textId="77777777" w:rsidR="006E42BA" w:rsidRPr="009A01F2" w:rsidRDefault="006E42BA" w:rsidP="00013CD0">
            <w:pPr>
              <w:pStyle w:val="Tekstpodstawowy"/>
              <w:suppressAutoHyphens/>
              <w:rPr>
                <w:rFonts w:ascii="Arial" w:hAnsi="Arial" w:cs="Arial"/>
                <w:sz w:val="22"/>
                <w:szCs w:val="22"/>
              </w:rPr>
            </w:pPr>
            <w:r w:rsidRPr="009A01F2">
              <w:rPr>
                <w:rFonts w:ascii="Arial" w:hAnsi="Arial" w:cs="Arial"/>
                <w:sz w:val="22"/>
                <w:szCs w:val="22"/>
              </w:rPr>
              <w:t>1</w:t>
            </w:r>
          </w:p>
        </w:tc>
        <w:tc>
          <w:tcPr>
            <w:tcW w:w="5344" w:type="dxa"/>
            <w:shd w:val="clear" w:color="auto" w:fill="auto"/>
            <w:noWrap/>
            <w:vAlign w:val="center"/>
          </w:tcPr>
          <w:p w14:paraId="643EC20A"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Pedagogiczna Biblioteka Wojewódzka im. Hugona Kołłątaja w Krakowie</w:t>
            </w:r>
          </w:p>
        </w:tc>
        <w:tc>
          <w:tcPr>
            <w:tcW w:w="3067" w:type="dxa"/>
            <w:shd w:val="clear" w:color="auto" w:fill="auto"/>
            <w:noWrap/>
            <w:vAlign w:val="center"/>
          </w:tcPr>
          <w:p w14:paraId="56A6D86B" w14:textId="1CBB4E8E"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ul. Marszałka Ferdinanda Focha 39</w:t>
            </w:r>
          </w:p>
          <w:p w14:paraId="59C95218"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30-119 Kraków</w:t>
            </w:r>
          </w:p>
        </w:tc>
      </w:tr>
      <w:tr w:rsidR="006E42BA" w:rsidRPr="009A01F2" w14:paraId="686C7241" w14:textId="7E668EE0" w:rsidTr="001E4AF7">
        <w:trPr>
          <w:trHeight w:val="285"/>
        </w:trPr>
        <w:tc>
          <w:tcPr>
            <w:tcW w:w="446" w:type="dxa"/>
            <w:shd w:val="clear" w:color="auto" w:fill="auto"/>
            <w:noWrap/>
            <w:vAlign w:val="center"/>
            <w:hideMark/>
          </w:tcPr>
          <w:p w14:paraId="2F0D9259" w14:textId="77777777" w:rsidR="006E42BA" w:rsidRPr="009A01F2" w:rsidRDefault="006E42BA" w:rsidP="00013CD0">
            <w:pPr>
              <w:pStyle w:val="Tekstpodstawowy"/>
              <w:suppressAutoHyphens/>
              <w:rPr>
                <w:rFonts w:ascii="Arial" w:hAnsi="Arial" w:cs="Arial"/>
                <w:sz w:val="22"/>
                <w:szCs w:val="22"/>
              </w:rPr>
            </w:pPr>
            <w:r w:rsidRPr="009A01F2">
              <w:rPr>
                <w:rFonts w:ascii="Arial" w:hAnsi="Arial" w:cs="Arial"/>
                <w:sz w:val="22"/>
                <w:szCs w:val="22"/>
              </w:rPr>
              <w:t>2</w:t>
            </w:r>
          </w:p>
        </w:tc>
        <w:tc>
          <w:tcPr>
            <w:tcW w:w="5344" w:type="dxa"/>
            <w:shd w:val="clear" w:color="auto" w:fill="auto"/>
            <w:noWrap/>
            <w:vAlign w:val="center"/>
          </w:tcPr>
          <w:p w14:paraId="36B429D6"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Biblioteka Pedagogiczna w Tarnowie</w:t>
            </w:r>
          </w:p>
        </w:tc>
        <w:tc>
          <w:tcPr>
            <w:tcW w:w="3067" w:type="dxa"/>
            <w:shd w:val="clear" w:color="auto" w:fill="auto"/>
            <w:noWrap/>
            <w:vAlign w:val="center"/>
          </w:tcPr>
          <w:p w14:paraId="38B5D7DA"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ul. Nowy Świat 30</w:t>
            </w:r>
          </w:p>
          <w:p w14:paraId="33268942"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33-100 Tarnów</w:t>
            </w:r>
          </w:p>
        </w:tc>
      </w:tr>
      <w:tr w:rsidR="006E42BA" w:rsidRPr="009A01F2" w14:paraId="34ABAA1E" w14:textId="4B794FE4" w:rsidTr="001E4AF7">
        <w:trPr>
          <w:trHeight w:val="285"/>
        </w:trPr>
        <w:tc>
          <w:tcPr>
            <w:tcW w:w="446" w:type="dxa"/>
            <w:shd w:val="clear" w:color="auto" w:fill="auto"/>
            <w:noWrap/>
            <w:vAlign w:val="center"/>
            <w:hideMark/>
          </w:tcPr>
          <w:p w14:paraId="23681A2E" w14:textId="77777777" w:rsidR="006E42BA" w:rsidRPr="009A01F2" w:rsidRDefault="006E42BA" w:rsidP="00013CD0">
            <w:pPr>
              <w:pStyle w:val="Tekstpodstawowy"/>
              <w:suppressAutoHyphens/>
              <w:rPr>
                <w:rFonts w:ascii="Arial" w:hAnsi="Arial" w:cs="Arial"/>
                <w:sz w:val="22"/>
                <w:szCs w:val="22"/>
              </w:rPr>
            </w:pPr>
            <w:r w:rsidRPr="009A01F2">
              <w:rPr>
                <w:rFonts w:ascii="Arial" w:hAnsi="Arial" w:cs="Arial"/>
                <w:sz w:val="22"/>
                <w:szCs w:val="22"/>
              </w:rPr>
              <w:t>3</w:t>
            </w:r>
          </w:p>
        </w:tc>
        <w:tc>
          <w:tcPr>
            <w:tcW w:w="5344" w:type="dxa"/>
            <w:shd w:val="clear" w:color="auto" w:fill="auto"/>
            <w:noWrap/>
            <w:vAlign w:val="center"/>
          </w:tcPr>
          <w:p w14:paraId="6BC12622"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Małopolski Zespół Jednostek Edukacyjnych w Krakowie</w:t>
            </w:r>
          </w:p>
        </w:tc>
        <w:tc>
          <w:tcPr>
            <w:tcW w:w="3067" w:type="dxa"/>
            <w:shd w:val="clear" w:color="auto" w:fill="auto"/>
            <w:noWrap/>
            <w:vAlign w:val="center"/>
          </w:tcPr>
          <w:p w14:paraId="6BE0D4DE" w14:textId="58C15DCC"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ul. Jana Zamoyskiego 58</w:t>
            </w:r>
          </w:p>
          <w:p w14:paraId="2B5345DB"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30-523</w:t>
            </w:r>
            <w:r w:rsidRPr="009A01F2">
              <w:rPr>
                <w:rFonts w:ascii="Arial" w:hAnsi="Arial" w:cs="Arial"/>
                <w:sz w:val="22"/>
                <w:szCs w:val="22"/>
              </w:rPr>
              <w:tab/>
              <w:t>Kraków</w:t>
            </w:r>
          </w:p>
        </w:tc>
      </w:tr>
      <w:tr w:rsidR="006E42BA" w:rsidRPr="009A01F2" w14:paraId="30908257" w14:textId="36FD9CF6" w:rsidTr="001E4AF7">
        <w:trPr>
          <w:trHeight w:val="285"/>
        </w:trPr>
        <w:tc>
          <w:tcPr>
            <w:tcW w:w="446" w:type="dxa"/>
            <w:shd w:val="clear" w:color="auto" w:fill="auto"/>
            <w:noWrap/>
            <w:vAlign w:val="center"/>
            <w:hideMark/>
          </w:tcPr>
          <w:p w14:paraId="38AA0648" w14:textId="77777777" w:rsidR="006E42BA" w:rsidRPr="009A01F2" w:rsidRDefault="006E42BA" w:rsidP="00013CD0">
            <w:pPr>
              <w:pStyle w:val="Tekstpodstawowy"/>
              <w:suppressAutoHyphens/>
              <w:rPr>
                <w:rFonts w:ascii="Arial" w:hAnsi="Arial" w:cs="Arial"/>
                <w:sz w:val="22"/>
                <w:szCs w:val="22"/>
              </w:rPr>
            </w:pPr>
            <w:r w:rsidRPr="009A01F2">
              <w:rPr>
                <w:rFonts w:ascii="Arial" w:hAnsi="Arial" w:cs="Arial"/>
                <w:sz w:val="22"/>
                <w:szCs w:val="22"/>
              </w:rPr>
              <w:t>4</w:t>
            </w:r>
          </w:p>
        </w:tc>
        <w:tc>
          <w:tcPr>
            <w:tcW w:w="5344" w:type="dxa"/>
            <w:shd w:val="clear" w:color="auto" w:fill="auto"/>
            <w:noWrap/>
            <w:vAlign w:val="center"/>
          </w:tcPr>
          <w:p w14:paraId="6DBFD9A3"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Pedagogiczna Biblioteka Wojewódzka w Nowym Sączu</w:t>
            </w:r>
          </w:p>
        </w:tc>
        <w:tc>
          <w:tcPr>
            <w:tcW w:w="3067" w:type="dxa"/>
            <w:shd w:val="clear" w:color="auto" w:fill="auto"/>
            <w:noWrap/>
            <w:vAlign w:val="center"/>
          </w:tcPr>
          <w:p w14:paraId="740D281D" w14:textId="0D384E81"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ul. Jagiellońska 61</w:t>
            </w:r>
          </w:p>
          <w:p w14:paraId="37C8E1F0"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33-300 Nowy Sącz</w:t>
            </w:r>
          </w:p>
        </w:tc>
      </w:tr>
      <w:tr w:rsidR="006E42BA" w:rsidRPr="009A01F2" w14:paraId="2CEDD015" w14:textId="273E4099" w:rsidTr="001E4AF7">
        <w:trPr>
          <w:trHeight w:val="285"/>
        </w:trPr>
        <w:tc>
          <w:tcPr>
            <w:tcW w:w="446" w:type="dxa"/>
            <w:shd w:val="clear" w:color="auto" w:fill="auto"/>
            <w:noWrap/>
            <w:vAlign w:val="center"/>
            <w:hideMark/>
          </w:tcPr>
          <w:p w14:paraId="32E50864" w14:textId="77777777" w:rsidR="006E42BA" w:rsidRPr="009A01F2" w:rsidRDefault="006E42BA" w:rsidP="00013CD0">
            <w:pPr>
              <w:pStyle w:val="Tekstpodstawowy"/>
              <w:suppressAutoHyphens/>
              <w:rPr>
                <w:rFonts w:ascii="Arial" w:hAnsi="Arial" w:cs="Arial"/>
                <w:sz w:val="22"/>
                <w:szCs w:val="22"/>
              </w:rPr>
            </w:pPr>
            <w:r w:rsidRPr="009A01F2">
              <w:rPr>
                <w:rFonts w:ascii="Arial" w:hAnsi="Arial" w:cs="Arial"/>
                <w:sz w:val="22"/>
                <w:szCs w:val="22"/>
              </w:rPr>
              <w:t>5</w:t>
            </w:r>
          </w:p>
        </w:tc>
        <w:tc>
          <w:tcPr>
            <w:tcW w:w="5344" w:type="dxa"/>
            <w:shd w:val="clear" w:color="auto" w:fill="auto"/>
            <w:noWrap/>
            <w:vAlign w:val="center"/>
          </w:tcPr>
          <w:p w14:paraId="177FB46E"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Zespół Jednostek Edukacyjnych Województwa Małopolskiego w Krakowie</w:t>
            </w:r>
          </w:p>
        </w:tc>
        <w:tc>
          <w:tcPr>
            <w:tcW w:w="3067" w:type="dxa"/>
            <w:shd w:val="clear" w:color="auto" w:fill="auto"/>
            <w:noWrap/>
            <w:vAlign w:val="center"/>
          </w:tcPr>
          <w:p w14:paraId="19399A1C" w14:textId="442853D9"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os. Teatralne 4a</w:t>
            </w:r>
          </w:p>
          <w:p w14:paraId="51D9D5D9"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31-945</w:t>
            </w:r>
            <w:r w:rsidRPr="009A01F2">
              <w:rPr>
                <w:rFonts w:ascii="Arial" w:hAnsi="Arial" w:cs="Arial"/>
                <w:sz w:val="22"/>
                <w:szCs w:val="22"/>
              </w:rPr>
              <w:tab/>
              <w:t>Kraków</w:t>
            </w:r>
          </w:p>
        </w:tc>
      </w:tr>
      <w:tr w:rsidR="006E42BA" w:rsidRPr="009A01F2" w14:paraId="709BF3BF" w14:textId="46A4E702" w:rsidTr="001E4AF7">
        <w:trPr>
          <w:trHeight w:val="285"/>
        </w:trPr>
        <w:tc>
          <w:tcPr>
            <w:tcW w:w="446" w:type="dxa"/>
            <w:shd w:val="clear" w:color="auto" w:fill="auto"/>
            <w:noWrap/>
            <w:vAlign w:val="center"/>
            <w:hideMark/>
          </w:tcPr>
          <w:p w14:paraId="3A547ED6" w14:textId="77777777" w:rsidR="006E42BA" w:rsidRPr="009A01F2" w:rsidRDefault="006E42BA" w:rsidP="00013CD0">
            <w:pPr>
              <w:pStyle w:val="Tekstpodstawowy"/>
              <w:suppressAutoHyphens/>
              <w:rPr>
                <w:rFonts w:ascii="Arial" w:hAnsi="Arial" w:cs="Arial"/>
                <w:sz w:val="22"/>
                <w:szCs w:val="22"/>
              </w:rPr>
            </w:pPr>
            <w:r w:rsidRPr="009A01F2">
              <w:rPr>
                <w:rFonts w:ascii="Arial" w:hAnsi="Arial" w:cs="Arial"/>
                <w:sz w:val="22"/>
                <w:szCs w:val="22"/>
              </w:rPr>
              <w:t>6</w:t>
            </w:r>
          </w:p>
        </w:tc>
        <w:tc>
          <w:tcPr>
            <w:tcW w:w="5344" w:type="dxa"/>
            <w:shd w:val="clear" w:color="auto" w:fill="auto"/>
            <w:noWrap/>
            <w:vAlign w:val="center"/>
          </w:tcPr>
          <w:p w14:paraId="56929CFA"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Zespół Szkół Mistrzostwa Sportowego im. Stanisława Marusarza w Zakopanem</w:t>
            </w:r>
          </w:p>
        </w:tc>
        <w:tc>
          <w:tcPr>
            <w:tcW w:w="3067" w:type="dxa"/>
            <w:shd w:val="clear" w:color="auto" w:fill="auto"/>
            <w:noWrap/>
            <w:vAlign w:val="center"/>
          </w:tcPr>
          <w:p w14:paraId="519CF65D" w14:textId="5A259362"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ul. Droga do Olczy 26</w:t>
            </w:r>
          </w:p>
          <w:p w14:paraId="0DA43BEF" w14:textId="77777777" w:rsidR="006E42BA" w:rsidRPr="009A01F2" w:rsidRDefault="006E42BA" w:rsidP="00FD1FE5">
            <w:pPr>
              <w:pStyle w:val="Tekstpodstawowy"/>
              <w:suppressAutoHyphens/>
              <w:spacing w:line="276" w:lineRule="auto"/>
              <w:rPr>
                <w:rFonts w:ascii="Arial" w:hAnsi="Arial" w:cs="Arial"/>
                <w:sz w:val="22"/>
                <w:szCs w:val="22"/>
              </w:rPr>
            </w:pPr>
            <w:r w:rsidRPr="009A01F2">
              <w:rPr>
                <w:rFonts w:ascii="Arial" w:hAnsi="Arial" w:cs="Arial"/>
                <w:sz w:val="22"/>
                <w:szCs w:val="22"/>
              </w:rPr>
              <w:t>34-500</w:t>
            </w:r>
            <w:r w:rsidRPr="009A01F2">
              <w:rPr>
                <w:rFonts w:ascii="Arial" w:hAnsi="Arial" w:cs="Arial"/>
                <w:sz w:val="22"/>
                <w:szCs w:val="22"/>
              </w:rPr>
              <w:tab/>
              <w:t>Zakopane</w:t>
            </w:r>
          </w:p>
        </w:tc>
      </w:tr>
    </w:tbl>
    <w:p w14:paraId="4BE63850" w14:textId="263D2A68" w:rsidR="00EE6CB7" w:rsidRPr="00013CD0" w:rsidRDefault="004C7892" w:rsidP="00BA529E">
      <w:pPr>
        <w:tabs>
          <w:tab w:val="left" w:pos="361"/>
        </w:tabs>
        <w:spacing w:line="360" w:lineRule="auto"/>
        <w:ind w:left="361"/>
        <w:rPr>
          <w:rFonts w:ascii="Arial" w:hAnsi="Arial" w:cs="Arial"/>
          <w:sz w:val="22"/>
          <w:szCs w:val="22"/>
        </w:rPr>
      </w:pPr>
      <w:r>
        <w:rPr>
          <w:rFonts w:ascii="Arial" w:hAnsi="Arial" w:cs="Arial"/>
          <w:sz w:val="22"/>
          <w:szCs w:val="22"/>
        </w:rPr>
        <w:t>Szczegóły dotyczące pomieszczeń, w których rozlokowany będzie dostarczony sprzęt i dostęp</w:t>
      </w:r>
      <w:r w:rsidR="00A700A2">
        <w:rPr>
          <w:rFonts w:ascii="Arial" w:hAnsi="Arial" w:cs="Arial"/>
          <w:sz w:val="22"/>
          <w:szCs w:val="22"/>
        </w:rPr>
        <w:t>u</w:t>
      </w:r>
      <w:r>
        <w:rPr>
          <w:rFonts w:ascii="Arial" w:hAnsi="Arial" w:cs="Arial"/>
          <w:sz w:val="22"/>
          <w:szCs w:val="22"/>
        </w:rPr>
        <w:t xml:space="preserve"> do nich określono w załączniku nr 7 do </w:t>
      </w:r>
      <w:r w:rsidRPr="004C7892">
        <w:rPr>
          <w:rFonts w:ascii="Arial" w:hAnsi="Arial" w:cs="Arial"/>
          <w:sz w:val="22"/>
          <w:szCs w:val="22"/>
        </w:rPr>
        <w:t>wzor</w:t>
      </w:r>
      <w:r>
        <w:rPr>
          <w:rFonts w:ascii="Arial" w:hAnsi="Arial" w:cs="Arial"/>
          <w:sz w:val="22"/>
          <w:szCs w:val="22"/>
        </w:rPr>
        <w:t xml:space="preserve">u umowy </w:t>
      </w:r>
      <w:r w:rsidRPr="004C7892">
        <w:rPr>
          <w:rFonts w:ascii="Arial" w:hAnsi="Arial" w:cs="Arial"/>
          <w:sz w:val="22"/>
          <w:szCs w:val="22"/>
        </w:rPr>
        <w:t>stanowią</w:t>
      </w:r>
      <w:r>
        <w:rPr>
          <w:rFonts w:ascii="Arial" w:hAnsi="Arial" w:cs="Arial"/>
          <w:sz w:val="22"/>
          <w:szCs w:val="22"/>
        </w:rPr>
        <w:t>cej</w:t>
      </w:r>
      <w:r w:rsidRPr="004C7892">
        <w:rPr>
          <w:rFonts w:ascii="Arial" w:hAnsi="Arial" w:cs="Arial"/>
          <w:sz w:val="22"/>
          <w:szCs w:val="22"/>
        </w:rPr>
        <w:t xml:space="preserve"> załącznik nr 1C </w:t>
      </w:r>
      <w:r>
        <w:rPr>
          <w:rFonts w:ascii="Arial" w:hAnsi="Arial" w:cs="Arial"/>
          <w:sz w:val="22"/>
          <w:szCs w:val="22"/>
        </w:rPr>
        <w:t>do swz</w:t>
      </w:r>
      <w:r w:rsidR="00A700A2">
        <w:rPr>
          <w:rFonts w:ascii="Arial" w:hAnsi="Arial" w:cs="Arial"/>
          <w:sz w:val="22"/>
          <w:szCs w:val="22"/>
        </w:rPr>
        <w:t xml:space="preserve"> oraz Załączniku nr 1I – opis miejsca montażu</w:t>
      </w:r>
      <w:r>
        <w:rPr>
          <w:rFonts w:ascii="Arial" w:hAnsi="Arial" w:cs="Arial"/>
          <w:sz w:val="22"/>
          <w:szCs w:val="22"/>
        </w:rPr>
        <w:t>.</w:t>
      </w:r>
    </w:p>
    <w:p w14:paraId="486A55EB" w14:textId="77777777" w:rsidR="00CE6E58" w:rsidRDefault="00CE6E58" w:rsidP="00EE6CB7">
      <w:pPr>
        <w:pStyle w:val="Akapitzlist"/>
        <w:numPr>
          <w:ilvl w:val="0"/>
          <w:numId w:val="64"/>
        </w:numPr>
        <w:spacing w:line="360" w:lineRule="auto"/>
        <w:ind w:left="567"/>
        <w:rPr>
          <w:rFonts w:ascii="Arial" w:hAnsi="Arial" w:cs="Arial"/>
          <w:sz w:val="22"/>
          <w:szCs w:val="22"/>
        </w:rPr>
      </w:pPr>
      <w:r w:rsidRPr="00CE6E58">
        <w:rPr>
          <w:rFonts w:ascii="Arial" w:hAnsi="Arial" w:cs="Arial"/>
          <w:sz w:val="22"/>
          <w:szCs w:val="22"/>
        </w:rPr>
        <w:t>II część – Dostawa laptopów, stacji dokujących i monitorów wraz z oprogramowaniem, licencjami i wsparciem.</w:t>
      </w:r>
    </w:p>
    <w:p w14:paraId="192403A6" w14:textId="733F4778" w:rsidR="00CE6E58" w:rsidRDefault="00CE6E58" w:rsidP="00EE6CB7">
      <w:pPr>
        <w:pStyle w:val="Akapitzlist"/>
        <w:numPr>
          <w:ilvl w:val="0"/>
          <w:numId w:val="64"/>
        </w:numPr>
        <w:spacing w:line="360" w:lineRule="auto"/>
        <w:ind w:left="567"/>
        <w:rPr>
          <w:rFonts w:ascii="Arial" w:hAnsi="Arial" w:cs="Arial"/>
          <w:sz w:val="22"/>
          <w:szCs w:val="22"/>
        </w:rPr>
      </w:pPr>
      <w:r w:rsidRPr="00CE6E58">
        <w:rPr>
          <w:rFonts w:ascii="Arial" w:hAnsi="Arial" w:cs="Arial"/>
          <w:sz w:val="22"/>
          <w:szCs w:val="22"/>
        </w:rPr>
        <w:t>III część – Dostawa urządzeń wielofunkcyjnych, drukarek i czytników kodów kreskowych wraz z oprogramowaniem, licencjami i wsparciem na 5 lat.</w:t>
      </w:r>
    </w:p>
    <w:p w14:paraId="5AC0D7BF" w14:textId="0EB659EA" w:rsidR="0081649E" w:rsidRPr="00B93EDB" w:rsidRDefault="0081649E" w:rsidP="0081649E">
      <w:pPr>
        <w:numPr>
          <w:ilvl w:val="0"/>
          <w:numId w:val="2"/>
        </w:numPr>
        <w:tabs>
          <w:tab w:val="left" w:pos="361"/>
        </w:tabs>
        <w:spacing w:line="360" w:lineRule="auto"/>
        <w:ind w:left="357" w:hanging="357"/>
        <w:rPr>
          <w:rFonts w:ascii="Arial" w:hAnsi="Arial" w:cs="Arial"/>
          <w:sz w:val="22"/>
          <w:szCs w:val="22"/>
        </w:rPr>
      </w:pPr>
      <w:r w:rsidRPr="0081649E">
        <w:rPr>
          <w:rFonts w:ascii="Arial" w:hAnsi="Arial" w:cs="Arial"/>
          <w:sz w:val="22"/>
          <w:szCs w:val="22"/>
        </w:rPr>
        <w:t>Warunki realizacji zamówienia zawarte są w projekt</w:t>
      </w:r>
      <w:r w:rsidR="00DC1C7D">
        <w:rPr>
          <w:rFonts w:ascii="Arial" w:hAnsi="Arial" w:cs="Arial"/>
          <w:sz w:val="22"/>
          <w:szCs w:val="22"/>
        </w:rPr>
        <w:t xml:space="preserve">owanych postanowieniach umowy </w:t>
      </w:r>
      <w:r w:rsidR="00DC1C7D" w:rsidRPr="00B93EDB">
        <w:rPr>
          <w:rFonts w:ascii="Arial" w:hAnsi="Arial" w:cs="Arial"/>
          <w:sz w:val="22"/>
          <w:szCs w:val="22"/>
        </w:rPr>
        <w:t>w </w:t>
      </w:r>
      <w:r w:rsidRPr="00B93EDB">
        <w:rPr>
          <w:rFonts w:ascii="Arial" w:hAnsi="Arial" w:cs="Arial"/>
          <w:sz w:val="22"/>
          <w:szCs w:val="22"/>
        </w:rPr>
        <w:t xml:space="preserve">sprawie zamówienia publicznego, które zostaną wprowadzone do umowy w sprawie zamówienia publicznego – wzorze umowy i stanowią </w:t>
      </w:r>
      <w:r w:rsidR="00BA529E">
        <w:rPr>
          <w:rFonts w:ascii="Arial" w:hAnsi="Arial" w:cs="Arial"/>
          <w:sz w:val="22"/>
          <w:szCs w:val="22"/>
        </w:rPr>
        <w:t xml:space="preserve">odpowiednio </w:t>
      </w:r>
      <w:r w:rsidRPr="00B93EDB">
        <w:rPr>
          <w:rFonts w:ascii="Arial" w:hAnsi="Arial" w:cs="Arial"/>
          <w:sz w:val="22"/>
          <w:szCs w:val="22"/>
        </w:rPr>
        <w:t>załącznik nr 1C</w:t>
      </w:r>
      <w:r w:rsidR="00CE6E58" w:rsidRPr="00B93EDB">
        <w:rPr>
          <w:rFonts w:ascii="Arial" w:hAnsi="Arial" w:cs="Arial"/>
          <w:sz w:val="22"/>
          <w:szCs w:val="22"/>
        </w:rPr>
        <w:t xml:space="preserve"> dla części </w:t>
      </w:r>
      <w:r w:rsidR="00CA5343">
        <w:rPr>
          <w:rFonts w:ascii="Arial" w:hAnsi="Arial" w:cs="Arial"/>
          <w:sz w:val="22"/>
          <w:szCs w:val="22"/>
        </w:rPr>
        <w:t>pierwszej</w:t>
      </w:r>
      <w:r w:rsidR="00CE6E58" w:rsidRPr="00B93EDB">
        <w:rPr>
          <w:rFonts w:ascii="Arial" w:hAnsi="Arial" w:cs="Arial"/>
          <w:sz w:val="22"/>
          <w:szCs w:val="22"/>
        </w:rPr>
        <w:t xml:space="preserve">, załącznik </w:t>
      </w:r>
      <w:r w:rsidR="00974BC7">
        <w:rPr>
          <w:rFonts w:ascii="Arial" w:hAnsi="Arial" w:cs="Arial"/>
          <w:sz w:val="22"/>
          <w:szCs w:val="22"/>
        </w:rPr>
        <w:t xml:space="preserve">nr </w:t>
      </w:r>
      <w:r w:rsidR="00CE6E58" w:rsidRPr="00B93EDB">
        <w:rPr>
          <w:rFonts w:ascii="Arial" w:hAnsi="Arial" w:cs="Arial"/>
          <w:sz w:val="22"/>
          <w:szCs w:val="22"/>
        </w:rPr>
        <w:t xml:space="preserve">1D dla </w:t>
      </w:r>
      <w:r w:rsidR="00514FE4">
        <w:rPr>
          <w:rFonts w:ascii="Arial" w:hAnsi="Arial" w:cs="Arial"/>
          <w:sz w:val="22"/>
          <w:szCs w:val="22"/>
        </w:rPr>
        <w:t>części drugiej</w:t>
      </w:r>
      <w:r w:rsidR="00CE6E58" w:rsidRPr="00B93EDB">
        <w:rPr>
          <w:rFonts w:ascii="Arial" w:hAnsi="Arial" w:cs="Arial"/>
          <w:sz w:val="22"/>
          <w:szCs w:val="22"/>
        </w:rPr>
        <w:t xml:space="preserve"> </w:t>
      </w:r>
      <w:r w:rsidR="00B43C6E" w:rsidRPr="00B93EDB">
        <w:rPr>
          <w:rFonts w:ascii="Arial" w:hAnsi="Arial" w:cs="Arial"/>
          <w:sz w:val="22"/>
          <w:szCs w:val="22"/>
        </w:rPr>
        <w:t>i</w:t>
      </w:r>
      <w:r w:rsidR="007B6916">
        <w:rPr>
          <w:rFonts w:ascii="Arial" w:hAnsi="Arial" w:cs="Arial"/>
          <w:sz w:val="22"/>
          <w:szCs w:val="22"/>
        </w:rPr>
        <w:t xml:space="preserve"> </w:t>
      </w:r>
      <w:r w:rsidR="00974BC7">
        <w:rPr>
          <w:rFonts w:ascii="Arial" w:hAnsi="Arial" w:cs="Arial"/>
          <w:sz w:val="22"/>
          <w:szCs w:val="22"/>
        </w:rPr>
        <w:t xml:space="preserve">załącznik nr </w:t>
      </w:r>
      <w:r w:rsidR="007B6916">
        <w:rPr>
          <w:rFonts w:ascii="Arial" w:hAnsi="Arial" w:cs="Arial"/>
          <w:sz w:val="22"/>
          <w:szCs w:val="22"/>
        </w:rPr>
        <w:t>1E</w:t>
      </w:r>
      <w:r w:rsidR="00B43C6E" w:rsidRPr="00B93EDB">
        <w:rPr>
          <w:rFonts w:ascii="Arial" w:hAnsi="Arial" w:cs="Arial"/>
          <w:sz w:val="22"/>
          <w:szCs w:val="22"/>
        </w:rPr>
        <w:t xml:space="preserve"> </w:t>
      </w:r>
      <w:r w:rsidR="00514FE4">
        <w:rPr>
          <w:rFonts w:ascii="Arial" w:hAnsi="Arial" w:cs="Arial"/>
          <w:sz w:val="22"/>
          <w:szCs w:val="22"/>
        </w:rPr>
        <w:t>dla</w:t>
      </w:r>
      <w:r w:rsidR="00B43C6E" w:rsidRPr="00B93EDB">
        <w:rPr>
          <w:rFonts w:ascii="Arial" w:hAnsi="Arial" w:cs="Arial"/>
          <w:sz w:val="22"/>
          <w:szCs w:val="22"/>
        </w:rPr>
        <w:t xml:space="preserve"> </w:t>
      </w:r>
      <w:r w:rsidR="00CE6E58" w:rsidRPr="00B93EDB">
        <w:rPr>
          <w:rFonts w:ascii="Arial" w:hAnsi="Arial" w:cs="Arial"/>
          <w:sz w:val="22"/>
          <w:szCs w:val="22"/>
        </w:rPr>
        <w:t>części</w:t>
      </w:r>
      <w:r w:rsidR="00514FE4">
        <w:rPr>
          <w:rFonts w:ascii="Arial" w:hAnsi="Arial" w:cs="Arial"/>
          <w:sz w:val="22"/>
          <w:szCs w:val="22"/>
        </w:rPr>
        <w:t xml:space="preserve"> trzeciej</w:t>
      </w:r>
      <w:r w:rsidR="00CE6E58" w:rsidRPr="00B93EDB">
        <w:rPr>
          <w:rFonts w:ascii="Arial" w:hAnsi="Arial" w:cs="Arial"/>
          <w:sz w:val="22"/>
          <w:szCs w:val="22"/>
        </w:rPr>
        <w:t xml:space="preserve"> </w:t>
      </w:r>
      <w:r w:rsidRPr="00B93EDB">
        <w:rPr>
          <w:rFonts w:ascii="Arial" w:hAnsi="Arial" w:cs="Arial"/>
          <w:sz w:val="22"/>
          <w:szCs w:val="22"/>
        </w:rPr>
        <w:t>do swz (zwane są dalej wzorem umowy).</w:t>
      </w:r>
    </w:p>
    <w:p w14:paraId="33218DDC" w14:textId="67FB0BC1" w:rsidR="0081649E" w:rsidRPr="009A01F2" w:rsidRDefault="0081649E" w:rsidP="0081649E">
      <w:pPr>
        <w:numPr>
          <w:ilvl w:val="0"/>
          <w:numId w:val="2"/>
        </w:numPr>
        <w:tabs>
          <w:tab w:val="left" w:pos="361"/>
        </w:tabs>
        <w:spacing w:line="360" w:lineRule="auto"/>
        <w:ind w:left="357" w:hanging="357"/>
        <w:rPr>
          <w:rFonts w:ascii="Arial" w:hAnsi="Arial" w:cs="Arial"/>
          <w:sz w:val="22"/>
          <w:szCs w:val="22"/>
        </w:rPr>
      </w:pPr>
      <w:r w:rsidRPr="009A01F2">
        <w:rPr>
          <w:rFonts w:ascii="Arial" w:hAnsi="Arial" w:cs="Arial"/>
          <w:sz w:val="22"/>
          <w:szCs w:val="22"/>
        </w:rPr>
        <w:t xml:space="preserve">Szczegółowy opis przedmiotu zamówienia (SOPZ) </w:t>
      </w:r>
      <w:r w:rsidR="00E343DF" w:rsidRPr="009A01F2">
        <w:rPr>
          <w:rFonts w:ascii="Arial" w:hAnsi="Arial" w:cs="Arial"/>
          <w:sz w:val="22"/>
          <w:szCs w:val="22"/>
        </w:rPr>
        <w:t xml:space="preserve">zawierający Szczegółową specyfikacje techniczną </w:t>
      </w:r>
      <w:r w:rsidRPr="009A01F2">
        <w:rPr>
          <w:rFonts w:ascii="Arial" w:hAnsi="Arial" w:cs="Arial"/>
          <w:sz w:val="22"/>
          <w:szCs w:val="22"/>
        </w:rPr>
        <w:t>s</w:t>
      </w:r>
      <w:r w:rsidR="00BC66B1" w:rsidRPr="009A01F2">
        <w:rPr>
          <w:rFonts w:ascii="Arial" w:hAnsi="Arial" w:cs="Arial"/>
          <w:sz w:val="22"/>
          <w:szCs w:val="22"/>
        </w:rPr>
        <w:t xml:space="preserve">tanowi </w:t>
      </w:r>
      <w:r w:rsidR="00BA529E">
        <w:rPr>
          <w:rFonts w:ascii="Arial" w:hAnsi="Arial" w:cs="Arial"/>
          <w:sz w:val="22"/>
          <w:szCs w:val="22"/>
        </w:rPr>
        <w:t xml:space="preserve">odpowiednio </w:t>
      </w:r>
      <w:r w:rsidR="00BC66B1" w:rsidRPr="009A01F2">
        <w:rPr>
          <w:rFonts w:ascii="Arial" w:hAnsi="Arial" w:cs="Arial"/>
          <w:sz w:val="22"/>
          <w:szCs w:val="22"/>
        </w:rPr>
        <w:t>załącznik nr 1</w:t>
      </w:r>
      <w:r w:rsidR="007B6916" w:rsidRPr="009A01F2">
        <w:rPr>
          <w:rFonts w:ascii="Arial" w:hAnsi="Arial" w:cs="Arial"/>
          <w:sz w:val="22"/>
          <w:szCs w:val="22"/>
        </w:rPr>
        <w:t>F</w:t>
      </w:r>
      <w:r w:rsidR="00B43C6E" w:rsidRPr="009A01F2">
        <w:rPr>
          <w:rFonts w:ascii="Arial" w:hAnsi="Arial" w:cs="Arial"/>
          <w:sz w:val="22"/>
          <w:szCs w:val="22"/>
        </w:rPr>
        <w:t xml:space="preserve"> </w:t>
      </w:r>
      <w:r w:rsidR="001E0136" w:rsidRPr="009A01F2">
        <w:rPr>
          <w:rFonts w:ascii="Arial" w:hAnsi="Arial" w:cs="Arial"/>
          <w:sz w:val="22"/>
          <w:szCs w:val="22"/>
        </w:rPr>
        <w:t xml:space="preserve">dla części </w:t>
      </w:r>
      <w:r w:rsidR="00514FE4">
        <w:rPr>
          <w:rFonts w:ascii="Arial" w:hAnsi="Arial" w:cs="Arial"/>
          <w:sz w:val="22"/>
          <w:szCs w:val="22"/>
        </w:rPr>
        <w:t>pierwszej</w:t>
      </w:r>
      <w:r w:rsidR="001E0136" w:rsidRPr="009A01F2">
        <w:rPr>
          <w:rFonts w:ascii="Arial" w:hAnsi="Arial" w:cs="Arial"/>
          <w:sz w:val="22"/>
          <w:szCs w:val="22"/>
        </w:rPr>
        <w:t xml:space="preserve">, załącznik </w:t>
      </w:r>
      <w:r w:rsidR="00974BC7">
        <w:rPr>
          <w:rFonts w:ascii="Arial" w:hAnsi="Arial" w:cs="Arial"/>
          <w:sz w:val="22"/>
          <w:szCs w:val="22"/>
        </w:rPr>
        <w:t xml:space="preserve">nr </w:t>
      </w:r>
      <w:r w:rsidR="001E0136" w:rsidRPr="009A01F2">
        <w:rPr>
          <w:rFonts w:ascii="Arial" w:hAnsi="Arial" w:cs="Arial"/>
          <w:sz w:val="22"/>
          <w:szCs w:val="22"/>
        </w:rPr>
        <w:t>1</w:t>
      </w:r>
      <w:r w:rsidR="007B6916" w:rsidRPr="009A01F2">
        <w:rPr>
          <w:rFonts w:ascii="Arial" w:hAnsi="Arial" w:cs="Arial"/>
          <w:sz w:val="22"/>
          <w:szCs w:val="22"/>
        </w:rPr>
        <w:t>G</w:t>
      </w:r>
      <w:r w:rsidR="001E0136" w:rsidRPr="009A01F2">
        <w:rPr>
          <w:rFonts w:ascii="Arial" w:hAnsi="Arial" w:cs="Arial"/>
          <w:sz w:val="22"/>
          <w:szCs w:val="22"/>
        </w:rPr>
        <w:t xml:space="preserve"> dla części </w:t>
      </w:r>
      <w:r w:rsidR="00514FE4">
        <w:rPr>
          <w:rFonts w:ascii="Arial" w:hAnsi="Arial" w:cs="Arial"/>
          <w:sz w:val="22"/>
          <w:szCs w:val="22"/>
        </w:rPr>
        <w:t>drugiej</w:t>
      </w:r>
      <w:r w:rsidR="001E0136" w:rsidRPr="009A01F2">
        <w:rPr>
          <w:rFonts w:ascii="Arial" w:hAnsi="Arial" w:cs="Arial"/>
          <w:sz w:val="22"/>
          <w:szCs w:val="22"/>
        </w:rPr>
        <w:t xml:space="preserve"> i załącznik nr 1</w:t>
      </w:r>
      <w:r w:rsidR="007B6916" w:rsidRPr="009A01F2">
        <w:rPr>
          <w:rFonts w:ascii="Arial" w:hAnsi="Arial" w:cs="Arial"/>
          <w:sz w:val="22"/>
          <w:szCs w:val="22"/>
        </w:rPr>
        <w:t>H</w:t>
      </w:r>
      <w:r w:rsidR="001E0136" w:rsidRPr="009A01F2">
        <w:rPr>
          <w:rFonts w:ascii="Arial" w:hAnsi="Arial" w:cs="Arial"/>
          <w:sz w:val="22"/>
          <w:szCs w:val="22"/>
        </w:rPr>
        <w:t xml:space="preserve"> dla części </w:t>
      </w:r>
      <w:r w:rsidR="00514FE4">
        <w:rPr>
          <w:rFonts w:ascii="Arial" w:hAnsi="Arial" w:cs="Arial"/>
          <w:sz w:val="22"/>
          <w:szCs w:val="22"/>
        </w:rPr>
        <w:t>trzeciej</w:t>
      </w:r>
      <w:r w:rsidR="001E0136" w:rsidRPr="009A01F2">
        <w:rPr>
          <w:rFonts w:ascii="Arial" w:hAnsi="Arial" w:cs="Arial"/>
          <w:sz w:val="22"/>
          <w:szCs w:val="22"/>
        </w:rPr>
        <w:t xml:space="preserve"> do swz </w:t>
      </w:r>
      <w:r w:rsidR="00BC66B1" w:rsidRPr="009A01F2">
        <w:rPr>
          <w:rFonts w:ascii="Arial" w:hAnsi="Arial" w:cs="Arial"/>
          <w:sz w:val="22"/>
          <w:szCs w:val="22"/>
        </w:rPr>
        <w:t>.</w:t>
      </w:r>
    </w:p>
    <w:p w14:paraId="54C149E2" w14:textId="5E885B09" w:rsidR="008B1F8B" w:rsidRPr="00147E0A" w:rsidRDefault="008B1F8B" w:rsidP="00DC1C7D">
      <w:pPr>
        <w:numPr>
          <w:ilvl w:val="0"/>
          <w:numId w:val="2"/>
        </w:numPr>
        <w:tabs>
          <w:tab w:val="left" w:pos="361"/>
        </w:tabs>
        <w:spacing w:line="360" w:lineRule="auto"/>
        <w:ind w:left="357" w:hanging="357"/>
        <w:rPr>
          <w:rFonts w:ascii="Arial" w:eastAsia="Arial" w:hAnsi="Arial" w:cs="Arial"/>
          <w:sz w:val="22"/>
          <w:szCs w:val="22"/>
        </w:rPr>
      </w:pPr>
      <w:r w:rsidRPr="00147E0A">
        <w:rPr>
          <w:rFonts w:ascii="Arial" w:hAnsi="Arial" w:cs="Arial"/>
          <w:sz w:val="22"/>
          <w:szCs w:val="22"/>
        </w:rPr>
        <w:lastRenderedPageBreak/>
        <w:t xml:space="preserve">Przedmiot umowy jest współfinansowany ze środków: Unii Europejskiej w ramach programu Fundusze Europejskie dla Małopolski 2021-2027 </w:t>
      </w:r>
      <w:r w:rsidR="003E6F6F" w:rsidRPr="00147E0A">
        <w:rPr>
          <w:rFonts w:ascii="Arial" w:hAnsi="Arial" w:cs="Arial"/>
          <w:sz w:val="22"/>
          <w:szCs w:val="22"/>
        </w:rPr>
        <w:t>w ramach Europejskiego Fundu</w:t>
      </w:r>
      <w:r w:rsidR="00147E0A" w:rsidRPr="00147E0A">
        <w:rPr>
          <w:rFonts w:ascii="Arial" w:hAnsi="Arial" w:cs="Arial"/>
          <w:sz w:val="22"/>
          <w:szCs w:val="22"/>
        </w:rPr>
        <w:t>szu Rozwoju Regionalnego (EFRR).</w:t>
      </w:r>
    </w:p>
    <w:p w14:paraId="423A25AF" w14:textId="031D4B9B" w:rsidR="006B04F3" w:rsidRPr="00E5651F" w:rsidRDefault="00314D6E" w:rsidP="00DC1C7D">
      <w:pPr>
        <w:numPr>
          <w:ilvl w:val="0"/>
          <w:numId w:val="2"/>
        </w:numPr>
        <w:tabs>
          <w:tab w:val="left" w:pos="361"/>
        </w:tabs>
        <w:spacing w:line="360" w:lineRule="auto"/>
        <w:ind w:left="357" w:hanging="357"/>
        <w:rPr>
          <w:rFonts w:ascii="Arial" w:eastAsia="Arial" w:hAnsi="Arial" w:cs="Arial"/>
          <w:sz w:val="22"/>
          <w:szCs w:val="22"/>
        </w:rPr>
      </w:pPr>
      <w:r w:rsidRPr="00E5651F">
        <w:rPr>
          <w:rFonts w:ascii="Arial" w:eastAsia="Arial" w:hAnsi="Arial" w:cs="Arial"/>
          <w:sz w:val="22"/>
          <w:szCs w:val="22"/>
        </w:rPr>
        <w:t>Oznaczenie wg CPV</w:t>
      </w:r>
      <w:r w:rsidR="0081649E" w:rsidRPr="00E5651F">
        <w:rPr>
          <w:rFonts w:ascii="Arial" w:eastAsia="Arial" w:hAnsi="Arial" w:cs="Arial"/>
          <w:sz w:val="22"/>
          <w:szCs w:val="22"/>
        </w:rPr>
        <w:t xml:space="preserve">: </w:t>
      </w:r>
      <w:r w:rsidR="00DC1C7D" w:rsidRPr="00E5651F">
        <w:rPr>
          <w:rFonts w:ascii="Arial" w:eastAsia="Arial" w:hAnsi="Arial" w:cs="Arial"/>
          <w:sz w:val="22"/>
          <w:szCs w:val="22"/>
        </w:rPr>
        <w:t>30236000-2 - Różny sprzęt komputerowy</w:t>
      </w:r>
      <w:r w:rsidR="0055269D" w:rsidRPr="00E5651F">
        <w:rPr>
          <w:rFonts w:ascii="Arial" w:eastAsia="Arial" w:hAnsi="Arial" w:cs="Arial"/>
          <w:sz w:val="22"/>
          <w:szCs w:val="22"/>
        </w:rPr>
        <w:t>.</w:t>
      </w:r>
    </w:p>
    <w:p w14:paraId="4BC48FA7" w14:textId="77777777" w:rsidR="00314D6E" w:rsidRDefault="00314D6E" w:rsidP="0023253C">
      <w:pPr>
        <w:pStyle w:val="Nagwek1"/>
        <w:spacing w:line="360" w:lineRule="auto"/>
        <w:rPr>
          <w:rFonts w:eastAsia="Arial"/>
        </w:rPr>
      </w:pPr>
      <w:r>
        <w:rPr>
          <w:rFonts w:eastAsia="Arial"/>
        </w:rPr>
        <w:t>Składanie ofert częściowych</w:t>
      </w:r>
    </w:p>
    <w:p w14:paraId="4EC7D4C8" w14:textId="20447383" w:rsidR="009D45C3" w:rsidRDefault="00FE162D" w:rsidP="0023253C">
      <w:pPr>
        <w:numPr>
          <w:ilvl w:val="0"/>
          <w:numId w:val="3"/>
        </w:numPr>
        <w:tabs>
          <w:tab w:val="left" w:pos="361"/>
        </w:tabs>
        <w:spacing w:line="360" w:lineRule="auto"/>
        <w:ind w:left="361" w:hanging="361"/>
        <w:rPr>
          <w:rFonts w:ascii="Arial" w:eastAsia="Arial" w:hAnsi="Arial"/>
          <w:sz w:val="22"/>
        </w:rPr>
      </w:pPr>
      <w:r>
        <w:rPr>
          <w:rFonts w:ascii="Arial" w:eastAsia="Arial" w:hAnsi="Arial"/>
          <w:sz w:val="22"/>
        </w:rPr>
        <w:t>Zamawiający</w:t>
      </w:r>
      <w:r w:rsidR="009D45C3">
        <w:rPr>
          <w:rFonts w:ascii="Arial" w:eastAsia="Arial" w:hAnsi="Arial"/>
          <w:sz w:val="22"/>
        </w:rPr>
        <w:t xml:space="preserve"> dopuszcza możliwość składania ofert częściowych.</w:t>
      </w:r>
    </w:p>
    <w:p w14:paraId="3B116295" w14:textId="77777777" w:rsidR="00FE162D" w:rsidRPr="00FE162D" w:rsidRDefault="00FE162D" w:rsidP="00FE162D">
      <w:pPr>
        <w:numPr>
          <w:ilvl w:val="0"/>
          <w:numId w:val="3"/>
        </w:numPr>
        <w:tabs>
          <w:tab w:val="left" w:pos="361"/>
        </w:tabs>
        <w:spacing w:line="360" w:lineRule="auto"/>
        <w:rPr>
          <w:rFonts w:ascii="Arial" w:eastAsia="Arial" w:hAnsi="Arial"/>
          <w:sz w:val="22"/>
        </w:rPr>
      </w:pPr>
      <w:r w:rsidRPr="00FE162D">
        <w:rPr>
          <w:rFonts w:ascii="Arial" w:eastAsia="Arial" w:hAnsi="Arial"/>
          <w:sz w:val="22"/>
        </w:rPr>
        <w:t>Wykonawca może złożyć jedną ofertę na daną część zamówienia.</w:t>
      </w:r>
    </w:p>
    <w:p w14:paraId="7D102102" w14:textId="71A50168" w:rsidR="00FE162D" w:rsidRPr="00FE162D" w:rsidRDefault="00FE162D" w:rsidP="00FE162D">
      <w:pPr>
        <w:numPr>
          <w:ilvl w:val="0"/>
          <w:numId w:val="3"/>
        </w:numPr>
        <w:tabs>
          <w:tab w:val="left" w:pos="361"/>
        </w:tabs>
        <w:spacing w:line="360" w:lineRule="auto"/>
        <w:rPr>
          <w:rFonts w:ascii="Arial" w:eastAsia="Arial" w:hAnsi="Arial"/>
          <w:sz w:val="22"/>
        </w:rPr>
      </w:pPr>
      <w:r w:rsidRPr="00FE162D">
        <w:rPr>
          <w:rFonts w:ascii="Arial" w:eastAsia="Arial" w:hAnsi="Arial"/>
          <w:sz w:val="22"/>
        </w:rPr>
        <w:t>Wykonawca może złożyć ofertę na jedną część zamówienia (dowolną) lub dwie części zamówienia</w:t>
      </w:r>
      <w:r w:rsidR="00D615B8">
        <w:rPr>
          <w:rFonts w:ascii="Arial" w:eastAsia="Arial" w:hAnsi="Arial"/>
          <w:sz w:val="22"/>
        </w:rPr>
        <w:t xml:space="preserve"> lub trzy części zamówienia</w:t>
      </w:r>
      <w:r w:rsidRPr="00FE162D">
        <w:rPr>
          <w:rFonts w:ascii="Arial" w:eastAsia="Arial" w:hAnsi="Arial"/>
          <w:sz w:val="22"/>
        </w:rPr>
        <w:t>. Zamawiający nie wprowadza ograniczenia w tym zakresie.</w:t>
      </w:r>
    </w:p>
    <w:p w14:paraId="21894097" w14:textId="77777777" w:rsidR="00314D6E" w:rsidRDefault="00314D6E" w:rsidP="0023253C">
      <w:pPr>
        <w:pStyle w:val="Nagwek1"/>
        <w:spacing w:line="360" w:lineRule="auto"/>
        <w:rPr>
          <w:rFonts w:eastAsia="Arial"/>
        </w:rPr>
      </w:pPr>
      <w:r>
        <w:rPr>
          <w:rFonts w:eastAsia="Arial"/>
        </w:rPr>
        <w:t>Informacja o przedmiotowych środkach dowodowych</w:t>
      </w:r>
    </w:p>
    <w:p w14:paraId="297F971B" w14:textId="77777777" w:rsidR="00314D6E" w:rsidRPr="00A943A9" w:rsidRDefault="00314D6E" w:rsidP="0023253C">
      <w:pPr>
        <w:spacing w:line="360" w:lineRule="auto"/>
        <w:ind w:left="1"/>
        <w:rPr>
          <w:rFonts w:ascii="Arial" w:eastAsia="Arial" w:hAnsi="Arial"/>
          <w:sz w:val="22"/>
        </w:rPr>
      </w:pPr>
      <w:r>
        <w:rPr>
          <w:rFonts w:ascii="Arial" w:eastAsia="Arial" w:hAnsi="Arial"/>
          <w:sz w:val="22"/>
        </w:rPr>
        <w:t>Zamawiający nie wymaga, aby wykonawca wraz z ofertą składa</w:t>
      </w:r>
      <w:r w:rsidR="00A943A9">
        <w:rPr>
          <w:rFonts w:ascii="Arial" w:eastAsia="Arial" w:hAnsi="Arial"/>
          <w:sz w:val="22"/>
        </w:rPr>
        <w:t>ł przedmiotowe środki dowodowe.</w:t>
      </w:r>
    </w:p>
    <w:p w14:paraId="1ED4ADC5" w14:textId="77777777" w:rsidR="00314D6E" w:rsidRPr="00A943A9" w:rsidRDefault="00314D6E" w:rsidP="0023253C">
      <w:pPr>
        <w:pStyle w:val="Nagwek1"/>
        <w:spacing w:line="360" w:lineRule="auto"/>
        <w:rPr>
          <w:rFonts w:eastAsia="Arial"/>
        </w:rPr>
      </w:pPr>
      <w:r>
        <w:rPr>
          <w:rFonts w:eastAsia="Arial"/>
        </w:rPr>
        <w:t>Termin wykonania zamówienia</w:t>
      </w:r>
    </w:p>
    <w:p w14:paraId="215223ED" w14:textId="77777777" w:rsidR="00132246" w:rsidRDefault="00314D6E" w:rsidP="0023253C">
      <w:pPr>
        <w:spacing w:line="360" w:lineRule="auto"/>
        <w:ind w:left="1"/>
        <w:rPr>
          <w:rFonts w:ascii="Arial" w:eastAsia="Arial" w:hAnsi="Arial"/>
          <w:sz w:val="22"/>
          <w:szCs w:val="22"/>
        </w:rPr>
      </w:pPr>
      <w:r w:rsidRPr="001C7A56">
        <w:rPr>
          <w:rFonts w:ascii="Arial" w:eastAsia="Arial" w:hAnsi="Arial"/>
          <w:sz w:val="22"/>
          <w:szCs w:val="22"/>
        </w:rPr>
        <w:t>Zamówienie należy wykonać w terminie</w:t>
      </w:r>
      <w:r w:rsidR="001C7A56" w:rsidRPr="001C7A56">
        <w:rPr>
          <w:rFonts w:ascii="Arial" w:eastAsia="Arial" w:hAnsi="Arial"/>
          <w:sz w:val="22"/>
          <w:szCs w:val="22"/>
        </w:rPr>
        <w:t>:</w:t>
      </w:r>
      <w:r w:rsidRPr="001C7A56">
        <w:rPr>
          <w:rFonts w:ascii="Arial" w:eastAsia="Arial" w:hAnsi="Arial"/>
          <w:sz w:val="22"/>
          <w:szCs w:val="22"/>
        </w:rPr>
        <w:t xml:space="preserve"> </w:t>
      </w:r>
    </w:p>
    <w:p w14:paraId="601B1291" w14:textId="02AC87FE" w:rsidR="00314D6E" w:rsidRPr="0014480A" w:rsidRDefault="00132246" w:rsidP="0023253C">
      <w:pPr>
        <w:spacing w:line="360" w:lineRule="auto"/>
        <w:ind w:left="1"/>
        <w:rPr>
          <w:rFonts w:ascii="Arial" w:eastAsia="Arial" w:hAnsi="Arial"/>
          <w:sz w:val="22"/>
          <w:szCs w:val="22"/>
        </w:rPr>
      </w:pPr>
      <w:r w:rsidRPr="0014480A">
        <w:rPr>
          <w:rFonts w:ascii="Arial" w:eastAsia="Arial" w:hAnsi="Arial"/>
          <w:sz w:val="22"/>
          <w:szCs w:val="22"/>
        </w:rPr>
        <w:t xml:space="preserve">I część: </w:t>
      </w:r>
      <w:r w:rsidR="001C7A56" w:rsidRPr="0014480A">
        <w:rPr>
          <w:rFonts w:ascii="Arial" w:hAnsi="Arial" w:cs="Arial"/>
          <w:b/>
          <w:sz w:val="22"/>
          <w:szCs w:val="22"/>
        </w:rPr>
        <w:t xml:space="preserve">do </w:t>
      </w:r>
      <w:r w:rsidR="0014480A" w:rsidRPr="0014480A">
        <w:rPr>
          <w:rFonts w:ascii="Arial" w:hAnsi="Arial" w:cs="Arial"/>
          <w:b/>
          <w:sz w:val="22"/>
          <w:szCs w:val="22"/>
        </w:rPr>
        <w:t>7</w:t>
      </w:r>
      <w:r w:rsidR="00B43C6E" w:rsidRPr="0014480A">
        <w:rPr>
          <w:rFonts w:ascii="Arial" w:hAnsi="Arial" w:cs="Arial"/>
          <w:b/>
          <w:sz w:val="22"/>
          <w:szCs w:val="22"/>
        </w:rPr>
        <w:t>0</w:t>
      </w:r>
      <w:r w:rsidR="001C7A56" w:rsidRPr="0014480A">
        <w:rPr>
          <w:rFonts w:ascii="Arial" w:hAnsi="Arial" w:cs="Arial"/>
          <w:b/>
          <w:sz w:val="22"/>
          <w:szCs w:val="22"/>
        </w:rPr>
        <w:t xml:space="preserve"> dni roboczych od daty zawarcia umowy</w:t>
      </w:r>
      <w:r w:rsidR="001C7A56" w:rsidRPr="0014480A">
        <w:rPr>
          <w:rFonts w:ascii="Arial" w:hAnsi="Arial" w:cs="Arial"/>
          <w:sz w:val="22"/>
          <w:szCs w:val="22"/>
        </w:rPr>
        <w:t>,</w:t>
      </w:r>
    </w:p>
    <w:p w14:paraId="0104FB4C" w14:textId="784B95DE" w:rsidR="00132246" w:rsidRPr="0014480A" w:rsidRDefault="00132246" w:rsidP="0023253C">
      <w:pPr>
        <w:spacing w:line="360" w:lineRule="auto"/>
        <w:ind w:left="1"/>
        <w:rPr>
          <w:rFonts w:ascii="Arial" w:eastAsia="Arial" w:hAnsi="Arial"/>
          <w:b/>
          <w:sz w:val="22"/>
          <w:szCs w:val="22"/>
        </w:rPr>
      </w:pPr>
      <w:r w:rsidRPr="0014480A">
        <w:rPr>
          <w:rFonts w:ascii="Arial" w:eastAsia="Arial" w:hAnsi="Arial"/>
          <w:sz w:val="22"/>
          <w:szCs w:val="22"/>
        </w:rPr>
        <w:t>II część:</w:t>
      </w:r>
      <w:r w:rsidR="00B43C6E" w:rsidRPr="0014480A">
        <w:rPr>
          <w:rFonts w:ascii="Arial" w:eastAsia="Arial" w:hAnsi="Arial"/>
          <w:sz w:val="22"/>
          <w:szCs w:val="22"/>
        </w:rPr>
        <w:t xml:space="preserve"> </w:t>
      </w:r>
      <w:r w:rsidR="00B43C6E" w:rsidRPr="0014480A">
        <w:rPr>
          <w:rFonts w:ascii="Arial" w:eastAsia="Arial" w:hAnsi="Arial"/>
          <w:b/>
          <w:sz w:val="22"/>
          <w:szCs w:val="22"/>
        </w:rPr>
        <w:t>do 20 dni roboczych od daty zawarcia umowy</w:t>
      </w:r>
      <w:r w:rsidR="006502E5" w:rsidRPr="0014480A">
        <w:rPr>
          <w:rFonts w:ascii="Arial" w:eastAsia="Arial" w:hAnsi="Arial"/>
          <w:b/>
          <w:sz w:val="22"/>
          <w:szCs w:val="22"/>
        </w:rPr>
        <w:t>,</w:t>
      </w:r>
    </w:p>
    <w:p w14:paraId="118FD3FA" w14:textId="477688E1" w:rsidR="00132246" w:rsidRPr="001C7A56" w:rsidRDefault="00132246" w:rsidP="0023253C">
      <w:pPr>
        <w:spacing w:line="360" w:lineRule="auto"/>
        <w:ind w:left="1"/>
        <w:rPr>
          <w:rFonts w:ascii="Arial" w:eastAsia="Arial" w:hAnsi="Arial"/>
          <w:sz w:val="22"/>
          <w:szCs w:val="22"/>
        </w:rPr>
      </w:pPr>
      <w:r w:rsidRPr="0014480A">
        <w:rPr>
          <w:rFonts w:ascii="Arial" w:eastAsia="Arial" w:hAnsi="Arial"/>
          <w:sz w:val="22"/>
          <w:szCs w:val="22"/>
        </w:rPr>
        <w:t xml:space="preserve">III część: </w:t>
      </w:r>
      <w:r w:rsidR="00B43C6E" w:rsidRPr="0014480A">
        <w:rPr>
          <w:rFonts w:ascii="Arial" w:hAnsi="Arial" w:cs="Arial"/>
          <w:b/>
          <w:sz w:val="22"/>
          <w:szCs w:val="22"/>
        </w:rPr>
        <w:t>do 20 dni roboczych od daty zawarcia umowy</w:t>
      </w:r>
      <w:r w:rsidR="006502E5" w:rsidRPr="0014480A">
        <w:rPr>
          <w:rFonts w:ascii="Arial" w:hAnsi="Arial" w:cs="Arial"/>
          <w:b/>
          <w:sz w:val="22"/>
          <w:szCs w:val="22"/>
        </w:rPr>
        <w:t>,</w:t>
      </w:r>
    </w:p>
    <w:p w14:paraId="09A420C4" w14:textId="77777777" w:rsidR="00314D6E" w:rsidRDefault="00314D6E" w:rsidP="0023253C">
      <w:pPr>
        <w:pStyle w:val="Nagwek1"/>
        <w:spacing w:line="360" w:lineRule="auto"/>
        <w:rPr>
          <w:rFonts w:eastAsia="Arial"/>
          <w:sz w:val="21"/>
        </w:rPr>
      </w:pPr>
      <w:r>
        <w:rPr>
          <w:rFonts w:eastAsia="Arial"/>
        </w:rPr>
        <w:t>Podstawy wykluczenia, o których mowa w art. 108 oraz w art. 109 ust. 1 oraz informacje o warunkach udziału w postępowaniu o udzielenie zamówienia</w:t>
      </w:r>
    </w:p>
    <w:p w14:paraId="7889BBBE" w14:textId="77777777" w:rsidR="00314D6E" w:rsidRDefault="00314D6E" w:rsidP="0023253C">
      <w:pPr>
        <w:numPr>
          <w:ilvl w:val="0"/>
          <w:numId w:val="4"/>
        </w:numPr>
        <w:tabs>
          <w:tab w:val="left" w:pos="361"/>
        </w:tabs>
        <w:spacing w:line="360" w:lineRule="auto"/>
        <w:ind w:left="361" w:hanging="361"/>
        <w:rPr>
          <w:rFonts w:ascii="Arial" w:eastAsia="Arial" w:hAnsi="Arial"/>
          <w:sz w:val="22"/>
        </w:rPr>
      </w:pPr>
      <w:r>
        <w:rPr>
          <w:rFonts w:ascii="Arial" w:eastAsia="Arial" w:hAnsi="Arial"/>
          <w:sz w:val="22"/>
        </w:rPr>
        <w:t>O udzielenie zamówienia mogą ubiegać się wykonawcy, którzy:</w:t>
      </w:r>
    </w:p>
    <w:p w14:paraId="56F45F3C" w14:textId="77777777" w:rsidR="00314D6E" w:rsidRDefault="00314D6E" w:rsidP="0023253C">
      <w:pPr>
        <w:numPr>
          <w:ilvl w:val="1"/>
          <w:numId w:val="4"/>
        </w:numPr>
        <w:tabs>
          <w:tab w:val="left" w:pos="721"/>
        </w:tabs>
        <w:spacing w:line="360" w:lineRule="auto"/>
        <w:ind w:left="721" w:hanging="361"/>
        <w:rPr>
          <w:rFonts w:ascii="Arial" w:eastAsia="Arial" w:hAnsi="Arial"/>
          <w:sz w:val="22"/>
        </w:rPr>
      </w:pPr>
      <w:r>
        <w:rPr>
          <w:rFonts w:ascii="Arial" w:eastAsia="Arial" w:hAnsi="Arial"/>
          <w:sz w:val="22"/>
        </w:rPr>
        <w:t xml:space="preserve">nie podlegają wykluczeniu z postępowania na podstawie </w:t>
      </w:r>
      <w:r>
        <w:rPr>
          <w:rFonts w:ascii="Arial" w:eastAsia="Arial" w:hAnsi="Arial"/>
          <w:b/>
          <w:sz w:val="22"/>
        </w:rPr>
        <w:t>art. 108 ust. 1 oraz art. 109</w:t>
      </w:r>
      <w:r>
        <w:rPr>
          <w:rFonts w:ascii="Arial" w:eastAsia="Arial" w:hAnsi="Arial"/>
          <w:sz w:val="22"/>
        </w:rPr>
        <w:t xml:space="preserve"> </w:t>
      </w:r>
      <w:r>
        <w:rPr>
          <w:rFonts w:ascii="Arial" w:eastAsia="Arial" w:hAnsi="Arial"/>
          <w:b/>
          <w:sz w:val="22"/>
        </w:rPr>
        <w:t xml:space="preserve">ust. 1 pkt 2) lit a) i lit. b), pkt. 3), pkt 8) i pkt 10) </w:t>
      </w:r>
      <w:r>
        <w:rPr>
          <w:rFonts w:ascii="Arial" w:eastAsia="Arial" w:hAnsi="Arial"/>
          <w:sz w:val="22"/>
        </w:rPr>
        <w:t>ustawy.</w:t>
      </w:r>
    </w:p>
    <w:p w14:paraId="77F65A55" w14:textId="77777777" w:rsidR="004011B9" w:rsidRDefault="004011B9" w:rsidP="0023253C">
      <w:pPr>
        <w:tabs>
          <w:tab w:val="left" w:pos="721"/>
        </w:tabs>
        <w:spacing w:line="360" w:lineRule="auto"/>
        <w:ind w:left="721"/>
        <w:rPr>
          <w:rFonts w:ascii="Arial" w:eastAsia="Arial" w:hAnsi="Arial"/>
          <w:sz w:val="22"/>
        </w:rPr>
      </w:pPr>
      <w:r>
        <w:rPr>
          <w:rFonts w:ascii="Arial" w:eastAsia="Arial" w:hAnsi="Arial"/>
          <w:sz w:val="22"/>
        </w:rPr>
        <w:t>Z uwagi na wartość zamówienia Zamawiający odstępuje od przesłanki wykluczania wykonawcy z postępowania, o której mowa w art. 108 ust. 2 ustawy, ponieważ nie ma ona zastosowania w niniejszym postępowaniu.</w:t>
      </w:r>
    </w:p>
    <w:p w14:paraId="40F47167" w14:textId="6B7FCF06" w:rsidR="00906F78" w:rsidRDefault="008F0663" w:rsidP="0023253C">
      <w:pPr>
        <w:numPr>
          <w:ilvl w:val="1"/>
          <w:numId w:val="4"/>
        </w:numPr>
        <w:tabs>
          <w:tab w:val="left" w:pos="721"/>
        </w:tabs>
        <w:spacing w:line="360" w:lineRule="auto"/>
        <w:ind w:left="721" w:hanging="361"/>
        <w:rPr>
          <w:rFonts w:ascii="Arial" w:eastAsia="Arial" w:hAnsi="Arial"/>
          <w:sz w:val="22"/>
        </w:rPr>
      </w:pPr>
      <w:r>
        <w:rPr>
          <w:rFonts w:ascii="Arial" w:eastAsia="Arial" w:hAnsi="Arial"/>
          <w:sz w:val="22"/>
        </w:rPr>
        <w:t xml:space="preserve">Nie podlega wykluczeniu </w:t>
      </w:r>
      <w:r w:rsidR="00906F78">
        <w:rPr>
          <w:rFonts w:ascii="Arial" w:eastAsia="Arial" w:hAnsi="Arial"/>
          <w:sz w:val="22"/>
        </w:rPr>
        <w:t xml:space="preserve">z postępowania na podstawie </w:t>
      </w:r>
      <w:r w:rsidR="00906F78" w:rsidRPr="002F326C">
        <w:rPr>
          <w:rFonts w:ascii="Arial" w:eastAsia="Arial" w:hAnsi="Arial"/>
          <w:b/>
          <w:sz w:val="22"/>
        </w:rPr>
        <w:t>art. 7 ust. 1</w:t>
      </w:r>
      <w:r w:rsidR="00906F78">
        <w:rPr>
          <w:rFonts w:ascii="Arial" w:eastAsia="Arial" w:hAnsi="Arial"/>
          <w:sz w:val="22"/>
        </w:rPr>
        <w:t xml:space="preserve"> ustawy z dnia 13 kwietnia 2022r. o szczególnych rozwiązaniach w zakresie przeciwdziałania wspierania agresji na Ukrainę oraz służących ochronie bezpiec</w:t>
      </w:r>
      <w:r w:rsidR="00CF4762">
        <w:rPr>
          <w:rFonts w:ascii="Arial" w:eastAsia="Arial" w:hAnsi="Arial"/>
          <w:sz w:val="22"/>
        </w:rPr>
        <w:t>zeństwa narodowego,</w:t>
      </w:r>
    </w:p>
    <w:p w14:paraId="7CAF6670" w14:textId="77777777" w:rsidR="00314D6E" w:rsidRDefault="00906F78" w:rsidP="0023253C">
      <w:pPr>
        <w:numPr>
          <w:ilvl w:val="1"/>
          <w:numId w:val="4"/>
        </w:numPr>
        <w:tabs>
          <w:tab w:val="left" w:pos="721"/>
        </w:tabs>
        <w:spacing w:line="360" w:lineRule="auto"/>
        <w:ind w:left="721" w:hanging="361"/>
        <w:rPr>
          <w:rFonts w:ascii="Arial" w:eastAsia="Arial" w:hAnsi="Arial"/>
          <w:sz w:val="22"/>
        </w:rPr>
      </w:pPr>
      <w:r>
        <w:rPr>
          <w:rFonts w:ascii="Arial" w:eastAsia="Arial" w:hAnsi="Arial"/>
          <w:sz w:val="22"/>
        </w:rPr>
        <w:t xml:space="preserve">Nie podlega zakazowi udzielania lub dalszego wykonywania wszelkich zamówień publicznych na podstawie </w:t>
      </w:r>
      <w:r w:rsidRPr="002F326C">
        <w:rPr>
          <w:rFonts w:ascii="Arial" w:eastAsia="Arial" w:hAnsi="Arial"/>
          <w:b/>
          <w:sz w:val="22"/>
        </w:rPr>
        <w:t>art. 5k ust.1</w:t>
      </w:r>
      <w:r>
        <w:rPr>
          <w:rFonts w:ascii="Arial" w:eastAsia="Arial" w:hAnsi="Arial"/>
          <w:sz w:val="22"/>
        </w:rPr>
        <w:t xml:space="preserve"> Rozporządzenia Rady (UE) NR 833/2014 z dnia 31 lipca 2014r. dotyczącego środków ograniczających w związku z działaniami </w:t>
      </w:r>
      <w:r>
        <w:rPr>
          <w:rFonts w:ascii="Arial" w:eastAsia="Arial" w:hAnsi="Arial"/>
          <w:sz w:val="22"/>
        </w:rPr>
        <w:lastRenderedPageBreak/>
        <w:t>Rosji destabilizującymi sytuację na Ukrainie (Dz.Urz. UE L229 z 31.07.2014, str.1 z póź. zm.)</w:t>
      </w:r>
      <w:r w:rsidR="00314D6E">
        <w:rPr>
          <w:rFonts w:ascii="Arial" w:eastAsia="Arial" w:hAnsi="Arial"/>
          <w:sz w:val="22"/>
        </w:rPr>
        <w:t>.</w:t>
      </w:r>
    </w:p>
    <w:p w14:paraId="6FF9D7B6" w14:textId="7D52F820" w:rsidR="00314D6E" w:rsidRDefault="00314D6E" w:rsidP="0013127F">
      <w:pPr>
        <w:numPr>
          <w:ilvl w:val="1"/>
          <w:numId w:val="4"/>
        </w:numPr>
        <w:tabs>
          <w:tab w:val="left" w:pos="721"/>
        </w:tabs>
        <w:spacing w:line="360" w:lineRule="auto"/>
        <w:ind w:left="721" w:hanging="364"/>
        <w:rPr>
          <w:rFonts w:ascii="Arial" w:eastAsia="Arial" w:hAnsi="Arial"/>
          <w:sz w:val="22"/>
        </w:rPr>
      </w:pPr>
      <w:r>
        <w:rPr>
          <w:rFonts w:ascii="Arial" w:eastAsia="Arial" w:hAnsi="Arial"/>
          <w:sz w:val="22"/>
        </w:rPr>
        <w:t>spełniają warunki u</w:t>
      </w:r>
      <w:r w:rsidR="0013127F">
        <w:rPr>
          <w:rFonts w:ascii="Arial" w:eastAsia="Arial" w:hAnsi="Arial"/>
          <w:sz w:val="22"/>
        </w:rPr>
        <w:t xml:space="preserve">działu w postępowaniu dotyczące </w:t>
      </w:r>
      <w:r w:rsidRPr="0013127F">
        <w:rPr>
          <w:rFonts w:ascii="Arial" w:eastAsia="Arial" w:hAnsi="Arial"/>
          <w:sz w:val="22"/>
        </w:rPr>
        <w:t>zdolności technicznej lub zawodowej:</w:t>
      </w:r>
    </w:p>
    <w:p w14:paraId="7305E7DF" w14:textId="356DF685" w:rsidR="00132246" w:rsidRPr="0013127F" w:rsidRDefault="00132246" w:rsidP="00132246">
      <w:pPr>
        <w:tabs>
          <w:tab w:val="left" w:pos="721"/>
        </w:tabs>
        <w:spacing w:line="360" w:lineRule="auto"/>
        <w:ind w:left="721"/>
        <w:rPr>
          <w:rFonts w:ascii="Arial" w:eastAsia="Arial" w:hAnsi="Arial"/>
          <w:sz w:val="22"/>
        </w:rPr>
      </w:pPr>
      <w:r w:rsidRPr="00132246">
        <w:rPr>
          <w:rFonts w:ascii="Arial" w:eastAsia="Arial" w:hAnsi="Arial"/>
          <w:b/>
          <w:sz w:val="22"/>
          <w:u w:val="single"/>
        </w:rPr>
        <w:t>część I zamówienia</w:t>
      </w:r>
      <w:r>
        <w:rPr>
          <w:rFonts w:ascii="Arial" w:eastAsia="Arial" w:hAnsi="Arial"/>
          <w:sz w:val="22"/>
        </w:rPr>
        <w:t xml:space="preserve">: </w:t>
      </w:r>
    </w:p>
    <w:p w14:paraId="5ED5593A" w14:textId="0D2EFEA4" w:rsidR="0013127F" w:rsidRPr="009A01F2" w:rsidRDefault="00314D6E" w:rsidP="0013127F">
      <w:pPr>
        <w:pStyle w:val="Akapitzlist"/>
        <w:numPr>
          <w:ilvl w:val="2"/>
          <w:numId w:val="4"/>
        </w:numPr>
        <w:spacing w:line="360" w:lineRule="auto"/>
        <w:ind w:left="714" w:hanging="357"/>
        <w:rPr>
          <w:rFonts w:ascii="Arial" w:eastAsia="Arial" w:hAnsi="Arial"/>
          <w:sz w:val="22"/>
        </w:rPr>
      </w:pPr>
      <w:r w:rsidRPr="0013127F">
        <w:rPr>
          <w:rFonts w:ascii="Arial" w:eastAsia="Arial" w:hAnsi="Arial"/>
          <w:sz w:val="22"/>
        </w:rPr>
        <w:t xml:space="preserve">warunek udziału w postępowaniu zostanie uznany za spełniony, gdy wykonawca wykaże, że należycie wykonał (lub wykonuje – w przypadku świadczeń powtarzających się lub ciągłych) w okresie ostatnich 3 lat, a jeżeli okres prowadzenia działalności jest krótszy – w tym okresie, co najmniej </w:t>
      </w:r>
      <w:r w:rsidR="00F3704C">
        <w:rPr>
          <w:rFonts w:ascii="Arial" w:eastAsia="Arial" w:hAnsi="Arial"/>
          <w:b/>
          <w:sz w:val="22"/>
        </w:rPr>
        <w:t>jedn</w:t>
      </w:r>
      <w:r w:rsidR="00114A4B">
        <w:rPr>
          <w:rFonts w:ascii="Arial" w:eastAsia="Arial" w:hAnsi="Arial"/>
          <w:b/>
          <w:sz w:val="22"/>
        </w:rPr>
        <w:t>ą</w:t>
      </w:r>
      <w:r w:rsidR="00F3704C">
        <w:rPr>
          <w:rFonts w:ascii="Arial" w:eastAsia="Arial" w:hAnsi="Arial"/>
          <w:b/>
          <w:sz w:val="22"/>
        </w:rPr>
        <w:t xml:space="preserve"> dostaw</w:t>
      </w:r>
      <w:r w:rsidR="00114A4B">
        <w:rPr>
          <w:rFonts w:ascii="Arial" w:eastAsia="Arial" w:hAnsi="Arial"/>
          <w:b/>
          <w:sz w:val="22"/>
        </w:rPr>
        <w:t>ę</w:t>
      </w:r>
      <w:r w:rsidR="00F3704C">
        <w:rPr>
          <w:rFonts w:ascii="Arial" w:eastAsia="Arial" w:hAnsi="Arial"/>
          <w:sz w:val="22"/>
        </w:rPr>
        <w:t xml:space="preserve"> odpowiadając</w:t>
      </w:r>
      <w:r w:rsidR="00114A4B">
        <w:rPr>
          <w:rFonts w:ascii="Arial" w:eastAsia="Arial" w:hAnsi="Arial"/>
          <w:sz w:val="22"/>
        </w:rPr>
        <w:t>ą</w:t>
      </w:r>
      <w:r w:rsidR="00F3704C">
        <w:rPr>
          <w:rFonts w:ascii="Arial" w:eastAsia="Arial" w:hAnsi="Arial"/>
          <w:sz w:val="22"/>
        </w:rPr>
        <w:t xml:space="preserve"> </w:t>
      </w:r>
      <w:r w:rsidR="00C30E1F" w:rsidRPr="009A01F2">
        <w:rPr>
          <w:rFonts w:ascii="Arial" w:eastAsia="Arial" w:hAnsi="Arial"/>
          <w:sz w:val="22"/>
        </w:rPr>
        <w:t>swoim rodzajem</w:t>
      </w:r>
      <w:r w:rsidR="00F3704C" w:rsidRPr="009A01F2">
        <w:rPr>
          <w:rFonts w:ascii="Arial" w:eastAsia="Arial" w:hAnsi="Arial"/>
          <w:sz w:val="22"/>
        </w:rPr>
        <w:t xml:space="preserve"> i wartością dostawie</w:t>
      </w:r>
      <w:r w:rsidR="00C30E1F" w:rsidRPr="009A01F2">
        <w:rPr>
          <w:rFonts w:ascii="Arial" w:eastAsia="Arial" w:hAnsi="Arial"/>
          <w:sz w:val="22"/>
        </w:rPr>
        <w:t xml:space="preserve"> stanowiącej przedmiot zamówienia.</w:t>
      </w:r>
    </w:p>
    <w:p w14:paraId="71EC031F" w14:textId="2B8FEC33" w:rsidR="00F3704C" w:rsidRPr="007A0338" w:rsidRDefault="00C30E1F" w:rsidP="0013127F">
      <w:pPr>
        <w:pStyle w:val="Akapitzlist"/>
        <w:spacing w:line="360" w:lineRule="auto"/>
        <w:ind w:left="714"/>
        <w:rPr>
          <w:rFonts w:ascii="Arial" w:eastAsia="Arial" w:hAnsi="Arial"/>
          <w:sz w:val="22"/>
        </w:rPr>
      </w:pPr>
      <w:r w:rsidRPr="009A01F2">
        <w:rPr>
          <w:rFonts w:ascii="Arial" w:eastAsia="Arial" w:hAnsi="Arial"/>
          <w:sz w:val="22"/>
        </w:rPr>
        <w:t xml:space="preserve">Za </w:t>
      </w:r>
      <w:r w:rsidR="00F3704C" w:rsidRPr="009A01F2">
        <w:rPr>
          <w:rFonts w:ascii="Arial" w:eastAsia="Arial" w:hAnsi="Arial"/>
          <w:sz w:val="22"/>
        </w:rPr>
        <w:t>dostawę</w:t>
      </w:r>
      <w:r w:rsidRPr="009A01F2">
        <w:rPr>
          <w:rFonts w:ascii="Arial" w:eastAsia="Arial" w:hAnsi="Arial"/>
          <w:sz w:val="22"/>
        </w:rPr>
        <w:t xml:space="preserve"> odpowiadającą swoim rodzajem </w:t>
      </w:r>
      <w:r w:rsidR="00F3704C" w:rsidRPr="009A01F2">
        <w:rPr>
          <w:rFonts w:ascii="Arial" w:eastAsia="Arial" w:hAnsi="Arial"/>
          <w:sz w:val="22"/>
        </w:rPr>
        <w:t>i wartością dostawie</w:t>
      </w:r>
      <w:r w:rsidRPr="009A01F2">
        <w:rPr>
          <w:rFonts w:ascii="Arial" w:eastAsia="Arial" w:hAnsi="Arial"/>
          <w:sz w:val="22"/>
        </w:rPr>
        <w:t>, stanowiącej przedmiot zamówienia uważa się</w:t>
      </w:r>
      <w:r w:rsidR="00C502D5" w:rsidRPr="009A01F2">
        <w:rPr>
          <w:rFonts w:ascii="Arial" w:eastAsia="Arial" w:hAnsi="Arial"/>
          <w:sz w:val="22"/>
        </w:rPr>
        <w:t xml:space="preserve"> </w:t>
      </w:r>
      <w:r w:rsidR="00C502D5" w:rsidRPr="005926E0">
        <w:rPr>
          <w:rFonts w:ascii="Arial" w:eastAsia="Arial" w:hAnsi="Arial"/>
          <w:sz w:val="22"/>
        </w:rPr>
        <w:t>dostawę</w:t>
      </w:r>
      <w:r w:rsidR="00C502D5" w:rsidRPr="00B50988">
        <w:rPr>
          <w:rFonts w:ascii="Arial" w:eastAsia="Arial" w:hAnsi="Arial"/>
          <w:b/>
          <w:sz w:val="22"/>
        </w:rPr>
        <w:t xml:space="preserve"> </w:t>
      </w:r>
      <w:r w:rsidR="007A0338" w:rsidRPr="00B50988">
        <w:rPr>
          <w:rFonts w:ascii="Arial" w:eastAsia="Arial" w:hAnsi="Arial"/>
          <w:b/>
          <w:sz w:val="22"/>
        </w:rPr>
        <w:t>serwerów</w:t>
      </w:r>
      <w:r w:rsidR="0010502B" w:rsidRPr="00B50988">
        <w:rPr>
          <w:rFonts w:ascii="Arial" w:eastAsia="Arial" w:hAnsi="Arial"/>
          <w:b/>
          <w:sz w:val="22"/>
        </w:rPr>
        <w:t xml:space="preserve"> wraz z wymaganym osprzętem sieciowym</w:t>
      </w:r>
      <w:r w:rsidR="007A0338" w:rsidRPr="00B50988">
        <w:rPr>
          <w:rFonts w:ascii="Arial" w:eastAsia="Arial" w:hAnsi="Arial"/>
          <w:b/>
          <w:sz w:val="22"/>
        </w:rPr>
        <w:t xml:space="preserve"> i/lub przełączników</w:t>
      </w:r>
      <w:r w:rsidR="0010502B" w:rsidRPr="00B50988">
        <w:rPr>
          <w:b/>
        </w:rPr>
        <w:t xml:space="preserve"> </w:t>
      </w:r>
      <w:r w:rsidR="0010502B" w:rsidRPr="00B50988">
        <w:rPr>
          <w:rFonts w:ascii="Arial" w:eastAsia="Arial" w:hAnsi="Arial"/>
          <w:b/>
          <w:sz w:val="22"/>
        </w:rPr>
        <w:t>wraz z wymaganym osprzętem sieciowym</w:t>
      </w:r>
      <w:r w:rsidR="007A0338" w:rsidRPr="00B50988">
        <w:rPr>
          <w:rFonts w:ascii="Arial" w:eastAsia="Arial" w:hAnsi="Arial"/>
          <w:b/>
          <w:sz w:val="22"/>
        </w:rPr>
        <w:t xml:space="preserve"> i/lub zapór sieciowych</w:t>
      </w:r>
      <w:r w:rsidR="0010502B" w:rsidRPr="00B50988">
        <w:rPr>
          <w:rFonts w:ascii="Arial" w:eastAsia="Arial" w:hAnsi="Arial"/>
          <w:b/>
          <w:sz w:val="22"/>
        </w:rPr>
        <w:t>,</w:t>
      </w:r>
      <w:r w:rsidR="007A0338" w:rsidRPr="00B50988">
        <w:rPr>
          <w:rFonts w:ascii="Arial" w:eastAsia="Arial" w:hAnsi="Arial"/>
          <w:b/>
          <w:sz w:val="22"/>
        </w:rPr>
        <w:t xml:space="preserve"> wraz z oprogramowaniem systemowym i/lub wirtualizacyjnym</w:t>
      </w:r>
      <w:r w:rsidR="00F3704C" w:rsidRPr="00B50988">
        <w:rPr>
          <w:rFonts w:ascii="Arial" w:eastAsia="Arial" w:hAnsi="Arial"/>
          <w:b/>
          <w:sz w:val="22"/>
        </w:rPr>
        <w:t>,</w:t>
      </w:r>
      <w:r w:rsidR="00F3704C" w:rsidRPr="005926E0">
        <w:rPr>
          <w:rFonts w:ascii="Arial" w:eastAsia="Arial" w:hAnsi="Arial"/>
          <w:b/>
          <w:sz w:val="22"/>
        </w:rPr>
        <w:t xml:space="preserve"> o wartości dostawy minimum </w:t>
      </w:r>
      <w:r w:rsidR="00C502D5" w:rsidRPr="00F923E6">
        <w:rPr>
          <w:rFonts w:ascii="Arial" w:eastAsia="Arial" w:hAnsi="Arial"/>
          <w:b/>
          <w:sz w:val="22"/>
        </w:rPr>
        <w:t>2 0</w:t>
      </w:r>
      <w:r w:rsidR="00F3704C" w:rsidRPr="00B37C22">
        <w:rPr>
          <w:rFonts w:ascii="Arial" w:eastAsia="Arial" w:hAnsi="Arial"/>
          <w:b/>
          <w:sz w:val="22"/>
        </w:rPr>
        <w:t>00 000,00 zł brutto</w:t>
      </w:r>
      <w:r w:rsidR="00F3704C" w:rsidRPr="005926E0">
        <w:rPr>
          <w:rFonts w:ascii="Arial" w:eastAsia="Arial" w:hAnsi="Arial"/>
          <w:b/>
          <w:sz w:val="22"/>
        </w:rPr>
        <w:t>.</w:t>
      </w:r>
    </w:p>
    <w:p w14:paraId="04B3B3F1" w14:textId="77777777" w:rsidR="0013127F" w:rsidRDefault="00816C12" w:rsidP="0013127F">
      <w:pPr>
        <w:pStyle w:val="Akapitzlist"/>
        <w:spacing w:line="360" w:lineRule="auto"/>
        <w:ind w:left="714"/>
        <w:rPr>
          <w:rFonts w:ascii="Arial" w:eastAsia="Arial" w:hAnsi="Arial"/>
          <w:sz w:val="22"/>
        </w:rPr>
      </w:pPr>
      <w:r w:rsidRPr="007A0338">
        <w:rPr>
          <w:rFonts w:ascii="Arial" w:eastAsia="Arial" w:hAnsi="Arial"/>
          <w:sz w:val="22"/>
        </w:rPr>
        <w:t>Okresy wyrażone w latach, o których mowa powyż</w:t>
      </w:r>
      <w:r w:rsidR="008F0663" w:rsidRPr="007A0338">
        <w:rPr>
          <w:rFonts w:ascii="Arial" w:eastAsia="Arial" w:hAnsi="Arial"/>
          <w:sz w:val="22"/>
        </w:rPr>
        <w:t>ej, liczy się wstecz</w:t>
      </w:r>
      <w:r w:rsidR="008F0663">
        <w:rPr>
          <w:rFonts w:ascii="Arial" w:eastAsia="Arial" w:hAnsi="Arial"/>
          <w:sz w:val="22"/>
        </w:rPr>
        <w:t xml:space="preserve"> od dnia, w </w:t>
      </w:r>
      <w:r w:rsidRPr="00816C12">
        <w:rPr>
          <w:rFonts w:ascii="Arial" w:eastAsia="Arial" w:hAnsi="Arial"/>
          <w:sz w:val="22"/>
        </w:rPr>
        <w:t>którym upływa termin składania ofert w postępowaniu.</w:t>
      </w:r>
    </w:p>
    <w:p w14:paraId="7D0AC631" w14:textId="69758737" w:rsidR="00314D6E" w:rsidRDefault="004011B9" w:rsidP="0013127F">
      <w:pPr>
        <w:pStyle w:val="Akapitzlist"/>
        <w:spacing w:after="240" w:line="360" w:lineRule="auto"/>
        <w:ind w:left="714"/>
        <w:contextualSpacing w:val="0"/>
        <w:rPr>
          <w:rFonts w:ascii="Arial" w:eastAsia="Arial" w:hAnsi="Arial"/>
          <w:sz w:val="22"/>
        </w:rPr>
      </w:pPr>
      <w:r w:rsidRPr="004011B9">
        <w:rPr>
          <w:rFonts w:ascii="Arial" w:eastAsia="Arial" w:hAnsi="Arial"/>
          <w:sz w:val="22"/>
        </w:rPr>
        <w:t xml:space="preserve">Przez </w:t>
      </w:r>
      <w:r w:rsidR="00F3704C">
        <w:rPr>
          <w:rFonts w:ascii="Arial" w:eastAsia="Arial" w:hAnsi="Arial"/>
          <w:sz w:val="22"/>
        </w:rPr>
        <w:t>„dostawę” Zamawiający</w:t>
      </w:r>
      <w:r w:rsidRPr="004011B9">
        <w:rPr>
          <w:rFonts w:ascii="Arial" w:eastAsia="Arial" w:hAnsi="Arial"/>
          <w:sz w:val="22"/>
        </w:rPr>
        <w:t xml:space="preserve"> </w:t>
      </w:r>
      <w:r w:rsidR="00F3704C" w:rsidRPr="00F3704C">
        <w:rPr>
          <w:rFonts w:ascii="Arial" w:eastAsia="Arial" w:hAnsi="Arial"/>
          <w:sz w:val="22"/>
        </w:rPr>
        <w:t>rozumie wykonanie d</w:t>
      </w:r>
      <w:r w:rsidR="00F3704C">
        <w:rPr>
          <w:rFonts w:ascii="Arial" w:eastAsia="Arial" w:hAnsi="Arial"/>
          <w:sz w:val="22"/>
        </w:rPr>
        <w:t>ostawy obejmującej ww. zakres w </w:t>
      </w:r>
      <w:r w:rsidR="00F3704C" w:rsidRPr="00F3704C">
        <w:rPr>
          <w:rFonts w:ascii="Arial" w:eastAsia="Arial" w:hAnsi="Arial"/>
          <w:sz w:val="22"/>
        </w:rPr>
        <w:t>ramach jednej umowy / zamówienia / zlecenia.</w:t>
      </w:r>
    </w:p>
    <w:p w14:paraId="0F870906" w14:textId="7658EDEC" w:rsidR="00B664B1" w:rsidRDefault="00314D6E" w:rsidP="00C61F8F">
      <w:pPr>
        <w:numPr>
          <w:ilvl w:val="0"/>
          <w:numId w:val="5"/>
        </w:numPr>
        <w:tabs>
          <w:tab w:val="left" w:pos="361"/>
        </w:tabs>
        <w:spacing w:line="360" w:lineRule="auto"/>
        <w:ind w:left="361" w:hanging="361"/>
        <w:rPr>
          <w:rFonts w:ascii="Arial" w:eastAsia="Arial" w:hAnsi="Arial"/>
          <w:sz w:val="22"/>
          <w:szCs w:val="22"/>
        </w:rPr>
      </w:pPr>
      <w:r w:rsidRPr="008F0663">
        <w:rPr>
          <w:rFonts w:ascii="Arial" w:eastAsia="Arial" w:hAnsi="Arial"/>
          <w:sz w:val="22"/>
          <w:szCs w:val="22"/>
        </w:rPr>
        <w:t>Wykonawca może w celu potwierdzenia spełniania warunków udziału w postępowaniu polegać na zdolnościach technicznych lub zawodowych podmiotów udostępniających zasoby na zasadach określonych w art. 118 ustawy.</w:t>
      </w:r>
    </w:p>
    <w:p w14:paraId="32E2DEF2" w14:textId="77777777" w:rsidR="00314D6E" w:rsidRPr="00B664B1" w:rsidRDefault="00314D6E" w:rsidP="00C61F8F">
      <w:pPr>
        <w:numPr>
          <w:ilvl w:val="0"/>
          <w:numId w:val="5"/>
        </w:numPr>
        <w:tabs>
          <w:tab w:val="left" w:pos="361"/>
        </w:tabs>
        <w:spacing w:line="360" w:lineRule="auto"/>
        <w:ind w:left="361" w:hanging="361"/>
        <w:rPr>
          <w:rFonts w:ascii="Arial" w:eastAsia="Arial" w:hAnsi="Arial"/>
          <w:sz w:val="22"/>
          <w:szCs w:val="22"/>
        </w:rPr>
      </w:pPr>
      <w:r w:rsidRPr="00B664B1">
        <w:rPr>
          <w:rFonts w:ascii="Arial" w:eastAsia="Arial" w:hAnsi="Arial"/>
          <w:sz w:val="22"/>
          <w:szCs w:val="22"/>
        </w:rPr>
        <w:t>Wykonawcy wspólnie ubiegający się o udzielenie zamówienia ustanawiają pełnomocnika do reprezentowania ich w postępowaniu o udzielenie zamówienia albo do reprezentowania w postępowaniu i zawarcia umowy w sprawie zamówienia publicznego (do oferty należy załączyć odpowiednie pełnomocnictwo) chyba, że w przypadku spółki cywilnej, z umowy tej spółki wynika sposób jej reprezentowania (do stwierdzenia, czego niezbędne jest załączenie do oferty umowy spółki cywilnej). Wszelka korespondencja oraz rozliczenia dokonywane będą wyłącznie z podmiotem występującym, jako pełnomocnik pozostałych. Oferta musi być podpisana w taki sposób, by prawnie zobowiązywała wszystkie podmioty występujące wspólnie. Wykonawcy wspólnie ubiegający się o udzielenie zamówienia, ponoszą solidarną odpowiedzialność za wykonanie umowy.</w:t>
      </w:r>
    </w:p>
    <w:p w14:paraId="448FCB3F" w14:textId="77777777" w:rsidR="00314D6E" w:rsidRDefault="00314D6E" w:rsidP="0023253C">
      <w:pPr>
        <w:pStyle w:val="Nagwek1"/>
        <w:spacing w:line="360" w:lineRule="auto"/>
        <w:rPr>
          <w:rFonts w:eastAsia="Arial"/>
        </w:rPr>
      </w:pPr>
      <w:r>
        <w:rPr>
          <w:rFonts w:eastAsia="Arial"/>
        </w:rPr>
        <w:lastRenderedPageBreak/>
        <w:t>Wykaz podmiotowych środków dowodowych oraz innych dokumentów lub oświadczeń jakich będzie żądał zamawiający od wykonawcy</w:t>
      </w:r>
    </w:p>
    <w:p w14:paraId="5B7507DA" w14:textId="77777777" w:rsidR="00314D6E" w:rsidRDefault="00314D6E" w:rsidP="0023253C">
      <w:pPr>
        <w:pStyle w:val="Nagwek2"/>
        <w:spacing w:line="360" w:lineRule="auto"/>
        <w:rPr>
          <w:rFonts w:eastAsia="Arial"/>
        </w:rPr>
      </w:pPr>
      <w:r>
        <w:rPr>
          <w:rFonts w:eastAsia="Arial"/>
        </w:rPr>
        <w:t>Dokumenty i oświadczenia składane wraz z ofertą</w:t>
      </w:r>
    </w:p>
    <w:p w14:paraId="33BB197A" w14:textId="3EDC9373"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8F0663">
        <w:rPr>
          <w:rFonts w:ascii="Arial" w:eastAsia="Arial" w:hAnsi="Arial"/>
          <w:sz w:val="22"/>
          <w:szCs w:val="22"/>
        </w:rPr>
        <w:t xml:space="preserve">Wykonawcy wspólnie ubiegający się o udzielenie zamówienia dołączają do oferty oświadczenie, z którego wynika, które </w:t>
      </w:r>
      <w:r w:rsidR="008F4701">
        <w:rPr>
          <w:rFonts w:ascii="Arial" w:eastAsia="Arial" w:hAnsi="Arial"/>
          <w:sz w:val="22"/>
          <w:szCs w:val="22"/>
        </w:rPr>
        <w:t>dostawy</w:t>
      </w:r>
      <w:r w:rsidRPr="008F0663">
        <w:rPr>
          <w:rFonts w:ascii="Arial" w:eastAsia="Arial" w:hAnsi="Arial"/>
          <w:sz w:val="22"/>
          <w:szCs w:val="22"/>
        </w:rPr>
        <w:t xml:space="preserve"> wyk</w:t>
      </w:r>
      <w:r w:rsidR="00102705">
        <w:rPr>
          <w:rFonts w:ascii="Arial" w:eastAsia="Arial" w:hAnsi="Arial"/>
          <w:sz w:val="22"/>
          <w:szCs w:val="22"/>
        </w:rPr>
        <w:t>onają poszczególni wykonawcy, o </w:t>
      </w:r>
      <w:r w:rsidRPr="008F0663">
        <w:rPr>
          <w:rFonts w:ascii="Arial" w:eastAsia="Arial" w:hAnsi="Arial"/>
          <w:sz w:val="22"/>
          <w:szCs w:val="22"/>
        </w:rPr>
        <w:t xml:space="preserve">którym mowa w </w:t>
      </w:r>
      <w:r w:rsidR="008F0663" w:rsidRPr="008F0663">
        <w:rPr>
          <w:rFonts w:ascii="Arial" w:eastAsia="Arial" w:hAnsi="Arial"/>
          <w:sz w:val="22"/>
          <w:szCs w:val="22"/>
        </w:rPr>
        <w:t>pkt. 8</w:t>
      </w:r>
      <w:r w:rsidRPr="008F0663">
        <w:rPr>
          <w:rFonts w:ascii="Arial" w:eastAsia="Arial" w:hAnsi="Arial"/>
          <w:sz w:val="22"/>
          <w:szCs w:val="22"/>
        </w:rPr>
        <w:t xml:space="preserve"> ust. 4</w:t>
      </w:r>
      <w:r w:rsidR="0058236F" w:rsidRPr="008F0663">
        <w:rPr>
          <w:rFonts w:ascii="Arial" w:eastAsia="Arial" w:hAnsi="Arial"/>
          <w:sz w:val="22"/>
          <w:szCs w:val="22"/>
        </w:rPr>
        <w:t xml:space="preserve"> swz</w:t>
      </w:r>
      <w:r w:rsidRPr="008F0663">
        <w:rPr>
          <w:rFonts w:ascii="Arial" w:eastAsia="Arial" w:hAnsi="Arial"/>
          <w:sz w:val="22"/>
          <w:szCs w:val="22"/>
        </w:rPr>
        <w:t>.</w:t>
      </w:r>
    </w:p>
    <w:p w14:paraId="2BCD2AA6" w14:textId="4E9F0C0D"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 xml:space="preserve">Wykonawca, który polega na zdolnościach lub sytuacji podmiotów udostępniających zasoby na zasadach określonych w art. 118 ustawy składa wraz z ofertą, </w:t>
      </w:r>
      <w:r w:rsidRPr="001F3362">
        <w:rPr>
          <w:rFonts w:ascii="Arial" w:eastAsia="Arial" w:hAnsi="Arial"/>
          <w:b/>
          <w:sz w:val="22"/>
          <w:szCs w:val="22"/>
        </w:rPr>
        <w:t>zobowiązanie podmiotu udostępniającego zasoby do oddania mu do dyspozycji niezbędnych zasobów na potrzeby realizacji danego zamówienia</w:t>
      </w:r>
      <w:r w:rsidRPr="003E728C">
        <w:rPr>
          <w:rFonts w:ascii="Arial" w:eastAsia="Arial" w:hAnsi="Arial"/>
          <w:sz w:val="22"/>
          <w:szCs w:val="22"/>
        </w:rPr>
        <w:t xml:space="preserve"> lub inny podmiotowy środek dowodowy potwierdzający, że wykonawca realizując zamówienie, będzie dysponował niezbędnymi zasobami tych podmiotów. Zamawiający zaleca złożenie zobowiązania wg wzoru stanowiącego </w:t>
      </w:r>
      <w:r w:rsidRPr="00C77477">
        <w:rPr>
          <w:rFonts w:ascii="Arial" w:eastAsia="Arial" w:hAnsi="Arial"/>
          <w:sz w:val="22"/>
          <w:szCs w:val="22"/>
        </w:rPr>
        <w:t xml:space="preserve">załącznik nr </w:t>
      </w:r>
      <w:r w:rsidR="00C77477" w:rsidRPr="00C77477">
        <w:rPr>
          <w:rFonts w:ascii="Arial" w:eastAsia="Arial" w:hAnsi="Arial"/>
          <w:sz w:val="22"/>
          <w:szCs w:val="22"/>
        </w:rPr>
        <w:t>2F</w:t>
      </w:r>
      <w:r w:rsidRPr="003E728C">
        <w:rPr>
          <w:rFonts w:ascii="Arial" w:eastAsia="Arial" w:hAnsi="Arial"/>
          <w:sz w:val="22"/>
          <w:szCs w:val="22"/>
        </w:rPr>
        <w:t xml:space="preserve"> do swz.</w:t>
      </w:r>
    </w:p>
    <w:p w14:paraId="78E9E729" w14:textId="77777777"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 xml:space="preserve">W celu potwierdzenia, że osoba działająca w imieniu wykonawcy jest umocowana do jego reprezentowania, Zamawiający wymaga od wykonawcy złożenia wraz z ofertą odpisu lub informacji z Krajowego Rejestru Sądowego, Centralnej Ewidencji </w:t>
      </w:r>
      <w:r w:rsidR="00102705" w:rsidRPr="003E728C">
        <w:rPr>
          <w:rFonts w:ascii="Arial" w:eastAsia="Arial" w:hAnsi="Arial"/>
          <w:sz w:val="22"/>
          <w:szCs w:val="22"/>
        </w:rPr>
        <w:t>i Informacji o </w:t>
      </w:r>
      <w:r w:rsidRPr="003E728C">
        <w:rPr>
          <w:rFonts w:ascii="Arial" w:eastAsia="Arial" w:hAnsi="Arial"/>
          <w:sz w:val="22"/>
          <w:szCs w:val="22"/>
        </w:rPr>
        <w:t>Działalności Gospodarczej lub innego właściwego rejestru.</w:t>
      </w:r>
    </w:p>
    <w:p w14:paraId="40560D53" w14:textId="77777777"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Wykonawca nie jest zobowiązany do złożenia dokumentów, o których mowa w ust. 3, jeżeli Zamawiający może je uzyskać za pomocą bezpłatnych i ogólnodostępnych baz danych, o ile wykonawca wskazał dane umożliwiające dostęp do tych dokumentów.</w:t>
      </w:r>
    </w:p>
    <w:p w14:paraId="404A05B0" w14:textId="77777777"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Jeżeli w imieniu wykonawcy działa osoba, której umocowanie do jego reprezentowania nie</w:t>
      </w:r>
      <w:r w:rsidR="0061282A" w:rsidRPr="003E728C">
        <w:rPr>
          <w:rFonts w:ascii="Arial" w:eastAsia="Arial" w:hAnsi="Arial"/>
          <w:sz w:val="22"/>
          <w:szCs w:val="22"/>
        </w:rPr>
        <w:t xml:space="preserve"> </w:t>
      </w:r>
      <w:r w:rsidRPr="003E728C">
        <w:rPr>
          <w:rFonts w:ascii="Arial" w:eastAsia="Arial" w:hAnsi="Arial"/>
          <w:sz w:val="22"/>
          <w:szCs w:val="22"/>
        </w:rPr>
        <w:t>wynika z dokumentów, o których mowa w ust. 3, Zamawiający żąda od wykonawcy</w:t>
      </w:r>
      <w:r w:rsidR="00102705" w:rsidRPr="003E728C">
        <w:rPr>
          <w:rFonts w:ascii="Arial" w:eastAsia="Arial" w:hAnsi="Arial"/>
          <w:sz w:val="22"/>
          <w:szCs w:val="22"/>
        </w:rPr>
        <w:t xml:space="preserve"> </w:t>
      </w:r>
      <w:r w:rsidRPr="001F3362">
        <w:rPr>
          <w:rFonts w:ascii="Arial" w:eastAsia="Arial" w:hAnsi="Arial"/>
          <w:b/>
          <w:sz w:val="22"/>
          <w:szCs w:val="22"/>
        </w:rPr>
        <w:t>pełnomocnictwa lub innego dokumentu potwierdzającego umocowani</w:t>
      </w:r>
      <w:r w:rsidR="008F0663" w:rsidRPr="001F3362">
        <w:rPr>
          <w:rFonts w:ascii="Arial" w:eastAsia="Arial" w:hAnsi="Arial"/>
          <w:b/>
          <w:sz w:val="22"/>
          <w:szCs w:val="22"/>
        </w:rPr>
        <w:t>e do reprezentowania wykonawcy</w:t>
      </w:r>
      <w:r w:rsidR="008F0663" w:rsidRPr="003E728C">
        <w:rPr>
          <w:rFonts w:ascii="Arial" w:eastAsia="Arial" w:hAnsi="Arial"/>
          <w:sz w:val="22"/>
          <w:szCs w:val="22"/>
        </w:rPr>
        <w:t>.</w:t>
      </w:r>
    </w:p>
    <w:p w14:paraId="72C91749" w14:textId="77777777"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Zapis ust. 5 stosuje się odpowiednio do osoby działającej w imieniu wykonawców wspólnie ubiegających się o udzielenie zamówienia publicznego.</w:t>
      </w:r>
    </w:p>
    <w:p w14:paraId="278F505F" w14:textId="77777777"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 xml:space="preserve">Zapis ust. 3 – 5 stosuje się odpowiednio do osoby działającej w imieniu podmiotu udostępniającego zasoby na zasadach określonych w </w:t>
      </w:r>
      <w:hyperlink r:id="rId11" w:anchor="/document/18903829?unitId=art(118)&amp;cm=DOCUMENT" w:history="1">
        <w:r w:rsidRPr="003E728C">
          <w:rPr>
            <w:rFonts w:ascii="Arial" w:eastAsia="Arial" w:hAnsi="Arial"/>
            <w:sz w:val="22"/>
            <w:szCs w:val="22"/>
          </w:rPr>
          <w:t xml:space="preserve">art. 118 </w:t>
        </w:r>
      </w:hyperlink>
      <w:r w:rsidRPr="003E728C">
        <w:rPr>
          <w:rFonts w:ascii="Arial" w:eastAsia="Arial" w:hAnsi="Arial"/>
          <w:sz w:val="22"/>
          <w:szCs w:val="22"/>
        </w:rPr>
        <w:t>ustawy.</w:t>
      </w:r>
    </w:p>
    <w:p w14:paraId="400B01F0" w14:textId="165E8C74"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Wszelkie pełnomocnictwa winny być załączone do oferty w formie oryginału lub urzędowo poświadczonego odpisu pełnomocnictwa (notarialnie – art. 96 ustawy z 14 lutego 1991 r.– Prawo o notariaci</w:t>
      </w:r>
      <w:r w:rsidR="00102705" w:rsidRPr="003E728C">
        <w:rPr>
          <w:rFonts w:ascii="Arial" w:eastAsia="Arial" w:hAnsi="Arial"/>
          <w:sz w:val="22"/>
          <w:szCs w:val="22"/>
        </w:rPr>
        <w:t xml:space="preserve">e /tekst jednolity Dz. U. z </w:t>
      </w:r>
      <w:r w:rsidR="00114A4B" w:rsidRPr="003E728C">
        <w:rPr>
          <w:rFonts w:ascii="Arial" w:eastAsia="Arial" w:hAnsi="Arial"/>
          <w:sz w:val="22"/>
          <w:szCs w:val="22"/>
        </w:rPr>
        <w:t>202</w:t>
      </w:r>
      <w:r w:rsidR="00114A4B">
        <w:rPr>
          <w:rFonts w:ascii="Arial" w:eastAsia="Arial" w:hAnsi="Arial"/>
          <w:sz w:val="22"/>
          <w:szCs w:val="22"/>
        </w:rPr>
        <w:t>4</w:t>
      </w:r>
      <w:r w:rsidR="00114A4B" w:rsidRPr="003E728C">
        <w:rPr>
          <w:rFonts w:ascii="Arial" w:eastAsia="Arial" w:hAnsi="Arial"/>
          <w:sz w:val="22"/>
          <w:szCs w:val="22"/>
        </w:rPr>
        <w:t xml:space="preserve"> </w:t>
      </w:r>
      <w:r w:rsidRPr="003E728C">
        <w:rPr>
          <w:rFonts w:ascii="Arial" w:eastAsia="Arial" w:hAnsi="Arial"/>
          <w:sz w:val="22"/>
          <w:szCs w:val="22"/>
        </w:rPr>
        <w:t>poz.</w:t>
      </w:r>
      <w:r w:rsidR="00102705" w:rsidRPr="003E728C">
        <w:rPr>
          <w:rFonts w:ascii="Arial" w:eastAsia="Arial" w:hAnsi="Arial"/>
          <w:sz w:val="22"/>
          <w:szCs w:val="22"/>
        </w:rPr>
        <w:t xml:space="preserve"> </w:t>
      </w:r>
      <w:r w:rsidR="00114A4B">
        <w:rPr>
          <w:rFonts w:ascii="Arial" w:eastAsia="Arial" w:hAnsi="Arial"/>
          <w:sz w:val="22"/>
          <w:szCs w:val="22"/>
        </w:rPr>
        <w:t>1001</w:t>
      </w:r>
      <w:r w:rsidR="00816C12" w:rsidRPr="003E728C">
        <w:rPr>
          <w:rFonts w:ascii="Arial" w:eastAsia="Arial" w:hAnsi="Arial"/>
          <w:sz w:val="22"/>
          <w:szCs w:val="22"/>
        </w:rPr>
        <w:t>/),</w:t>
      </w:r>
      <w:r w:rsidR="00816C12" w:rsidRPr="003E728C">
        <w:rPr>
          <w:sz w:val="22"/>
          <w:szCs w:val="22"/>
        </w:rPr>
        <w:t xml:space="preserve"> </w:t>
      </w:r>
      <w:r w:rsidR="00816C12" w:rsidRPr="003E728C">
        <w:rPr>
          <w:rFonts w:ascii="Arial" w:eastAsia="Arial" w:hAnsi="Arial"/>
          <w:sz w:val="22"/>
          <w:szCs w:val="22"/>
        </w:rPr>
        <w:t>z zastrzeżeniem innych zasad opisanych w niniejszej swz lub wynikających z przepisów prawa powszechnie obowiązującego.</w:t>
      </w:r>
    </w:p>
    <w:p w14:paraId="01561B39" w14:textId="77777777" w:rsidR="003E728C" w:rsidRDefault="00314D6E"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Z uwagi na zastosowanie w niniejszym postępowaniu przepisów, o których mowa w art. 139 ustawy, wykonawcy nie są obowiązani do złożen</w:t>
      </w:r>
      <w:r w:rsidR="00102705" w:rsidRPr="003E728C">
        <w:rPr>
          <w:rFonts w:ascii="Arial" w:eastAsia="Arial" w:hAnsi="Arial"/>
          <w:sz w:val="22"/>
          <w:szCs w:val="22"/>
        </w:rPr>
        <w:t>ia wraz z ofertą oświadczenia o </w:t>
      </w:r>
      <w:r w:rsidRPr="003E728C">
        <w:rPr>
          <w:rFonts w:ascii="Arial" w:eastAsia="Arial" w:hAnsi="Arial"/>
          <w:sz w:val="22"/>
          <w:szCs w:val="22"/>
        </w:rPr>
        <w:t xml:space="preserve">niepodleganiu wykluczeniu, spełnianiu warunków udziału w postępowaniu na </w:t>
      </w:r>
      <w:r w:rsidRPr="003E728C">
        <w:rPr>
          <w:rFonts w:ascii="Arial" w:eastAsia="Arial" w:hAnsi="Arial"/>
          <w:sz w:val="22"/>
          <w:szCs w:val="22"/>
        </w:rPr>
        <w:lastRenderedPageBreak/>
        <w:t>formularzu jednolitego dokumentu, ponieważ Zamawiający przewiduje możliwość żądania tego oświadczenia wyłącznie od wykonawcy, którego oferta została najwyżej oceniona.</w:t>
      </w:r>
    </w:p>
    <w:p w14:paraId="5F5F14AD" w14:textId="77777777" w:rsidR="00831B22" w:rsidRPr="003E728C" w:rsidRDefault="00831B22" w:rsidP="00F729DB">
      <w:pPr>
        <w:numPr>
          <w:ilvl w:val="0"/>
          <w:numId w:val="7"/>
        </w:numPr>
        <w:tabs>
          <w:tab w:val="left" w:pos="361"/>
        </w:tabs>
        <w:spacing w:line="360" w:lineRule="auto"/>
        <w:ind w:left="363" w:hanging="363"/>
        <w:rPr>
          <w:rFonts w:ascii="Arial" w:eastAsia="Arial" w:hAnsi="Arial"/>
          <w:sz w:val="22"/>
          <w:szCs w:val="22"/>
        </w:rPr>
      </w:pPr>
      <w:r w:rsidRPr="003E728C">
        <w:rPr>
          <w:rFonts w:ascii="Arial" w:eastAsia="Arial" w:hAnsi="Arial"/>
          <w:sz w:val="22"/>
          <w:szCs w:val="22"/>
        </w:rPr>
        <w:t>Zamawiający wymaga złożenia przez Wykonawcę wraz z ofertą oświadczenia, że Wykonawca:</w:t>
      </w:r>
    </w:p>
    <w:p w14:paraId="5DA908D0" w14:textId="39EDA68D" w:rsidR="00831B22" w:rsidRPr="008F0663" w:rsidRDefault="008B1B0B" w:rsidP="004335BE">
      <w:pPr>
        <w:pStyle w:val="Akapitzlist"/>
        <w:numPr>
          <w:ilvl w:val="0"/>
          <w:numId w:val="32"/>
        </w:numPr>
        <w:tabs>
          <w:tab w:val="left" w:pos="361"/>
        </w:tabs>
        <w:spacing w:line="360" w:lineRule="auto"/>
        <w:rPr>
          <w:rFonts w:ascii="Arial" w:eastAsia="Arial" w:hAnsi="Arial"/>
          <w:sz w:val="22"/>
          <w:szCs w:val="22"/>
        </w:rPr>
      </w:pPr>
      <w:r>
        <w:rPr>
          <w:rFonts w:ascii="Arial" w:eastAsia="Arial" w:hAnsi="Arial"/>
          <w:sz w:val="22"/>
          <w:szCs w:val="22"/>
        </w:rPr>
        <w:t>n</w:t>
      </w:r>
      <w:r w:rsidR="00831B22" w:rsidRPr="008F0663">
        <w:rPr>
          <w:rFonts w:ascii="Arial" w:eastAsia="Arial" w:hAnsi="Arial"/>
          <w:sz w:val="22"/>
          <w:szCs w:val="22"/>
        </w:rPr>
        <w:t>ie podlega wykluczeniu z postępowania na podstawie art. 7 ust. 1 ustawy z dnia 13 kwietnia 2022r. o szczególnych rozwiązaniach w zakresie przeciwdziałani</w:t>
      </w:r>
      <w:r w:rsidR="00C77477">
        <w:rPr>
          <w:rFonts w:ascii="Arial" w:eastAsia="Arial" w:hAnsi="Arial"/>
          <w:sz w:val="22"/>
          <w:szCs w:val="22"/>
        </w:rPr>
        <w:t>a wspierania agresji na Ukrainę</w:t>
      </w:r>
      <w:r w:rsidR="00831B22" w:rsidRPr="008F0663">
        <w:rPr>
          <w:rFonts w:ascii="Arial" w:eastAsia="Arial" w:hAnsi="Arial"/>
          <w:sz w:val="22"/>
          <w:szCs w:val="22"/>
        </w:rPr>
        <w:t xml:space="preserve"> oraz służących ochr</w:t>
      </w:r>
      <w:r w:rsidR="00CF4762">
        <w:rPr>
          <w:rFonts w:ascii="Arial" w:eastAsia="Arial" w:hAnsi="Arial"/>
          <w:sz w:val="22"/>
          <w:szCs w:val="22"/>
        </w:rPr>
        <w:t>onie bezpieczeństwa narodowego</w:t>
      </w:r>
      <w:r w:rsidR="00831B22" w:rsidRPr="008F0663">
        <w:rPr>
          <w:rFonts w:ascii="Arial" w:eastAsia="Arial" w:hAnsi="Arial"/>
          <w:sz w:val="22"/>
          <w:szCs w:val="22"/>
        </w:rPr>
        <w:t>,</w:t>
      </w:r>
    </w:p>
    <w:p w14:paraId="38C4024F" w14:textId="7082E4B5" w:rsidR="00831B22" w:rsidRPr="008F0663" w:rsidRDefault="008B1B0B" w:rsidP="004335BE">
      <w:pPr>
        <w:pStyle w:val="Akapitzlist"/>
        <w:numPr>
          <w:ilvl w:val="0"/>
          <w:numId w:val="32"/>
        </w:numPr>
        <w:tabs>
          <w:tab w:val="left" w:pos="361"/>
        </w:tabs>
        <w:spacing w:line="360" w:lineRule="auto"/>
        <w:rPr>
          <w:rFonts w:ascii="Arial" w:eastAsia="Arial" w:hAnsi="Arial"/>
          <w:sz w:val="22"/>
          <w:szCs w:val="22"/>
        </w:rPr>
      </w:pPr>
      <w:r>
        <w:rPr>
          <w:rFonts w:ascii="Arial" w:eastAsia="Arial" w:hAnsi="Arial"/>
          <w:sz w:val="22"/>
          <w:szCs w:val="22"/>
        </w:rPr>
        <w:t>n</w:t>
      </w:r>
      <w:r w:rsidR="00831B22" w:rsidRPr="008F0663">
        <w:rPr>
          <w:rFonts w:ascii="Arial" w:eastAsia="Arial" w:hAnsi="Arial"/>
          <w:sz w:val="22"/>
          <w:szCs w:val="22"/>
        </w:rPr>
        <w:t>ie podlega zakazowi udzielania lub dalszego wykonywania wszelkich zamówień publicznych na podstawie artykułu 5k ust. 1 Rozporządzenia Rady (UE) Nr 833/2014 z dnia 31 lipca 2014r. dotyczącego środków ograniczających w związku z działaniami Rosji destabilizującymi sytuację na Ukrainie (Dz.Urz.UE L 229 z 31.07.2014, str. 1, z póź. zm.),</w:t>
      </w:r>
    </w:p>
    <w:p w14:paraId="52995602" w14:textId="5C6EA100" w:rsidR="00831B22" w:rsidRPr="008B1B0B" w:rsidRDefault="008B1B0B" w:rsidP="008B1B0B">
      <w:pPr>
        <w:tabs>
          <w:tab w:val="left" w:pos="361"/>
        </w:tabs>
        <w:spacing w:line="360" w:lineRule="auto"/>
        <w:ind w:left="360"/>
        <w:rPr>
          <w:rFonts w:ascii="Arial" w:eastAsia="Arial" w:hAnsi="Arial"/>
          <w:sz w:val="22"/>
          <w:szCs w:val="22"/>
        </w:rPr>
      </w:pPr>
      <w:r>
        <w:rPr>
          <w:rFonts w:ascii="Arial" w:eastAsia="Arial" w:hAnsi="Arial"/>
          <w:sz w:val="22"/>
          <w:szCs w:val="22"/>
        </w:rPr>
        <w:t xml:space="preserve">- </w:t>
      </w:r>
      <w:r w:rsidRPr="008B1B0B">
        <w:rPr>
          <w:rFonts w:ascii="Arial" w:eastAsia="Arial" w:hAnsi="Arial"/>
          <w:sz w:val="22"/>
          <w:szCs w:val="22"/>
        </w:rPr>
        <w:t>o</w:t>
      </w:r>
      <w:r w:rsidR="00831B22" w:rsidRPr="008B1B0B">
        <w:rPr>
          <w:rFonts w:ascii="Arial" w:eastAsia="Arial" w:hAnsi="Arial"/>
          <w:sz w:val="22"/>
          <w:szCs w:val="22"/>
        </w:rPr>
        <w:t>świadcz</w:t>
      </w:r>
      <w:r w:rsidR="00102705" w:rsidRPr="008B1B0B">
        <w:rPr>
          <w:rFonts w:ascii="Arial" w:eastAsia="Arial" w:hAnsi="Arial"/>
          <w:sz w:val="22"/>
          <w:szCs w:val="22"/>
        </w:rPr>
        <w:t xml:space="preserve">enia są ujęte w załączniku </w:t>
      </w:r>
      <w:r w:rsidR="00102705" w:rsidRPr="00A5460E">
        <w:rPr>
          <w:rFonts w:ascii="Arial" w:eastAsia="Arial" w:hAnsi="Arial"/>
          <w:sz w:val="22"/>
          <w:szCs w:val="22"/>
        </w:rPr>
        <w:t>nr 2</w:t>
      </w:r>
      <w:r w:rsidR="005C7FFE" w:rsidRPr="00A5460E">
        <w:rPr>
          <w:rFonts w:ascii="Arial" w:eastAsia="Arial" w:hAnsi="Arial"/>
          <w:sz w:val="22"/>
          <w:szCs w:val="22"/>
        </w:rPr>
        <w:t>E</w:t>
      </w:r>
      <w:r w:rsidR="00831B22" w:rsidRPr="00A5460E">
        <w:rPr>
          <w:rFonts w:ascii="Arial" w:eastAsia="Arial" w:hAnsi="Arial"/>
          <w:sz w:val="22"/>
          <w:szCs w:val="22"/>
        </w:rPr>
        <w:t xml:space="preserve"> do swz.</w:t>
      </w:r>
    </w:p>
    <w:p w14:paraId="5F85653D" w14:textId="77777777" w:rsidR="003E728C" w:rsidRDefault="00831B22" w:rsidP="00F729DB">
      <w:pPr>
        <w:pStyle w:val="Akapitzlist"/>
        <w:numPr>
          <w:ilvl w:val="0"/>
          <w:numId w:val="7"/>
        </w:numPr>
        <w:tabs>
          <w:tab w:val="left" w:pos="361"/>
        </w:tabs>
        <w:spacing w:line="360" w:lineRule="auto"/>
        <w:ind w:left="357" w:hanging="357"/>
        <w:rPr>
          <w:rFonts w:ascii="Arial" w:eastAsia="Arial" w:hAnsi="Arial"/>
          <w:sz w:val="22"/>
          <w:szCs w:val="22"/>
        </w:rPr>
      </w:pPr>
      <w:r w:rsidRPr="003E728C">
        <w:rPr>
          <w:rFonts w:ascii="Arial" w:eastAsia="Arial" w:hAnsi="Arial"/>
          <w:sz w:val="22"/>
          <w:szCs w:val="22"/>
        </w:rPr>
        <w:t>W przypadku wspólnego ubiegania się o zamówienie przez Wykonawców, oświadczenie, o którym mowa w ust. 10, składa każdy z Wykonawców.</w:t>
      </w:r>
    </w:p>
    <w:p w14:paraId="1B89BF30" w14:textId="77777777" w:rsidR="00E72356" w:rsidRPr="003E728C" w:rsidRDefault="00E72356" w:rsidP="00F729DB">
      <w:pPr>
        <w:pStyle w:val="Akapitzlist"/>
        <w:numPr>
          <w:ilvl w:val="0"/>
          <w:numId w:val="7"/>
        </w:numPr>
        <w:tabs>
          <w:tab w:val="left" w:pos="361"/>
        </w:tabs>
        <w:spacing w:line="360" w:lineRule="auto"/>
        <w:ind w:left="357" w:hanging="357"/>
        <w:rPr>
          <w:rFonts w:ascii="Arial" w:eastAsia="Arial" w:hAnsi="Arial"/>
          <w:sz w:val="22"/>
          <w:szCs w:val="22"/>
        </w:rPr>
      </w:pPr>
      <w:r w:rsidRPr="003E728C">
        <w:rPr>
          <w:rFonts w:ascii="Arial" w:eastAsia="Arial" w:hAnsi="Arial"/>
          <w:sz w:val="22"/>
          <w:szCs w:val="22"/>
        </w:rPr>
        <w:t>Wykonawca, który polega na zdolnościach lub sytuacji podmiotów udostępniających zasoby na zasadach określonych w art. 118 ustawy przedstawia, wraz z oświadczeniem, o którym mowa w ust. 10, także oświadczenie, o którym mowa w ust. 10 po</w:t>
      </w:r>
      <w:r w:rsidR="00102705" w:rsidRPr="003E728C">
        <w:rPr>
          <w:rFonts w:ascii="Arial" w:eastAsia="Arial" w:hAnsi="Arial"/>
          <w:sz w:val="22"/>
          <w:szCs w:val="22"/>
        </w:rPr>
        <w:t>dmiotu udostępniającego zasoby.</w:t>
      </w:r>
    </w:p>
    <w:p w14:paraId="0E7848BE" w14:textId="77777777" w:rsidR="00314D6E" w:rsidRDefault="00314D6E" w:rsidP="0023253C">
      <w:pPr>
        <w:pStyle w:val="Nagwek2"/>
        <w:spacing w:line="360" w:lineRule="auto"/>
        <w:rPr>
          <w:rFonts w:eastAsia="Arial"/>
        </w:rPr>
      </w:pPr>
      <w:r>
        <w:rPr>
          <w:rFonts w:eastAsia="Arial"/>
        </w:rPr>
        <w:t>Podmiotowe środki dowodowe składane na wezwanie Zamawiającego</w:t>
      </w:r>
    </w:p>
    <w:p w14:paraId="378B4C42" w14:textId="77777777" w:rsidR="00314D6E" w:rsidRPr="00102705" w:rsidRDefault="00314D6E" w:rsidP="0023253C">
      <w:pPr>
        <w:spacing w:after="120" w:line="360" w:lineRule="auto"/>
        <w:rPr>
          <w:rFonts w:ascii="Arial" w:eastAsia="Arial" w:hAnsi="Arial" w:cs="Arial"/>
          <w:sz w:val="22"/>
          <w:szCs w:val="22"/>
        </w:rPr>
      </w:pPr>
      <w:r w:rsidRPr="00102705">
        <w:rPr>
          <w:rFonts w:ascii="Arial" w:eastAsia="Arial" w:hAnsi="Arial" w:cs="Arial"/>
          <w:sz w:val="22"/>
          <w:szCs w:val="22"/>
        </w:rPr>
        <w:t>Przed wyborem najkorzystniejszej oferty Zamawiający wezwie wykonawcę, którego oferta została najwyżej oceniona, do złożenia w wyznaczonym terminie:</w:t>
      </w:r>
    </w:p>
    <w:p w14:paraId="75F95265" w14:textId="77777777" w:rsidR="00314D6E" w:rsidRPr="00102705" w:rsidRDefault="00314D6E" w:rsidP="00F729DB">
      <w:pPr>
        <w:pStyle w:val="Akapitzlist"/>
        <w:numPr>
          <w:ilvl w:val="0"/>
          <w:numId w:val="8"/>
        </w:numPr>
        <w:spacing w:line="360" w:lineRule="auto"/>
        <w:rPr>
          <w:rFonts w:ascii="Arial" w:eastAsia="Arial" w:hAnsi="Arial" w:cs="Arial"/>
          <w:sz w:val="22"/>
          <w:szCs w:val="22"/>
        </w:rPr>
      </w:pPr>
      <w:r w:rsidRPr="00102705">
        <w:rPr>
          <w:rFonts w:ascii="Arial" w:eastAsia="Arial" w:hAnsi="Arial" w:cs="Arial"/>
          <w:sz w:val="22"/>
          <w:szCs w:val="22"/>
        </w:rPr>
        <w:t xml:space="preserve">Oświadczenia </w:t>
      </w:r>
      <w:r w:rsidR="00102705" w:rsidRPr="00102705">
        <w:rPr>
          <w:rFonts w:ascii="Arial" w:eastAsia="Arial" w:hAnsi="Arial" w:cs="Arial"/>
          <w:sz w:val="22"/>
          <w:szCs w:val="22"/>
        </w:rPr>
        <w:t>o niepodleganiu wykluczeniu</w:t>
      </w:r>
      <w:r w:rsidR="00102705">
        <w:rPr>
          <w:rFonts w:ascii="Arial" w:eastAsia="Arial" w:hAnsi="Arial" w:cs="Arial"/>
          <w:sz w:val="22"/>
          <w:szCs w:val="22"/>
        </w:rPr>
        <w:t>, spełnianiu warunków udziału w </w:t>
      </w:r>
      <w:r w:rsidR="00102705" w:rsidRPr="00102705">
        <w:rPr>
          <w:rFonts w:ascii="Arial" w:eastAsia="Arial" w:hAnsi="Arial" w:cs="Arial"/>
          <w:sz w:val="22"/>
          <w:szCs w:val="22"/>
        </w:rPr>
        <w:t>postępowaniu, w zakresie wskazanym przez Zamawiającego. Oświadczenie, stanowi dowód potwierdzający brak podstaw wykluczenia</w:t>
      </w:r>
      <w:r w:rsidR="00102705">
        <w:rPr>
          <w:rFonts w:ascii="Arial" w:eastAsia="Arial" w:hAnsi="Arial" w:cs="Arial"/>
          <w:sz w:val="22"/>
          <w:szCs w:val="22"/>
        </w:rPr>
        <w:t>, spełnianie warunków udziału w </w:t>
      </w:r>
      <w:r w:rsidR="00102705" w:rsidRPr="00102705">
        <w:rPr>
          <w:rFonts w:ascii="Arial" w:eastAsia="Arial" w:hAnsi="Arial" w:cs="Arial"/>
          <w:sz w:val="22"/>
          <w:szCs w:val="22"/>
        </w:rPr>
        <w:t>postępowaniu na dzień składania ofert, tymczasowo zastępujący wymagane przez Zamawiającego podmiotowe środki dowodowe.</w:t>
      </w:r>
    </w:p>
    <w:p w14:paraId="78DAE566" w14:textId="77777777" w:rsidR="00314D6E" w:rsidRPr="00102705" w:rsidRDefault="00314D6E" w:rsidP="00F729DB">
      <w:pPr>
        <w:numPr>
          <w:ilvl w:val="0"/>
          <w:numId w:val="9"/>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 xml:space="preserve">Oświadczenie, o którym mowa w ust. 1, składa się na formularzu </w:t>
      </w:r>
      <w:r w:rsidRPr="00102705">
        <w:rPr>
          <w:rFonts w:ascii="Arial" w:eastAsia="Arial" w:hAnsi="Arial" w:cs="Arial"/>
          <w:b/>
          <w:sz w:val="22"/>
          <w:szCs w:val="22"/>
        </w:rPr>
        <w:t>jednolitego</w:t>
      </w:r>
      <w:r w:rsidRPr="00102705">
        <w:rPr>
          <w:rFonts w:ascii="Arial" w:eastAsia="Arial" w:hAnsi="Arial" w:cs="Arial"/>
          <w:sz w:val="22"/>
          <w:szCs w:val="22"/>
        </w:rPr>
        <w:t xml:space="preserve"> </w:t>
      </w:r>
      <w:r w:rsidRPr="00102705">
        <w:rPr>
          <w:rFonts w:ascii="Arial" w:eastAsia="Arial" w:hAnsi="Arial" w:cs="Arial"/>
          <w:b/>
          <w:sz w:val="22"/>
          <w:szCs w:val="22"/>
        </w:rPr>
        <w:t>europejskiego dokumentu zamówienia</w:t>
      </w:r>
      <w:r w:rsidRPr="00102705">
        <w:rPr>
          <w:rFonts w:ascii="Arial" w:eastAsia="Arial" w:hAnsi="Arial" w:cs="Arial"/>
          <w:sz w:val="22"/>
          <w:szCs w:val="22"/>
        </w:rPr>
        <w:t>, sporządzonym zgodnie ze wzorem</w:t>
      </w:r>
      <w:r w:rsidRPr="00102705">
        <w:rPr>
          <w:rFonts w:ascii="Arial" w:eastAsia="Arial" w:hAnsi="Arial" w:cs="Arial"/>
          <w:b/>
          <w:sz w:val="22"/>
          <w:szCs w:val="22"/>
        </w:rPr>
        <w:t xml:space="preserve"> </w:t>
      </w:r>
      <w:r w:rsidRPr="00102705">
        <w:rPr>
          <w:rFonts w:ascii="Arial" w:eastAsia="Arial" w:hAnsi="Arial" w:cs="Arial"/>
          <w:sz w:val="22"/>
          <w:szCs w:val="22"/>
        </w:rPr>
        <w:t>standardowego formularza określonego w rozporządzeniu wykonawczym Komisji (UE) 2016/7 z dnia 5 stycznia 2016 r. Ustanawiającym standardowy formularz jednolitego europejskiego dokumentu zamówienia (Dz. Urz. UE L 3 z 06.01.2016, str. 16), zwanym dalej „jednolitym dokumentem lub JEDZ”, któ</w:t>
      </w:r>
      <w:r w:rsidR="0061282A" w:rsidRPr="00102705">
        <w:rPr>
          <w:rFonts w:ascii="Arial" w:eastAsia="Arial" w:hAnsi="Arial" w:cs="Arial"/>
          <w:sz w:val="22"/>
          <w:szCs w:val="22"/>
        </w:rPr>
        <w:t xml:space="preserve">rego wzór stanowi załącznik nr </w:t>
      </w:r>
      <w:r w:rsidR="001D26F8" w:rsidRPr="00102705">
        <w:rPr>
          <w:rFonts w:ascii="Arial" w:eastAsia="Arial" w:hAnsi="Arial" w:cs="Arial"/>
          <w:sz w:val="22"/>
          <w:szCs w:val="22"/>
        </w:rPr>
        <w:t>3</w:t>
      </w:r>
      <w:r w:rsidRPr="00102705">
        <w:rPr>
          <w:rFonts w:ascii="Arial" w:eastAsia="Arial" w:hAnsi="Arial" w:cs="Arial"/>
          <w:sz w:val="22"/>
          <w:szCs w:val="22"/>
        </w:rPr>
        <w:t xml:space="preserve"> do swz.</w:t>
      </w:r>
    </w:p>
    <w:p w14:paraId="009F6BE0" w14:textId="77777777" w:rsidR="00314D6E" w:rsidRPr="00102705" w:rsidRDefault="00314D6E" w:rsidP="0023253C">
      <w:pPr>
        <w:spacing w:line="360" w:lineRule="auto"/>
        <w:ind w:left="361" w:right="20"/>
        <w:rPr>
          <w:rFonts w:ascii="Arial" w:eastAsia="Arial" w:hAnsi="Arial" w:cs="Arial"/>
          <w:sz w:val="22"/>
          <w:szCs w:val="22"/>
        </w:rPr>
      </w:pPr>
      <w:r w:rsidRPr="00102705">
        <w:rPr>
          <w:rFonts w:ascii="Arial" w:eastAsia="Arial" w:hAnsi="Arial" w:cs="Arial"/>
          <w:sz w:val="22"/>
          <w:szCs w:val="22"/>
        </w:rPr>
        <w:t xml:space="preserve">Zamawiający informuje, że wykonawca wypełnia oświadczenie w zakresie wskazanym przez Zamawiającego, w części IV może ograniczyć się do wypełnienia sekcji α (alfa): </w:t>
      </w:r>
      <w:r w:rsidRPr="00102705">
        <w:rPr>
          <w:rFonts w:ascii="Arial" w:eastAsia="Arial" w:hAnsi="Arial" w:cs="Arial"/>
          <w:sz w:val="22"/>
          <w:szCs w:val="22"/>
        </w:rPr>
        <w:lastRenderedPageBreak/>
        <w:t>Ogólne oświadczenie dotyczące wszystkich kryteriów kwalifikacji i nie musi wypełniać żadnej z pozostałych sekcji w części IV JEDZ.</w:t>
      </w:r>
    </w:p>
    <w:p w14:paraId="7EFA208D" w14:textId="1B15F0A7" w:rsidR="00314D6E" w:rsidRPr="00102705" w:rsidRDefault="00314D6E" w:rsidP="0023253C">
      <w:pPr>
        <w:spacing w:line="360" w:lineRule="auto"/>
        <w:ind w:left="361"/>
        <w:rPr>
          <w:rFonts w:ascii="Arial" w:eastAsia="Arial" w:hAnsi="Arial" w:cs="Arial"/>
          <w:sz w:val="22"/>
          <w:szCs w:val="22"/>
        </w:rPr>
      </w:pPr>
      <w:r w:rsidRPr="00102705">
        <w:rPr>
          <w:rFonts w:ascii="Arial" w:eastAsia="Arial" w:hAnsi="Arial" w:cs="Arial"/>
          <w:sz w:val="22"/>
          <w:szCs w:val="22"/>
        </w:rPr>
        <w:t>Instrukcja wypełniania JEDZ jest zamieszczona na stron</w:t>
      </w:r>
      <w:r w:rsidR="00102705">
        <w:rPr>
          <w:rFonts w:ascii="Arial" w:eastAsia="Arial" w:hAnsi="Arial" w:cs="Arial"/>
          <w:sz w:val="22"/>
          <w:szCs w:val="22"/>
        </w:rPr>
        <w:t xml:space="preserve">ie internetowej Urzędu Zamówień </w:t>
      </w:r>
      <w:r w:rsidRPr="00102705">
        <w:rPr>
          <w:rFonts w:ascii="Arial" w:eastAsia="Arial" w:hAnsi="Arial" w:cs="Arial"/>
          <w:sz w:val="22"/>
          <w:szCs w:val="22"/>
        </w:rPr>
        <w:t xml:space="preserve">Publicznych, </w:t>
      </w:r>
      <w:r w:rsidR="00102705" w:rsidRPr="00102705">
        <w:rPr>
          <w:rFonts w:ascii="Arial" w:eastAsia="Arial" w:hAnsi="Arial" w:cs="Arial"/>
          <w:sz w:val="22"/>
          <w:szCs w:val="22"/>
        </w:rPr>
        <w:t xml:space="preserve">pod adresem: </w:t>
      </w:r>
      <w:r w:rsidR="006F7BD8">
        <w:rPr>
          <w:rStyle w:val="Hipercze"/>
          <w:rFonts w:ascii="Arial" w:eastAsia="Arial" w:hAnsi="Arial" w:cs="Arial"/>
          <w:sz w:val="22"/>
          <w:szCs w:val="22"/>
        </w:rPr>
        <w:t xml:space="preserve"> </w:t>
      </w:r>
      <w:hyperlink r:id="rId12" w:history="1">
        <w:r w:rsidR="006F7BD8" w:rsidRPr="006F7BD8">
          <w:rPr>
            <w:rStyle w:val="Hipercze"/>
            <w:rFonts w:ascii="Arial" w:hAnsi="Arial" w:cs="Arial"/>
          </w:rPr>
          <w:t>https://www.gov.pl/web/uzp/jednolity-europejski-dokument-zamowienia2</w:t>
        </w:r>
      </w:hyperlink>
    </w:p>
    <w:p w14:paraId="5CBFB98F" w14:textId="3BF3332B" w:rsidR="00314D6E" w:rsidRPr="00102705" w:rsidRDefault="00314D6E" w:rsidP="0023253C">
      <w:pPr>
        <w:spacing w:line="360" w:lineRule="auto"/>
        <w:ind w:left="361"/>
        <w:rPr>
          <w:rFonts w:ascii="Arial" w:eastAsia="Arial" w:hAnsi="Arial" w:cs="Arial"/>
          <w:sz w:val="22"/>
          <w:szCs w:val="22"/>
        </w:rPr>
      </w:pPr>
      <w:r w:rsidRPr="00102705">
        <w:rPr>
          <w:rFonts w:ascii="Arial" w:eastAsia="Arial" w:hAnsi="Arial" w:cs="Arial"/>
          <w:sz w:val="22"/>
          <w:szCs w:val="22"/>
        </w:rPr>
        <w:t xml:space="preserve">UWAGA! Zamawiający zaleca wypełnienie formularza JEDZ (ESPD) za pomocą serwisu dostępnego </w:t>
      </w:r>
      <w:hyperlink r:id="rId13" w:history="1">
        <w:r w:rsidRPr="00102705">
          <w:rPr>
            <w:rFonts w:ascii="Arial" w:eastAsia="Arial" w:hAnsi="Arial" w:cs="Arial"/>
            <w:sz w:val="22"/>
            <w:szCs w:val="22"/>
          </w:rPr>
          <w:t xml:space="preserve">pod adresem: </w:t>
        </w:r>
        <w:r w:rsidRPr="00102705">
          <w:rPr>
            <w:rFonts w:ascii="Arial" w:eastAsia="Arial" w:hAnsi="Arial" w:cs="Arial"/>
            <w:color w:val="0563C1"/>
            <w:sz w:val="22"/>
            <w:szCs w:val="22"/>
            <w:u w:val="single"/>
          </w:rPr>
          <w:t>https://espd.uzp.gov.pl/</w:t>
        </w:r>
        <w:r w:rsidRPr="00102705">
          <w:rPr>
            <w:rFonts w:ascii="Arial" w:eastAsia="Arial" w:hAnsi="Arial" w:cs="Arial"/>
            <w:sz w:val="22"/>
            <w:szCs w:val="22"/>
          </w:rPr>
          <w:t xml:space="preserve">. </w:t>
        </w:r>
      </w:hyperlink>
      <w:r w:rsidR="00102705">
        <w:rPr>
          <w:rFonts w:ascii="Arial" w:eastAsia="Arial" w:hAnsi="Arial" w:cs="Arial"/>
          <w:sz w:val="22"/>
          <w:szCs w:val="22"/>
        </w:rPr>
        <w:t xml:space="preserve">W tym celu przygotowany przez </w:t>
      </w:r>
      <w:r w:rsidRPr="00102705">
        <w:rPr>
          <w:rFonts w:ascii="Arial" w:eastAsia="Arial" w:hAnsi="Arial" w:cs="Arial"/>
          <w:sz w:val="22"/>
          <w:szCs w:val="22"/>
        </w:rPr>
        <w:t>Zamawiającego jednolity europejski dokument zamówienia (ESPD) w formacie *</w:t>
      </w:r>
      <w:r w:rsidR="0061282A" w:rsidRPr="00102705">
        <w:rPr>
          <w:rFonts w:ascii="Arial" w:eastAsia="Arial" w:hAnsi="Arial" w:cs="Arial"/>
          <w:sz w:val="22"/>
          <w:szCs w:val="22"/>
        </w:rPr>
        <w:t xml:space="preserve">xml, stanowiący załącznik </w:t>
      </w:r>
      <w:r w:rsidR="00A01B6D">
        <w:rPr>
          <w:rFonts w:ascii="Arial" w:eastAsia="Arial" w:hAnsi="Arial" w:cs="Arial"/>
          <w:sz w:val="22"/>
          <w:szCs w:val="22"/>
        </w:rPr>
        <w:t>nr 3</w:t>
      </w:r>
      <w:r w:rsidR="00BC1840">
        <w:rPr>
          <w:rFonts w:ascii="Arial" w:eastAsia="Arial" w:hAnsi="Arial" w:cs="Arial"/>
          <w:sz w:val="22"/>
          <w:szCs w:val="22"/>
        </w:rPr>
        <w:t>A</w:t>
      </w:r>
      <w:r w:rsidR="0061282A" w:rsidRPr="00102705">
        <w:rPr>
          <w:rFonts w:ascii="Arial" w:eastAsia="Arial" w:hAnsi="Arial" w:cs="Arial"/>
          <w:sz w:val="22"/>
          <w:szCs w:val="22"/>
        </w:rPr>
        <w:t xml:space="preserve"> </w:t>
      </w:r>
      <w:r w:rsidRPr="00102705">
        <w:rPr>
          <w:rFonts w:ascii="Arial" w:eastAsia="Arial" w:hAnsi="Arial" w:cs="Arial"/>
          <w:sz w:val="22"/>
          <w:szCs w:val="22"/>
        </w:rPr>
        <w:t xml:space="preserve">do swz należy pobrać ze strony </w:t>
      </w:r>
      <w:r w:rsidR="00102705">
        <w:rPr>
          <w:rFonts w:ascii="Arial" w:eastAsia="Arial" w:hAnsi="Arial" w:cs="Arial"/>
          <w:sz w:val="22"/>
          <w:szCs w:val="22"/>
        </w:rPr>
        <w:t>prowadzonego postępowania</w:t>
      </w:r>
      <w:r w:rsidRPr="00102705">
        <w:rPr>
          <w:rFonts w:ascii="Arial" w:eastAsia="Arial" w:hAnsi="Arial" w:cs="Arial"/>
          <w:sz w:val="22"/>
          <w:szCs w:val="22"/>
        </w:rPr>
        <w:t xml:space="preserve"> </w:t>
      </w:r>
      <w:r w:rsidR="00102705">
        <w:rPr>
          <w:rFonts w:ascii="Arial" w:eastAsia="Arial" w:hAnsi="Arial" w:cs="Arial"/>
          <w:sz w:val="22"/>
          <w:szCs w:val="22"/>
        </w:rPr>
        <w:t xml:space="preserve">(e-Zamówienia), </w:t>
      </w:r>
      <w:r w:rsidRPr="00102705">
        <w:rPr>
          <w:rFonts w:ascii="Arial" w:eastAsia="Arial" w:hAnsi="Arial" w:cs="Arial"/>
          <w:sz w:val="22"/>
          <w:szCs w:val="22"/>
        </w:rPr>
        <w:t>zapisać na dysku, a następnie zaimportować do wyżej wymienionego serwisu oraz postępując zgodnie z zamieszczoną tam instrukcją wypełnić wzór elektronicznego formularza ESPD. Serwis ESPD nie archiwizuje plików.</w:t>
      </w:r>
    </w:p>
    <w:p w14:paraId="423E7D63" w14:textId="77777777" w:rsidR="00314D6E" w:rsidRPr="00102705" w:rsidRDefault="00314D6E" w:rsidP="00F729DB">
      <w:pPr>
        <w:numPr>
          <w:ilvl w:val="0"/>
          <w:numId w:val="9"/>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W przypadku wspólnego ubiegania się o zamówienie przez wykonawców, oświadczenie, o którym mowa w ust. 1, składa każdy z wykonawców. Oświadczenia te potwierdzają brak podstaw wykluczenia oraz spełnianie warunków udziału w postępowaniu w zakresie, w jakim każdy z wykonawców wykazuje spełnianie warunków udziału w postępowaniu.</w:t>
      </w:r>
    </w:p>
    <w:p w14:paraId="725D2204" w14:textId="77777777" w:rsidR="00314D6E" w:rsidRPr="00102705" w:rsidRDefault="00314D6E" w:rsidP="00F729DB">
      <w:pPr>
        <w:numPr>
          <w:ilvl w:val="0"/>
          <w:numId w:val="9"/>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Wykonawca, który polega na zdolnościach lub sytuacji podmiotów udostępniających zasoby na zasadach określonych w art. 118 ustawy przedstawia, wraz z oświadczeniem, o którym mowa w ust. 1, także oświadczenie JEDZ podmiotu udostępniającego zasoby, potwierdzające brak podstaw wykluczenia tego podmiotu oraz odpowiednio spełnianie warunków udziału w postępowaniu, w zakresie, w jakim wykonawca powołuje się na jego zasoby.</w:t>
      </w:r>
    </w:p>
    <w:p w14:paraId="79EEF899" w14:textId="77777777" w:rsidR="00314D6E" w:rsidRPr="00102705" w:rsidRDefault="00314D6E" w:rsidP="00F729DB">
      <w:pPr>
        <w:numPr>
          <w:ilvl w:val="0"/>
          <w:numId w:val="9"/>
        </w:numPr>
        <w:tabs>
          <w:tab w:val="left" w:pos="361"/>
        </w:tabs>
        <w:spacing w:line="360" w:lineRule="auto"/>
        <w:ind w:left="361" w:right="20" w:hanging="361"/>
        <w:rPr>
          <w:rFonts w:ascii="Arial" w:eastAsia="Arial" w:hAnsi="Arial" w:cs="Arial"/>
          <w:sz w:val="22"/>
          <w:szCs w:val="22"/>
        </w:rPr>
      </w:pPr>
      <w:r w:rsidRPr="00102705">
        <w:rPr>
          <w:rFonts w:ascii="Arial" w:eastAsia="Arial" w:hAnsi="Arial" w:cs="Arial"/>
          <w:sz w:val="22"/>
          <w:szCs w:val="22"/>
        </w:rPr>
        <w:t>Wykonawca może wykorzystać jednolity dokument zł</w:t>
      </w:r>
      <w:r w:rsidR="00102705">
        <w:rPr>
          <w:rFonts w:ascii="Arial" w:eastAsia="Arial" w:hAnsi="Arial" w:cs="Arial"/>
          <w:sz w:val="22"/>
          <w:szCs w:val="22"/>
        </w:rPr>
        <w:t>ożony w odrębnym postępowaniu o </w:t>
      </w:r>
      <w:r w:rsidRPr="00102705">
        <w:rPr>
          <w:rFonts w:ascii="Arial" w:eastAsia="Arial" w:hAnsi="Arial" w:cs="Arial"/>
          <w:sz w:val="22"/>
          <w:szCs w:val="22"/>
        </w:rPr>
        <w:t>udzielenie zamówienia, jeżeli potwierdzi, że informacje w nim zawarte pozostają prawidłowe.</w:t>
      </w:r>
    </w:p>
    <w:p w14:paraId="5FC3FD3E" w14:textId="77777777" w:rsidR="00314D6E" w:rsidRPr="00102705" w:rsidRDefault="00314D6E" w:rsidP="00F729DB">
      <w:pPr>
        <w:numPr>
          <w:ilvl w:val="0"/>
          <w:numId w:val="9"/>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Na potwierdzenie braku podstaw wykluczenia:</w:t>
      </w:r>
    </w:p>
    <w:p w14:paraId="7CD71082" w14:textId="77777777" w:rsidR="00314D6E" w:rsidRPr="00102705" w:rsidRDefault="00102705" w:rsidP="004335BE">
      <w:pPr>
        <w:pStyle w:val="Akapitzlist"/>
        <w:numPr>
          <w:ilvl w:val="0"/>
          <w:numId w:val="37"/>
        </w:numPr>
        <w:tabs>
          <w:tab w:val="left" w:pos="701"/>
          <w:tab w:val="left" w:pos="1921"/>
          <w:tab w:val="left" w:pos="2201"/>
          <w:tab w:val="left" w:pos="3501"/>
          <w:tab w:val="left" w:pos="4561"/>
          <w:tab w:val="left" w:pos="5681"/>
          <w:tab w:val="left" w:pos="7161"/>
          <w:tab w:val="left" w:pos="7641"/>
          <w:tab w:val="left" w:pos="8761"/>
        </w:tabs>
        <w:spacing w:line="360" w:lineRule="auto"/>
        <w:rPr>
          <w:rFonts w:ascii="Arial" w:eastAsia="Arial" w:hAnsi="Arial" w:cs="Arial"/>
          <w:sz w:val="22"/>
          <w:szCs w:val="22"/>
        </w:rPr>
      </w:pPr>
      <w:r w:rsidRPr="00102705">
        <w:rPr>
          <w:rFonts w:ascii="Arial" w:eastAsia="Arial" w:hAnsi="Arial" w:cs="Arial"/>
          <w:b/>
          <w:sz w:val="22"/>
          <w:szCs w:val="22"/>
        </w:rPr>
        <w:t xml:space="preserve">informacji z Krajowego Rejestru </w:t>
      </w:r>
      <w:r w:rsidR="00314D6E" w:rsidRPr="00102705">
        <w:rPr>
          <w:rFonts w:ascii="Arial" w:eastAsia="Arial" w:hAnsi="Arial" w:cs="Arial"/>
          <w:b/>
          <w:sz w:val="22"/>
          <w:szCs w:val="22"/>
        </w:rPr>
        <w:t>Karnego,</w:t>
      </w:r>
      <w:r w:rsidRPr="00102705">
        <w:rPr>
          <w:rFonts w:ascii="Arial" w:hAnsi="Arial" w:cs="Arial"/>
          <w:sz w:val="22"/>
          <w:szCs w:val="22"/>
        </w:rPr>
        <w:t xml:space="preserve"> </w:t>
      </w:r>
      <w:r w:rsidRPr="00102705">
        <w:rPr>
          <w:rFonts w:ascii="Arial" w:eastAsia="Arial" w:hAnsi="Arial" w:cs="Arial"/>
          <w:sz w:val="22"/>
          <w:szCs w:val="22"/>
        </w:rPr>
        <w:t xml:space="preserve">sporządzonej nie wcześniej niż </w:t>
      </w:r>
      <w:r w:rsidRPr="00102705">
        <w:rPr>
          <w:rFonts w:ascii="Arial" w:eastAsia="Arial" w:hAnsi="Arial" w:cs="Arial"/>
          <w:b/>
          <w:sz w:val="22"/>
          <w:szCs w:val="22"/>
        </w:rPr>
        <w:t>6 </w:t>
      </w:r>
      <w:r w:rsidR="00314D6E" w:rsidRPr="00102705">
        <w:rPr>
          <w:rFonts w:ascii="Arial" w:eastAsia="Arial" w:hAnsi="Arial" w:cs="Arial"/>
          <w:b/>
          <w:sz w:val="22"/>
          <w:szCs w:val="22"/>
        </w:rPr>
        <w:t xml:space="preserve">miesięcy </w:t>
      </w:r>
      <w:r w:rsidR="00314D6E" w:rsidRPr="00102705">
        <w:rPr>
          <w:rFonts w:ascii="Arial" w:eastAsia="Arial" w:hAnsi="Arial" w:cs="Arial"/>
          <w:sz w:val="22"/>
          <w:szCs w:val="22"/>
        </w:rPr>
        <w:t>przed jej złożeniem, w zakresie:</w:t>
      </w:r>
    </w:p>
    <w:p w14:paraId="61A13506" w14:textId="77777777" w:rsidR="00D35E66" w:rsidRDefault="00314D6E" w:rsidP="00F729DB">
      <w:pPr>
        <w:numPr>
          <w:ilvl w:val="0"/>
          <w:numId w:val="10"/>
        </w:numPr>
        <w:tabs>
          <w:tab w:val="left" w:pos="1001"/>
        </w:tabs>
        <w:spacing w:line="360" w:lineRule="auto"/>
        <w:ind w:left="1071" w:hanging="357"/>
        <w:rPr>
          <w:rFonts w:ascii="Arial" w:eastAsia="Arial" w:hAnsi="Arial" w:cs="Arial"/>
          <w:sz w:val="22"/>
          <w:szCs w:val="22"/>
        </w:rPr>
      </w:pPr>
      <w:r w:rsidRPr="00D35E66">
        <w:rPr>
          <w:rFonts w:ascii="Arial" w:eastAsia="Arial" w:hAnsi="Arial" w:cs="Arial"/>
          <w:sz w:val="22"/>
          <w:szCs w:val="22"/>
        </w:rPr>
        <w:t>art. 108 ust. 1 pkt 1 i 2 ustawy z dnia 11 września 2019 r. – Prawo zamówień</w:t>
      </w:r>
      <w:r w:rsidR="00F917CA" w:rsidRPr="00D35E66">
        <w:rPr>
          <w:rFonts w:ascii="Arial" w:eastAsia="Arial" w:hAnsi="Arial" w:cs="Arial"/>
          <w:sz w:val="22"/>
          <w:szCs w:val="22"/>
        </w:rPr>
        <w:t xml:space="preserve"> </w:t>
      </w:r>
      <w:r w:rsidRPr="00D35E66">
        <w:rPr>
          <w:rFonts w:ascii="Arial" w:eastAsia="Arial" w:hAnsi="Arial" w:cs="Arial"/>
          <w:sz w:val="22"/>
          <w:szCs w:val="22"/>
        </w:rPr>
        <w:t>publ</w:t>
      </w:r>
      <w:r w:rsidR="00F917CA" w:rsidRPr="00D35E66">
        <w:rPr>
          <w:rFonts w:ascii="Arial" w:eastAsia="Arial" w:hAnsi="Arial" w:cs="Arial"/>
          <w:sz w:val="22"/>
          <w:szCs w:val="22"/>
        </w:rPr>
        <w:t>icznych, zwanej dalej „ustawą”,</w:t>
      </w:r>
    </w:p>
    <w:p w14:paraId="007C134E" w14:textId="77777777" w:rsidR="00D35E66" w:rsidRDefault="00314D6E" w:rsidP="00F729DB">
      <w:pPr>
        <w:numPr>
          <w:ilvl w:val="0"/>
          <w:numId w:val="10"/>
        </w:numPr>
        <w:tabs>
          <w:tab w:val="left" w:pos="1001"/>
        </w:tabs>
        <w:spacing w:line="360" w:lineRule="auto"/>
        <w:ind w:left="1071" w:hanging="357"/>
        <w:rPr>
          <w:rFonts w:ascii="Arial" w:eastAsia="Arial" w:hAnsi="Arial" w:cs="Arial"/>
          <w:sz w:val="22"/>
          <w:szCs w:val="22"/>
        </w:rPr>
      </w:pPr>
      <w:r w:rsidRPr="00D35E66">
        <w:rPr>
          <w:rFonts w:ascii="Arial" w:eastAsia="Arial" w:hAnsi="Arial" w:cs="Arial"/>
          <w:sz w:val="22"/>
          <w:szCs w:val="22"/>
        </w:rPr>
        <w:t>art.</w:t>
      </w:r>
      <w:r w:rsidRPr="00D35E66">
        <w:rPr>
          <w:rFonts w:ascii="Arial" w:hAnsi="Arial" w:cs="Arial"/>
          <w:sz w:val="22"/>
          <w:szCs w:val="22"/>
        </w:rPr>
        <w:t xml:space="preserve"> </w:t>
      </w:r>
      <w:r w:rsidRPr="00D35E66">
        <w:rPr>
          <w:rFonts w:ascii="Arial" w:eastAsia="Arial" w:hAnsi="Arial" w:cs="Arial"/>
          <w:sz w:val="22"/>
          <w:szCs w:val="22"/>
        </w:rPr>
        <w:t>108 ust. 1 pkt 4 ustawy, dotyczącej orzeczenia zakazu ubiegania się o zamówienie publiczne tytułem środka karnego,</w:t>
      </w:r>
    </w:p>
    <w:p w14:paraId="32FD4EEF" w14:textId="77777777" w:rsidR="00D35E66" w:rsidRDefault="00314D6E" w:rsidP="00F729DB">
      <w:pPr>
        <w:numPr>
          <w:ilvl w:val="0"/>
          <w:numId w:val="10"/>
        </w:numPr>
        <w:tabs>
          <w:tab w:val="left" w:pos="1001"/>
        </w:tabs>
        <w:spacing w:line="360" w:lineRule="auto"/>
        <w:ind w:left="1071" w:hanging="357"/>
        <w:rPr>
          <w:rFonts w:ascii="Arial" w:eastAsia="Arial" w:hAnsi="Arial" w:cs="Arial"/>
          <w:sz w:val="22"/>
          <w:szCs w:val="22"/>
        </w:rPr>
      </w:pPr>
      <w:r w:rsidRPr="00D35E66">
        <w:rPr>
          <w:rFonts w:ascii="Arial" w:eastAsia="Arial" w:hAnsi="Arial" w:cs="Arial"/>
          <w:sz w:val="22"/>
          <w:szCs w:val="22"/>
        </w:rPr>
        <w:t>art. 109 ust. 1 pkt 2 lit. a ustawy,</w:t>
      </w:r>
    </w:p>
    <w:p w14:paraId="3AC9F820" w14:textId="77777777" w:rsidR="00D35E66" w:rsidRDefault="00314D6E" w:rsidP="00F729DB">
      <w:pPr>
        <w:numPr>
          <w:ilvl w:val="0"/>
          <w:numId w:val="10"/>
        </w:numPr>
        <w:tabs>
          <w:tab w:val="left" w:pos="1001"/>
        </w:tabs>
        <w:spacing w:line="360" w:lineRule="auto"/>
        <w:ind w:left="1071" w:hanging="357"/>
        <w:rPr>
          <w:rFonts w:ascii="Arial" w:eastAsia="Arial" w:hAnsi="Arial" w:cs="Arial"/>
          <w:sz w:val="22"/>
          <w:szCs w:val="22"/>
        </w:rPr>
      </w:pPr>
      <w:r w:rsidRPr="00D35E66">
        <w:rPr>
          <w:rFonts w:ascii="Arial" w:eastAsia="Arial" w:hAnsi="Arial" w:cs="Arial"/>
          <w:sz w:val="22"/>
          <w:szCs w:val="22"/>
        </w:rPr>
        <w:t>art. 109 ust. 1 pkt 2 lit. b ustawy, dotyczącej ukarania za wykroczenie, za które wymierzono karę aresztu,</w:t>
      </w:r>
    </w:p>
    <w:p w14:paraId="7140A5AC" w14:textId="77777777" w:rsidR="00314D6E" w:rsidRPr="00D35E66" w:rsidRDefault="00314D6E" w:rsidP="00F729DB">
      <w:pPr>
        <w:numPr>
          <w:ilvl w:val="0"/>
          <w:numId w:val="10"/>
        </w:numPr>
        <w:tabs>
          <w:tab w:val="left" w:pos="1001"/>
        </w:tabs>
        <w:spacing w:line="360" w:lineRule="auto"/>
        <w:ind w:left="1071" w:hanging="357"/>
        <w:rPr>
          <w:rFonts w:ascii="Arial" w:eastAsia="Arial" w:hAnsi="Arial" w:cs="Arial"/>
          <w:sz w:val="22"/>
          <w:szCs w:val="22"/>
        </w:rPr>
      </w:pPr>
      <w:r w:rsidRPr="00D35E66">
        <w:rPr>
          <w:rFonts w:ascii="Arial" w:eastAsia="Arial" w:hAnsi="Arial" w:cs="Arial"/>
          <w:sz w:val="22"/>
          <w:szCs w:val="22"/>
        </w:rPr>
        <w:t>art. 109 ust. 1 pkt 3 ustawy, dotyczącej skazania za przestępstwo lub ukarania za wykroczenie, za które wymierzono karę aresztu;</w:t>
      </w:r>
    </w:p>
    <w:p w14:paraId="5820A8ED" w14:textId="58D45AC8" w:rsidR="00314D6E" w:rsidRPr="00D35E66" w:rsidRDefault="00314D6E" w:rsidP="00F729DB">
      <w:pPr>
        <w:pStyle w:val="Akapitzlist"/>
        <w:numPr>
          <w:ilvl w:val="0"/>
          <w:numId w:val="11"/>
        </w:numPr>
        <w:spacing w:line="360" w:lineRule="auto"/>
        <w:ind w:left="714" w:hanging="357"/>
        <w:rPr>
          <w:rFonts w:ascii="Arial" w:eastAsia="Arial" w:hAnsi="Arial" w:cs="Arial"/>
          <w:sz w:val="22"/>
          <w:szCs w:val="22"/>
        </w:rPr>
      </w:pPr>
      <w:r w:rsidRPr="00102705">
        <w:rPr>
          <w:rFonts w:ascii="Arial" w:eastAsia="Arial" w:hAnsi="Arial" w:cs="Arial"/>
          <w:b/>
          <w:sz w:val="22"/>
          <w:szCs w:val="22"/>
        </w:rPr>
        <w:lastRenderedPageBreak/>
        <w:t xml:space="preserve">oświadczenia wykonawcy, w zakresie art. 108 ust. 1 pkt 5 ustawy, o braku przynależności do tej samej grupy kapitałowej </w:t>
      </w:r>
      <w:r w:rsidRPr="00102705">
        <w:rPr>
          <w:rFonts w:ascii="Arial" w:eastAsia="Arial" w:hAnsi="Arial" w:cs="Arial"/>
          <w:sz w:val="22"/>
          <w:szCs w:val="22"/>
        </w:rPr>
        <w:t>w rozumieniu ustawy z dnia 16</w:t>
      </w:r>
      <w:r w:rsidRPr="00102705">
        <w:rPr>
          <w:rFonts w:ascii="Arial" w:eastAsia="Arial" w:hAnsi="Arial" w:cs="Arial"/>
          <w:b/>
          <w:sz w:val="22"/>
          <w:szCs w:val="22"/>
        </w:rPr>
        <w:t xml:space="preserve"> </w:t>
      </w:r>
      <w:r w:rsidRPr="00102705">
        <w:rPr>
          <w:rFonts w:ascii="Arial" w:eastAsia="Arial" w:hAnsi="Arial" w:cs="Arial"/>
          <w:sz w:val="22"/>
          <w:szCs w:val="22"/>
        </w:rPr>
        <w:t>lutego 2007 r. o ochronie konkurencji i konsumentó</w:t>
      </w:r>
      <w:r w:rsidR="00D35E66">
        <w:rPr>
          <w:rFonts w:ascii="Arial" w:eastAsia="Arial" w:hAnsi="Arial" w:cs="Arial"/>
          <w:sz w:val="22"/>
          <w:szCs w:val="22"/>
        </w:rPr>
        <w:t xml:space="preserve">w (Dz. U. z </w:t>
      </w:r>
      <w:r w:rsidR="001D49A2">
        <w:rPr>
          <w:rFonts w:ascii="Arial" w:eastAsia="Arial" w:hAnsi="Arial" w:cs="Arial"/>
          <w:sz w:val="22"/>
          <w:szCs w:val="22"/>
        </w:rPr>
        <w:t xml:space="preserve">2024 </w:t>
      </w:r>
      <w:r w:rsidR="00D35E66">
        <w:rPr>
          <w:rFonts w:ascii="Arial" w:eastAsia="Arial" w:hAnsi="Arial" w:cs="Arial"/>
          <w:sz w:val="22"/>
          <w:szCs w:val="22"/>
        </w:rPr>
        <w:t xml:space="preserve">r. poz. </w:t>
      </w:r>
      <w:r w:rsidR="001D49A2">
        <w:rPr>
          <w:rFonts w:ascii="Arial" w:eastAsia="Arial" w:hAnsi="Arial" w:cs="Arial"/>
          <w:sz w:val="22"/>
          <w:szCs w:val="22"/>
        </w:rPr>
        <w:t>594</w:t>
      </w:r>
      <w:r w:rsidRPr="00102705">
        <w:rPr>
          <w:rFonts w:ascii="Arial" w:eastAsia="Arial" w:hAnsi="Arial" w:cs="Arial"/>
          <w:sz w:val="22"/>
          <w:szCs w:val="22"/>
        </w:rPr>
        <w:t xml:space="preserve">), z innym wykonawcą, który złożył odrębną ofertę w postępowaniu, albo oświadczenia o przynależności do tej samej grupy kapitałowej wraz z dokumentami lub informacjami potwierdzającymi przygotowanie oferty w postępowaniu niezależnie od innego wykonawcy należącego </w:t>
      </w:r>
      <w:r w:rsidR="00D35E66">
        <w:rPr>
          <w:rFonts w:ascii="Arial" w:eastAsia="Arial" w:hAnsi="Arial" w:cs="Arial"/>
          <w:sz w:val="22"/>
          <w:szCs w:val="22"/>
        </w:rPr>
        <w:t>do tej samej grupy kapitałowej.</w:t>
      </w:r>
      <w:r w:rsidR="00D35E66">
        <w:rPr>
          <w:rFonts w:ascii="Arial" w:eastAsia="Arial" w:hAnsi="Arial" w:cs="Arial"/>
          <w:sz w:val="22"/>
          <w:szCs w:val="22"/>
        </w:rPr>
        <w:br/>
      </w:r>
      <w:r w:rsidRPr="00D35E66">
        <w:rPr>
          <w:rFonts w:ascii="Arial" w:eastAsia="Arial" w:hAnsi="Arial" w:cs="Arial"/>
          <w:b/>
          <w:sz w:val="22"/>
          <w:szCs w:val="22"/>
        </w:rPr>
        <w:t>Wzór ośw</w:t>
      </w:r>
      <w:r w:rsidR="00DF379B" w:rsidRPr="00D35E66">
        <w:rPr>
          <w:rFonts w:ascii="Arial" w:eastAsia="Arial" w:hAnsi="Arial" w:cs="Arial"/>
          <w:b/>
          <w:sz w:val="22"/>
          <w:szCs w:val="22"/>
        </w:rPr>
        <w:t xml:space="preserve">iadczenia stanowi załącznik nr </w:t>
      </w:r>
      <w:r w:rsidR="001D26F8" w:rsidRPr="00D35E66">
        <w:rPr>
          <w:rFonts w:ascii="Arial" w:eastAsia="Arial" w:hAnsi="Arial" w:cs="Arial"/>
          <w:b/>
          <w:sz w:val="22"/>
          <w:szCs w:val="22"/>
        </w:rPr>
        <w:t>4</w:t>
      </w:r>
      <w:r w:rsidRPr="00D35E66">
        <w:rPr>
          <w:rFonts w:ascii="Arial" w:eastAsia="Arial" w:hAnsi="Arial" w:cs="Arial"/>
          <w:b/>
          <w:sz w:val="22"/>
          <w:szCs w:val="22"/>
        </w:rPr>
        <w:t xml:space="preserve"> do swz;</w:t>
      </w:r>
    </w:p>
    <w:p w14:paraId="77FD663C" w14:textId="77777777" w:rsidR="00314D6E" w:rsidRPr="00102705" w:rsidRDefault="00314D6E" w:rsidP="00F729DB">
      <w:pPr>
        <w:numPr>
          <w:ilvl w:val="0"/>
          <w:numId w:val="11"/>
        </w:numPr>
        <w:tabs>
          <w:tab w:val="left" w:pos="721"/>
        </w:tabs>
        <w:spacing w:line="360" w:lineRule="auto"/>
        <w:ind w:left="721" w:hanging="364"/>
        <w:rPr>
          <w:rFonts w:ascii="Arial" w:eastAsia="Arial" w:hAnsi="Arial" w:cs="Arial"/>
          <w:sz w:val="22"/>
          <w:szCs w:val="22"/>
        </w:rPr>
      </w:pPr>
      <w:r w:rsidRPr="00102705">
        <w:rPr>
          <w:rFonts w:ascii="Arial" w:eastAsia="Arial" w:hAnsi="Arial" w:cs="Arial"/>
          <w:sz w:val="22"/>
          <w:szCs w:val="22"/>
        </w:rPr>
        <w:t>oświadczenia wykonawcy o aktualności informacji za</w:t>
      </w:r>
      <w:r w:rsidR="00D35E66">
        <w:rPr>
          <w:rFonts w:ascii="Arial" w:eastAsia="Arial" w:hAnsi="Arial" w:cs="Arial"/>
          <w:sz w:val="22"/>
          <w:szCs w:val="22"/>
        </w:rPr>
        <w:t>wartych w oświadczeniu, o </w:t>
      </w:r>
      <w:r w:rsidRPr="00102705">
        <w:rPr>
          <w:rFonts w:ascii="Arial" w:eastAsia="Arial" w:hAnsi="Arial" w:cs="Arial"/>
          <w:sz w:val="22"/>
          <w:szCs w:val="22"/>
        </w:rPr>
        <w:t>którym mowa w ust. 1, w zakresie podstaw wykluczenia z postępowania wskazanych przez</w:t>
      </w:r>
    </w:p>
    <w:p w14:paraId="4F47F957" w14:textId="77777777" w:rsidR="00314D6E" w:rsidRPr="00D35E66" w:rsidRDefault="00314D6E" w:rsidP="0023253C">
      <w:pPr>
        <w:spacing w:line="360" w:lineRule="auto"/>
        <w:ind w:left="721"/>
        <w:rPr>
          <w:rFonts w:ascii="Arial" w:eastAsia="Arial" w:hAnsi="Arial" w:cs="Arial"/>
          <w:sz w:val="22"/>
          <w:szCs w:val="22"/>
        </w:rPr>
      </w:pPr>
      <w:r w:rsidRPr="00102705">
        <w:rPr>
          <w:rFonts w:ascii="Arial" w:eastAsia="Arial" w:hAnsi="Arial" w:cs="Arial"/>
          <w:sz w:val="22"/>
          <w:szCs w:val="22"/>
        </w:rPr>
        <w:t>Z</w:t>
      </w:r>
      <w:r w:rsidR="00D35E66">
        <w:rPr>
          <w:rFonts w:ascii="Arial" w:eastAsia="Arial" w:hAnsi="Arial" w:cs="Arial"/>
          <w:sz w:val="22"/>
          <w:szCs w:val="22"/>
        </w:rPr>
        <w:t>amawiającego, o których mowa w:</w:t>
      </w:r>
    </w:p>
    <w:p w14:paraId="17356E07" w14:textId="77777777" w:rsidR="00062E1A" w:rsidRDefault="00D35E66" w:rsidP="004335BE">
      <w:pPr>
        <w:pStyle w:val="Akapitzlist"/>
        <w:numPr>
          <w:ilvl w:val="1"/>
          <w:numId w:val="37"/>
        </w:numPr>
        <w:spacing w:line="360" w:lineRule="auto"/>
        <w:rPr>
          <w:rFonts w:ascii="Arial" w:eastAsia="Arial" w:hAnsi="Arial" w:cs="Arial"/>
          <w:sz w:val="22"/>
          <w:szCs w:val="22"/>
        </w:rPr>
      </w:pPr>
      <w:r w:rsidRPr="00062E1A">
        <w:rPr>
          <w:rFonts w:ascii="Arial" w:eastAsia="Arial" w:hAnsi="Arial" w:cs="Arial"/>
          <w:sz w:val="22"/>
          <w:szCs w:val="22"/>
        </w:rPr>
        <w:t>art. 108 ust. 1 pkt 3 ustawy,</w:t>
      </w:r>
    </w:p>
    <w:p w14:paraId="77CAB9D6" w14:textId="77777777" w:rsidR="00062E1A" w:rsidRDefault="00314D6E" w:rsidP="004335BE">
      <w:pPr>
        <w:pStyle w:val="Akapitzlist"/>
        <w:numPr>
          <w:ilvl w:val="1"/>
          <w:numId w:val="37"/>
        </w:numPr>
        <w:spacing w:line="360" w:lineRule="auto"/>
        <w:rPr>
          <w:rFonts w:ascii="Arial" w:eastAsia="Arial" w:hAnsi="Arial" w:cs="Arial"/>
          <w:sz w:val="22"/>
          <w:szCs w:val="22"/>
        </w:rPr>
      </w:pPr>
      <w:r w:rsidRPr="00062E1A">
        <w:rPr>
          <w:rFonts w:ascii="Arial" w:eastAsia="Arial" w:hAnsi="Arial" w:cs="Arial"/>
          <w:sz w:val="22"/>
          <w:szCs w:val="22"/>
        </w:rPr>
        <w:t xml:space="preserve">art. 108 ust. 1 pkt 4 ustawy, dotyczących orzeczenia zakazu ubiegania się </w:t>
      </w:r>
      <w:r w:rsidR="00062E1A">
        <w:rPr>
          <w:rFonts w:ascii="Arial" w:eastAsia="Arial" w:hAnsi="Arial" w:cs="Arial"/>
          <w:sz w:val="22"/>
          <w:szCs w:val="22"/>
        </w:rPr>
        <w:t>o </w:t>
      </w:r>
      <w:r w:rsidRPr="00062E1A">
        <w:rPr>
          <w:rFonts w:ascii="Arial" w:eastAsia="Arial" w:hAnsi="Arial" w:cs="Arial"/>
          <w:sz w:val="22"/>
          <w:szCs w:val="22"/>
        </w:rPr>
        <w:t xml:space="preserve">zamówienie publiczne </w:t>
      </w:r>
      <w:r w:rsidR="00D35E66" w:rsidRPr="00062E1A">
        <w:rPr>
          <w:rFonts w:ascii="Arial" w:eastAsia="Arial" w:hAnsi="Arial" w:cs="Arial"/>
          <w:sz w:val="22"/>
          <w:szCs w:val="22"/>
        </w:rPr>
        <w:t>tytułem środka zapobiegawczego,</w:t>
      </w:r>
    </w:p>
    <w:p w14:paraId="374848E5" w14:textId="77777777" w:rsidR="00062E1A" w:rsidRDefault="00314D6E" w:rsidP="004335BE">
      <w:pPr>
        <w:pStyle w:val="Akapitzlist"/>
        <w:numPr>
          <w:ilvl w:val="1"/>
          <w:numId w:val="37"/>
        </w:numPr>
        <w:spacing w:line="360" w:lineRule="auto"/>
        <w:rPr>
          <w:rFonts w:ascii="Arial" w:eastAsia="Arial" w:hAnsi="Arial" w:cs="Arial"/>
          <w:sz w:val="22"/>
          <w:szCs w:val="22"/>
        </w:rPr>
      </w:pPr>
      <w:r w:rsidRPr="00062E1A">
        <w:rPr>
          <w:rFonts w:ascii="Arial" w:eastAsia="Arial" w:hAnsi="Arial" w:cs="Arial"/>
          <w:sz w:val="22"/>
          <w:szCs w:val="22"/>
        </w:rPr>
        <w:t>art. 108 ust. 1 pkt 5 ustawy, dotyczących zawarcia z innymi wykonawcami porozumienia mającego na celu zakłócenie konkurencji,</w:t>
      </w:r>
    </w:p>
    <w:p w14:paraId="6B21404C" w14:textId="77777777" w:rsidR="00062E1A" w:rsidRDefault="00314D6E" w:rsidP="004335BE">
      <w:pPr>
        <w:pStyle w:val="Akapitzlist"/>
        <w:numPr>
          <w:ilvl w:val="1"/>
          <w:numId w:val="37"/>
        </w:numPr>
        <w:spacing w:line="360" w:lineRule="auto"/>
        <w:rPr>
          <w:rFonts w:ascii="Arial" w:eastAsia="Arial" w:hAnsi="Arial" w:cs="Arial"/>
          <w:sz w:val="22"/>
          <w:szCs w:val="22"/>
        </w:rPr>
      </w:pPr>
      <w:r w:rsidRPr="00062E1A">
        <w:rPr>
          <w:rFonts w:ascii="Arial" w:eastAsia="Arial" w:hAnsi="Arial" w:cs="Arial"/>
          <w:sz w:val="22"/>
          <w:szCs w:val="22"/>
        </w:rPr>
        <w:t>art. 108 ust. 1 pkt 6 ustawy,</w:t>
      </w:r>
    </w:p>
    <w:p w14:paraId="75AC8BE8" w14:textId="77777777" w:rsidR="00062E1A" w:rsidRDefault="00314D6E" w:rsidP="004335BE">
      <w:pPr>
        <w:pStyle w:val="Akapitzlist"/>
        <w:numPr>
          <w:ilvl w:val="1"/>
          <w:numId w:val="37"/>
        </w:numPr>
        <w:spacing w:line="360" w:lineRule="auto"/>
        <w:rPr>
          <w:rFonts w:ascii="Arial" w:eastAsia="Arial" w:hAnsi="Arial" w:cs="Arial"/>
          <w:sz w:val="22"/>
          <w:szCs w:val="22"/>
        </w:rPr>
      </w:pPr>
      <w:r w:rsidRPr="00062E1A">
        <w:rPr>
          <w:rFonts w:ascii="Arial" w:eastAsia="Arial" w:hAnsi="Arial" w:cs="Arial"/>
          <w:sz w:val="22"/>
          <w:szCs w:val="22"/>
        </w:rPr>
        <w:t>art. 109 ust. 1 pkt 2 lit. b ustawy, dotyczących ukarania za wykroczenie, za które wymierzono karę ograniczenia wolności lub karę grzywny,</w:t>
      </w:r>
    </w:p>
    <w:p w14:paraId="77803D7C" w14:textId="77777777" w:rsidR="00062E1A" w:rsidRDefault="00314D6E" w:rsidP="004335BE">
      <w:pPr>
        <w:pStyle w:val="Akapitzlist"/>
        <w:numPr>
          <w:ilvl w:val="1"/>
          <w:numId w:val="37"/>
        </w:numPr>
        <w:spacing w:line="360" w:lineRule="auto"/>
        <w:rPr>
          <w:rFonts w:ascii="Arial" w:eastAsia="Arial" w:hAnsi="Arial" w:cs="Arial"/>
          <w:sz w:val="22"/>
          <w:szCs w:val="22"/>
        </w:rPr>
      </w:pPr>
      <w:r w:rsidRPr="00062E1A">
        <w:rPr>
          <w:rFonts w:ascii="Arial" w:eastAsia="Arial" w:hAnsi="Arial" w:cs="Arial"/>
          <w:sz w:val="22"/>
          <w:szCs w:val="22"/>
        </w:rPr>
        <w:t>art. 109 ust. 1 pkt 3 ustawy, dotyczących ukarania za wykroczenie, za które wymierzono karę ograniczenia wolności lub karę grzywny,</w:t>
      </w:r>
    </w:p>
    <w:p w14:paraId="3D566560" w14:textId="77777777" w:rsidR="008B1B0B" w:rsidRDefault="00314D6E" w:rsidP="004335BE">
      <w:pPr>
        <w:pStyle w:val="Akapitzlist"/>
        <w:numPr>
          <w:ilvl w:val="1"/>
          <w:numId w:val="37"/>
        </w:numPr>
        <w:spacing w:line="360" w:lineRule="auto"/>
        <w:rPr>
          <w:rFonts w:ascii="Arial" w:eastAsia="Arial" w:hAnsi="Arial" w:cs="Arial"/>
          <w:sz w:val="22"/>
          <w:szCs w:val="22"/>
        </w:rPr>
      </w:pPr>
      <w:r w:rsidRPr="00062E1A">
        <w:rPr>
          <w:rFonts w:ascii="Arial" w:eastAsia="Arial" w:hAnsi="Arial" w:cs="Arial"/>
          <w:sz w:val="22"/>
          <w:szCs w:val="22"/>
        </w:rPr>
        <w:t>art. 109 ust. 1 pkt 8 i 10) ustawy,</w:t>
      </w:r>
    </w:p>
    <w:p w14:paraId="0DC3C825" w14:textId="634C00B3" w:rsidR="00314D6E" w:rsidRPr="008B1B0B" w:rsidRDefault="008B1B0B" w:rsidP="008B1B0B">
      <w:pPr>
        <w:spacing w:line="360" w:lineRule="auto"/>
        <w:ind w:left="1081"/>
        <w:rPr>
          <w:rFonts w:ascii="Arial" w:eastAsia="Arial" w:hAnsi="Arial" w:cs="Arial"/>
          <w:sz w:val="22"/>
          <w:szCs w:val="22"/>
        </w:rPr>
      </w:pPr>
      <w:r>
        <w:rPr>
          <w:rFonts w:ascii="Arial" w:eastAsia="Arial" w:hAnsi="Arial" w:cs="Arial"/>
          <w:b/>
          <w:sz w:val="22"/>
          <w:szCs w:val="22"/>
        </w:rPr>
        <w:t>- w</w:t>
      </w:r>
      <w:r w:rsidR="00314D6E" w:rsidRPr="008B1B0B">
        <w:rPr>
          <w:rFonts w:ascii="Arial" w:eastAsia="Arial" w:hAnsi="Arial" w:cs="Arial"/>
          <w:b/>
          <w:sz w:val="22"/>
          <w:szCs w:val="22"/>
        </w:rPr>
        <w:t>zór ośw</w:t>
      </w:r>
      <w:r w:rsidR="00DF379B" w:rsidRPr="008B1B0B">
        <w:rPr>
          <w:rFonts w:ascii="Arial" w:eastAsia="Arial" w:hAnsi="Arial" w:cs="Arial"/>
          <w:b/>
          <w:sz w:val="22"/>
          <w:szCs w:val="22"/>
        </w:rPr>
        <w:t xml:space="preserve">iadczenia stanowi </w:t>
      </w:r>
      <w:r w:rsidR="00DF379B" w:rsidRPr="00A5460E">
        <w:rPr>
          <w:rFonts w:ascii="Arial" w:eastAsia="Arial" w:hAnsi="Arial" w:cs="Arial"/>
          <w:b/>
          <w:sz w:val="22"/>
          <w:szCs w:val="22"/>
        </w:rPr>
        <w:t xml:space="preserve">załącznik nr </w:t>
      </w:r>
      <w:r w:rsidR="001D26F8" w:rsidRPr="00A5460E">
        <w:rPr>
          <w:rFonts w:ascii="Arial" w:eastAsia="Arial" w:hAnsi="Arial" w:cs="Arial"/>
          <w:b/>
          <w:sz w:val="22"/>
          <w:szCs w:val="22"/>
        </w:rPr>
        <w:t>5</w:t>
      </w:r>
      <w:r w:rsidR="00314D6E" w:rsidRPr="00A5460E">
        <w:rPr>
          <w:rFonts w:ascii="Arial" w:eastAsia="Arial" w:hAnsi="Arial" w:cs="Arial"/>
          <w:b/>
          <w:sz w:val="22"/>
          <w:szCs w:val="22"/>
        </w:rPr>
        <w:t xml:space="preserve"> do swz.</w:t>
      </w:r>
    </w:p>
    <w:p w14:paraId="2AE1DDED" w14:textId="026E5EA8" w:rsidR="00314D6E" w:rsidRPr="00A01B6D" w:rsidRDefault="00314D6E" w:rsidP="00F729DB">
      <w:pPr>
        <w:numPr>
          <w:ilvl w:val="0"/>
          <w:numId w:val="12"/>
        </w:numPr>
        <w:tabs>
          <w:tab w:val="left" w:pos="361"/>
        </w:tabs>
        <w:spacing w:line="360" w:lineRule="auto"/>
        <w:ind w:left="361" w:hanging="361"/>
        <w:rPr>
          <w:rFonts w:ascii="Arial" w:eastAsia="Arial" w:hAnsi="Arial" w:cs="Arial"/>
          <w:sz w:val="22"/>
          <w:szCs w:val="22"/>
        </w:rPr>
      </w:pPr>
      <w:r w:rsidRPr="00A01B6D">
        <w:rPr>
          <w:rFonts w:ascii="Arial" w:eastAsia="Arial" w:hAnsi="Arial" w:cs="Arial"/>
          <w:sz w:val="22"/>
          <w:szCs w:val="22"/>
        </w:rPr>
        <w:t>Jeżeli wykonawca ma siedzibę lub miejsce zamieszkania poza granicami Rzeczypospolitej Polskiej, zamiast informacji z Krajowego Rejestru Karnego, o której mowa w ust. 6 pkt 1)</w:t>
      </w:r>
      <w:r w:rsidR="00062E1A" w:rsidRPr="00A01B6D">
        <w:rPr>
          <w:rFonts w:ascii="Arial" w:eastAsia="Arial" w:hAnsi="Arial" w:cs="Arial"/>
          <w:sz w:val="22"/>
          <w:szCs w:val="22"/>
        </w:rPr>
        <w:t xml:space="preserve"> </w:t>
      </w:r>
      <w:r w:rsidRPr="00A01B6D">
        <w:rPr>
          <w:rFonts w:ascii="Arial" w:eastAsia="Arial" w:hAnsi="Arial" w:cs="Arial"/>
          <w:sz w:val="22"/>
          <w:szCs w:val="22"/>
        </w:rPr>
        <w:t xml:space="preserve">– składa informację z odpowiedniego rejestru, takiego jak rejestr sądowy, albo, w przypadku braku takiego rejestru, inny równoważny dokument wydany przez właściwy organ sądowy lub administracyjny kraju, w którym wykonawca ma siedzibę lub miejsce zamieszkania, </w:t>
      </w:r>
      <w:r w:rsidR="001D49A2" w:rsidRPr="00A01B6D">
        <w:rPr>
          <w:rFonts w:ascii="Arial" w:eastAsia="Arial" w:hAnsi="Arial" w:cs="Arial"/>
          <w:sz w:val="22"/>
        </w:rPr>
        <w:t xml:space="preserve">lub miejsce zamieszkania ma osoba, której dotyczy informacja albo dokument, </w:t>
      </w:r>
      <w:r w:rsidRPr="00A01B6D">
        <w:rPr>
          <w:rFonts w:ascii="Arial" w:eastAsia="Arial" w:hAnsi="Arial" w:cs="Arial"/>
          <w:sz w:val="22"/>
          <w:szCs w:val="22"/>
        </w:rPr>
        <w:t>w zakresie, o którym mowa w ust. 6 pkt 1).</w:t>
      </w:r>
    </w:p>
    <w:p w14:paraId="360BA690" w14:textId="77777777" w:rsidR="00314D6E" w:rsidRPr="00A01B6D" w:rsidRDefault="00314D6E" w:rsidP="00F729DB">
      <w:pPr>
        <w:numPr>
          <w:ilvl w:val="0"/>
          <w:numId w:val="13"/>
        </w:numPr>
        <w:tabs>
          <w:tab w:val="left" w:pos="361"/>
        </w:tabs>
        <w:spacing w:line="360" w:lineRule="auto"/>
        <w:ind w:left="361" w:hanging="361"/>
        <w:rPr>
          <w:rFonts w:ascii="Arial" w:eastAsia="Arial" w:hAnsi="Arial" w:cs="Arial"/>
          <w:sz w:val="22"/>
          <w:szCs w:val="22"/>
        </w:rPr>
      </w:pPr>
      <w:r w:rsidRPr="00A01B6D">
        <w:rPr>
          <w:rFonts w:ascii="Arial" w:eastAsia="Arial" w:hAnsi="Arial" w:cs="Arial"/>
          <w:sz w:val="22"/>
          <w:szCs w:val="22"/>
        </w:rPr>
        <w:t>Dokument, o którym mowa w ust. 7 powinien być wystawiony nie wcześniej niż 6 miesięcy przed jego złożeniem.</w:t>
      </w:r>
    </w:p>
    <w:p w14:paraId="7801B781" w14:textId="2CA20B52" w:rsidR="00314D6E" w:rsidRPr="00364ABD" w:rsidRDefault="00E83068" w:rsidP="00F729DB">
      <w:pPr>
        <w:numPr>
          <w:ilvl w:val="0"/>
          <w:numId w:val="13"/>
        </w:numPr>
        <w:tabs>
          <w:tab w:val="left" w:pos="361"/>
        </w:tabs>
        <w:spacing w:line="360" w:lineRule="auto"/>
        <w:ind w:left="361" w:hanging="361"/>
        <w:rPr>
          <w:rFonts w:ascii="Arial" w:eastAsia="Arial" w:hAnsi="Arial" w:cs="Arial"/>
          <w:sz w:val="22"/>
          <w:szCs w:val="22"/>
        </w:rPr>
      </w:pPr>
      <w:r w:rsidRPr="00A01B6D">
        <w:rPr>
          <w:rFonts w:ascii="Arial" w:eastAsia="Arial" w:hAnsi="Arial" w:cs="Arial"/>
          <w:sz w:val="22"/>
        </w:rPr>
        <w:t>Jeżeli w kraju, w którym wykonawca</w:t>
      </w:r>
      <w:r w:rsidRPr="00364ABD">
        <w:rPr>
          <w:rFonts w:ascii="Arial" w:eastAsia="Arial" w:hAnsi="Arial" w:cs="Arial"/>
          <w:sz w:val="22"/>
        </w:rPr>
        <w:t xml:space="preserve"> ma siedzibę lub miejsce zamieszkania lub miejsce zamieszkania ma osoba, której dokument dotyczy, nie wydaje się dokumentów, o których mowa w ust. 7, lub gdy dokumenty te nie odnoszą się do wszystkich przypadków, o których mowa w art. 108 ust. 1 pkt 1, 2 i 4, art. 109 ust. 1 pkt 2 lit. a i b oraz pkt 3 ustawy, </w:t>
      </w:r>
      <w:r w:rsidRPr="00364ABD">
        <w:rPr>
          <w:rFonts w:ascii="Arial" w:eastAsia="Arial" w:hAnsi="Arial" w:cs="Arial"/>
          <w:sz w:val="22"/>
        </w:rPr>
        <w:lastRenderedPageBreak/>
        <w:t>zastępuje się je odpowiednio w całości lub w części dokumentem zawierającym odpowiednio oświadczenie wykonawcy, ze wskazaniem osoby albo osób uprawnionych do jego reprezentacji, lub oświadczenie osoby, której dokument miał dotyczyć, złożone pod przysięgą, lub, jeżeli w kraju, w którym wykonawca ma siedzibę lub miejsce zamieszkania lub miejsce zamieszkania ma osoba, której dokument miał dotyczyć, nie ma przepisów o oświadczeniu pod przysięgą, złożone przed organem sądowym lub administracyjnym, notariuszem, organem samorządu zawodowego lub gospodarczego, właściwym ze względu na siedzibę lub miejsce zamieszkania wykonawcy lub miejsce zamieszkania ma osoba, której dokument miał dotyczyć</w:t>
      </w:r>
      <w:r w:rsidRPr="00364ABD">
        <w:rPr>
          <w:rFonts w:ascii="Arial" w:hAnsi="Arial" w:cs="Arial"/>
          <w:sz w:val="22"/>
        </w:rPr>
        <w:t xml:space="preserve">. </w:t>
      </w:r>
      <w:r w:rsidR="00314D6E" w:rsidRPr="00364ABD">
        <w:rPr>
          <w:rFonts w:ascii="Arial" w:eastAsia="Arial" w:hAnsi="Arial" w:cs="Arial"/>
          <w:sz w:val="22"/>
          <w:szCs w:val="22"/>
        </w:rPr>
        <w:t>Przepis ust. 8 stosuje się.</w:t>
      </w:r>
    </w:p>
    <w:p w14:paraId="74E9BDDB" w14:textId="77777777" w:rsidR="00314D6E" w:rsidRPr="00062E1A" w:rsidRDefault="00314D6E" w:rsidP="00F729DB">
      <w:pPr>
        <w:numPr>
          <w:ilvl w:val="0"/>
          <w:numId w:val="13"/>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W przypadku wykonawców wspólnie ubiegających się o udzielenie zamówienia, podmiotowe środki dowodowe na potwierdzenie braku podstaw wykluczenia wymienione w ust. 6 składa każdy z wykonawców wspólnie ubiegających się o udzielenie zamówienia.</w:t>
      </w:r>
    </w:p>
    <w:p w14:paraId="46256D46" w14:textId="77777777" w:rsidR="00314D6E" w:rsidRPr="00062E1A" w:rsidRDefault="00314D6E" w:rsidP="00F729DB">
      <w:pPr>
        <w:numPr>
          <w:ilvl w:val="0"/>
          <w:numId w:val="13"/>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Na potwierdzenie spełniania warunków udziału w postępowaniu:</w:t>
      </w:r>
    </w:p>
    <w:p w14:paraId="24DDF3DE" w14:textId="77777777" w:rsidR="00314D6E" w:rsidRPr="00065DB1" w:rsidRDefault="00314D6E" w:rsidP="00F729DB">
      <w:pPr>
        <w:pStyle w:val="Akapitzlist"/>
        <w:numPr>
          <w:ilvl w:val="1"/>
          <w:numId w:val="14"/>
        </w:numPr>
        <w:tabs>
          <w:tab w:val="left" w:pos="721"/>
        </w:tabs>
        <w:spacing w:line="360" w:lineRule="auto"/>
        <w:ind w:left="714" w:hanging="357"/>
        <w:rPr>
          <w:rFonts w:ascii="Arial" w:eastAsia="Arial" w:hAnsi="Arial" w:cs="Arial"/>
          <w:sz w:val="22"/>
          <w:szCs w:val="22"/>
        </w:rPr>
      </w:pPr>
      <w:r w:rsidRPr="00065DB1">
        <w:rPr>
          <w:rFonts w:ascii="Arial" w:eastAsia="Arial" w:hAnsi="Arial" w:cs="Arial"/>
          <w:sz w:val="22"/>
          <w:szCs w:val="22"/>
        </w:rPr>
        <w:t>w celu potwierdzenia spełniania przez wykonawcę warunków udziału w postępowaniu dotyczących zdolności technicznej lub zawodowej, Zamawiający żąda następujących podmiotowych środków dowodowych:</w:t>
      </w:r>
    </w:p>
    <w:p w14:paraId="71E15287" w14:textId="5051C609" w:rsidR="00314D6E" w:rsidRPr="00102705" w:rsidRDefault="00B34CA6" w:rsidP="00F729DB">
      <w:pPr>
        <w:numPr>
          <w:ilvl w:val="2"/>
          <w:numId w:val="14"/>
        </w:numPr>
        <w:tabs>
          <w:tab w:val="left" w:pos="1001"/>
        </w:tabs>
        <w:spacing w:line="360" w:lineRule="auto"/>
        <w:ind w:left="1066" w:hanging="357"/>
        <w:rPr>
          <w:rFonts w:ascii="Arial" w:eastAsia="Arial" w:hAnsi="Arial" w:cs="Arial"/>
          <w:sz w:val="22"/>
          <w:szCs w:val="22"/>
        </w:rPr>
      </w:pPr>
      <w:r>
        <w:rPr>
          <w:rFonts w:ascii="Arial" w:eastAsia="Arial" w:hAnsi="Arial" w:cs="Arial"/>
          <w:sz w:val="22"/>
          <w:szCs w:val="22"/>
        </w:rPr>
        <w:t>wykazu dostaw</w:t>
      </w:r>
      <w:r w:rsidR="00314D6E" w:rsidRPr="00102705">
        <w:rPr>
          <w:rFonts w:ascii="Arial" w:eastAsia="Arial" w:hAnsi="Arial" w:cs="Arial"/>
          <w:sz w:val="22"/>
          <w:szCs w:val="22"/>
        </w:rPr>
        <w:t xml:space="preserve"> wykonanych, a w przypadku świadczeń powtarzających się lub ciągłych również wykonywanych, w okresie ostatnich 3 lat, a jeżeli okres prowadzenia działalności jest krótszy – w tym okresie, wraz z podaniem ich wartości, przedmiotu, dat wykonania i podmiotów, na rzecz których </w:t>
      </w:r>
      <w:r w:rsidR="008F4701">
        <w:rPr>
          <w:rFonts w:ascii="Arial" w:eastAsia="Arial" w:hAnsi="Arial" w:cs="Arial"/>
          <w:sz w:val="22"/>
          <w:szCs w:val="22"/>
        </w:rPr>
        <w:t>dostawy</w:t>
      </w:r>
      <w:r w:rsidR="00314D6E" w:rsidRPr="00102705">
        <w:rPr>
          <w:rFonts w:ascii="Arial" w:eastAsia="Arial" w:hAnsi="Arial" w:cs="Arial"/>
          <w:sz w:val="22"/>
          <w:szCs w:val="22"/>
        </w:rPr>
        <w:t xml:space="preserve"> zostały wykonane lub są wykonywane, oraz załączeniem dowodów określających, czy te </w:t>
      </w:r>
      <w:r w:rsidR="008F4701">
        <w:rPr>
          <w:rFonts w:ascii="Arial" w:eastAsia="Arial" w:hAnsi="Arial" w:cs="Arial"/>
          <w:sz w:val="22"/>
          <w:szCs w:val="22"/>
        </w:rPr>
        <w:t>dostawy</w:t>
      </w:r>
      <w:r w:rsidR="00314D6E" w:rsidRPr="00102705">
        <w:rPr>
          <w:rFonts w:ascii="Arial" w:eastAsia="Arial" w:hAnsi="Arial" w:cs="Arial"/>
          <w:sz w:val="22"/>
          <w:szCs w:val="22"/>
        </w:rPr>
        <w:t xml:space="preserve"> zostały wykonane lub są wykonywane n</w:t>
      </w:r>
      <w:r w:rsidR="00062E1A">
        <w:rPr>
          <w:rFonts w:ascii="Arial" w:eastAsia="Arial" w:hAnsi="Arial" w:cs="Arial"/>
          <w:sz w:val="22"/>
          <w:szCs w:val="22"/>
        </w:rPr>
        <w:t>ależycie, przy czym dowodami, o </w:t>
      </w:r>
      <w:r w:rsidR="00314D6E" w:rsidRPr="00102705">
        <w:rPr>
          <w:rFonts w:ascii="Arial" w:eastAsia="Arial" w:hAnsi="Arial" w:cs="Arial"/>
          <w:sz w:val="22"/>
          <w:szCs w:val="22"/>
        </w:rPr>
        <w:t xml:space="preserve">których mowa, są referencje bądź inne dokumenty sporządzone przez podmiot, na rzecz którego </w:t>
      </w:r>
      <w:r w:rsidR="008F4701">
        <w:rPr>
          <w:rFonts w:ascii="Arial" w:eastAsia="Arial" w:hAnsi="Arial" w:cs="Arial"/>
          <w:sz w:val="22"/>
          <w:szCs w:val="22"/>
        </w:rPr>
        <w:t>dostawy</w:t>
      </w:r>
      <w:r w:rsidR="00314D6E" w:rsidRPr="00102705">
        <w:rPr>
          <w:rFonts w:ascii="Arial" w:eastAsia="Arial" w:hAnsi="Arial" w:cs="Arial"/>
          <w:sz w:val="22"/>
          <w:szCs w:val="22"/>
        </w:rPr>
        <w:t xml:space="preserve"> zostały wykonane, a w przypadku świadczeń powtarzających się lub ciągłych są wykonywane, a jeżeli wykonawca z przyczyn niezależnych od niego nie jest w stanie uzyskać tych dokumentów – oświadczenie wykonawcy; w przypadku świadczeń powtarzających się lub ciągłych nadal wykonywanych referencje bądź inne dokumenty potwierdzające ich należyte wykonywanie powinny być wystawione </w:t>
      </w:r>
      <w:r w:rsidR="00062E1A">
        <w:rPr>
          <w:rFonts w:ascii="Arial" w:eastAsia="Arial" w:hAnsi="Arial" w:cs="Arial"/>
          <w:sz w:val="22"/>
          <w:szCs w:val="22"/>
        </w:rPr>
        <w:t>w okresie ostatnich 3 miesięcy.</w:t>
      </w:r>
      <w:r w:rsidR="00062E1A">
        <w:rPr>
          <w:rFonts w:ascii="Arial" w:eastAsia="Arial" w:hAnsi="Arial" w:cs="Arial"/>
          <w:sz w:val="22"/>
          <w:szCs w:val="22"/>
        </w:rPr>
        <w:br/>
      </w:r>
      <w:r w:rsidR="00314D6E" w:rsidRPr="00062E1A">
        <w:rPr>
          <w:rFonts w:ascii="Arial" w:eastAsia="Arial" w:hAnsi="Arial" w:cs="Arial"/>
          <w:b/>
          <w:sz w:val="22"/>
          <w:szCs w:val="22"/>
        </w:rPr>
        <w:t xml:space="preserve">Wykaz </w:t>
      </w:r>
      <w:r w:rsidR="008F4701">
        <w:rPr>
          <w:rFonts w:ascii="Arial" w:eastAsia="Arial" w:hAnsi="Arial" w:cs="Arial"/>
          <w:b/>
          <w:sz w:val="22"/>
          <w:szCs w:val="22"/>
        </w:rPr>
        <w:t>dostaw</w:t>
      </w:r>
      <w:r w:rsidR="00314D6E" w:rsidRPr="00062E1A">
        <w:rPr>
          <w:rFonts w:ascii="Arial" w:eastAsia="Arial" w:hAnsi="Arial" w:cs="Arial"/>
          <w:b/>
          <w:sz w:val="22"/>
          <w:szCs w:val="22"/>
        </w:rPr>
        <w:t xml:space="preserve"> w</w:t>
      </w:r>
      <w:r w:rsidR="00DF379B" w:rsidRPr="00062E1A">
        <w:rPr>
          <w:rFonts w:ascii="Arial" w:eastAsia="Arial" w:hAnsi="Arial" w:cs="Arial"/>
          <w:b/>
          <w:sz w:val="22"/>
          <w:szCs w:val="22"/>
        </w:rPr>
        <w:t xml:space="preserve">ykonanych stanowi </w:t>
      </w:r>
      <w:r w:rsidR="00DF379B" w:rsidRPr="00E11B1C">
        <w:rPr>
          <w:rFonts w:ascii="Arial" w:eastAsia="Arial" w:hAnsi="Arial" w:cs="Arial"/>
          <w:b/>
          <w:sz w:val="22"/>
          <w:szCs w:val="22"/>
        </w:rPr>
        <w:t xml:space="preserve">załącznik nr </w:t>
      </w:r>
      <w:r w:rsidR="001D26F8" w:rsidRPr="00E11B1C">
        <w:rPr>
          <w:rFonts w:ascii="Arial" w:eastAsia="Arial" w:hAnsi="Arial" w:cs="Arial"/>
          <w:b/>
          <w:sz w:val="22"/>
          <w:szCs w:val="22"/>
        </w:rPr>
        <w:t>6</w:t>
      </w:r>
      <w:r w:rsidR="00314D6E" w:rsidRPr="00E11B1C">
        <w:rPr>
          <w:rFonts w:ascii="Arial" w:eastAsia="Arial" w:hAnsi="Arial" w:cs="Arial"/>
          <w:b/>
          <w:sz w:val="22"/>
          <w:szCs w:val="22"/>
        </w:rPr>
        <w:t xml:space="preserve"> do swz</w:t>
      </w:r>
      <w:r w:rsidR="00FF79E7">
        <w:rPr>
          <w:rFonts w:ascii="Arial" w:eastAsia="Arial" w:hAnsi="Arial" w:cs="Arial"/>
          <w:b/>
          <w:sz w:val="22"/>
          <w:szCs w:val="22"/>
        </w:rPr>
        <w:t xml:space="preserve"> (część I zamówienia)</w:t>
      </w:r>
      <w:r w:rsidR="00314D6E" w:rsidRPr="00E11B1C">
        <w:rPr>
          <w:rFonts w:ascii="Arial" w:eastAsia="Arial" w:hAnsi="Arial" w:cs="Arial"/>
          <w:b/>
          <w:sz w:val="22"/>
          <w:szCs w:val="22"/>
        </w:rPr>
        <w:t>.</w:t>
      </w:r>
    </w:p>
    <w:p w14:paraId="6C27FECD" w14:textId="77777777" w:rsidR="00314D6E" w:rsidRPr="00102705" w:rsidRDefault="00314D6E" w:rsidP="004335BE">
      <w:pPr>
        <w:pStyle w:val="Akapitzlist"/>
        <w:numPr>
          <w:ilvl w:val="0"/>
          <w:numId w:val="30"/>
        </w:numPr>
        <w:tabs>
          <w:tab w:val="left" w:pos="1001"/>
        </w:tabs>
        <w:spacing w:line="360" w:lineRule="auto"/>
        <w:rPr>
          <w:rFonts w:ascii="Arial" w:eastAsia="Arial" w:hAnsi="Arial" w:cs="Arial"/>
          <w:sz w:val="22"/>
          <w:szCs w:val="22"/>
        </w:rPr>
      </w:pPr>
      <w:r w:rsidRPr="00102705">
        <w:rPr>
          <w:rFonts w:ascii="Arial" w:eastAsia="Arial" w:hAnsi="Arial" w:cs="Arial"/>
          <w:sz w:val="22"/>
          <w:szCs w:val="22"/>
        </w:rPr>
        <w:t>Okresy wyrażone w latach lub miesiącach, o których mowa powyżej, liczy się wstecz od dnia w którym upływa termin składania ofert w postępowaniu.</w:t>
      </w:r>
    </w:p>
    <w:p w14:paraId="50A1E627" w14:textId="377BA7B3" w:rsidR="00065DB1" w:rsidRPr="005C7FFE" w:rsidRDefault="00DF379B" w:rsidP="004335BE">
      <w:pPr>
        <w:pStyle w:val="Akapitzlist"/>
        <w:numPr>
          <w:ilvl w:val="0"/>
          <w:numId w:val="30"/>
        </w:numPr>
        <w:tabs>
          <w:tab w:val="left" w:pos="1001"/>
        </w:tabs>
        <w:spacing w:after="120" w:line="360" w:lineRule="auto"/>
        <w:ind w:left="1718" w:hanging="357"/>
        <w:rPr>
          <w:rFonts w:ascii="Arial" w:eastAsia="Arial" w:hAnsi="Arial" w:cs="Arial"/>
          <w:sz w:val="22"/>
          <w:szCs w:val="22"/>
        </w:rPr>
      </w:pPr>
      <w:r w:rsidRPr="00102705">
        <w:rPr>
          <w:rFonts w:ascii="Arial" w:eastAsia="Arial" w:hAnsi="Arial" w:cs="Arial"/>
          <w:sz w:val="22"/>
          <w:szCs w:val="22"/>
        </w:rPr>
        <w:t>J</w:t>
      </w:r>
      <w:r w:rsidR="00314D6E" w:rsidRPr="00102705">
        <w:rPr>
          <w:rFonts w:ascii="Arial" w:eastAsia="Arial" w:hAnsi="Arial" w:cs="Arial"/>
          <w:sz w:val="22"/>
          <w:szCs w:val="22"/>
        </w:rPr>
        <w:t xml:space="preserve">eżeli wykonawca powołuje się na doświadczenie w realizacji </w:t>
      </w:r>
      <w:r w:rsidR="00B34CA6">
        <w:rPr>
          <w:rFonts w:ascii="Arial" w:eastAsia="Arial" w:hAnsi="Arial" w:cs="Arial"/>
          <w:sz w:val="22"/>
          <w:szCs w:val="22"/>
        </w:rPr>
        <w:t>dostaw</w:t>
      </w:r>
      <w:r w:rsidR="00314D6E" w:rsidRPr="00102705">
        <w:rPr>
          <w:rFonts w:ascii="Arial" w:eastAsia="Arial" w:hAnsi="Arial" w:cs="Arial"/>
          <w:sz w:val="22"/>
          <w:szCs w:val="22"/>
        </w:rPr>
        <w:t xml:space="preserve"> wykonywanych wspólnie z innymi wykonawcami, wykaz </w:t>
      </w:r>
      <w:r w:rsidR="00B34CA6">
        <w:rPr>
          <w:rFonts w:ascii="Arial" w:eastAsia="Arial" w:hAnsi="Arial" w:cs="Arial"/>
          <w:sz w:val="22"/>
          <w:szCs w:val="22"/>
        </w:rPr>
        <w:t xml:space="preserve">dostaw </w:t>
      </w:r>
      <w:r w:rsidR="00314D6E" w:rsidRPr="00102705">
        <w:rPr>
          <w:rFonts w:ascii="Arial" w:eastAsia="Arial" w:hAnsi="Arial" w:cs="Arial"/>
          <w:sz w:val="22"/>
          <w:szCs w:val="22"/>
        </w:rPr>
        <w:t xml:space="preserve">wykonanych, o którym mowa powyżej dotyczy </w:t>
      </w:r>
      <w:r w:rsidR="00B34CA6">
        <w:rPr>
          <w:rFonts w:ascii="Arial" w:eastAsia="Arial" w:hAnsi="Arial" w:cs="Arial"/>
          <w:sz w:val="22"/>
          <w:szCs w:val="22"/>
        </w:rPr>
        <w:t>dostaw</w:t>
      </w:r>
      <w:r w:rsidR="00314D6E" w:rsidRPr="00102705">
        <w:rPr>
          <w:rFonts w:ascii="Arial" w:eastAsia="Arial" w:hAnsi="Arial" w:cs="Arial"/>
          <w:sz w:val="22"/>
          <w:szCs w:val="22"/>
        </w:rPr>
        <w:t xml:space="preserve">, w których </w:t>
      </w:r>
      <w:r w:rsidR="00314D6E" w:rsidRPr="00102705">
        <w:rPr>
          <w:rFonts w:ascii="Arial" w:eastAsia="Arial" w:hAnsi="Arial" w:cs="Arial"/>
          <w:sz w:val="22"/>
          <w:szCs w:val="22"/>
        </w:rPr>
        <w:lastRenderedPageBreak/>
        <w:t>wykonaniu wykonawca ten bezpośrednio uczestniczył, a w przypadku świadczeń powtarzających się lub ciągłych, w których wykonywaniu bezpośrednio uczestniczył lub uczestniczy.</w:t>
      </w:r>
    </w:p>
    <w:p w14:paraId="6E07507D" w14:textId="77777777" w:rsidR="00314D6E" w:rsidRPr="00062E1A" w:rsidRDefault="00314D6E" w:rsidP="00F729DB">
      <w:pPr>
        <w:numPr>
          <w:ilvl w:val="0"/>
          <w:numId w:val="15"/>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Wykonawca nie jest zobowiązany do złożenia podmiotowych środków dowodowych, które Zamawiający posiada, jeżeli wykonawca wskaże te środki oraz potwierdzi ich prawidłowość i aktualność.</w:t>
      </w:r>
    </w:p>
    <w:p w14:paraId="29A7C1F3" w14:textId="77777777" w:rsidR="00314D6E" w:rsidRPr="00062E1A" w:rsidRDefault="00314D6E" w:rsidP="00F729DB">
      <w:pPr>
        <w:numPr>
          <w:ilvl w:val="0"/>
          <w:numId w:val="15"/>
        </w:numPr>
        <w:tabs>
          <w:tab w:val="left" w:pos="361"/>
        </w:tabs>
        <w:spacing w:line="360" w:lineRule="auto"/>
        <w:ind w:left="361" w:hanging="361"/>
        <w:rPr>
          <w:rFonts w:ascii="Arial" w:eastAsia="Arial" w:hAnsi="Arial" w:cs="Arial"/>
          <w:sz w:val="22"/>
          <w:szCs w:val="22"/>
        </w:rPr>
      </w:pPr>
      <w:r w:rsidRPr="00102705">
        <w:rPr>
          <w:rFonts w:ascii="Arial" w:eastAsia="Arial" w:hAnsi="Arial" w:cs="Arial"/>
          <w:sz w:val="22"/>
          <w:szCs w:val="22"/>
        </w:rPr>
        <w:t>Zamawiający nie wezwie wykonawcy do złożenia podmiotowych środków dowodowych,</w:t>
      </w:r>
    </w:p>
    <w:p w14:paraId="23C8488B" w14:textId="77777777" w:rsidR="00314D6E" w:rsidRPr="00062E1A" w:rsidRDefault="00314D6E" w:rsidP="0023253C">
      <w:pPr>
        <w:spacing w:line="360" w:lineRule="auto"/>
        <w:ind w:left="361"/>
        <w:rPr>
          <w:rFonts w:ascii="Arial" w:eastAsia="Arial" w:hAnsi="Arial" w:cs="Arial"/>
          <w:sz w:val="22"/>
          <w:szCs w:val="22"/>
        </w:rPr>
      </w:pPr>
      <w:r w:rsidRPr="00102705">
        <w:rPr>
          <w:rFonts w:ascii="Arial" w:eastAsia="Arial" w:hAnsi="Arial" w:cs="Arial"/>
          <w:sz w:val="22"/>
          <w:szCs w:val="22"/>
        </w:rPr>
        <w:t>jeżeli może je uzyskać za pomocą bezpłatnych i</w:t>
      </w:r>
      <w:r w:rsidR="00062E1A">
        <w:rPr>
          <w:rFonts w:ascii="Arial" w:eastAsia="Arial" w:hAnsi="Arial" w:cs="Arial"/>
          <w:sz w:val="22"/>
          <w:szCs w:val="22"/>
        </w:rPr>
        <w:t xml:space="preserve"> ogólnodostępnych baz danych, w </w:t>
      </w:r>
      <w:r w:rsidRPr="00102705">
        <w:rPr>
          <w:rFonts w:ascii="Arial" w:eastAsia="Arial" w:hAnsi="Arial" w:cs="Arial"/>
          <w:sz w:val="22"/>
          <w:szCs w:val="22"/>
        </w:rPr>
        <w:t xml:space="preserve">szczególności rejestrów publicznych w rozumieniu </w:t>
      </w:r>
      <w:r w:rsidRPr="00102705">
        <w:rPr>
          <w:rFonts w:ascii="Arial" w:eastAsia="Arial" w:hAnsi="Arial" w:cs="Arial"/>
          <w:i/>
          <w:sz w:val="22"/>
          <w:szCs w:val="22"/>
        </w:rPr>
        <w:t>ustawy z dnia 17 lutego 2005 r.</w:t>
      </w:r>
      <w:r w:rsidRPr="00102705">
        <w:rPr>
          <w:rFonts w:ascii="Arial" w:eastAsia="Arial" w:hAnsi="Arial" w:cs="Arial"/>
          <w:sz w:val="22"/>
          <w:szCs w:val="22"/>
        </w:rPr>
        <w:t xml:space="preserve"> </w:t>
      </w:r>
      <w:r w:rsidR="00062E1A">
        <w:rPr>
          <w:rFonts w:ascii="Arial" w:eastAsia="Arial" w:hAnsi="Arial" w:cs="Arial"/>
          <w:i/>
          <w:sz w:val="22"/>
          <w:szCs w:val="22"/>
        </w:rPr>
        <w:t>o </w:t>
      </w:r>
      <w:r w:rsidRPr="00102705">
        <w:rPr>
          <w:rFonts w:ascii="Arial" w:eastAsia="Arial" w:hAnsi="Arial" w:cs="Arial"/>
          <w:i/>
          <w:sz w:val="22"/>
          <w:szCs w:val="22"/>
        </w:rPr>
        <w:t xml:space="preserve">informatyzacji działalności podmiotów realizujących zadania publiczne, </w:t>
      </w:r>
      <w:r w:rsidRPr="00102705">
        <w:rPr>
          <w:rFonts w:ascii="Arial" w:eastAsia="Arial" w:hAnsi="Arial" w:cs="Arial"/>
          <w:sz w:val="22"/>
          <w:szCs w:val="22"/>
        </w:rPr>
        <w:t>o ile wykonawca</w:t>
      </w:r>
      <w:r w:rsidRPr="00102705">
        <w:rPr>
          <w:rFonts w:ascii="Arial" w:eastAsia="Arial" w:hAnsi="Arial" w:cs="Arial"/>
          <w:i/>
          <w:sz w:val="22"/>
          <w:szCs w:val="22"/>
        </w:rPr>
        <w:t xml:space="preserve"> </w:t>
      </w:r>
      <w:r w:rsidRPr="00102705">
        <w:rPr>
          <w:rFonts w:ascii="Arial" w:eastAsia="Arial" w:hAnsi="Arial" w:cs="Arial"/>
          <w:sz w:val="22"/>
          <w:szCs w:val="22"/>
        </w:rPr>
        <w:t xml:space="preserve">wskazał w jednolitym dokumencie lub w formularzu oferty dane umożliwiające dostęp do tych </w:t>
      </w:r>
      <w:r w:rsidR="00062E1A">
        <w:rPr>
          <w:rFonts w:ascii="Arial" w:eastAsia="Arial" w:hAnsi="Arial" w:cs="Arial"/>
          <w:sz w:val="22"/>
          <w:szCs w:val="22"/>
        </w:rPr>
        <w:t>środków.</w:t>
      </w:r>
    </w:p>
    <w:p w14:paraId="5593B7FD" w14:textId="77777777" w:rsidR="00314D6E" w:rsidRPr="00062E1A" w:rsidRDefault="00314D6E" w:rsidP="0023253C">
      <w:pPr>
        <w:pStyle w:val="Nagwek2"/>
        <w:spacing w:line="360" w:lineRule="auto"/>
        <w:rPr>
          <w:rFonts w:eastAsia="Arial"/>
        </w:rPr>
      </w:pPr>
      <w:r>
        <w:rPr>
          <w:rFonts w:eastAsia="Arial"/>
        </w:rPr>
        <w:t>Forma składanych podmiotowych środków dowodowych, innych dokumentów lub oświadczeń</w:t>
      </w:r>
    </w:p>
    <w:p w14:paraId="1F06474B" w14:textId="77777777" w:rsidR="00314D6E"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Podmiotowe środki dowodowe oraz inne dokumenty lub</w:t>
      </w:r>
      <w:r w:rsidR="00062E1A">
        <w:rPr>
          <w:rFonts w:ascii="Arial" w:eastAsia="Arial" w:hAnsi="Arial"/>
          <w:sz w:val="22"/>
          <w:szCs w:val="22"/>
        </w:rPr>
        <w:t xml:space="preserve"> oświadczenia, o których mowa w </w:t>
      </w:r>
      <w:r w:rsidRPr="00062E1A">
        <w:rPr>
          <w:rFonts w:ascii="Arial" w:eastAsia="Arial" w:hAnsi="Arial"/>
          <w:i/>
          <w:sz w:val="22"/>
          <w:szCs w:val="22"/>
        </w:rPr>
        <w:t>rozporządzeniu w sprawie podmiotowych środków dowodowych oraz innych</w:t>
      </w:r>
      <w:r w:rsidRPr="00062E1A">
        <w:rPr>
          <w:rFonts w:ascii="Arial" w:eastAsia="Arial" w:hAnsi="Arial"/>
          <w:sz w:val="22"/>
          <w:szCs w:val="22"/>
        </w:rPr>
        <w:t xml:space="preserve"> </w:t>
      </w:r>
      <w:r w:rsidRPr="00062E1A">
        <w:rPr>
          <w:rFonts w:ascii="Arial" w:eastAsia="Arial" w:hAnsi="Arial"/>
          <w:i/>
          <w:sz w:val="22"/>
          <w:szCs w:val="22"/>
        </w:rPr>
        <w:t>dokumentów lub oświadczeń, jakich może żądać zam</w:t>
      </w:r>
      <w:r w:rsidR="00062E1A">
        <w:rPr>
          <w:rFonts w:ascii="Arial" w:eastAsia="Arial" w:hAnsi="Arial"/>
          <w:i/>
          <w:sz w:val="22"/>
          <w:szCs w:val="22"/>
        </w:rPr>
        <w:t>awiający od wykonawcy (Dz. U. z </w:t>
      </w:r>
      <w:r w:rsidRPr="00062E1A">
        <w:rPr>
          <w:rFonts w:ascii="Arial" w:eastAsia="Arial" w:hAnsi="Arial"/>
          <w:i/>
          <w:sz w:val="22"/>
          <w:szCs w:val="22"/>
        </w:rPr>
        <w:t xml:space="preserve">2020 r. poz. 2415), </w:t>
      </w:r>
      <w:r w:rsidR="001D26F8" w:rsidRPr="00062E1A">
        <w:rPr>
          <w:rFonts w:ascii="Arial" w:eastAsia="Arial" w:hAnsi="Arial"/>
          <w:sz w:val="22"/>
          <w:szCs w:val="22"/>
        </w:rPr>
        <w:t>składa się w formie przewi</w:t>
      </w:r>
      <w:r w:rsidR="00062E1A">
        <w:rPr>
          <w:rFonts w:ascii="Arial" w:eastAsia="Arial" w:hAnsi="Arial"/>
          <w:sz w:val="22"/>
          <w:szCs w:val="22"/>
        </w:rPr>
        <w:t>dzianej w tym Rozporządzeniu, w </w:t>
      </w:r>
      <w:r w:rsidR="001D26F8" w:rsidRPr="00062E1A">
        <w:rPr>
          <w:rFonts w:ascii="Arial" w:eastAsia="Arial" w:hAnsi="Arial"/>
          <w:sz w:val="22"/>
          <w:szCs w:val="22"/>
        </w:rPr>
        <w:t>zakresie i w sposób określony w przepisach wydanych na podstawie art. 70 ustawy.</w:t>
      </w:r>
    </w:p>
    <w:p w14:paraId="4EE9CEAE" w14:textId="77777777" w:rsidR="001D26F8" w:rsidRPr="00062E1A" w:rsidRDefault="001D26F8" w:rsidP="00F729DB">
      <w:pPr>
        <w:pStyle w:val="Styl2SWZ"/>
        <w:numPr>
          <w:ilvl w:val="0"/>
          <w:numId w:val="16"/>
        </w:numPr>
        <w:spacing w:line="360" w:lineRule="auto"/>
        <w:jc w:val="left"/>
        <w:rPr>
          <w:rFonts w:cs="Arial"/>
          <w:sz w:val="22"/>
        </w:rPr>
      </w:pPr>
      <w:r w:rsidRPr="00062E1A">
        <w:rPr>
          <w:rFonts w:cs="Arial"/>
          <w:sz w:val="22"/>
        </w:rPr>
        <w:t xml:space="preserve">Oświadczenie, o którym </w:t>
      </w:r>
      <w:r w:rsidR="00062E1A" w:rsidRPr="00062E1A">
        <w:rPr>
          <w:rFonts w:cs="Arial"/>
          <w:sz w:val="22"/>
        </w:rPr>
        <w:t>mowa w pkt 9</w:t>
      </w:r>
      <w:r w:rsidRPr="00062E1A">
        <w:rPr>
          <w:rFonts w:cs="Arial"/>
          <w:sz w:val="22"/>
        </w:rPr>
        <w:t>.2) ust. 1 swz składa się pod rygorem nieważności w formie elektronicznej.</w:t>
      </w:r>
    </w:p>
    <w:p w14:paraId="7AAAB928" w14:textId="38A1E290" w:rsidR="001D26F8"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Oferty, oświadczenia o niepodleganiu wykluczeniu</w:t>
      </w:r>
      <w:r w:rsidR="00062E1A">
        <w:rPr>
          <w:rFonts w:ascii="Arial" w:eastAsia="Arial" w:hAnsi="Arial"/>
          <w:sz w:val="22"/>
          <w:szCs w:val="22"/>
        </w:rPr>
        <w:t>, spełnianiu warunków udziału w </w:t>
      </w:r>
      <w:r w:rsidRPr="00062E1A">
        <w:rPr>
          <w:rFonts w:ascii="Arial" w:eastAsia="Arial" w:hAnsi="Arial"/>
          <w:sz w:val="22"/>
          <w:szCs w:val="22"/>
        </w:rPr>
        <w:t xml:space="preserve">postępowaniu, podmiotowe środki dowodowe, w tym oświadczenie wykonawców wspólnie ubiegających się o udzielenie zamówienia, z którego wynika, które </w:t>
      </w:r>
      <w:r w:rsidR="00210863">
        <w:rPr>
          <w:rFonts w:ascii="Arial" w:eastAsia="Arial" w:hAnsi="Arial"/>
          <w:sz w:val="22"/>
          <w:szCs w:val="22"/>
        </w:rPr>
        <w:t>dostawy</w:t>
      </w:r>
      <w:r w:rsidRPr="00062E1A">
        <w:rPr>
          <w:rFonts w:ascii="Arial" w:eastAsia="Arial" w:hAnsi="Arial"/>
          <w:sz w:val="22"/>
          <w:szCs w:val="22"/>
        </w:rPr>
        <w:t xml:space="preserve"> wykonają poszczególni wykonawcy, oraz zobowiązanie podmiotu udostępniającego zasoby, o którym mowa w art. 118 ust. 3 ustawy, zwane dalej zobowiązaniem podmiotu udostępniającego zasoby, przedmiotowe środki dowodowe, pełnomocnictwo sporządza się w postaci elektronicznej, w formatach danych określonych w przepisach wydanych na podstawie art. 18 </w:t>
      </w:r>
      <w:r w:rsidRPr="00062E1A">
        <w:rPr>
          <w:rFonts w:ascii="Arial" w:eastAsia="Arial" w:hAnsi="Arial"/>
          <w:i/>
          <w:sz w:val="22"/>
          <w:szCs w:val="22"/>
        </w:rPr>
        <w:t>ustawy z dnia 17 lutego 2005 r. o informatyzacji działalności podmiotów</w:t>
      </w:r>
      <w:r w:rsidRPr="00062E1A">
        <w:rPr>
          <w:rFonts w:ascii="Arial" w:eastAsia="Arial" w:hAnsi="Arial"/>
          <w:sz w:val="22"/>
          <w:szCs w:val="22"/>
        </w:rPr>
        <w:t xml:space="preserve"> </w:t>
      </w:r>
      <w:r w:rsidRPr="00062E1A">
        <w:rPr>
          <w:rFonts w:ascii="Arial" w:eastAsia="Arial" w:hAnsi="Arial"/>
          <w:i/>
          <w:sz w:val="22"/>
          <w:szCs w:val="22"/>
        </w:rPr>
        <w:t>realizujących zadania publiczne (</w:t>
      </w:r>
      <w:r w:rsidR="00062E1A" w:rsidRPr="00062E1A">
        <w:rPr>
          <w:rFonts w:ascii="Arial" w:eastAsia="Arial" w:hAnsi="Arial"/>
          <w:i/>
          <w:sz w:val="22"/>
          <w:szCs w:val="22"/>
        </w:rPr>
        <w:t>Dz. U. z 20</w:t>
      </w:r>
      <w:r w:rsidR="001D49A2">
        <w:rPr>
          <w:rFonts w:ascii="Arial" w:eastAsia="Arial" w:hAnsi="Arial"/>
          <w:i/>
          <w:sz w:val="22"/>
          <w:szCs w:val="22"/>
        </w:rPr>
        <w:t>24</w:t>
      </w:r>
      <w:r w:rsidR="00062E1A" w:rsidRPr="00062E1A">
        <w:rPr>
          <w:rFonts w:ascii="Arial" w:eastAsia="Arial" w:hAnsi="Arial"/>
          <w:i/>
          <w:sz w:val="22"/>
          <w:szCs w:val="22"/>
        </w:rPr>
        <w:t xml:space="preserve"> r. poz. </w:t>
      </w:r>
      <w:r w:rsidR="001D49A2">
        <w:rPr>
          <w:rFonts w:ascii="Arial" w:eastAsia="Arial" w:hAnsi="Arial"/>
          <w:i/>
          <w:sz w:val="22"/>
          <w:szCs w:val="22"/>
        </w:rPr>
        <w:t>307 z późn. zm.</w:t>
      </w:r>
      <w:r w:rsidRPr="00062E1A">
        <w:rPr>
          <w:rFonts w:ascii="Arial" w:eastAsia="Arial" w:hAnsi="Arial"/>
          <w:i/>
          <w:sz w:val="22"/>
          <w:szCs w:val="22"/>
        </w:rPr>
        <w:t>)</w:t>
      </w:r>
      <w:r w:rsidRPr="00062E1A">
        <w:rPr>
          <w:rFonts w:ascii="Arial" w:eastAsia="Arial" w:hAnsi="Arial"/>
          <w:sz w:val="22"/>
          <w:szCs w:val="22"/>
        </w:rPr>
        <w:t>,</w:t>
      </w:r>
      <w:r w:rsidRPr="00062E1A">
        <w:rPr>
          <w:rFonts w:ascii="Arial" w:eastAsia="Arial" w:hAnsi="Arial"/>
          <w:i/>
          <w:sz w:val="22"/>
          <w:szCs w:val="22"/>
        </w:rPr>
        <w:t xml:space="preserve"> </w:t>
      </w:r>
      <w:r w:rsidR="00062E1A">
        <w:rPr>
          <w:rFonts w:ascii="Arial" w:eastAsia="Arial" w:hAnsi="Arial"/>
          <w:sz w:val="22"/>
          <w:szCs w:val="22"/>
        </w:rPr>
        <w:t>z </w:t>
      </w:r>
      <w:r w:rsidRPr="00062E1A">
        <w:rPr>
          <w:rFonts w:ascii="Arial" w:eastAsia="Arial" w:hAnsi="Arial"/>
          <w:sz w:val="22"/>
          <w:szCs w:val="22"/>
        </w:rPr>
        <w:t>uwzględnieniem rodzaju przekazywanych danych.</w:t>
      </w:r>
    </w:p>
    <w:p w14:paraId="028E2C78" w14:textId="77777777" w:rsidR="001D26F8"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Informacje, oświadczenia lub dokumenty, inne niż określone w ust.</w:t>
      </w:r>
      <w:r w:rsidR="0058236F" w:rsidRPr="00062E1A">
        <w:rPr>
          <w:rFonts w:ascii="Arial" w:eastAsia="Arial" w:hAnsi="Arial"/>
          <w:sz w:val="22"/>
          <w:szCs w:val="22"/>
        </w:rPr>
        <w:t xml:space="preserve"> 3</w:t>
      </w:r>
      <w:r w:rsidRPr="00062E1A">
        <w:rPr>
          <w:rFonts w:ascii="Arial" w:eastAsia="Arial" w:hAnsi="Arial"/>
          <w:sz w:val="22"/>
          <w:szCs w:val="22"/>
        </w:rPr>
        <w:t>, przekazywane</w:t>
      </w:r>
      <w:r w:rsidR="00062E1A">
        <w:rPr>
          <w:rFonts w:ascii="Arial" w:eastAsia="Arial" w:hAnsi="Arial"/>
          <w:sz w:val="22"/>
          <w:szCs w:val="22"/>
        </w:rPr>
        <w:t xml:space="preserve"> </w:t>
      </w:r>
      <w:r w:rsidRPr="00062E1A">
        <w:rPr>
          <w:rFonts w:ascii="Arial" w:eastAsia="Arial" w:hAnsi="Arial"/>
          <w:sz w:val="22"/>
          <w:szCs w:val="22"/>
        </w:rPr>
        <w:t>w</w:t>
      </w:r>
      <w:r w:rsidR="00062E1A">
        <w:rPr>
          <w:rFonts w:ascii="Arial" w:eastAsia="Arial" w:hAnsi="Arial"/>
          <w:sz w:val="22"/>
          <w:szCs w:val="22"/>
        </w:rPr>
        <w:t> </w:t>
      </w:r>
      <w:r w:rsidRPr="00062E1A">
        <w:rPr>
          <w:rFonts w:ascii="Arial" w:eastAsia="Arial" w:hAnsi="Arial"/>
          <w:sz w:val="22"/>
          <w:szCs w:val="22"/>
        </w:rPr>
        <w:t xml:space="preserve">postępowaniu, sporządza się w postaci elektronicznej, w formatach danych określonych w przepisach wydanych na podstawie art. 18 </w:t>
      </w:r>
      <w:r w:rsidRPr="00062E1A">
        <w:rPr>
          <w:rFonts w:ascii="Arial" w:eastAsia="Arial" w:hAnsi="Arial"/>
          <w:i/>
          <w:sz w:val="22"/>
          <w:szCs w:val="22"/>
        </w:rPr>
        <w:t>ustawy z dnia 17 lutego 2005 r.</w:t>
      </w:r>
      <w:r w:rsidRPr="00062E1A">
        <w:rPr>
          <w:rFonts w:ascii="Arial" w:eastAsia="Arial" w:hAnsi="Arial"/>
          <w:sz w:val="22"/>
          <w:szCs w:val="22"/>
        </w:rPr>
        <w:t xml:space="preserve"> </w:t>
      </w:r>
      <w:r w:rsidRPr="00062E1A">
        <w:rPr>
          <w:rFonts w:ascii="Arial" w:eastAsia="Arial" w:hAnsi="Arial"/>
          <w:i/>
          <w:sz w:val="22"/>
          <w:szCs w:val="22"/>
        </w:rPr>
        <w:t xml:space="preserve">o informatyzacji działalności podmiotów realizujących zadania publiczne </w:t>
      </w:r>
      <w:r w:rsidRPr="00062E1A">
        <w:rPr>
          <w:rFonts w:ascii="Arial" w:eastAsia="Arial" w:hAnsi="Arial"/>
          <w:sz w:val="22"/>
          <w:szCs w:val="22"/>
        </w:rPr>
        <w:t>lub jako tekst</w:t>
      </w:r>
      <w:r w:rsidRPr="00062E1A">
        <w:rPr>
          <w:rFonts w:ascii="Arial" w:eastAsia="Arial" w:hAnsi="Arial"/>
          <w:i/>
          <w:sz w:val="22"/>
          <w:szCs w:val="22"/>
        </w:rPr>
        <w:t xml:space="preserve"> </w:t>
      </w:r>
      <w:r w:rsidRPr="00062E1A">
        <w:rPr>
          <w:rFonts w:ascii="Arial" w:eastAsia="Arial" w:hAnsi="Arial"/>
          <w:sz w:val="22"/>
          <w:szCs w:val="22"/>
        </w:rPr>
        <w:lastRenderedPageBreak/>
        <w:t>wpisany bezpośrednio do wiadomości przekazywanej przy użyciu środków komunikacji elektron</w:t>
      </w:r>
      <w:r w:rsidR="00062E1A">
        <w:rPr>
          <w:rFonts w:ascii="Arial" w:eastAsia="Arial" w:hAnsi="Arial"/>
          <w:sz w:val="22"/>
          <w:szCs w:val="22"/>
        </w:rPr>
        <w:t>icznej, o których mowa w pkt 10</w:t>
      </w:r>
      <w:r w:rsidRPr="00062E1A">
        <w:rPr>
          <w:rFonts w:ascii="Arial" w:eastAsia="Arial" w:hAnsi="Arial"/>
          <w:sz w:val="22"/>
          <w:szCs w:val="22"/>
        </w:rPr>
        <w:t>) swz.</w:t>
      </w:r>
    </w:p>
    <w:p w14:paraId="234CB1AA" w14:textId="77777777" w:rsidR="00314D6E" w:rsidRPr="00062E1A" w:rsidRDefault="00314D6E" w:rsidP="00F729DB">
      <w:pPr>
        <w:pStyle w:val="Akapitzlist"/>
        <w:numPr>
          <w:ilvl w:val="0"/>
          <w:numId w:val="16"/>
        </w:numPr>
        <w:spacing w:line="360" w:lineRule="auto"/>
        <w:ind w:left="426" w:hanging="426"/>
        <w:rPr>
          <w:rFonts w:ascii="Arial" w:eastAsia="Arial" w:hAnsi="Arial"/>
          <w:sz w:val="22"/>
          <w:szCs w:val="22"/>
        </w:rPr>
      </w:pPr>
      <w:r w:rsidRPr="00062E1A">
        <w:rPr>
          <w:rFonts w:ascii="Arial" w:eastAsia="Arial" w:hAnsi="Arial"/>
          <w:sz w:val="22"/>
          <w:szCs w:val="22"/>
        </w:rPr>
        <w:t>Dokumenty elektroniczne przekazuje się w postępowaniu przy użyciu środków komunikacji elek</w:t>
      </w:r>
      <w:r w:rsidR="00062E1A">
        <w:rPr>
          <w:rFonts w:ascii="Arial" w:eastAsia="Arial" w:hAnsi="Arial"/>
          <w:sz w:val="22"/>
          <w:szCs w:val="22"/>
        </w:rPr>
        <w:t>tronicznej wskazanych w pkt. 10</w:t>
      </w:r>
      <w:r w:rsidRPr="00062E1A">
        <w:rPr>
          <w:rFonts w:ascii="Arial" w:eastAsia="Arial" w:hAnsi="Arial"/>
          <w:sz w:val="22"/>
          <w:szCs w:val="22"/>
        </w:rPr>
        <w:t>) swz.</w:t>
      </w:r>
    </w:p>
    <w:p w14:paraId="504897D5" w14:textId="77777777" w:rsidR="00314D6E" w:rsidRPr="00062E1A" w:rsidRDefault="00314D6E" w:rsidP="00F729DB">
      <w:pPr>
        <w:numPr>
          <w:ilvl w:val="0"/>
          <w:numId w:val="16"/>
        </w:numPr>
        <w:tabs>
          <w:tab w:val="left" w:pos="361"/>
        </w:tabs>
        <w:spacing w:line="360" w:lineRule="auto"/>
        <w:ind w:left="361" w:right="20" w:hanging="361"/>
        <w:rPr>
          <w:rFonts w:ascii="Arial" w:eastAsia="Arial" w:hAnsi="Arial"/>
          <w:sz w:val="22"/>
          <w:szCs w:val="22"/>
        </w:rPr>
      </w:pPr>
      <w:r w:rsidRPr="00062E1A">
        <w:rPr>
          <w:rFonts w:ascii="Arial" w:eastAsia="Arial" w:hAnsi="Arial"/>
          <w:sz w:val="22"/>
          <w:szCs w:val="22"/>
        </w:rPr>
        <w:t>Podmiotowe środki dowodowe, przedmiotowe środki dowodowe oraz inne dokumenty lub oświadczenia, sporządzone w języku obcym przekazuje się wraz z tłumaczeniem na język polski.</w:t>
      </w:r>
    </w:p>
    <w:p w14:paraId="0BF5A564" w14:textId="77777777" w:rsidR="00314D6E"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W przypadku gdy podmiotowe środki dowodowe, przedmiotowe środki dowodowe, inne dokumenty, lub dokumenty potwierdzające umocowanie do reprezentowania odpowiednio wykonawcy, wykonawców wspólnie ubiegających się o udzielenie zamówienia publicznego lub podmiotu udostępniającego zasoby na zasadach określonych w art. 118 ustawy, zwane dalej „dokumentami potwierdzającymi umocowanie do reprezentowania”, zostały wystawione przez upoważnione podmioty inne niż wykonawca, wykonawca wspólnie ubiegający się o udzielenie zamówienia lub podmiot udostępniający zasoby, zwane dalej „upoważnionymi podmiotami”, jako dokument elektroniczny, przekazuje się ten dokument.</w:t>
      </w:r>
    </w:p>
    <w:p w14:paraId="69D6AD17" w14:textId="77777777" w:rsidR="00314D6E"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W przypadku gdy podmiotowe środki dowodowe, przedmiotowe środki dowodowe, inne dokumenty, lub dokumenty potwierdzające umocowanie do reprezentowania, zostały wystawione przez upoważnione podmioty jako dokument w postaci papierowej, przekazuje się cyfrowe odwzorowanie tego dokumentu opatrzone kwalifikowanym podpisem elektronicznym, poświadczające zg</w:t>
      </w:r>
      <w:r w:rsidR="00062E1A">
        <w:rPr>
          <w:rFonts w:ascii="Arial" w:eastAsia="Arial" w:hAnsi="Arial"/>
          <w:sz w:val="22"/>
          <w:szCs w:val="22"/>
        </w:rPr>
        <w:t>odność cyfrowego odwzorowania z </w:t>
      </w:r>
      <w:r w:rsidRPr="00062E1A">
        <w:rPr>
          <w:rFonts w:ascii="Arial" w:eastAsia="Arial" w:hAnsi="Arial"/>
          <w:sz w:val="22"/>
          <w:szCs w:val="22"/>
        </w:rPr>
        <w:t>dokumentem w postaci papierowej.</w:t>
      </w:r>
    </w:p>
    <w:p w14:paraId="6BBB3B4C" w14:textId="77777777" w:rsidR="00314D6E"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 xml:space="preserve">Poświadczenia zgodności cyfrowego odwzorowania z dokumentem w postaci papierowej, o którym mowa w ust. </w:t>
      </w:r>
      <w:r w:rsidR="0058236F" w:rsidRPr="00062E1A">
        <w:rPr>
          <w:rFonts w:ascii="Arial" w:eastAsia="Arial" w:hAnsi="Arial"/>
          <w:sz w:val="22"/>
          <w:szCs w:val="22"/>
        </w:rPr>
        <w:t>8</w:t>
      </w:r>
      <w:r w:rsidRPr="00062E1A">
        <w:rPr>
          <w:rFonts w:ascii="Arial" w:eastAsia="Arial" w:hAnsi="Arial"/>
          <w:sz w:val="22"/>
          <w:szCs w:val="22"/>
        </w:rPr>
        <w:t>, dokonuje w przypadku:</w:t>
      </w:r>
    </w:p>
    <w:p w14:paraId="08DEBAB0" w14:textId="77777777" w:rsidR="00314D6E" w:rsidRPr="00062E1A" w:rsidRDefault="00314D6E" w:rsidP="00F729DB">
      <w:pPr>
        <w:numPr>
          <w:ilvl w:val="1"/>
          <w:numId w:val="17"/>
        </w:numPr>
        <w:tabs>
          <w:tab w:val="left" w:pos="721"/>
        </w:tabs>
        <w:spacing w:line="360" w:lineRule="auto"/>
        <w:ind w:left="721" w:hanging="361"/>
        <w:rPr>
          <w:rFonts w:ascii="Arial" w:eastAsia="Arial" w:hAnsi="Arial"/>
          <w:sz w:val="22"/>
          <w:szCs w:val="22"/>
        </w:rPr>
      </w:pPr>
      <w:r w:rsidRPr="00062E1A">
        <w:rPr>
          <w:rFonts w:ascii="Arial" w:eastAsia="Arial" w:hAnsi="Arial"/>
          <w:sz w:val="22"/>
          <w:szCs w:val="22"/>
        </w:rPr>
        <w:t>podmiotowych środków dowodowych oraz dokumentów potwierdzających umocowanie do reprezentowania – odpowiednio wykonawca, wykonawca wspólnie ubiegający się o udzielenie zamówienia lub p</w:t>
      </w:r>
      <w:r w:rsidR="00062E1A">
        <w:rPr>
          <w:rFonts w:ascii="Arial" w:eastAsia="Arial" w:hAnsi="Arial"/>
          <w:sz w:val="22"/>
          <w:szCs w:val="22"/>
        </w:rPr>
        <w:t>odmiot udostępniający zasoby, w </w:t>
      </w:r>
      <w:r w:rsidRPr="00062E1A">
        <w:rPr>
          <w:rFonts w:ascii="Arial" w:eastAsia="Arial" w:hAnsi="Arial"/>
          <w:sz w:val="22"/>
          <w:szCs w:val="22"/>
        </w:rPr>
        <w:t>zakresie podmiotowych środków dowodowych lub dokumentów potwierdzających umocowanie do reprezentowania, które każdego z nich dotyczą;</w:t>
      </w:r>
    </w:p>
    <w:p w14:paraId="63ACB0F3" w14:textId="77777777" w:rsidR="00314D6E" w:rsidRPr="00062E1A" w:rsidRDefault="00314D6E" w:rsidP="00F729DB">
      <w:pPr>
        <w:numPr>
          <w:ilvl w:val="1"/>
          <w:numId w:val="17"/>
        </w:numPr>
        <w:tabs>
          <w:tab w:val="left" w:pos="721"/>
        </w:tabs>
        <w:spacing w:line="360" w:lineRule="auto"/>
        <w:ind w:left="721" w:right="20" w:hanging="361"/>
        <w:rPr>
          <w:rFonts w:ascii="Arial" w:eastAsia="Arial" w:hAnsi="Arial"/>
          <w:sz w:val="22"/>
          <w:szCs w:val="22"/>
        </w:rPr>
      </w:pPr>
      <w:r w:rsidRPr="00062E1A">
        <w:rPr>
          <w:rFonts w:ascii="Arial" w:eastAsia="Arial" w:hAnsi="Arial"/>
          <w:sz w:val="22"/>
          <w:szCs w:val="22"/>
        </w:rPr>
        <w:t>przedmiotowych środków dowodowych – odpowiednio wykonawca lub wykonawca wspólnie ubiegający się o udzielenie zamówienia;</w:t>
      </w:r>
    </w:p>
    <w:p w14:paraId="730D5143" w14:textId="77777777" w:rsidR="00314D6E" w:rsidRPr="00062E1A" w:rsidRDefault="00314D6E" w:rsidP="00F729DB">
      <w:pPr>
        <w:numPr>
          <w:ilvl w:val="1"/>
          <w:numId w:val="17"/>
        </w:numPr>
        <w:tabs>
          <w:tab w:val="left" w:pos="721"/>
        </w:tabs>
        <w:spacing w:line="360" w:lineRule="auto"/>
        <w:ind w:left="721" w:hanging="361"/>
        <w:rPr>
          <w:rFonts w:ascii="Arial" w:eastAsia="Arial" w:hAnsi="Arial"/>
          <w:sz w:val="22"/>
          <w:szCs w:val="22"/>
        </w:rPr>
      </w:pPr>
      <w:r w:rsidRPr="00062E1A">
        <w:rPr>
          <w:rFonts w:ascii="Arial" w:eastAsia="Arial" w:hAnsi="Arial"/>
          <w:sz w:val="22"/>
          <w:szCs w:val="22"/>
        </w:rPr>
        <w:t>innych dokumentów – odpowiednio wykonawca lub wykonawca wspólnie ubiegający się o udzielenie zamówienia, w zakresie dokumentów, które każdego z nich dotyczą.</w:t>
      </w:r>
    </w:p>
    <w:p w14:paraId="60F36243" w14:textId="77777777" w:rsidR="00314D6E"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 xml:space="preserve">Poświadczenia zgodności cyfrowego odwzorowania z dokumentem w postaci papierowej, o którym mowa w ust. </w:t>
      </w:r>
      <w:r w:rsidR="0058236F" w:rsidRPr="00062E1A">
        <w:rPr>
          <w:rFonts w:ascii="Arial" w:eastAsia="Arial" w:hAnsi="Arial"/>
          <w:sz w:val="22"/>
          <w:szCs w:val="22"/>
        </w:rPr>
        <w:t xml:space="preserve">8 </w:t>
      </w:r>
      <w:r w:rsidRPr="00062E1A">
        <w:rPr>
          <w:rFonts w:ascii="Arial" w:eastAsia="Arial" w:hAnsi="Arial"/>
          <w:sz w:val="22"/>
          <w:szCs w:val="22"/>
        </w:rPr>
        <w:t xml:space="preserve">i ust. </w:t>
      </w:r>
      <w:r w:rsidR="0058236F" w:rsidRPr="00062E1A">
        <w:rPr>
          <w:rFonts w:ascii="Arial" w:eastAsia="Arial" w:hAnsi="Arial"/>
          <w:sz w:val="22"/>
          <w:szCs w:val="22"/>
        </w:rPr>
        <w:t>13</w:t>
      </w:r>
      <w:r w:rsidRPr="00062E1A">
        <w:rPr>
          <w:rFonts w:ascii="Arial" w:eastAsia="Arial" w:hAnsi="Arial"/>
          <w:sz w:val="22"/>
          <w:szCs w:val="22"/>
        </w:rPr>
        <w:t>, może dokonać również notariusz.</w:t>
      </w:r>
    </w:p>
    <w:p w14:paraId="740D85F8" w14:textId="77777777" w:rsidR="00314D6E"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lastRenderedPageBreak/>
        <w:t>Przez cyfrowe odwzorowanie, należy rozumieć dokument elektroniczny będący kopią elektroniczną treści zapisanej w postaci papierowej, umożliwiający zapoznanie się z tą treścią i jej zrozumienie, bez konieczności bezpośredniego dostępu do oryginału.</w:t>
      </w:r>
    </w:p>
    <w:p w14:paraId="45D96EEF" w14:textId="3389FB9A" w:rsidR="00062E1A" w:rsidRPr="000E5491"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 xml:space="preserve">Podmiotowe środki dowodowe, w tym oświadczenie wykonawców wspólnie ubiegających się o udzielenie zamówienia, z którego wynika, które </w:t>
      </w:r>
      <w:r w:rsidR="00210863">
        <w:rPr>
          <w:rFonts w:ascii="Arial" w:eastAsia="Arial" w:hAnsi="Arial"/>
          <w:sz w:val="22"/>
          <w:szCs w:val="22"/>
        </w:rPr>
        <w:t>dostawy</w:t>
      </w:r>
      <w:r w:rsidRPr="000E5491">
        <w:rPr>
          <w:rFonts w:ascii="Arial" w:eastAsia="Arial" w:hAnsi="Arial"/>
          <w:sz w:val="22"/>
          <w:szCs w:val="22"/>
        </w:rPr>
        <w:t xml:space="preserve"> wykonają poszczególni wykonawcy, oraz zobowiązanie podmiotu udostępniającego zasoby, przedmiotowe środki dowodowe, niewystawione przez upoważnione podmioty, oraz pełnomocnictwo przekazuje się w postaci elektronicznej i opatruje się kwalifikowanym podpisem elektronicznym.</w:t>
      </w:r>
    </w:p>
    <w:p w14:paraId="418199C5" w14:textId="2D292612" w:rsid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E5491">
        <w:rPr>
          <w:rFonts w:ascii="Arial" w:eastAsia="Arial" w:hAnsi="Arial"/>
          <w:sz w:val="22"/>
          <w:szCs w:val="22"/>
        </w:rPr>
        <w:t xml:space="preserve">W przypadku gdy podmiotowe środki dowodowe, w tym oświadczenie wykonawców wspólnie ubiegający się o udzielenie zamówienia, z którego wynika, które </w:t>
      </w:r>
      <w:r w:rsidR="00210863">
        <w:rPr>
          <w:rFonts w:ascii="Arial" w:eastAsia="Arial" w:hAnsi="Arial"/>
          <w:sz w:val="22"/>
          <w:szCs w:val="22"/>
        </w:rPr>
        <w:t xml:space="preserve">dostawy </w:t>
      </w:r>
      <w:r w:rsidRPr="000E5491">
        <w:rPr>
          <w:rFonts w:ascii="Arial" w:eastAsia="Arial" w:hAnsi="Arial"/>
          <w:sz w:val="22"/>
          <w:szCs w:val="22"/>
        </w:rPr>
        <w:t>wykonają poszczególni wykonawcy, oraz zobowiązanie podmiotu udostępniającego zasoby, przedmiotowe środki dowodowe, niewystawione przez upoważnione podmioty lub pełnomocnictwo, zostały sporządzone jako dokument w postaci papierowej i opatrzone własnoręcznym podpisem, przekazuje się cyfrowe odwzorowanie tego</w:t>
      </w:r>
      <w:r w:rsidRPr="00062E1A">
        <w:rPr>
          <w:rFonts w:ascii="Arial" w:eastAsia="Arial" w:hAnsi="Arial"/>
          <w:sz w:val="22"/>
          <w:szCs w:val="22"/>
        </w:rPr>
        <w:t xml:space="preserve"> dokumentu opatrzone kwalifikowanym podpisem elektronicznym, poświadczającym zgodność cyfrowego odwzorowania z dokumentem w postaci papierowej.</w:t>
      </w:r>
    </w:p>
    <w:p w14:paraId="23F4F754" w14:textId="77777777" w:rsidR="00314D6E" w:rsidRPr="00062E1A" w:rsidRDefault="00314D6E" w:rsidP="00F729DB">
      <w:pPr>
        <w:numPr>
          <w:ilvl w:val="0"/>
          <w:numId w:val="16"/>
        </w:numPr>
        <w:tabs>
          <w:tab w:val="left" w:pos="361"/>
        </w:tabs>
        <w:spacing w:line="360" w:lineRule="auto"/>
        <w:ind w:left="361" w:hanging="361"/>
        <w:rPr>
          <w:rFonts w:ascii="Arial" w:eastAsia="Arial" w:hAnsi="Arial"/>
          <w:sz w:val="22"/>
          <w:szCs w:val="22"/>
        </w:rPr>
      </w:pPr>
      <w:r w:rsidRPr="00062E1A">
        <w:rPr>
          <w:rFonts w:ascii="Arial" w:eastAsia="Arial" w:hAnsi="Arial"/>
          <w:sz w:val="22"/>
          <w:szCs w:val="22"/>
        </w:rPr>
        <w:t xml:space="preserve">Poświadczenia zgodności cyfrowego odwzorowania z dokumentem w postaci papierowej, o którym mowa w ust. </w:t>
      </w:r>
      <w:r w:rsidR="0058236F" w:rsidRPr="00062E1A">
        <w:rPr>
          <w:rFonts w:ascii="Arial" w:eastAsia="Arial" w:hAnsi="Arial"/>
          <w:sz w:val="22"/>
          <w:szCs w:val="22"/>
        </w:rPr>
        <w:t>13</w:t>
      </w:r>
      <w:r w:rsidRPr="00062E1A">
        <w:rPr>
          <w:rFonts w:ascii="Arial" w:eastAsia="Arial" w:hAnsi="Arial"/>
          <w:sz w:val="22"/>
          <w:szCs w:val="22"/>
        </w:rPr>
        <w:t>, dokonuje w przypadku:</w:t>
      </w:r>
    </w:p>
    <w:p w14:paraId="07C1266A" w14:textId="77777777" w:rsidR="00314D6E" w:rsidRPr="00062E1A" w:rsidRDefault="00314D6E" w:rsidP="00F729DB">
      <w:pPr>
        <w:numPr>
          <w:ilvl w:val="1"/>
          <w:numId w:val="18"/>
        </w:numPr>
        <w:tabs>
          <w:tab w:val="left" w:pos="721"/>
        </w:tabs>
        <w:spacing w:line="360" w:lineRule="auto"/>
        <w:ind w:left="721" w:right="20" w:hanging="361"/>
        <w:rPr>
          <w:rFonts w:ascii="Arial" w:eastAsia="Arial" w:hAnsi="Arial"/>
          <w:sz w:val="22"/>
          <w:szCs w:val="22"/>
        </w:rPr>
      </w:pPr>
      <w:r w:rsidRPr="00062E1A">
        <w:rPr>
          <w:rFonts w:ascii="Arial" w:eastAsia="Arial" w:hAnsi="Arial"/>
          <w:sz w:val="22"/>
          <w:szCs w:val="22"/>
        </w:rPr>
        <w:t>podmiotowych środków dowodowych – odpowiednio wykonawca, wykonawca wspólnie ubiegający się o udzielenie zamówienia lub podmiot udostępniający zasoby, w zakresie podmiotowych środków dowodowych, które każdego z nich dotyczą;</w:t>
      </w:r>
    </w:p>
    <w:p w14:paraId="17EB5C45" w14:textId="77777777" w:rsidR="00314D6E" w:rsidRPr="00062E1A" w:rsidRDefault="00314D6E" w:rsidP="00F729DB">
      <w:pPr>
        <w:numPr>
          <w:ilvl w:val="1"/>
          <w:numId w:val="18"/>
        </w:numPr>
        <w:tabs>
          <w:tab w:val="left" w:pos="721"/>
        </w:tabs>
        <w:spacing w:line="360" w:lineRule="auto"/>
        <w:ind w:left="721" w:hanging="361"/>
        <w:rPr>
          <w:rFonts w:ascii="Arial" w:eastAsia="Arial" w:hAnsi="Arial"/>
          <w:sz w:val="22"/>
          <w:szCs w:val="22"/>
        </w:rPr>
      </w:pPr>
      <w:r w:rsidRPr="00062E1A">
        <w:rPr>
          <w:rFonts w:ascii="Arial" w:eastAsia="Arial" w:hAnsi="Arial"/>
          <w:sz w:val="22"/>
          <w:szCs w:val="22"/>
        </w:rPr>
        <w:t xml:space="preserve">przedmiotowego środka dowodowego, oświadczenia wykonawców wspólnie ubiegających się o udzielenie zamówienia, z którego wynika, które </w:t>
      </w:r>
      <w:r w:rsidRPr="000E5491">
        <w:rPr>
          <w:rFonts w:ascii="Arial" w:eastAsia="Arial" w:hAnsi="Arial"/>
          <w:sz w:val="22"/>
          <w:szCs w:val="22"/>
        </w:rPr>
        <w:t>usługi wykonają</w:t>
      </w:r>
      <w:r w:rsidRPr="00062E1A">
        <w:rPr>
          <w:rFonts w:ascii="Arial" w:eastAsia="Arial" w:hAnsi="Arial"/>
          <w:sz w:val="22"/>
          <w:szCs w:val="22"/>
        </w:rPr>
        <w:t xml:space="preserve"> poszczególni wykonawcy, lub zobowiązania podmiotu udostępniającego zasoby – odpowiednio wykonawca lub wykonawca wspólnie ubiegający się o udzielenie zamówienia;</w:t>
      </w:r>
    </w:p>
    <w:p w14:paraId="3B3F798A" w14:textId="77777777" w:rsidR="00314D6E" w:rsidRPr="00062E1A" w:rsidRDefault="00314D6E" w:rsidP="00F729DB">
      <w:pPr>
        <w:numPr>
          <w:ilvl w:val="1"/>
          <w:numId w:val="18"/>
        </w:numPr>
        <w:tabs>
          <w:tab w:val="left" w:pos="721"/>
        </w:tabs>
        <w:spacing w:line="360" w:lineRule="auto"/>
        <w:ind w:left="721" w:hanging="361"/>
        <w:rPr>
          <w:rFonts w:ascii="Arial" w:eastAsia="Arial" w:hAnsi="Arial"/>
          <w:sz w:val="22"/>
          <w:szCs w:val="22"/>
        </w:rPr>
      </w:pPr>
      <w:r w:rsidRPr="00062E1A">
        <w:rPr>
          <w:rFonts w:ascii="Arial" w:eastAsia="Arial" w:hAnsi="Arial"/>
          <w:sz w:val="22"/>
          <w:szCs w:val="22"/>
        </w:rPr>
        <w:t>pełnomocnictwa – mocodawca.</w:t>
      </w:r>
    </w:p>
    <w:p w14:paraId="0D267F00" w14:textId="77777777" w:rsidR="00314D6E" w:rsidRPr="00062E1A" w:rsidRDefault="00314D6E" w:rsidP="00F729DB">
      <w:pPr>
        <w:pStyle w:val="Akapitzlist"/>
        <w:numPr>
          <w:ilvl w:val="0"/>
          <w:numId w:val="16"/>
        </w:numPr>
        <w:tabs>
          <w:tab w:val="left" w:pos="361"/>
        </w:tabs>
        <w:spacing w:line="360" w:lineRule="auto"/>
        <w:ind w:left="357" w:hanging="357"/>
        <w:rPr>
          <w:rFonts w:ascii="Arial" w:eastAsia="Arial" w:hAnsi="Arial"/>
          <w:sz w:val="22"/>
          <w:szCs w:val="22"/>
        </w:rPr>
      </w:pPr>
      <w:r w:rsidRPr="00062E1A">
        <w:rPr>
          <w:rFonts w:ascii="Arial" w:eastAsia="Arial" w:hAnsi="Arial"/>
          <w:sz w:val="22"/>
          <w:szCs w:val="22"/>
        </w:rPr>
        <w:t>W przypadku przekazywania w postępowaniu dokumentu elektronicznego w formacie poddającym dane kompresji, opatrzenie pliku zawierającego skompresowane dokumenty kwalifikowanym podpisem elektronicznym, jest równoznaczne z opatrzeniem wszystkich dokumentów zawartych w tym pliku odpowiednio kwalifikowanym podpisem elektronicznym.</w:t>
      </w:r>
    </w:p>
    <w:p w14:paraId="18E2CAA4" w14:textId="77777777" w:rsidR="00314D6E" w:rsidRDefault="00314D6E" w:rsidP="0023253C">
      <w:pPr>
        <w:pStyle w:val="Nagwek1"/>
        <w:spacing w:line="360" w:lineRule="auto"/>
        <w:rPr>
          <w:rFonts w:eastAsia="Arial"/>
        </w:rPr>
      </w:pPr>
      <w:r>
        <w:rPr>
          <w:rFonts w:eastAsia="Arial"/>
        </w:rPr>
        <w:lastRenderedPageBreak/>
        <w:t>Informacje o środkach komunikacji elektronicznej, przy użyciu których zamawiający będzie komunikował się z</w:t>
      </w:r>
      <w:r w:rsidR="00062E1A">
        <w:rPr>
          <w:rFonts w:eastAsia="Arial"/>
        </w:rPr>
        <w:t xml:space="preserve"> wykonawcami, oraz informacje o </w:t>
      </w:r>
      <w:r>
        <w:rPr>
          <w:rFonts w:eastAsia="Arial"/>
        </w:rPr>
        <w:t>wymaganiach technicznych i organizacy</w:t>
      </w:r>
      <w:r w:rsidR="00062E1A">
        <w:rPr>
          <w:rFonts w:eastAsia="Arial"/>
        </w:rPr>
        <w:t>jnych sporządzania, wysyłania i </w:t>
      </w:r>
      <w:r>
        <w:rPr>
          <w:rFonts w:eastAsia="Arial"/>
        </w:rPr>
        <w:t>odbierania korespondencji elektronicznej</w:t>
      </w:r>
    </w:p>
    <w:p w14:paraId="4F84AC6D" w14:textId="7769F159" w:rsidR="005738BB" w:rsidRPr="005738BB" w:rsidRDefault="00062E1A" w:rsidP="0023253C">
      <w:pPr>
        <w:pStyle w:val="Styl2SWZ"/>
        <w:numPr>
          <w:ilvl w:val="6"/>
          <w:numId w:val="1"/>
        </w:numPr>
        <w:spacing w:line="360" w:lineRule="auto"/>
        <w:ind w:left="357" w:hanging="357"/>
        <w:jc w:val="left"/>
        <w:rPr>
          <w:rStyle w:val="Hipercze"/>
          <w:rFonts w:cs="Arial"/>
          <w:color w:val="000000" w:themeColor="text1"/>
          <w:sz w:val="22"/>
          <w:u w:val="none"/>
        </w:rPr>
      </w:pPr>
      <w:r w:rsidRPr="005738BB">
        <w:rPr>
          <w:rFonts w:cs="Arial"/>
          <w:sz w:val="22"/>
        </w:rPr>
        <w:t xml:space="preserve">Komunikacja między Zamawiającym a wykonawcami odbywa się przy użyciu: Platformy e-Zamówienia, </w:t>
      </w:r>
      <w:hyperlink r:id="rId14" w:history="1">
        <w:r w:rsidRPr="005738BB">
          <w:rPr>
            <w:rStyle w:val="Hipercze"/>
            <w:rFonts w:cs="Arial"/>
            <w:color w:val="000000" w:themeColor="text1"/>
            <w:sz w:val="22"/>
          </w:rPr>
          <w:t>która jest dostępna pod adresem</w:t>
        </w:r>
        <w:r w:rsidRPr="005738BB">
          <w:rPr>
            <w:rStyle w:val="Hipercze"/>
            <w:rFonts w:cs="Arial"/>
            <w:color w:val="7030A0"/>
            <w:sz w:val="22"/>
          </w:rPr>
          <w:t xml:space="preserve"> </w:t>
        </w:r>
        <w:r w:rsidRPr="005738BB">
          <w:rPr>
            <w:rStyle w:val="Hipercze"/>
            <w:rFonts w:cs="Arial"/>
            <w:sz w:val="22"/>
          </w:rPr>
          <w:t>https://ezamowienia.gov.pl</w:t>
        </w:r>
      </w:hyperlink>
      <w:r w:rsidR="001D49A2">
        <w:rPr>
          <w:rStyle w:val="Hipercze"/>
          <w:rFonts w:cs="Arial"/>
          <w:sz w:val="22"/>
        </w:rPr>
        <w:t>/</w:t>
      </w:r>
    </w:p>
    <w:p w14:paraId="2FD7A9F0" w14:textId="358EC7B9"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 xml:space="preserve">Wykonawca zamierzający wziąć udział w postępowaniu o udzielenie zamówienia publicznego musi posiadać konto podmiotu „Wykonawca” na Platformie e-Zamówienia. Szczegółowe informacje na temat zakładania kont podmiotów oraz zasady i warunki korzystania z Platformy e-Zamówienia określa Regulamin Platformy e-Zamówienia </w:t>
      </w:r>
      <w:hyperlink r:id="rId15" w:history="1">
        <w:r w:rsidRPr="005738BB">
          <w:rPr>
            <w:rStyle w:val="Hipercze"/>
            <w:rFonts w:cs="Arial"/>
            <w:color w:val="000000" w:themeColor="text1"/>
            <w:sz w:val="22"/>
          </w:rPr>
          <w:t xml:space="preserve">dostępny na stronie internetowej </w:t>
        </w:r>
        <w:r w:rsidRPr="005738BB">
          <w:rPr>
            <w:rStyle w:val="Hipercze"/>
            <w:rFonts w:cs="Arial"/>
            <w:sz w:val="22"/>
          </w:rPr>
          <w:t>https://ezamowienia.gov.pl</w:t>
        </w:r>
      </w:hyperlink>
      <w:r w:rsidR="001D49A2">
        <w:rPr>
          <w:rStyle w:val="Hipercze"/>
          <w:rFonts w:cs="Arial"/>
          <w:sz w:val="22"/>
        </w:rPr>
        <w:t>/</w:t>
      </w:r>
      <w:r w:rsidRPr="005738BB">
        <w:rPr>
          <w:rFonts w:cs="Arial"/>
          <w:sz w:val="22"/>
        </w:rPr>
        <w:t xml:space="preserve"> oraz informacje zamieszczone w zakładce „Centrum Pomocy”.</w:t>
      </w:r>
    </w:p>
    <w:p w14:paraId="7F9F3BF1"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Korzystanie z Platformy e-Zamówienia jest bezpłatne.</w:t>
      </w:r>
    </w:p>
    <w:p w14:paraId="1ACB9200"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Przeglądanie i pobieranie publicznej treści dokumentacji postępowania nie wymaga posiadania konta na Platformie e-Zamówienia ani logowania.</w:t>
      </w:r>
    </w:p>
    <w:p w14:paraId="0EACD0D0"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Sposób sporządzenia dokumentów elektronicznych lub dokumentów elektronicznych będących kopią elektroniczną treści zapisanej w postaci papierowej (cyfrowe odwzorowania) musi być zgodny z wymaganiami określonymi w rozporządzeniu Prezesa Rady Ministrów w sprawie wymagań dla dokumentów elektronicznych.</w:t>
      </w:r>
    </w:p>
    <w:p w14:paraId="16D361A1"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Dokumenty elektroniczne</w:t>
      </w:r>
      <w:r w:rsidRPr="005738BB">
        <w:rPr>
          <w:rStyle w:val="Odwoanieprzypisudolnego"/>
          <w:rFonts w:cs="Arial"/>
          <w:sz w:val="22"/>
        </w:rPr>
        <w:footnoteReference w:id="2"/>
      </w:r>
      <w:r w:rsidRPr="005738BB">
        <w:rPr>
          <w:rFonts w:cs="Arial"/>
          <w:sz w:val="22"/>
        </w:rPr>
        <w:t>, o których mowa w § 2 ust. 1 rozporządzenia Prezesa Rady Ministrów w sprawie wymagań dla dokumentów elektronicznych, sporządza się w postaci elektronicznej, w formatach danych określonych w przepisach rozporządzenia Rady Ministrów w sprawie Krajowych Ram Interoperacyjności, z uwzględnieniem rodzaju przekazywanych danych i przekazuje się jako załączniki.</w:t>
      </w:r>
      <w:r w:rsidR="005738BB">
        <w:rPr>
          <w:rFonts w:cs="Arial"/>
          <w:sz w:val="22"/>
        </w:rPr>
        <w:br/>
      </w:r>
      <w:r w:rsidRPr="005738BB">
        <w:rPr>
          <w:rFonts w:cs="Arial"/>
          <w:sz w:val="22"/>
        </w:rPr>
        <w:t>W przypadku formatów, o których mowa w art. 66 ust. 1 ustawy, ww. regulacje nie będą miały bezpośredniego zastosowania.</w:t>
      </w:r>
    </w:p>
    <w:p w14:paraId="46551B74" w14:textId="77777777" w:rsidR="00062E1A" w:rsidRP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Informacje, oświadczenia lub dokumenty, inne niż wymienione w § 2 ust. 1 rozporządzenia Prezesa Rady Ministrów w sprawie wymagań dla dokumentów elektronicznych, przekazywane w postępowaniu sporządza się w postaci elektronicznej:</w:t>
      </w:r>
    </w:p>
    <w:p w14:paraId="4A0B134C" w14:textId="77777777" w:rsidR="00062E1A" w:rsidRPr="005738BB" w:rsidRDefault="00062E1A" w:rsidP="004335BE">
      <w:pPr>
        <w:pStyle w:val="Akapitzlist"/>
        <w:numPr>
          <w:ilvl w:val="0"/>
          <w:numId w:val="38"/>
        </w:numPr>
        <w:spacing w:line="360" w:lineRule="auto"/>
        <w:rPr>
          <w:rFonts w:ascii="Arial" w:hAnsi="Arial" w:cs="Arial"/>
          <w:sz w:val="22"/>
        </w:rPr>
      </w:pPr>
      <w:r w:rsidRPr="005738BB">
        <w:rPr>
          <w:rFonts w:ascii="Arial" w:hAnsi="Arial" w:cs="Arial"/>
          <w:sz w:val="22"/>
        </w:rPr>
        <w:t>w formatach danych określonych w przepisach rozporządzenia Rady Ministrów w sprawie Krajowych Ram Interoperacyjności (i przekazuje się jako załącznik), lub</w:t>
      </w:r>
    </w:p>
    <w:p w14:paraId="25F02281" w14:textId="77777777" w:rsidR="00062E1A" w:rsidRPr="005738BB" w:rsidRDefault="00062E1A" w:rsidP="004335BE">
      <w:pPr>
        <w:pStyle w:val="Akapitzlist"/>
        <w:numPr>
          <w:ilvl w:val="0"/>
          <w:numId w:val="38"/>
        </w:numPr>
        <w:spacing w:line="360" w:lineRule="auto"/>
        <w:rPr>
          <w:rFonts w:ascii="Arial" w:hAnsi="Arial" w:cs="Arial"/>
          <w:sz w:val="22"/>
        </w:rPr>
      </w:pPr>
      <w:r w:rsidRPr="005738BB">
        <w:rPr>
          <w:rFonts w:ascii="Arial" w:hAnsi="Arial" w:cs="Arial"/>
          <w:sz w:val="22"/>
        </w:rPr>
        <w:t>jako tekst wpisany bezpośrednio do wiadomości przekazywanej przy użyciu środków komunikacji elektronicznej (np. w treści wiadomości e-mail lub w treści „Formularza do komunikacji”).</w:t>
      </w:r>
    </w:p>
    <w:p w14:paraId="086864D1" w14:textId="39E8D9C3" w:rsidR="005738BB" w:rsidRDefault="00E1654A" w:rsidP="0023253C">
      <w:pPr>
        <w:pStyle w:val="Styl2SWZ"/>
        <w:numPr>
          <w:ilvl w:val="6"/>
          <w:numId w:val="1"/>
        </w:numPr>
        <w:spacing w:line="360" w:lineRule="auto"/>
        <w:ind w:left="357" w:hanging="357"/>
        <w:jc w:val="left"/>
        <w:rPr>
          <w:rFonts w:cs="Arial"/>
          <w:sz w:val="22"/>
        </w:rPr>
      </w:pPr>
      <w:r w:rsidRPr="001C7DF0">
        <w:rPr>
          <w:sz w:val="22"/>
        </w:rPr>
        <w:lastRenderedPageBreak/>
        <w:t>Dokumenty elektroniczne</w:t>
      </w:r>
      <w:r w:rsidR="00062E1A" w:rsidRPr="005738BB">
        <w:rPr>
          <w:rFonts w:cs="Arial"/>
          <w:sz w:val="22"/>
        </w:rPr>
        <w:t>, przekazywane przy użyciu środków komunikacji elektronicznej, zawierają informacje stanowiące tajemnicę przedsiębiorstwa w rozumieniu przepisów ustawy z dnia 16 kwietnia 1993 r. o zwalczaniu nieuczciwej konkurencji (</w:t>
      </w:r>
      <w:r w:rsidR="005738BB" w:rsidRPr="005738BB">
        <w:rPr>
          <w:rFonts w:cs="Arial"/>
          <w:sz w:val="22"/>
        </w:rPr>
        <w:t>Dz. U. z 2022 r. poz. 1233</w:t>
      </w:r>
      <w:r w:rsidR="00062E1A" w:rsidRPr="005738BB">
        <w:rPr>
          <w:rFonts w:cs="Arial"/>
          <w:sz w:val="22"/>
        </w:rPr>
        <w:t>) wykonawca, w celu utrzymania w poufności tych informacji, przekazuje je w wydzielonym i odpowiednio oznaczonym pliku, wraz z jednoczesnym zaznaczeniem w nazwie pliku „Dokument stanowiący tajemnicę przedsiębiorstwa”.</w:t>
      </w:r>
    </w:p>
    <w:p w14:paraId="27F05103"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 xml:space="preserve">Komunikacja w postępowaniu, </w:t>
      </w:r>
      <w:r w:rsidRPr="005738BB">
        <w:rPr>
          <w:rFonts w:cs="Arial"/>
          <w:b/>
          <w:sz w:val="22"/>
          <w:u w:val="single"/>
        </w:rPr>
        <w:t>z wyłączeniem składania ofert w postępowaniu</w:t>
      </w:r>
      <w:r w:rsidRPr="005738BB">
        <w:rPr>
          <w:rFonts w:cs="Arial"/>
          <w:sz w:val="22"/>
        </w:rPr>
        <w:t>, odbywa się drogą elektroniczną za pośrednictwem formularzy do komunikacji dostępnych w zakładce „Formularze” („Formularze do komunikacji”). Za pośrednictwem „Formularzy do komunikacji” odbywa się w szczególności przekazywanie wezwań i zawiadomień, zadawanie pytań i udzielanie odpowiedzi. Formularze do komunikacji umożliwiają również dołączenie załącznika do przesyłanej wiadomości (przycisk „dodaj załącznik”). W przypadku załączników, które są zgodnie z ustawą Pzp lub rozporządzeniem Prezesa Rady Ministrów w sprawie wymagań dla dokumentów elektronicznych opatrzone kwalifikowanym podpisem elektronicznym, mogą być opatrzone, zgodnie z wyborem wykonawcy/wykonawcy wspólnie ubiegającego się o udzielenie zamówienia/podmiotu udostępniającego zasoby, podpisem zewnętrznym lub wewnętrznym. W zależności od rodzaju podpisu i jego typu (zewnętrzny, wewnętrzny) dodaje się do przesyłanej wiadomości uprzednio podpisane dokumenty wraz z wygenerowanym plikiem podpisu (typ zewnętrzny) lub dokument z wszytym podpisem (typ wewnętrzny).</w:t>
      </w:r>
    </w:p>
    <w:p w14:paraId="4960A493"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Możliwość korzystania w postępowaniu z „Formularzy do komunikacji” w pełnym zakresie wymaga posiadania konta „Wykonawcy” na Platformie e-Zamówienia oraz zalogowania się na Platformie e-Zamówienia. Do korzystania z „Formularzy do komunikacji” służących do zadawania pytań dotyczących treści dokumentów zamówienia wystarczające jest posiadanie tzw. konta uproszczonego na Platformie e-Zamówienia.</w:t>
      </w:r>
    </w:p>
    <w:p w14:paraId="1B9675FE"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Wszystkie wysłane i odebrane w postępowaniu przez wykonawcę wiadomości widoczne są po zalogowaniu w podglądzie postępowania w zakładce „Komunikacja”.</w:t>
      </w:r>
    </w:p>
    <w:p w14:paraId="76395BE6" w14:textId="07CCBD96"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 xml:space="preserve">Maksymalny rozmiar plików przesyłanych za pośrednictwem „Formularzy do komunikacji” wynosi </w:t>
      </w:r>
      <w:r w:rsidR="00032E1C">
        <w:rPr>
          <w:rFonts w:cs="Arial"/>
          <w:sz w:val="22"/>
        </w:rPr>
        <w:t>25</w:t>
      </w:r>
      <w:r w:rsidRPr="005738BB">
        <w:rPr>
          <w:rFonts w:cs="Arial"/>
          <w:sz w:val="22"/>
        </w:rPr>
        <w:t xml:space="preserve"> MB (wielkość ta dotyczy plików przesyłanych jako załączniki do jednego formularza).</w:t>
      </w:r>
    </w:p>
    <w:p w14:paraId="11878377" w14:textId="77777777"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Minimalne wymagania techniczne dotyczące sprzętu używanego w celu korzystania z usług Platformy e-Zamówienia oraz informacje dotyczące specyfikacji połączenia określa Regulamin Platformy e-Zamówienia.</w:t>
      </w:r>
    </w:p>
    <w:p w14:paraId="16CB17EB" w14:textId="0C2BFE94" w:rsid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 xml:space="preserve">W przypadku problemów technicznych i awarii związanych z funkcjonowaniem Platformy e-Zamówienia użytkownicy mogą skorzystać ze wsparcia technicznego dostępnego pod numerem telefonu </w:t>
      </w:r>
      <w:r w:rsidRPr="00032E1C">
        <w:rPr>
          <w:rFonts w:cs="Arial"/>
          <w:sz w:val="22"/>
        </w:rPr>
        <w:t>(</w:t>
      </w:r>
      <w:r w:rsidR="00032E1C" w:rsidRPr="00032E1C">
        <w:rPr>
          <w:rFonts w:cs="Arial"/>
          <w:sz w:val="22"/>
        </w:rPr>
        <w:t>22</w:t>
      </w:r>
      <w:r w:rsidRPr="00032E1C">
        <w:rPr>
          <w:rFonts w:cs="Arial"/>
          <w:sz w:val="22"/>
        </w:rPr>
        <w:t xml:space="preserve">) </w:t>
      </w:r>
      <w:r w:rsidR="00032E1C" w:rsidRPr="00032E1C">
        <w:rPr>
          <w:rFonts w:cs="Arial"/>
          <w:sz w:val="22"/>
        </w:rPr>
        <w:t>458 77 99</w:t>
      </w:r>
      <w:r w:rsidR="00E83068">
        <w:rPr>
          <w:rFonts w:cs="Arial"/>
          <w:sz w:val="22"/>
        </w:rPr>
        <w:t xml:space="preserve"> </w:t>
      </w:r>
      <w:r w:rsidRPr="005738BB">
        <w:rPr>
          <w:rFonts w:cs="Arial"/>
          <w:sz w:val="22"/>
        </w:rPr>
        <w:t xml:space="preserve"> lub drogą elektroniczną poprzez formularz </w:t>
      </w:r>
      <w:r w:rsidRPr="005738BB">
        <w:rPr>
          <w:rFonts w:cs="Arial"/>
          <w:sz w:val="22"/>
        </w:rPr>
        <w:lastRenderedPageBreak/>
        <w:t xml:space="preserve">udostępniony na </w:t>
      </w:r>
      <w:hyperlink r:id="rId16" w:history="1">
        <w:r w:rsidRPr="005738BB">
          <w:rPr>
            <w:rStyle w:val="Hipercze"/>
            <w:rFonts w:cs="Arial"/>
            <w:sz w:val="22"/>
          </w:rPr>
          <w:t>stronie internetowej https://ezamowienia.gov.pl</w:t>
        </w:r>
      </w:hyperlink>
      <w:r w:rsidR="001A31EC">
        <w:rPr>
          <w:rStyle w:val="Hipercze"/>
          <w:rFonts w:cs="Arial"/>
          <w:sz w:val="22"/>
        </w:rPr>
        <w:t>/</w:t>
      </w:r>
      <w:r w:rsidRPr="005738BB">
        <w:rPr>
          <w:rFonts w:cs="Arial"/>
          <w:sz w:val="22"/>
        </w:rPr>
        <w:t xml:space="preserve"> w zakładce „Zgłoś problem”.</w:t>
      </w:r>
    </w:p>
    <w:p w14:paraId="086141E1" w14:textId="77777777" w:rsidR="00062E1A" w:rsidRPr="005738BB" w:rsidRDefault="00062E1A" w:rsidP="0023253C">
      <w:pPr>
        <w:pStyle w:val="Styl2SWZ"/>
        <w:numPr>
          <w:ilvl w:val="6"/>
          <w:numId w:val="1"/>
        </w:numPr>
        <w:spacing w:line="360" w:lineRule="auto"/>
        <w:ind w:left="357" w:hanging="357"/>
        <w:jc w:val="left"/>
        <w:rPr>
          <w:rFonts w:cs="Arial"/>
          <w:sz w:val="22"/>
        </w:rPr>
      </w:pPr>
      <w:r w:rsidRPr="005738BB">
        <w:rPr>
          <w:rFonts w:cs="Arial"/>
          <w:sz w:val="22"/>
        </w:rPr>
        <w:t xml:space="preserve">W szczególnie uzasadnionych przypadkach uniemożliwiających komunikację wykonawcy i Zamawiającego za pośrednictwem Platformy e-Zamówienia, Zamawiający dopuszcza komunikację za pomocą poczty elektronicznej na adres e-mail: </w:t>
      </w:r>
      <w:hyperlink r:id="rId17" w:history="1">
        <w:r w:rsidRPr="005738BB">
          <w:rPr>
            <w:rFonts w:cs="Arial"/>
            <w:sz w:val="22"/>
          </w:rPr>
          <w:t>przetargi@umwm.malopolska.pl</w:t>
        </w:r>
      </w:hyperlink>
      <w:r w:rsidRPr="005738BB">
        <w:rPr>
          <w:rFonts w:cs="Arial"/>
          <w:sz w:val="22"/>
        </w:rPr>
        <w:t xml:space="preserve"> (nie dotyczy składania ofert w postępowaniu).</w:t>
      </w:r>
    </w:p>
    <w:p w14:paraId="16290E5C" w14:textId="77777777" w:rsidR="00314D6E" w:rsidRDefault="00314D6E" w:rsidP="0023253C">
      <w:pPr>
        <w:pStyle w:val="Nagwek1"/>
        <w:spacing w:line="360" w:lineRule="auto"/>
        <w:rPr>
          <w:rFonts w:eastAsia="Arial"/>
        </w:rPr>
      </w:pPr>
      <w:r>
        <w:rPr>
          <w:rFonts w:eastAsia="Arial"/>
        </w:rPr>
        <w:t>Wskazanie osób uprawnionych do komunikowania się z wykonawcami</w:t>
      </w:r>
    </w:p>
    <w:p w14:paraId="4018AD0C" w14:textId="77777777" w:rsidR="007C779E" w:rsidRDefault="00314D6E" w:rsidP="0023253C">
      <w:pPr>
        <w:spacing w:line="360" w:lineRule="auto"/>
        <w:ind w:left="1"/>
        <w:rPr>
          <w:rFonts w:ascii="Arial" w:eastAsia="Arial" w:hAnsi="Arial"/>
          <w:sz w:val="22"/>
        </w:rPr>
      </w:pPr>
      <w:r>
        <w:rPr>
          <w:rFonts w:ascii="Arial" w:eastAsia="Arial" w:hAnsi="Arial"/>
          <w:sz w:val="22"/>
        </w:rPr>
        <w:t>Osobą uprawnioną do porozumiewania się z wykonawcami jest:</w:t>
      </w:r>
    </w:p>
    <w:p w14:paraId="0DB38618" w14:textId="72130703" w:rsidR="00314D6E" w:rsidRDefault="005926E0" w:rsidP="0023253C">
      <w:pPr>
        <w:spacing w:line="360" w:lineRule="auto"/>
        <w:ind w:left="1"/>
        <w:rPr>
          <w:rFonts w:ascii="Arial" w:eastAsia="Arial" w:hAnsi="Arial"/>
          <w:sz w:val="22"/>
        </w:rPr>
      </w:pPr>
      <w:r w:rsidRPr="00AC59F6">
        <w:rPr>
          <w:rFonts w:ascii="Arial" w:eastAsia="Arial" w:hAnsi="Arial"/>
          <w:sz w:val="22"/>
        </w:rPr>
        <w:t>Maciej Łysikowski</w:t>
      </w:r>
      <w:r>
        <w:rPr>
          <w:rFonts w:ascii="Arial" w:eastAsia="Arial" w:hAnsi="Arial"/>
          <w:sz w:val="22"/>
        </w:rPr>
        <w:t xml:space="preserve">, </w:t>
      </w:r>
      <w:r w:rsidR="00613441">
        <w:rPr>
          <w:rFonts w:ascii="Arial" w:eastAsia="Arial" w:hAnsi="Arial"/>
          <w:sz w:val="22"/>
        </w:rPr>
        <w:t>tel.</w:t>
      </w:r>
      <w:r>
        <w:rPr>
          <w:rFonts w:ascii="Arial" w:eastAsia="Arial" w:hAnsi="Arial"/>
          <w:sz w:val="22"/>
        </w:rPr>
        <w:t xml:space="preserve"> 12 39 74 419</w:t>
      </w:r>
      <w:r w:rsidR="005738BB">
        <w:rPr>
          <w:rFonts w:ascii="Arial" w:eastAsia="Calibri" w:hAnsi="Arial" w:cs="Arial"/>
          <w:color w:val="000000"/>
          <w:sz w:val="22"/>
          <w:szCs w:val="22"/>
        </w:rPr>
        <w:t xml:space="preserve">, </w:t>
      </w:r>
      <w:r w:rsidR="007C779E" w:rsidRPr="007C779E">
        <w:rPr>
          <w:rFonts w:ascii="Arial" w:eastAsia="Arial" w:hAnsi="Arial"/>
          <w:sz w:val="22"/>
        </w:rPr>
        <w:t xml:space="preserve">Zespół Zamówień Publicznych, Departament </w:t>
      </w:r>
      <w:r w:rsidR="00E1654A">
        <w:rPr>
          <w:rFonts w:ascii="Arial" w:eastAsia="Arial" w:hAnsi="Arial"/>
          <w:sz w:val="22"/>
        </w:rPr>
        <w:t>Prawny</w:t>
      </w:r>
      <w:r w:rsidR="007C779E" w:rsidRPr="007C779E">
        <w:rPr>
          <w:rFonts w:ascii="Arial" w:eastAsia="Arial" w:hAnsi="Arial"/>
          <w:sz w:val="22"/>
        </w:rPr>
        <w:t>.</w:t>
      </w:r>
    </w:p>
    <w:p w14:paraId="3B2C0D4D" w14:textId="77777777" w:rsidR="00314D6E" w:rsidRDefault="00314D6E" w:rsidP="0023253C">
      <w:pPr>
        <w:pStyle w:val="Nagwek1"/>
        <w:spacing w:line="360" w:lineRule="auto"/>
        <w:rPr>
          <w:rFonts w:eastAsia="Arial"/>
        </w:rPr>
      </w:pPr>
      <w:r>
        <w:rPr>
          <w:rFonts w:eastAsia="Arial"/>
        </w:rPr>
        <w:t>Termin związania ofertą</w:t>
      </w:r>
    </w:p>
    <w:p w14:paraId="240720DC" w14:textId="4974EB11" w:rsidR="00314D6E" w:rsidRDefault="00314D6E" w:rsidP="0023253C">
      <w:pPr>
        <w:spacing w:line="360" w:lineRule="auto"/>
        <w:ind w:left="1"/>
        <w:rPr>
          <w:rFonts w:ascii="Arial" w:eastAsia="Arial" w:hAnsi="Arial"/>
          <w:b/>
          <w:sz w:val="22"/>
        </w:rPr>
      </w:pPr>
      <w:r>
        <w:rPr>
          <w:rFonts w:ascii="Arial" w:eastAsia="Arial" w:hAnsi="Arial"/>
          <w:sz w:val="22"/>
        </w:rPr>
        <w:t>Termin związania ofertą upływa</w:t>
      </w:r>
      <w:r w:rsidR="0016425F">
        <w:rPr>
          <w:rFonts w:ascii="Arial" w:eastAsia="Arial" w:hAnsi="Arial"/>
          <w:sz w:val="22"/>
        </w:rPr>
        <w:t xml:space="preserve"> </w:t>
      </w:r>
      <w:r w:rsidR="00097248">
        <w:rPr>
          <w:rFonts w:ascii="Arial" w:eastAsia="Arial" w:hAnsi="Arial"/>
          <w:b/>
          <w:sz w:val="22"/>
        </w:rPr>
        <w:t>11.10.2025</w:t>
      </w:r>
      <w:r w:rsidRPr="00C732AA">
        <w:rPr>
          <w:rFonts w:ascii="Arial" w:eastAsia="Arial" w:hAnsi="Arial"/>
          <w:b/>
          <w:sz w:val="22"/>
        </w:rPr>
        <w:t xml:space="preserve"> r.</w:t>
      </w:r>
    </w:p>
    <w:p w14:paraId="40846240" w14:textId="77777777" w:rsidR="00314D6E" w:rsidRPr="00816C12" w:rsidRDefault="00314D6E" w:rsidP="0023253C">
      <w:pPr>
        <w:pStyle w:val="Nagwek1"/>
        <w:spacing w:line="360" w:lineRule="auto"/>
        <w:rPr>
          <w:rFonts w:eastAsia="Arial"/>
        </w:rPr>
      </w:pPr>
      <w:r w:rsidRPr="00816C12">
        <w:rPr>
          <w:rFonts w:eastAsia="Arial"/>
        </w:rPr>
        <w:t>Opis sposobu przygotowywania oferty</w:t>
      </w:r>
    </w:p>
    <w:p w14:paraId="31BA1249" w14:textId="77777777" w:rsidR="00314D6E" w:rsidRPr="00025259" w:rsidRDefault="00314D6E" w:rsidP="00F729DB">
      <w:pPr>
        <w:numPr>
          <w:ilvl w:val="0"/>
          <w:numId w:val="19"/>
        </w:numPr>
        <w:tabs>
          <w:tab w:val="left" w:pos="361"/>
        </w:tabs>
        <w:spacing w:line="360" w:lineRule="auto"/>
        <w:ind w:left="361" w:hanging="361"/>
        <w:rPr>
          <w:rFonts w:ascii="Arial" w:eastAsia="Arial" w:hAnsi="Arial" w:cs="Arial"/>
          <w:sz w:val="22"/>
          <w:szCs w:val="22"/>
        </w:rPr>
      </w:pPr>
      <w:r w:rsidRPr="00025259">
        <w:rPr>
          <w:rFonts w:ascii="Arial" w:eastAsia="Arial" w:hAnsi="Arial" w:cs="Arial"/>
          <w:sz w:val="22"/>
          <w:szCs w:val="22"/>
        </w:rPr>
        <w:t>Na ofertę składają się następujące dokumenty:</w:t>
      </w:r>
    </w:p>
    <w:p w14:paraId="4A5C369D" w14:textId="0098F8D6" w:rsidR="00314D6E" w:rsidRPr="00ED6AF3" w:rsidRDefault="003E0484" w:rsidP="00F729DB">
      <w:pPr>
        <w:numPr>
          <w:ilvl w:val="1"/>
          <w:numId w:val="19"/>
        </w:numPr>
        <w:tabs>
          <w:tab w:val="left" w:pos="721"/>
        </w:tabs>
        <w:spacing w:line="360" w:lineRule="auto"/>
        <w:ind w:left="721" w:hanging="361"/>
        <w:rPr>
          <w:rFonts w:ascii="Arial" w:eastAsia="Arial" w:hAnsi="Arial" w:cs="Arial"/>
          <w:sz w:val="22"/>
          <w:szCs w:val="22"/>
        </w:rPr>
      </w:pPr>
      <w:r w:rsidRPr="00ED6AF3">
        <w:rPr>
          <w:rFonts w:ascii="Arial" w:eastAsia="Arial" w:hAnsi="Arial" w:cs="Arial"/>
          <w:sz w:val="22"/>
          <w:szCs w:val="22"/>
        </w:rPr>
        <w:t>Wypełniony i podpisany Formularz O</w:t>
      </w:r>
      <w:r w:rsidR="00DF379B" w:rsidRPr="00ED6AF3">
        <w:rPr>
          <w:rFonts w:ascii="Arial" w:eastAsia="Arial" w:hAnsi="Arial" w:cs="Arial"/>
          <w:sz w:val="22"/>
          <w:szCs w:val="22"/>
        </w:rPr>
        <w:t xml:space="preserve">ferty – załącznik nr </w:t>
      </w:r>
      <w:r w:rsidR="00816C12" w:rsidRPr="00ED6AF3">
        <w:rPr>
          <w:rFonts w:ascii="Arial" w:eastAsia="Arial" w:hAnsi="Arial" w:cs="Arial"/>
          <w:sz w:val="22"/>
          <w:szCs w:val="22"/>
        </w:rPr>
        <w:t>2</w:t>
      </w:r>
      <w:r w:rsidR="005C7FFE" w:rsidRPr="00ED6AF3">
        <w:rPr>
          <w:rFonts w:ascii="Arial" w:eastAsia="Arial" w:hAnsi="Arial" w:cs="Arial"/>
          <w:sz w:val="22"/>
          <w:szCs w:val="22"/>
        </w:rPr>
        <w:t>A</w:t>
      </w:r>
      <w:r w:rsidR="00314D6E" w:rsidRPr="00ED6AF3">
        <w:rPr>
          <w:rFonts w:ascii="Arial" w:eastAsia="Arial" w:hAnsi="Arial" w:cs="Arial"/>
          <w:sz w:val="22"/>
          <w:szCs w:val="22"/>
        </w:rPr>
        <w:t xml:space="preserve"> do swz.</w:t>
      </w:r>
    </w:p>
    <w:p w14:paraId="36D8988C" w14:textId="0FE3BC8A" w:rsidR="003E0484" w:rsidRPr="00ED6AF3" w:rsidRDefault="003E0484" w:rsidP="00F729DB">
      <w:pPr>
        <w:numPr>
          <w:ilvl w:val="1"/>
          <w:numId w:val="19"/>
        </w:numPr>
        <w:tabs>
          <w:tab w:val="left" w:pos="721"/>
        </w:tabs>
        <w:spacing w:line="360" w:lineRule="auto"/>
        <w:ind w:left="721" w:hanging="361"/>
        <w:rPr>
          <w:rFonts w:ascii="Arial" w:eastAsia="Arial" w:hAnsi="Arial" w:cs="Arial"/>
          <w:sz w:val="22"/>
          <w:szCs w:val="22"/>
        </w:rPr>
      </w:pPr>
      <w:r w:rsidRPr="00ED6AF3">
        <w:rPr>
          <w:rFonts w:ascii="Arial" w:eastAsia="Arial" w:hAnsi="Arial" w:cs="Arial"/>
          <w:sz w:val="22"/>
          <w:szCs w:val="22"/>
        </w:rPr>
        <w:t>Wypełniony i podpisany Wykaz Sprzętu – załącznik nr 2B</w:t>
      </w:r>
      <w:r w:rsidR="00C77477">
        <w:rPr>
          <w:rFonts w:ascii="Arial" w:eastAsia="Arial" w:hAnsi="Arial" w:cs="Arial"/>
          <w:sz w:val="22"/>
          <w:szCs w:val="22"/>
        </w:rPr>
        <w:t>, 2C, 2D</w:t>
      </w:r>
      <w:r w:rsidRPr="00ED6AF3">
        <w:rPr>
          <w:rFonts w:ascii="Arial" w:eastAsia="Arial" w:hAnsi="Arial" w:cs="Arial"/>
          <w:sz w:val="22"/>
          <w:szCs w:val="22"/>
        </w:rPr>
        <w:t xml:space="preserve"> do swz</w:t>
      </w:r>
      <w:r w:rsidR="00C77477">
        <w:rPr>
          <w:rFonts w:ascii="Arial" w:eastAsia="Arial" w:hAnsi="Arial" w:cs="Arial"/>
          <w:sz w:val="22"/>
          <w:szCs w:val="22"/>
        </w:rPr>
        <w:t xml:space="preserve"> odpowiednio dla części na którą Wykonawca składa ofertę</w:t>
      </w:r>
      <w:r w:rsidRPr="00ED6AF3">
        <w:rPr>
          <w:rFonts w:ascii="Arial" w:eastAsia="Arial" w:hAnsi="Arial" w:cs="Arial"/>
          <w:sz w:val="22"/>
          <w:szCs w:val="22"/>
        </w:rPr>
        <w:t>.</w:t>
      </w:r>
    </w:p>
    <w:p w14:paraId="564FFA97" w14:textId="77777777" w:rsidR="003E0484" w:rsidRPr="003E0484" w:rsidRDefault="003E0484" w:rsidP="003E0484">
      <w:pPr>
        <w:spacing w:line="360" w:lineRule="auto"/>
        <w:ind w:left="360"/>
        <w:rPr>
          <w:rFonts w:ascii="Arial" w:hAnsi="Arial" w:cs="Arial"/>
          <w:b/>
          <w:sz w:val="22"/>
          <w:szCs w:val="20"/>
        </w:rPr>
      </w:pPr>
      <w:r w:rsidRPr="003E0484">
        <w:rPr>
          <w:rFonts w:ascii="Arial" w:hAnsi="Arial" w:cs="Arial"/>
          <w:b/>
          <w:sz w:val="22"/>
          <w:szCs w:val="20"/>
        </w:rPr>
        <w:t>Brak któregokolwiek z ww. dokumentów stanowiących treść oferty lub niewypełnienie wszystkich wymaganych pozycji w tych dokumentach będzie skutkował odrzuceniem oferty wykonawcy, z zastrzeżeniem art. 223 ust. 1 ustawy.</w:t>
      </w:r>
    </w:p>
    <w:p w14:paraId="722D7E37" w14:textId="326E997D" w:rsidR="003E0484" w:rsidRPr="003E0484" w:rsidRDefault="003E0484" w:rsidP="003E0484">
      <w:pPr>
        <w:spacing w:after="120" w:line="360" w:lineRule="auto"/>
        <w:ind w:left="357"/>
        <w:rPr>
          <w:rFonts w:ascii="Arial" w:hAnsi="Arial" w:cs="Arial"/>
          <w:b/>
          <w:sz w:val="22"/>
          <w:szCs w:val="20"/>
        </w:rPr>
      </w:pPr>
      <w:r w:rsidRPr="003E0484">
        <w:rPr>
          <w:rFonts w:ascii="Arial" w:hAnsi="Arial" w:cs="Arial"/>
          <w:b/>
          <w:sz w:val="22"/>
          <w:szCs w:val="20"/>
        </w:rPr>
        <w:t>Zamawiający zwraca uwagę, że ww. dokumenty nie będą podlegały procedurze uzupełniania.</w:t>
      </w:r>
    </w:p>
    <w:p w14:paraId="4EA7F26F" w14:textId="2ACF5E9F" w:rsidR="007870F2" w:rsidRPr="004464FC" w:rsidRDefault="00314D6E" w:rsidP="00F729DB">
      <w:pPr>
        <w:pStyle w:val="Akapitzlist"/>
        <w:numPr>
          <w:ilvl w:val="0"/>
          <w:numId w:val="19"/>
        </w:numPr>
        <w:tabs>
          <w:tab w:val="left" w:pos="341"/>
        </w:tabs>
        <w:spacing w:line="360" w:lineRule="auto"/>
        <w:ind w:left="357" w:hanging="357"/>
        <w:rPr>
          <w:rFonts w:ascii="Arial" w:eastAsia="Arial" w:hAnsi="Arial" w:cs="Arial"/>
          <w:sz w:val="22"/>
          <w:szCs w:val="22"/>
        </w:rPr>
      </w:pPr>
      <w:r w:rsidRPr="004464FC">
        <w:rPr>
          <w:rFonts w:ascii="Arial" w:eastAsia="Arial" w:hAnsi="Arial" w:cs="Arial"/>
          <w:sz w:val="22"/>
          <w:szCs w:val="22"/>
        </w:rPr>
        <w:t>W formularzu oferty oprócz ceny</w:t>
      </w:r>
      <w:r w:rsidR="007F4161" w:rsidRPr="004464FC">
        <w:rPr>
          <w:rFonts w:ascii="Arial" w:eastAsia="Arial" w:hAnsi="Arial" w:cs="Arial"/>
          <w:sz w:val="22"/>
          <w:szCs w:val="22"/>
        </w:rPr>
        <w:t xml:space="preserve"> brutto</w:t>
      </w:r>
      <w:r w:rsidRPr="004464FC">
        <w:rPr>
          <w:rFonts w:ascii="Arial" w:eastAsia="Arial" w:hAnsi="Arial" w:cs="Arial"/>
          <w:sz w:val="22"/>
          <w:szCs w:val="22"/>
        </w:rPr>
        <w:t xml:space="preserve"> </w:t>
      </w:r>
      <w:r w:rsidR="003E0484" w:rsidRPr="004464FC">
        <w:rPr>
          <w:rFonts w:ascii="Arial" w:eastAsia="Arial" w:hAnsi="Arial" w:cs="Arial"/>
          <w:sz w:val="22"/>
          <w:szCs w:val="22"/>
        </w:rPr>
        <w:t>wykonania</w:t>
      </w:r>
      <w:r w:rsidRPr="004464FC">
        <w:rPr>
          <w:rFonts w:ascii="Arial" w:eastAsia="Arial" w:hAnsi="Arial" w:cs="Arial"/>
          <w:sz w:val="22"/>
          <w:szCs w:val="22"/>
        </w:rPr>
        <w:t xml:space="preserve"> zamówienia, należy podać:</w:t>
      </w:r>
    </w:p>
    <w:p w14:paraId="1C0C7E84" w14:textId="5795202B" w:rsidR="00CB3C11" w:rsidRPr="00753033" w:rsidRDefault="00CB3C11" w:rsidP="004335BE">
      <w:pPr>
        <w:pStyle w:val="Akapitzlist"/>
        <w:numPr>
          <w:ilvl w:val="0"/>
          <w:numId w:val="41"/>
        </w:numPr>
        <w:tabs>
          <w:tab w:val="left" w:pos="341"/>
        </w:tabs>
        <w:spacing w:line="360" w:lineRule="auto"/>
        <w:rPr>
          <w:rFonts w:ascii="Arial" w:eastAsia="Arial" w:hAnsi="Arial" w:cs="Arial"/>
          <w:sz w:val="22"/>
          <w:szCs w:val="22"/>
        </w:rPr>
      </w:pPr>
      <w:r w:rsidRPr="00753033">
        <w:rPr>
          <w:rFonts w:ascii="Arial" w:eastAsia="Arial" w:hAnsi="Arial" w:cs="Arial"/>
          <w:sz w:val="22"/>
          <w:szCs w:val="22"/>
        </w:rPr>
        <w:t xml:space="preserve">Cenę </w:t>
      </w:r>
      <w:r w:rsidR="003E0484" w:rsidRPr="00753033">
        <w:rPr>
          <w:rFonts w:ascii="Arial" w:eastAsia="Arial" w:hAnsi="Arial" w:cs="Arial"/>
          <w:sz w:val="22"/>
          <w:szCs w:val="22"/>
        </w:rPr>
        <w:t xml:space="preserve">jednostkową brutto za każdy rodzaj </w:t>
      </w:r>
      <w:r w:rsidR="001263E5">
        <w:rPr>
          <w:rFonts w:ascii="Arial" w:eastAsia="Arial" w:hAnsi="Arial" w:cs="Arial"/>
          <w:sz w:val="22"/>
          <w:szCs w:val="22"/>
        </w:rPr>
        <w:t>sprzętu odpowiednio dla danej części zamówienia.</w:t>
      </w:r>
      <w:r w:rsidR="00ED6AF3">
        <w:rPr>
          <w:rFonts w:ascii="Arial" w:eastAsia="Arial" w:hAnsi="Arial" w:cs="Arial"/>
          <w:sz w:val="22"/>
          <w:szCs w:val="22"/>
        </w:rPr>
        <w:t xml:space="preserve"> </w:t>
      </w:r>
    </w:p>
    <w:p w14:paraId="265E60E7" w14:textId="6E5FB57A" w:rsidR="00CB3C11" w:rsidRPr="00753033" w:rsidRDefault="00410397" w:rsidP="001C0CF2">
      <w:pPr>
        <w:pStyle w:val="Akapitzlist"/>
        <w:tabs>
          <w:tab w:val="left" w:pos="341"/>
        </w:tabs>
        <w:spacing w:line="360" w:lineRule="auto"/>
        <w:ind w:left="722"/>
        <w:rPr>
          <w:rFonts w:ascii="Arial" w:eastAsia="Arial" w:hAnsi="Arial" w:cs="Arial"/>
          <w:sz w:val="22"/>
          <w:szCs w:val="22"/>
        </w:rPr>
      </w:pPr>
      <w:r w:rsidRPr="00753033">
        <w:rPr>
          <w:rFonts w:ascii="Arial" w:hAnsi="Arial" w:cs="Arial"/>
          <w:b/>
          <w:sz w:val="22"/>
          <w:szCs w:val="22"/>
        </w:rPr>
        <w:t>Brak podania</w:t>
      </w:r>
      <w:r w:rsidR="003E0484" w:rsidRPr="00753033">
        <w:rPr>
          <w:rFonts w:ascii="Arial" w:hAnsi="Arial" w:cs="Arial"/>
          <w:b/>
          <w:sz w:val="22"/>
          <w:szCs w:val="22"/>
        </w:rPr>
        <w:t xml:space="preserve"> Ceny jednostkowej brutto za każdy rodzaj sprzętu </w:t>
      </w:r>
      <w:r w:rsidR="00CB3C11" w:rsidRPr="00753033">
        <w:rPr>
          <w:rFonts w:ascii="Arial" w:hAnsi="Arial" w:cs="Arial"/>
          <w:b/>
          <w:sz w:val="22"/>
          <w:szCs w:val="22"/>
        </w:rPr>
        <w:t>będzie skutkować odrzuceniem oferty Wykonawcy</w:t>
      </w:r>
      <w:r w:rsidR="001263E5">
        <w:rPr>
          <w:rFonts w:ascii="Arial" w:hAnsi="Arial" w:cs="Arial"/>
          <w:b/>
          <w:sz w:val="22"/>
          <w:szCs w:val="22"/>
        </w:rPr>
        <w:t xml:space="preserve"> w ramach poszczególnych części zamówienia</w:t>
      </w:r>
      <w:r w:rsidR="00CB3C11" w:rsidRPr="00753033">
        <w:rPr>
          <w:rFonts w:ascii="Arial" w:hAnsi="Arial" w:cs="Arial"/>
          <w:b/>
          <w:sz w:val="22"/>
          <w:szCs w:val="22"/>
        </w:rPr>
        <w:t>, z zastrzeżeniem art. 223 ustawy;</w:t>
      </w:r>
    </w:p>
    <w:p w14:paraId="0DB83452" w14:textId="663621D5" w:rsidR="00025259" w:rsidRPr="004B4A2E" w:rsidRDefault="004464FC" w:rsidP="004335BE">
      <w:pPr>
        <w:pStyle w:val="Akapitzlist"/>
        <w:numPr>
          <w:ilvl w:val="0"/>
          <w:numId w:val="40"/>
        </w:numPr>
        <w:tabs>
          <w:tab w:val="left" w:pos="341"/>
        </w:tabs>
        <w:spacing w:line="360" w:lineRule="auto"/>
        <w:rPr>
          <w:rFonts w:ascii="Arial" w:eastAsia="Arial" w:hAnsi="Arial" w:cs="Arial"/>
          <w:b/>
          <w:sz w:val="22"/>
          <w:szCs w:val="22"/>
        </w:rPr>
      </w:pPr>
      <w:r w:rsidRPr="004B4A2E">
        <w:rPr>
          <w:rFonts w:ascii="Arial" w:hAnsi="Arial" w:cs="Arial"/>
          <w:sz w:val="22"/>
          <w:szCs w:val="22"/>
        </w:rPr>
        <w:t>Warunki wykonania zamówienia:</w:t>
      </w:r>
    </w:p>
    <w:p w14:paraId="566D16F4" w14:textId="31972F5F" w:rsidR="000D5D5C" w:rsidRPr="004B4A2E" w:rsidRDefault="000D5D5C" w:rsidP="004335BE">
      <w:pPr>
        <w:pStyle w:val="Akapitzlist"/>
        <w:numPr>
          <w:ilvl w:val="0"/>
          <w:numId w:val="49"/>
        </w:numPr>
        <w:spacing w:line="360" w:lineRule="auto"/>
        <w:ind w:left="709"/>
        <w:rPr>
          <w:rFonts w:ascii="Arial" w:eastAsia="Arial" w:hAnsi="Arial" w:cs="Arial"/>
          <w:sz w:val="22"/>
          <w:szCs w:val="22"/>
        </w:rPr>
      </w:pPr>
      <w:r w:rsidRPr="004B4A2E">
        <w:rPr>
          <w:rFonts w:ascii="Arial" w:eastAsia="Arial" w:hAnsi="Arial" w:cs="Arial"/>
          <w:sz w:val="22"/>
          <w:szCs w:val="22"/>
        </w:rPr>
        <w:t>W przypadku</w:t>
      </w:r>
      <w:r w:rsidR="00ED6AF3" w:rsidRPr="004B4A2E">
        <w:rPr>
          <w:rFonts w:ascii="Arial" w:eastAsia="Arial" w:hAnsi="Arial" w:cs="Arial"/>
          <w:sz w:val="22"/>
          <w:szCs w:val="22"/>
        </w:rPr>
        <w:t xml:space="preserve"> I części </w:t>
      </w:r>
      <w:r w:rsidRPr="004B4A2E">
        <w:rPr>
          <w:rFonts w:ascii="Arial" w:eastAsia="Arial" w:hAnsi="Arial" w:cs="Arial"/>
          <w:sz w:val="22"/>
          <w:szCs w:val="22"/>
        </w:rPr>
        <w:t>zamówienia:</w:t>
      </w:r>
    </w:p>
    <w:p w14:paraId="43F4AF8A" w14:textId="77777777" w:rsidR="00A31F0F" w:rsidRPr="004B4A2E" w:rsidRDefault="00A31F0F" w:rsidP="00A31F0F">
      <w:pPr>
        <w:pStyle w:val="Akapitzlist"/>
        <w:numPr>
          <w:ilvl w:val="0"/>
          <w:numId w:val="67"/>
        </w:numPr>
        <w:spacing w:line="360" w:lineRule="auto"/>
        <w:ind w:left="851"/>
        <w:rPr>
          <w:rFonts w:ascii="Arial" w:eastAsia="Arial" w:hAnsi="Arial" w:cs="Arial"/>
          <w:sz w:val="22"/>
          <w:szCs w:val="22"/>
        </w:rPr>
      </w:pPr>
      <w:r w:rsidRPr="004B4A2E">
        <w:rPr>
          <w:rFonts w:ascii="Arial" w:eastAsia="Arial" w:hAnsi="Arial" w:cs="Arial"/>
          <w:sz w:val="22"/>
          <w:szCs w:val="22"/>
        </w:rPr>
        <w:t>Cena brutto wykonania zamówienia</w:t>
      </w:r>
    </w:p>
    <w:p w14:paraId="1CFF1B59" w14:textId="77777777" w:rsidR="00A31F0F" w:rsidRPr="004B4A2E" w:rsidRDefault="00A31F0F" w:rsidP="00A31F0F">
      <w:pPr>
        <w:pStyle w:val="Akapitzlist"/>
        <w:numPr>
          <w:ilvl w:val="0"/>
          <w:numId w:val="67"/>
        </w:numPr>
        <w:spacing w:line="360" w:lineRule="auto"/>
        <w:ind w:left="851"/>
        <w:rPr>
          <w:rFonts w:ascii="Arial" w:eastAsia="Arial" w:hAnsi="Arial" w:cs="Arial"/>
          <w:sz w:val="22"/>
          <w:szCs w:val="22"/>
        </w:rPr>
      </w:pPr>
      <w:r w:rsidRPr="004B4A2E">
        <w:rPr>
          <w:rFonts w:ascii="Arial" w:eastAsia="Arial" w:hAnsi="Arial" w:cs="Arial"/>
          <w:sz w:val="22"/>
          <w:szCs w:val="22"/>
        </w:rPr>
        <w:t>Czas wykonania naprawy gwarancyjnej</w:t>
      </w:r>
    </w:p>
    <w:p w14:paraId="01C8F37D" w14:textId="77777777" w:rsidR="00A31F0F" w:rsidRPr="004B4A2E" w:rsidRDefault="00A31F0F" w:rsidP="00A31F0F">
      <w:pPr>
        <w:pStyle w:val="Akapitzlist"/>
        <w:numPr>
          <w:ilvl w:val="0"/>
          <w:numId w:val="67"/>
        </w:numPr>
        <w:spacing w:line="360" w:lineRule="auto"/>
        <w:ind w:left="851"/>
        <w:rPr>
          <w:rFonts w:ascii="Arial" w:eastAsia="Arial" w:hAnsi="Arial" w:cs="Arial"/>
          <w:sz w:val="22"/>
          <w:szCs w:val="22"/>
        </w:rPr>
      </w:pPr>
      <w:r w:rsidRPr="004B4A2E">
        <w:rPr>
          <w:rFonts w:ascii="Arial" w:eastAsia="Arial" w:hAnsi="Arial" w:cs="Arial"/>
          <w:sz w:val="22"/>
          <w:szCs w:val="22"/>
        </w:rPr>
        <w:t>Dodatkowe funkcjonalności - możliwość uruchomienia maszyny wirtualnej producenta firewalla</w:t>
      </w:r>
    </w:p>
    <w:p w14:paraId="0473D6E8" w14:textId="77777777" w:rsidR="00A31F0F" w:rsidRPr="004B4A2E" w:rsidRDefault="00A31F0F" w:rsidP="00A31F0F">
      <w:pPr>
        <w:pStyle w:val="Akapitzlist"/>
        <w:numPr>
          <w:ilvl w:val="0"/>
          <w:numId w:val="67"/>
        </w:numPr>
        <w:spacing w:line="360" w:lineRule="auto"/>
        <w:ind w:left="851"/>
        <w:rPr>
          <w:rFonts w:ascii="Arial" w:eastAsia="Arial" w:hAnsi="Arial" w:cs="Arial"/>
          <w:sz w:val="22"/>
          <w:szCs w:val="22"/>
        </w:rPr>
      </w:pPr>
      <w:r w:rsidRPr="004B4A2E">
        <w:rPr>
          <w:rFonts w:ascii="Arial" w:eastAsia="Arial" w:hAnsi="Arial" w:cs="Arial"/>
          <w:sz w:val="22"/>
          <w:szCs w:val="22"/>
        </w:rPr>
        <w:lastRenderedPageBreak/>
        <w:t>Dodatkowe funkcjonalności – Zaoferowany przełącznik wspiera funkcjonalność taką jak QoS</w:t>
      </w:r>
    </w:p>
    <w:p w14:paraId="6E5D9BC3" w14:textId="0A98013A" w:rsidR="000D5D5C" w:rsidRPr="004B4A2E" w:rsidRDefault="00ED6AF3" w:rsidP="00A31F0F">
      <w:pPr>
        <w:pStyle w:val="Akapitzlist"/>
        <w:numPr>
          <w:ilvl w:val="0"/>
          <w:numId w:val="49"/>
        </w:numPr>
        <w:spacing w:line="360" w:lineRule="auto"/>
        <w:ind w:left="709"/>
        <w:rPr>
          <w:rFonts w:ascii="Arial" w:eastAsia="Arial" w:hAnsi="Arial" w:cs="Arial"/>
          <w:sz w:val="22"/>
          <w:szCs w:val="22"/>
        </w:rPr>
      </w:pPr>
      <w:r w:rsidRPr="004B4A2E">
        <w:rPr>
          <w:rFonts w:ascii="Arial" w:eastAsia="Arial" w:hAnsi="Arial" w:cs="Arial"/>
          <w:sz w:val="22"/>
          <w:szCs w:val="22"/>
        </w:rPr>
        <w:t>W przypadku II części</w:t>
      </w:r>
      <w:r w:rsidR="000D5D5C" w:rsidRPr="004B4A2E">
        <w:rPr>
          <w:rFonts w:ascii="Arial" w:eastAsia="Arial" w:hAnsi="Arial" w:cs="Arial"/>
          <w:sz w:val="22"/>
          <w:szCs w:val="22"/>
        </w:rPr>
        <w:t xml:space="preserve"> zamówienia:</w:t>
      </w:r>
    </w:p>
    <w:p w14:paraId="5DC0E640" w14:textId="641EA28E" w:rsidR="00E75AC8" w:rsidRPr="004B4A2E" w:rsidRDefault="001A1B6E" w:rsidP="00EE6CB7">
      <w:pPr>
        <w:pStyle w:val="Akapitzlist"/>
        <w:numPr>
          <w:ilvl w:val="0"/>
          <w:numId w:val="62"/>
        </w:numPr>
        <w:tabs>
          <w:tab w:val="left" w:pos="341"/>
        </w:tabs>
        <w:spacing w:line="360" w:lineRule="auto"/>
        <w:rPr>
          <w:rFonts w:ascii="Arial" w:eastAsia="Arial" w:hAnsi="Arial" w:cs="Arial"/>
          <w:sz w:val="22"/>
          <w:szCs w:val="22"/>
        </w:rPr>
      </w:pPr>
      <w:r w:rsidRPr="004B4A2E">
        <w:rPr>
          <w:rFonts w:ascii="Arial" w:hAnsi="Arial" w:cs="Arial"/>
          <w:sz w:val="22"/>
          <w:szCs w:val="20"/>
        </w:rPr>
        <w:t xml:space="preserve">Czas </w:t>
      </w:r>
      <w:r w:rsidR="00EE6CB7" w:rsidRPr="004B4A2E">
        <w:rPr>
          <w:rFonts w:ascii="Arial" w:hAnsi="Arial" w:cs="Arial"/>
          <w:sz w:val="22"/>
          <w:szCs w:val="20"/>
        </w:rPr>
        <w:t>wykonania naprawy gwarancyjnej</w:t>
      </w:r>
    </w:p>
    <w:p w14:paraId="6726530D" w14:textId="679517DA" w:rsidR="000D5D5C" w:rsidRPr="004B4A2E" w:rsidRDefault="000D5D5C" w:rsidP="004335BE">
      <w:pPr>
        <w:pStyle w:val="Akapitzlist"/>
        <w:numPr>
          <w:ilvl w:val="0"/>
          <w:numId w:val="49"/>
        </w:numPr>
        <w:tabs>
          <w:tab w:val="left" w:pos="341"/>
        </w:tabs>
        <w:spacing w:line="360" w:lineRule="auto"/>
        <w:ind w:left="709"/>
        <w:rPr>
          <w:rFonts w:ascii="Arial" w:eastAsia="Arial" w:hAnsi="Arial" w:cs="Arial"/>
          <w:sz w:val="22"/>
          <w:szCs w:val="22"/>
        </w:rPr>
      </w:pPr>
      <w:r w:rsidRPr="004B4A2E">
        <w:rPr>
          <w:rFonts w:ascii="Arial" w:eastAsia="Arial" w:hAnsi="Arial" w:cs="Arial"/>
          <w:sz w:val="22"/>
          <w:szCs w:val="22"/>
        </w:rPr>
        <w:t>W przypadku części III zamówienia:</w:t>
      </w:r>
    </w:p>
    <w:p w14:paraId="45140A19" w14:textId="0A0D6802" w:rsidR="001A1B6E" w:rsidRPr="004B4A2E" w:rsidRDefault="001A1B6E" w:rsidP="0026282F">
      <w:pPr>
        <w:pStyle w:val="Akapitzlist"/>
        <w:numPr>
          <w:ilvl w:val="0"/>
          <w:numId w:val="60"/>
        </w:numPr>
        <w:spacing w:line="360" w:lineRule="auto"/>
        <w:ind w:left="924" w:hanging="357"/>
        <w:rPr>
          <w:rFonts w:ascii="Arial" w:eastAsia="Arial" w:hAnsi="Arial" w:cs="Arial"/>
          <w:sz w:val="22"/>
          <w:szCs w:val="22"/>
        </w:rPr>
      </w:pPr>
      <w:r w:rsidRPr="004B4A2E">
        <w:rPr>
          <w:rFonts w:ascii="Arial" w:hAnsi="Arial" w:cs="Arial"/>
          <w:sz w:val="22"/>
          <w:szCs w:val="20"/>
        </w:rPr>
        <w:t xml:space="preserve">Czas </w:t>
      </w:r>
      <w:r w:rsidR="00EE6CB7" w:rsidRPr="004B4A2E">
        <w:rPr>
          <w:rFonts w:ascii="Arial" w:hAnsi="Arial" w:cs="Arial"/>
          <w:sz w:val="22"/>
          <w:szCs w:val="20"/>
        </w:rPr>
        <w:t>wykonania naprawy gwarancyjnej</w:t>
      </w:r>
    </w:p>
    <w:p w14:paraId="0616ADE1" w14:textId="5B8D3717" w:rsidR="004464FC" w:rsidRPr="004464FC" w:rsidRDefault="004464FC" w:rsidP="00F729DB">
      <w:pPr>
        <w:pStyle w:val="Styl2SWZ"/>
        <w:numPr>
          <w:ilvl w:val="0"/>
          <w:numId w:val="19"/>
        </w:numPr>
        <w:spacing w:before="120" w:line="360" w:lineRule="auto"/>
        <w:jc w:val="left"/>
        <w:rPr>
          <w:rFonts w:cs="Arial"/>
          <w:sz w:val="22"/>
        </w:rPr>
      </w:pPr>
      <w:r w:rsidRPr="004464FC">
        <w:rPr>
          <w:rFonts w:cs="Arial"/>
          <w:sz w:val="22"/>
        </w:rPr>
        <w:t>Jeżeli wykonawca składa ofertę, której wybór prowadziłby do powstania u Zamawiającego obowiązku podatkowego zgodnie z ustawą z dnia 11 marca 2004 r. o podatku od towarów i usług, dla celów zastosowania kryterium ceny Zamawiający doliczy do przedstawionej w tej ofercie ceny kwotę podatku od towarów i usług, którą miałby obowiązek rozliczyć.</w:t>
      </w:r>
    </w:p>
    <w:p w14:paraId="2F193348" w14:textId="77777777" w:rsidR="004464FC" w:rsidRPr="004464FC" w:rsidRDefault="004464FC" w:rsidP="004464FC">
      <w:pPr>
        <w:pStyle w:val="Styl2SWZ"/>
        <w:numPr>
          <w:ilvl w:val="0"/>
          <w:numId w:val="0"/>
        </w:numPr>
        <w:spacing w:line="360" w:lineRule="auto"/>
        <w:ind w:left="357"/>
        <w:jc w:val="left"/>
        <w:rPr>
          <w:rFonts w:cs="Arial"/>
          <w:sz w:val="22"/>
        </w:rPr>
      </w:pPr>
      <w:r w:rsidRPr="004464FC">
        <w:rPr>
          <w:rFonts w:cs="Arial"/>
          <w:sz w:val="22"/>
        </w:rPr>
        <w:t>W ofercie, o której mowa w ust. 3, wykonawca ma obowiązek:</w:t>
      </w:r>
    </w:p>
    <w:p w14:paraId="74D120E1" w14:textId="77777777" w:rsidR="004464FC" w:rsidRPr="004464FC" w:rsidRDefault="004464FC" w:rsidP="00974BC7">
      <w:pPr>
        <w:pStyle w:val="Akapitzlist"/>
        <w:numPr>
          <w:ilvl w:val="0"/>
          <w:numId w:val="42"/>
        </w:numPr>
        <w:spacing w:line="360" w:lineRule="auto"/>
        <w:ind w:left="782" w:hanging="357"/>
        <w:contextualSpacing w:val="0"/>
        <w:rPr>
          <w:rFonts w:ascii="Arial" w:hAnsi="Arial" w:cs="Arial"/>
          <w:sz w:val="22"/>
        </w:rPr>
      </w:pPr>
      <w:r w:rsidRPr="004464FC">
        <w:rPr>
          <w:rFonts w:ascii="Arial" w:hAnsi="Arial" w:cs="Arial"/>
          <w:sz w:val="22"/>
        </w:rPr>
        <w:t>poinformowania Zamawiającego, że wybór jego oferty będzie prowadził do powstania u Zamawiającego obowiązku podatkowego;</w:t>
      </w:r>
    </w:p>
    <w:p w14:paraId="15E73BC5" w14:textId="77777777" w:rsidR="004464FC" w:rsidRPr="004464FC" w:rsidRDefault="004464FC" w:rsidP="004335BE">
      <w:pPr>
        <w:pStyle w:val="Akapitzlist"/>
        <w:numPr>
          <w:ilvl w:val="0"/>
          <w:numId w:val="42"/>
        </w:numPr>
        <w:spacing w:before="120" w:line="360" w:lineRule="auto"/>
        <w:rPr>
          <w:rFonts w:ascii="Arial" w:hAnsi="Arial" w:cs="Arial"/>
          <w:sz w:val="22"/>
        </w:rPr>
      </w:pPr>
      <w:r w:rsidRPr="004464FC">
        <w:rPr>
          <w:rFonts w:ascii="Arial" w:hAnsi="Arial" w:cs="Arial"/>
          <w:sz w:val="22"/>
        </w:rPr>
        <w:t>wskazania nazwy (rodzaju) towaru lub usługi, których dostawa lub świadczenie będą prowadziły do powstania obowiązku podatkowego;</w:t>
      </w:r>
    </w:p>
    <w:p w14:paraId="2BD30A89" w14:textId="77777777" w:rsidR="004464FC" w:rsidRPr="004464FC" w:rsidRDefault="004464FC" w:rsidP="004335BE">
      <w:pPr>
        <w:pStyle w:val="Akapitzlist"/>
        <w:numPr>
          <w:ilvl w:val="0"/>
          <w:numId w:val="42"/>
        </w:numPr>
        <w:spacing w:before="120" w:line="360" w:lineRule="auto"/>
        <w:rPr>
          <w:rFonts w:ascii="Arial" w:hAnsi="Arial" w:cs="Arial"/>
          <w:sz w:val="22"/>
        </w:rPr>
      </w:pPr>
      <w:r w:rsidRPr="004464FC">
        <w:rPr>
          <w:rFonts w:ascii="Arial" w:hAnsi="Arial" w:cs="Arial"/>
          <w:sz w:val="22"/>
        </w:rPr>
        <w:t>wskazania wartości towaru lub usługi objętego obowiązkiem podatkowym Zamawiającego, bez kwoty podatku;</w:t>
      </w:r>
    </w:p>
    <w:p w14:paraId="526423ED" w14:textId="5A4801BC" w:rsidR="004464FC" w:rsidRPr="004464FC" w:rsidRDefault="004464FC" w:rsidP="004335BE">
      <w:pPr>
        <w:pStyle w:val="Akapitzlist"/>
        <w:numPr>
          <w:ilvl w:val="0"/>
          <w:numId w:val="42"/>
        </w:numPr>
        <w:spacing w:before="120" w:line="360" w:lineRule="auto"/>
        <w:rPr>
          <w:rFonts w:ascii="Arial" w:hAnsi="Arial" w:cs="Arial"/>
          <w:sz w:val="22"/>
        </w:rPr>
      </w:pPr>
      <w:r w:rsidRPr="004464FC">
        <w:rPr>
          <w:rFonts w:ascii="Arial" w:hAnsi="Arial" w:cs="Arial"/>
          <w:sz w:val="22"/>
        </w:rPr>
        <w:t>wskazania stawki podatku od towarów i usług, która zgodnie z wiedzą wykonawcy, będzie miała zastosowanie.</w:t>
      </w:r>
    </w:p>
    <w:p w14:paraId="6EBBDC51" w14:textId="77777777" w:rsidR="00314D6E" w:rsidRPr="00866A9C" w:rsidRDefault="00314D6E" w:rsidP="00F729DB">
      <w:pPr>
        <w:numPr>
          <w:ilvl w:val="0"/>
          <w:numId w:val="19"/>
        </w:numPr>
        <w:tabs>
          <w:tab w:val="left" w:pos="361"/>
        </w:tabs>
        <w:spacing w:line="360" w:lineRule="auto"/>
        <w:ind w:left="361" w:hanging="361"/>
        <w:rPr>
          <w:rFonts w:ascii="Arial" w:eastAsia="Arial" w:hAnsi="Arial" w:cs="Arial"/>
          <w:sz w:val="22"/>
          <w:szCs w:val="22"/>
        </w:rPr>
      </w:pPr>
      <w:r w:rsidRPr="005738BB">
        <w:rPr>
          <w:rFonts w:ascii="Arial" w:eastAsia="Arial" w:hAnsi="Arial" w:cs="Arial"/>
          <w:sz w:val="22"/>
          <w:szCs w:val="22"/>
        </w:rPr>
        <w:t>Do oferty wykonawca dołącza dokumenty i</w:t>
      </w:r>
      <w:r w:rsidR="00866A9C">
        <w:rPr>
          <w:rFonts w:ascii="Arial" w:eastAsia="Arial" w:hAnsi="Arial" w:cs="Arial"/>
          <w:sz w:val="22"/>
          <w:szCs w:val="22"/>
        </w:rPr>
        <w:t xml:space="preserve"> oświadczenia wymienione w pkt 9</w:t>
      </w:r>
      <w:r w:rsidRPr="005738BB">
        <w:rPr>
          <w:rFonts w:ascii="Arial" w:eastAsia="Arial" w:hAnsi="Arial" w:cs="Arial"/>
          <w:sz w:val="22"/>
          <w:szCs w:val="22"/>
        </w:rPr>
        <w:t>.1)</w:t>
      </w:r>
      <w:r w:rsidR="002F1FFD" w:rsidRPr="005738BB">
        <w:rPr>
          <w:rFonts w:ascii="Arial" w:eastAsia="Arial" w:hAnsi="Arial" w:cs="Arial"/>
          <w:sz w:val="22"/>
          <w:szCs w:val="22"/>
        </w:rPr>
        <w:t xml:space="preserve"> swz</w:t>
      </w:r>
      <w:r w:rsidRPr="005738BB">
        <w:rPr>
          <w:rFonts w:ascii="Arial" w:eastAsia="Arial" w:hAnsi="Arial" w:cs="Arial"/>
          <w:sz w:val="22"/>
          <w:szCs w:val="22"/>
        </w:rPr>
        <w:t>.</w:t>
      </w:r>
    </w:p>
    <w:p w14:paraId="380007E9" w14:textId="77777777" w:rsidR="00314D6E" w:rsidRPr="005738BB" w:rsidRDefault="00314D6E" w:rsidP="00F729DB">
      <w:pPr>
        <w:numPr>
          <w:ilvl w:val="0"/>
          <w:numId w:val="19"/>
        </w:numPr>
        <w:tabs>
          <w:tab w:val="left" w:pos="361"/>
        </w:tabs>
        <w:spacing w:line="360" w:lineRule="auto"/>
        <w:ind w:left="361" w:hanging="361"/>
        <w:rPr>
          <w:rFonts w:ascii="Arial" w:eastAsia="Arial" w:hAnsi="Arial" w:cs="Arial"/>
          <w:sz w:val="22"/>
          <w:szCs w:val="22"/>
        </w:rPr>
      </w:pPr>
      <w:r w:rsidRPr="005738BB">
        <w:rPr>
          <w:rFonts w:ascii="Arial" w:eastAsia="Arial" w:hAnsi="Arial" w:cs="Arial"/>
          <w:sz w:val="22"/>
          <w:szCs w:val="22"/>
        </w:rPr>
        <w:t xml:space="preserve">W formularzu oferty wykonawca może wskazać podmiotowe środki dowodowe, które Zamawiający posiada oraz potwierdzić ich prawidłowość i aktualność a także podać dane umożliwiające dostęp do tych środków jeżeli Zamawiający może je uzyskać za pomocą bezpłatnych i ogólnodostępnych baz danych, w szczególności rejestrów publicznych w rozumieniu </w:t>
      </w:r>
      <w:r w:rsidRPr="005738BB">
        <w:rPr>
          <w:rFonts w:ascii="Arial" w:eastAsia="Arial" w:hAnsi="Arial" w:cs="Arial"/>
          <w:i/>
          <w:sz w:val="22"/>
          <w:szCs w:val="22"/>
        </w:rPr>
        <w:t>ustawy z dnia 17 lutego 2005 r. o</w:t>
      </w:r>
      <w:r w:rsidRPr="005738BB">
        <w:rPr>
          <w:rFonts w:ascii="Arial" w:eastAsia="Arial" w:hAnsi="Arial" w:cs="Arial"/>
          <w:sz w:val="22"/>
          <w:szCs w:val="22"/>
        </w:rPr>
        <w:t xml:space="preserve"> </w:t>
      </w:r>
      <w:r w:rsidRPr="005738BB">
        <w:rPr>
          <w:rFonts w:ascii="Arial" w:eastAsia="Arial" w:hAnsi="Arial" w:cs="Arial"/>
          <w:i/>
          <w:sz w:val="22"/>
          <w:szCs w:val="22"/>
        </w:rPr>
        <w:t>informatyzacji działalności podmiotów</w:t>
      </w:r>
      <w:r w:rsidRPr="005738BB">
        <w:rPr>
          <w:rFonts w:ascii="Arial" w:eastAsia="Arial" w:hAnsi="Arial" w:cs="Arial"/>
          <w:sz w:val="22"/>
          <w:szCs w:val="22"/>
        </w:rPr>
        <w:t xml:space="preserve"> </w:t>
      </w:r>
      <w:r w:rsidRPr="005738BB">
        <w:rPr>
          <w:rFonts w:ascii="Arial" w:eastAsia="Arial" w:hAnsi="Arial" w:cs="Arial"/>
          <w:i/>
          <w:sz w:val="22"/>
          <w:szCs w:val="22"/>
        </w:rPr>
        <w:t>realizujących zadania publiczne.</w:t>
      </w:r>
    </w:p>
    <w:p w14:paraId="743C527A" w14:textId="77777777" w:rsidR="00314D6E" w:rsidRPr="005738BB" w:rsidRDefault="00314D6E" w:rsidP="00F729DB">
      <w:pPr>
        <w:numPr>
          <w:ilvl w:val="0"/>
          <w:numId w:val="19"/>
        </w:numPr>
        <w:tabs>
          <w:tab w:val="left" w:pos="361"/>
        </w:tabs>
        <w:spacing w:line="360" w:lineRule="auto"/>
        <w:ind w:left="361" w:hanging="361"/>
        <w:rPr>
          <w:rFonts w:ascii="Arial" w:eastAsia="Arial" w:hAnsi="Arial" w:cs="Arial"/>
          <w:sz w:val="22"/>
          <w:szCs w:val="22"/>
        </w:rPr>
      </w:pPr>
      <w:r w:rsidRPr="005738BB">
        <w:rPr>
          <w:rFonts w:ascii="Arial" w:eastAsia="Arial" w:hAnsi="Arial" w:cs="Arial"/>
          <w:sz w:val="22"/>
          <w:szCs w:val="22"/>
        </w:rPr>
        <w:t>Pozostałe informacje dotyczące przygotowania oferty:</w:t>
      </w:r>
    </w:p>
    <w:p w14:paraId="4935148C" w14:textId="77777777" w:rsidR="00314D6E" w:rsidRPr="005738BB" w:rsidRDefault="00314D6E" w:rsidP="00F729DB">
      <w:pPr>
        <w:numPr>
          <w:ilvl w:val="1"/>
          <w:numId w:val="20"/>
        </w:numPr>
        <w:tabs>
          <w:tab w:val="left" w:pos="721"/>
        </w:tabs>
        <w:spacing w:line="360" w:lineRule="auto"/>
        <w:ind w:left="721" w:hanging="361"/>
        <w:rPr>
          <w:rFonts w:ascii="Arial" w:eastAsia="Arial" w:hAnsi="Arial" w:cs="Arial"/>
          <w:sz w:val="22"/>
          <w:szCs w:val="22"/>
        </w:rPr>
      </w:pPr>
      <w:r w:rsidRPr="005738BB">
        <w:rPr>
          <w:rFonts w:ascii="Arial" w:eastAsia="Arial" w:hAnsi="Arial" w:cs="Arial"/>
          <w:sz w:val="22"/>
          <w:szCs w:val="22"/>
        </w:rPr>
        <w:t>Wykonawca może złożyć</w:t>
      </w:r>
      <w:r w:rsidR="007F1E4A">
        <w:rPr>
          <w:rFonts w:ascii="Arial" w:eastAsia="Arial" w:hAnsi="Arial" w:cs="Arial"/>
          <w:sz w:val="22"/>
          <w:szCs w:val="22"/>
        </w:rPr>
        <w:t xml:space="preserve"> tylko</w:t>
      </w:r>
      <w:r w:rsidRPr="005738BB">
        <w:rPr>
          <w:rFonts w:ascii="Arial" w:eastAsia="Arial" w:hAnsi="Arial" w:cs="Arial"/>
          <w:sz w:val="22"/>
          <w:szCs w:val="22"/>
        </w:rPr>
        <w:t xml:space="preserve"> jedną ofertę</w:t>
      </w:r>
      <w:r w:rsidR="007F1E4A">
        <w:rPr>
          <w:rFonts w:ascii="Arial" w:eastAsia="Arial" w:hAnsi="Arial" w:cs="Arial"/>
          <w:sz w:val="22"/>
          <w:szCs w:val="22"/>
        </w:rPr>
        <w:t xml:space="preserve"> do postępowania</w:t>
      </w:r>
      <w:r w:rsidRPr="005738BB">
        <w:rPr>
          <w:rFonts w:ascii="Arial" w:eastAsia="Arial" w:hAnsi="Arial" w:cs="Arial"/>
          <w:sz w:val="22"/>
          <w:szCs w:val="22"/>
        </w:rPr>
        <w:t>.</w:t>
      </w:r>
    </w:p>
    <w:p w14:paraId="14620D03" w14:textId="77777777" w:rsidR="00314D6E" w:rsidRPr="005738BB" w:rsidRDefault="00314D6E" w:rsidP="00F729DB">
      <w:pPr>
        <w:numPr>
          <w:ilvl w:val="1"/>
          <w:numId w:val="20"/>
        </w:numPr>
        <w:tabs>
          <w:tab w:val="left" w:pos="721"/>
        </w:tabs>
        <w:spacing w:line="360" w:lineRule="auto"/>
        <w:ind w:left="721" w:hanging="361"/>
        <w:rPr>
          <w:rFonts w:ascii="Arial" w:eastAsia="Arial" w:hAnsi="Arial" w:cs="Arial"/>
          <w:sz w:val="22"/>
          <w:szCs w:val="22"/>
        </w:rPr>
      </w:pPr>
      <w:r w:rsidRPr="005738BB">
        <w:rPr>
          <w:rFonts w:ascii="Arial" w:eastAsia="Arial" w:hAnsi="Arial" w:cs="Arial"/>
          <w:sz w:val="22"/>
          <w:szCs w:val="22"/>
        </w:rPr>
        <w:t>Oferta winna być podpisana kwalifikowanym podpisem elektronicznym przez osoby uprawnione lub upoważnione do reprezentowania wykonawcy.</w:t>
      </w:r>
    </w:p>
    <w:p w14:paraId="1099F0E1" w14:textId="77777777" w:rsidR="00314D6E" w:rsidRPr="005738BB" w:rsidRDefault="00314D6E" w:rsidP="00F729DB">
      <w:pPr>
        <w:numPr>
          <w:ilvl w:val="1"/>
          <w:numId w:val="20"/>
        </w:numPr>
        <w:tabs>
          <w:tab w:val="left" w:pos="721"/>
        </w:tabs>
        <w:spacing w:line="360" w:lineRule="auto"/>
        <w:ind w:left="721" w:hanging="361"/>
        <w:rPr>
          <w:rFonts w:ascii="Arial" w:eastAsia="Arial" w:hAnsi="Arial" w:cs="Arial"/>
          <w:sz w:val="22"/>
          <w:szCs w:val="22"/>
        </w:rPr>
      </w:pPr>
      <w:r w:rsidRPr="005738BB">
        <w:rPr>
          <w:rFonts w:ascii="Arial" w:eastAsia="Arial" w:hAnsi="Arial" w:cs="Arial"/>
          <w:sz w:val="22"/>
          <w:szCs w:val="22"/>
        </w:rPr>
        <w:t>Szczegółowe zasady składania ofert oraz dokumentów skł</w:t>
      </w:r>
      <w:r w:rsidR="005738BB">
        <w:rPr>
          <w:rFonts w:ascii="Arial" w:eastAsia="Arial" w:hAnsi="Arial" w:cs="Arial"/>
          <w:sz w:val="22"/>
          <w:szCs w:val="22"/>
        </w:rPr>
        <w:t>adanych z ofertą zawiera pkt 14) oraz 9.1), 9</w:t>
      </w:r>
      <w:r w:rsidRPr="005738BB">
        <w:rPr>
          <w:rFonts w:ascii="Arial" w:eastAsia="Arial" w:hAnsi="Arial" w:cs="Arial"/>
          <w:sz w:val="22"/>
          <w:szCs w:val="22"/>
        </w:rPr>
        <w:t>.3) swz.</w:t>
      </w:r>
    </w:p>
    <w:p w14:paraId="7CBA9178" w14:textId="77777777" w:rsidR="00314D6E" w:rsidRDefault="00314D6E" w:rsidP="0023253C">
      <w:pPr>
        <w:pStyle w:val="Nagwek1"/>
        <w:spacing w:line="360" w:lineRule="auto"/>
        <w:rPr>
          <w:rFonts w:eastAsia="Arial"/>
        </w:rPr>
      </w:pPr>
      <w:r>
        <w:rPr>
          <w:rFonts w:eastAsia="Arial"/>
        </w:rPr>
        <w:t>Sposób oraz termin składania ofert</w:t>
      </w:r>
    </w:p>
    <w:p w14:paraId="1C6BAF78" w14:textId="596D84B4" w:rsidR="00F76665" w:rsidRDefault="00314D6E" w:rsidP="00F729DB">
      <w:pPr>
        <w:numPr>
          <w:ilvl w:val="0"/>
          <w:numId w:val="21"/>
        </w:numPr>
        <w:tabs>
          <w:tab w:val="left" w:pos="361"/>
        </w:tabs>
        <w:spacing w:line="360" w:lineRule="auto"/>
        <w:ind w:left="361" w:hanging="361"/>
        <w:rPr>
          <w:rFonts w:ascii="Arial" w:eastAsia="Arial" w:hAnsi="Arial"/>
          <w:sz w:val="22"/>
        </w:rPr>
      </w:pPr>
      <w:r>
        <w:rPr>
          <w:rFonts w:ascii="Arial" w:eastAsia="Arial" w:hAnsi="Arial"/>
          <w:sz w:val="22"/>
        </w:rPr>
        <w:t xml:space="preserve">Oferty należy składać nie później niż </w:t>
      </w:r>
      <w:r>
        <w:rPr>
          <w:rFonts w:ascii="Arial" w:eastAsia="Arial" w:hAnsi="Arial"/>
          <w:b/>
          <w:sz w:val="22"/>
        </w:rPr>
        <w:t xml:space="preserve">do dnia </w:t>
      </w:r>
      <w:r w:rsidR="00373E5E">
        <w:rPr>
          <w:rFonts w:ascii="Arial" w:eastAsia="Arial" w:hAnsi="Arial"/>
          <w:b/>
          <w:sz w:val="22"/>
        </w:rPr>
        <w:t>14.07.2025</w:t>
      </w:r>
      <w:r w:rsidR="009645DC" w:rsidRPr="00C732AA">
        <w:rPr>
          <w:rFonts w:ascii="Arial" w:eastAsia="Arial" w:hAnsi="Arial"/>
          <w:b/>
          <w:sz w:val="22"/>
        </w:rPr>
        <w:t xml:space="preserve"> r</w:t>
      </w:r>
      <w:r w:rsidR="009645DC">
        <w:rPr>
          <w:rFonts w:ascii="Arial" w:eastAsia="Arial" w:hAnsi="Arial"/>
          <w:b/>
          <w:sz w:val="22"/>
        </w:rPr>
        <w:t xml:space="preserve">. do godz. </w:t>
      </w:r>
      <w:r w:rsidR="00373E5E">
        <w:rPr>
          <w:rFonts w:ascii="Arial" w:eastAsia="Arial" w:hAnsi="Arial"/>
          <w:b/>
          <w:sz w:val="22"/>
        </w:rPr>
        <w:t>10:00</w:t>
      </w:r>
    </w:p>
    <w:p w14:paraId="6A374045"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lastRenderedPageBreak/>
        <w:t>Wykonawca zamierzający wziąć udział w postępowaniu o udzielenie zamówienia publicznego musi posiadać konto podmiotu „Wykonawca” na Platformie e-Zamówienia. Szczegółowe informacje na temat zakładania kont podmiotów oraz zasady i warunki korzystania z Platformy e-Zamówienia określa Regulamin Platformy e-Zamówienia dostępny na stronie internetowej https://ezamowienia.gov.pl oraz zakładka „Centrum Pomocy”.</w:t>
      </w:r>
    </w:p>
    <w:p w14:paraId="64A98150" w14:textId="23EE7206" w:rsidR="00F76665" w:rsidRPr="00F76665" w:rsidRDefault="00F76665" w:rsidP="001A31EC">
      <w:pPr>
        <w:numPr>
          <w:ilvl w:val="0"/>
          <w:numId w:val="21"/>
        </w:numPr>
        <w:tabs>
          <w:tab w:val="left" w:pos="361"/>
        </w:tabs>
        <w:spacing w:line="360" w:lineRule="auto"/>
        <w:ind w:left="361" w:hanging="361"/>
        <w:rPr>
          <w:rFonts w:ascii="Arial" w:eastAsia="Arial" w:hAnsi="Arial"/>
          <w:b/>
          <w:sz w:val="22"/>
        </w:rPr>
      </w:pPr>
      <w:r w:rsidRPr="00F84767">
        <w:rPr>
          <w:rFonts w:ascii="Arial" w:eastAsia="Arial" w:hAnsi="Arial"/>
          <w:b/>
          <w:sz w:val="22"/>
        </w:rPr>
        <w:t>Wykonawca przygotowuje ofertę korzystając z „Formularza oferty – załącznika nr 2</w:t>
      </w:r>
      <w:r w:rsidR="00C17B50" w:rsidRPr="00F84767">
        <w:rPr>
          <w:rFonts w:ascii="Arial" w:eastAsia="Arial" w:hAnsi="Arial"/>
          <w:b/>
          <w:sz w:val="22"/>
        </w:rPr>
        <w:t>A</w:t>
      </w:r>
      <w:r w:rsidR="00D70953">
        <w:rPr>
          <w:rFonts w:ascii="Arial" w:eastAsia="Arial" w:hAnsi="Arial"/>
          <w:b/>
          <w:sz w:val="22"/>
        </w:rPr>
        <w:t xml:space="preserve"> do swz</w:t>
      </w:r>
      <w:r w:rsidRPr="00F84767">
        <w:rPr>
          <w:rFonts w:ascii="Arial" w:eastAsia="Arial" w:hAnsi="Arial"/>
          <w:b/>
          <w:sz w:val="22"/>
        </w:rPr>
        <w:t xml:space="preserve"> </w:t>
      </w:r>
      <w:r w:rsidR="001A31EC" w:rsidRPr="00F84767">
        <w:rPr>
          <w:rFonts w:ascii="Arial" w:eastAsia="Arial" w:hAnsi="Arial"/>
          <w:b/>
          <w:sz w:val="22"/>
        </w:rPr>
        <w:t>i „Wykazu Sprzętu” – załącznik</w:t>
      </w:r>
      <w:r w:rsidR="00E11B1C">
        <w:rPr>
          <w:rFonts w:ascii="Arial" w:eastAsia="Arial" w:hAnsi="Arial"/>
          <w:b/>
          <w:sz w:val="22"/>
        </w:rPr>
        <w:t xml:space="preserve"> odpowiednio</w:t>
      </w:r>
      <w:r w:rsidR="001A31EC" w:rsidRPr="00F84767">
        <w:rPr>
          <w:rFonts w:ascii="Arial" w:eastAsia="Arial" w:hAnsi="Arial"/>
          <w:b/>
          <w:sz w:val="22"/>
        </w:rPr>
        <w:t xml:space="preserve"> nr 2B </w:t>
      </w:r>
      <w:r w:rsidR="00E11B1C">
        <w:rPr>
          <w:rFonts w:ascii="Arial" w:eastAsia="Arial" w:hAnsi="Arial"/>
          <w:b/>
          <w:sz w:val="22"/>
        </w:rPr>
        <w:t xml:space="preserve">do swz dla części pierwszej, 2C do swz dla części drugiej, 2D do swz dla części trzeciej zamówienia </w:t>
      </w:r>
      <w:r w:rsidRPr="00F76665">
        <w:rPr>
          <w:rFonts w:ascii="Arial" w:eastAsia="Arial" w:hAnsi="Arial"/>
          <w:b/>
          <w:sz w:val="22"/>
        </w:rPr>
        <w:t>udostępnion</w:t>
      </w:r>
      <w:r w:rsidR="001A31EC">
        <w:rPr>
          <w:rFonts w:ascii="Arial" w:eastAsia="Arial" w:hAnsi="Arial"/>
          <w:b/>
          <w:sz w:val="22"/>
        </w:rPr>
        <w:t>ych</w:t>
      </w:r>
      <w:r w:rsidRPr="00F76665">
        <w:rPr>
          <w:rFonts w:ascii="Arial" w:eastAsia="Arial" w:hAnsi="Arial"/>
          <w:b/>
          <w:sz w:val="22"/>
        </w:rPr>
        <w:t xml:space="preserve"> przez Zamawiającego na Platformie e-Zamówienia i zamieszczon</w:t>
      </w:r>
      <w:r w:rsidR="001A31EC">
        <w:rPr>
          <w:rFonts w:ascii="Arial" w:eastAsia="Arial" w:hAnsi="Arial"/>
          <w:b/>
          <w:sz w:val="22"/>
        </w:rPr>
        <w:t>ych</w:t>
      </w:r>
      <w:r w:rsidRPr="00F76665">
        <w:rPr>
          <w:rFonts w:ascii="Arial" w:eastAsia="Arial" w:hAnsi="Arial"/>
          <w:b/>
          <w:sz w:val="22"/>
        </w:rPr>
        <w:t xml:space="preserve"> w podglądzie postępowania w zakładce „Informacje podstawowe”. Zamawiający nie posługuje się interaktywnym formularzem ofertowym przewidzianym przez Platformę e-Zamówienia.</w:t>
      </w:r>
    </w:p>
    <w:p w14:paraId="55D2C9A1" w14:textId="462B7206"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 xml:space="preserve">Wykonawca winien </w:t>
      </w:r>
      <w:r w:rsidRPr="00F84767">
        <w:rPr>
          <w:rFonts w:ascii="Arial" w:eastAsia="Arial" w:hAnsi="Arial"/>
          <w:sz w:val="22"/>
        </w:rPr>
        <w:t>pobrać „Formularz oferty – załącznik nr 2</w:t>
      </w:r>
      <w:r w:rsidR="00C17B50" w:rsidRPr="00F84767">
        <w:rPr>
          <w:rFonts w:ascii="Arial" w:eastAsia="Arial" w:hAnsi="Arial"/>
          <w:sz w:val="22"/>
        </w:rPr>
        <w:t>A</w:t>
      </w:r>
      <w:r w:rsidRPr="00F84767">
        <w:rPr>
          <w:rFonts w:ascii="Arial" w:eastAsia="Arial" w:hAnsi="Arial"/>
          <w:sz w:val="22"/>
        </w:rPr>
        <w:t xml:space="preserve"> do swz” </w:t>
      </w:r>
      <w:r w:rsidR="001A31EC" w:rsidRPr="00F84767">
        <w:rPr>
          <w:rFonts w:ascii="Arial" w:eastAsia="Arial" w:hAnsi="Arial"/>
          <w:sz w:val="22"/>
        </w:rPr>
        <w:t xml:space="preserve">i „Wykaz Sprzętu” – </w:t>
      </w:r>
      <w:r w:rsidR="00D70953">
        <w:rPr>
          <w:rFonts w:ascii="Arial" w:eastAsia="Arial" w:hAnsi="Arial"/>
          <w:sz w:val="22"/>
        </w:rPr>
        <w:t xml:space="preserve">odpowiednio </w:t>
      </w:r>
      <w:r w:rsidR="001A31EC" w:rsidRPr="00F84767">
        <w:rPr>
          <w:rFonts w:ascii="Arial" w:eastAsia="Arial" w:hAnsi="Arial"/>
          <w:sz w:val="22"/>
        </w:rPr>
        <w:t>załącznik nr 2B</w:t>
      </w:r>
      <w:r w:rsidR="002F7B6D">
        <w:rPr>
          <w:rFonts w:ascii="Arial" w:eastAsia="Arial" w:hAnsi="Arial"/>
          <w:sz w:val="22"/>
        </w:rPr>
        <w:t>, 2C, 2D</w:t>
      </w:r>
      <w:r w:rsidR="001A31EC" w:rsidRPr="00F84767">
        <w:rPr>
          <w:rFonts w:ascii="Arial" w:eastAsia="Arial" w:hAnsi="Arial"/>
          <w:sz w:val="22"/>
        </w:rPr>
        <w:t xml:space="preserve"> do swz</w:t>
      </w:r>
      <w:r w:rsidR="001A31EC" w:rsidRPr="001A31EC">
        <w:rPr>
          <w:rFonts w:ascii="Arial" w:eastAsia="Arial" w:hAnsi="Arial"/>
          <w:b/>
          <w:sz w:val="22"/>
        </w:rPr>
        <w:t xml:space="preserve"> </w:t>
      </w:r>
      <w:r w:rsidRPr="00F76665">
        <w:rPr>
          <w:rFonts w:ascii="Arial" w:eastAsia="Arial" w:hAnsi="Arial"/>
          <w:sz w:val="22"/>
        </w:rPr>
        <w:t>i uzupełnić danymi wymaganymi przez Zamawiającego oraz podpisać odpowiednim rodzajem podpisu elektronicznego, zgodnie z ust. 8.</w:t>
      </w:r>
    </w:p>
    <w:p w14:paraId="128E1117"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Wykonawca składa ofertę za pośrednictwem zakładki „Oferty/wnioski”, widocznej w podglądzie postępowania po zalogowaniu się na konto Wykonawcy. Po wybraniu przycisku „Złóż ofertę” system prezentuje okno składania oferty umożliwiające przekazanie dokumentów elektronicznych, w którym znajdują się dwa pola drag&amp;drop („przeciągnij” i „upuść”) służące do dodawania plików.</w:t>
      </w:r>
    </w:p>
    <w:p w14:paraId="6F324C89"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Wykonawca dodaje uprzednio podpisany „Formularz oferty” w pierwszym polu („Wypełniony formularz oferty”). W kolejnym polu („Załączniki i inne dokumenty przedstawione w ofercie przez Wykonawcę”) wykonawca dodaje pozostałe pliki stanowiące ofertę lub składane wraz z ofertą.</w:t>
      </w:r>
    </w:p>
    <w:p w14:paraId="77AF11E9"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Jeżeli wraz z ofertą składane są dokumenty zawierające tajemnicę przedsiębiorstwa wykonawca, w celu utrzymania w poufności tych informacji, przekazuje je w wydzielonym i odpowiednio oznaczonym pliku, wraz z jednoczesnym zaznaczeniem w nazwie pliku „Dokument stanowiący tajemnicę przedsiębiorstwa”. Zarówno załącznik stanowiący tajemnicę przedsiębiorstwa jak i uzasadnienie zastrzeżenia tajemnicy przedsiębiorstwa należy dodać w polu „Załączniki i inne dokumenty przedstawione w ofercie przez Wykonawcę”.</w:t>
      </w:r>
    </w:p>
    <w:p w14:paraId="124F1873"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 xml:space="preserve">Formularz ofertowy podpisuje się kwalifikowanym podpisem elektronicznym. Rekomendowanym wariantem podpisu jest typ wewnętrzny. Podpis formularza ofertowego wariantem podpisu w typie zewnętrznym również jest możliwy, tylko w tym </w:t>
      </w:r>
      <w:r w:rsidRPr="00F76665">
        <w:rPr>
          <w:rFonts w:ascii="Arial" w:eastAsia="Arial" w:hAnsi="Arial"/>
          <w:sz w:val="22"/>
        </w:rPr>
        <w:lastRenderedPageBreak/>
        <w:t>przypadku, powstały oddzielny plik podpisu dla tego formularza należy załączyć w polu „Załączniki i inne dokumenty przedstawione w ofercie przez Wykonawcę”.</w:t>
      </w:r>
    </w:p>
    <w:p w14:paraId="7F69B08A"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Pozostałe dokumenty wchodzące w skład oferty lub składane wraz z ofertą, które są zgodne z ustawą lub rozporządzeniem Prezesa Rady Ministrów w sprawie wymagań dla dokumentów elektronicznych opatrzone kwalifikowanym podpisem elektronicznym, mogą być zgodnie z wyborem wykonawcy/wykonawcy wspólnie ubiegającego się o udzielenie zamówienia/podmiotu udostępniającego zasoby opatrzone podpisem typu zewnętrznego lub wewnętrznego. W zależności od rodzaju podpisu i jego typu (zewnętrzny, wewnętrzny) w polu „Załączniki i inne dokumenty przedstawione w ofercie przez Wykonawcę” dodaje się uprzednio podpisane dokumenty wraz z wygenerowanym plikiem podpisu (typ zewnętrzny) lub dokument z wszytym podpisem (typ wewnętrzny).</w:t>
      </w:r>
    </w:p>
    <w:p w14:paraId="14A6AA40"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W przypadku przekazywania dokumentu elektronicznego w formacie poddającym dane kompresji, opatrzenie pliku zawierającego skompresowane dokumenty kwalifikowanym podpisem elektronicznym jest równoznaczne z opatrzeniem wszystkich dokumentów zawartych w tym pliku kwalifikowanym podpisem elektronicznym.</w:t>
      </w:r>
    </w:p>
    <w:p w14:paraId="58DE2680"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System sprawdza, czy złożone pliki są podpisane i automatycznie je szyfruje, jednocześnie informując o tym wykonawcę. Potwierdzenie czasu przekazania i odbioru oferty znajduje się w Elektronicznym Potwierdzeniu Przesłania (EPP) i Elektronicznym Potwierdzeniu Odebrania (EPO). EPP i EPO dostępne są dla zalogowanego Wykonawcy w zakładce „Oferty/Wnioski”.</w:t>
      </w:r>
    </w:p>
    <w:p w14:paraId="5D77E0C1"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Oferta może być złożona tylko do upływu terminu składania ofert.</w:t>
      </w:r>
    </w:p>
    <w:p w14:paraId="5AF6274D"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Wykonawca może przed upływem terminu składania ofert wycofać ofertę. Wykonawca wycofuje ofertę w zakładce „Oferty/wnioski” używając przycisku „Wycofaj ofertę”.</w:t>
      </w:r>
    </w:p>
    <w:p w14:paraId="304E90FC" w14:textId="77777777" w:rsidR="00F76665" w:rsidRDefault="00F76665" w:rsidP="00F729DB">
      <w:pPr>
        <w:numPr>
          <w:ilvl w:val="0"/>
          <w:numId w:val="21"/>
        </w:numPr>
        <w:tabs>
          <w:tab w:val="left" w:pos="361"/>
        </w:tabs>
        <w:spacing w:line="360" w:lineRule="auto"/>
        <w:ind w:left="361" w:hanging="361"/>
        <w:rPr>
          <w:rFonts w:ascii="Arial" w:eastAsia="Arial" w:hAnsi="Arial"/>
          <w:sz w:val="22"/>
        </w:rPr>
      </w:pPr>
      <w:r w:rsidRPr="00F76665">
        <w:rPr>
          <w:rFonts w:ascii="Arial" w:eastAsia="Arial" w:hAnsi="Arial"/>
          <w:sz w:val="22"/>
        </w:rPr>
        <w:t>Maksymalny łączny rozmiar plików stanowiących ofertę lub składanych wraz z ofertą to 250 MB.</w:t>
      </w:r>
    </w:p>
    <w:p w14:paraId="511CEF7C" w14:textId="77777777" w:rsidR="00F76665" w:rsidRPr="00F76665" w:rsidRDefault="00F76665" w:rsidP="00F729DB">
      <w:pPr>
        <w:numPr>
          <w:ilvl w:val="0"/>
          <w:numId w:val="21"/>
        </w:numPr>
        <w:tabs>
          <w:tab w:val="left" w:pos="361"/>
        </w:tabs>
        <w:spacing w:line="360" w:lineRule="auto"/>
        <w:ind w:left="361" w:hanging="361"/>
        <w:rPr>
          <w:rFonts w:ascii="Arial" w:eastAsia="Arial" w:hAnsi="Arial"/>
          <w:b/>
          <w:sz w:val="22"/>
        </w:rPr>
      </w:pPr>
      <w:r w:rsidRPr="00F76665">
        <w:rPr>
          <w:rFonts w:ascii="Arial" w:eastAsia="Arial" w:hAnsi="Arial"/>
          <w:b/>
          <w:sz w:val="22"/>
        </w:rPr>
        <w:t>Ofertę należy sporządzić w języku polskim.</w:t>
      </w:r>
    </w:p>
    <w:p w14:paraId="5E1C3D04" w14:textId="77777777" w:rsidR="00314D6E" w:rsidRPr="00F76665" w:rsidRDefault="00F76665" w:rsidP="00E75AC8">
      <w:pPr>
        <w:numPr>
          <w:ilvl w:val="0"/>
          <w:numId w:val="21"/>
        </w:numPr>
        <w:tabs>
          <w:tab w:val="left" w:pos="361"/>
        </w:tabs>
        <w:spacing w:line="360" w:lineRule="auto"/>
        <w:ind w:left="363" w:hanging="363"/>
        <w:rPr>
          <w:rFonts w:ascii="Arial" w:eastAsia="Arial" w:hAnsi="Arial"/>
          <w:b/>
          <w:sz w:val="22"/>
        </w:rPr>
      </w:pPr>
      <w:r w:rsidRPr="00F76665">
        <w:rPr>
          <w:rFonts w:ascii="Arial" w:eastAsia="Arial" w:hAnsi="Arial"/>
          <w:b/>
          <w:sz w:val="22"/>
        </w:rPr>
        <w:t>Ofertę składa się, pod rygorem nieważności, w formie elektronicznej.</w:t>
      </w:r>
    </w:p>
    <w:p w14:paraId="7C5D9B8A" w14:textId="77777777" w:rsidR="00314D6E" w:rsidRPr="00F76665" w:rsidRDefault="00314D6E" w:rsidP="00373E5E">
      <w:pPr>
        <w:pStyle w:val="Nagwek1"/>
        <w:spacing w:line="360" w:lineRule="auto"/>
        <w:rPr>
          <w:rFonts w:eastAsia="Arial"/>
        </w:rPr>
      </w:pPr>
      <w:r>
        <w:rPr>
          <w:rFonts w:eastAsia="Arial"/>
        </w:rPr>
        <w:t>Termin otwarcia ofert</w:t>
      </w:r>
    </w:p>
    <w:p w14:paraId="2E24FC36" w14:textId="74E1476A" w:rsidR="00314D6E" w:rsidRPr="003E728C" w:rsidRDefault="00314D6E" w:rsidP="00F729DB">
      <w:pPr>
        <w:numPr>
          <w:ilvl w:val="0"/>
          <w:numId w:val="22"/>
        </w:numPr>
        <w:tabs>
          <w:tab w:val="left" w:pos="361"/>
        </w:tabs>
        <w:spacing w:line="360" w:lineRule="auto"/>
        <w:ind w:left="361" w:hanging="361"/>
        <w:rPr>
          <w:rFonts w:ascii="Arial" w:eastAsia="Arial" w:hAnsi="Arial"/>
          <w:sz w:val="22"/>
        </w:rPr>
      </w:pPr>
      <w:r>
        <w:rPr>
          <w:rFonts w:ascii="Arial" w:eastAsia="Arial" w:hAnsi="Arial"/>
          <w:sz w:val="22"/>
        </w:rPr>
        <w:t xml:space="preserve">Otwarcie ofert nastąpi </w:t>
      </w:r>
      <w:r>
        <w:rPr>
          <w:rFonts w:ascii="Arial" w:eastAsia="Arial" w:hAnsi="Arial"/>
          <w:b/>
          <w:sz w:val="22"/>
        </w:rPr>
        <w:t xml:space="preserve">w </w:t>
      </w:r>
      <w:r w:rsidRPr="00EA7B67">
        <w:rPr>
          <w:rFonts w:ascii="Arial" w:eastAsia="Arial" w:hAnsi="Arial"/>
          <w:b/>
          <w:sz w:val="22"/>
        </w:rPr>
        <w:t xml:space="preserve">dniu </w:t>
      </w:r>
      <w:r w:rsidR="00373E5E">
        <w:rPr>
          <w:rFonts w:ascii="Arial" w:eastAsia="Arial" w:hAnsi="Arial"/>
          <w:b/>
          <w:sz w:val="22"/>
        </w:rPr>
        <w:t xml:space="preserve">14.07.2025 </w:t>
      </w:r>
      <w:r w:rsidR="00C17B50" w:rsidRPr="00C732AA">
        <w:rPr>
          <w:rFonts w:ascii="Arial" w:eastAsia="Arial" w:hAnsi="Arial"/>
          <w:b/>
          <w:sz w:val="22"/>
        </w:rPr>
        <w:t>r.</w:t>
      </w:r>
      <w:r w:rsidR="0016425F">
        <w:rPr>
          <w:rFonts w:ascii="Arial" w:eastAsia="Arial" w:hAnsi="Arial"/>
          <w:b/>
          <w:sz w:val="22"/>
        </w:rPr>
        <w:t xml:space="preserve"> o godz. </w:t>
      </w:r>
      <w:r w:rsidR="00373E5E">
        <w:rPr>
          <w:rFonts w:ascii="Arial" w:eastAsia="Arial" w:hAnsi="Arial"/>
          <w:b/>
          <w:sz w:val="22"/>
        </w:rPr>
        <w:t>10:05</w:t>
      </w:r>
    </w:p>
    <w:p w14:paraId="5BEC7FDA" w14:textId="77777777" w:rsidR="00314D6E" w:rsidRPr="003E728C" w:rsidRDefault="003E728C" w:rsidP="00F729DB">
      <w:pPr>
        <w:numPr>
          <w:ilvl w:val="0"/>
          <w:numId w:val="22"/>
        </w:numPr>
        <w:tabs>
          <w:tab w:val="left" w:pos="361"/>
        </w:tabs>
        <w:spacing w:line="360" w:lineRule="auto"/>
        <w:ind w:left="361" w:hanging="361"/>
        <w:rPr>
          <w:rFonts w:ascii="Arial" w:eastAsia="Arial" w:hAnsi="Arial"/>
          <w:sz w:val="22"/>
        </w:rPr>
      </w:pPr>
      <w:r>
        <w:rPr>
          <w:rFonts w:ascii="Arial" w:eastAsia="Arial" w:hAnsi="Arial"/>
          <w:sz w:val="22"/>
        </w:rPr>
        <w:t>Otwarcie ofert następuje przez Platformę e-Zamówienia</w:t>
      </w:r>
    </w:p>
    <w:p w14:paraId="1AF1BF0A" w14:textId="77777777" w:rsidR="00314D6E" w:rsidRPr="003E728C" w:rsidRDefault="00314D6E" w:rsidP="00F729DB">
      <w:pPr>
        <w:numPr>
          <w:ilvl w:val="0"/>
          <w:numId w:val="22"/>
        </w:numPr>
        <w:tabs>
          <w:tab w:val="left" w:pos="361"/>
        </w:tabs>
        <w:spacing w:line="360" w:lineRule="auto"/>
        <w:ind w:left="361" w:hanging="361"/>
        <w:rPr>
          <w:rFonts w:ascii="Arial" w:eastAsia="Arial" w:hAnsi="Arial"/>
          <w:sz w:val="22"/>
        </w:rPr>
      </w:pPr>
      <w:r>
        <w:rPr>
          <w:rFonts w:ascii="Arial" w:eastAsia="Arial" w:hAnsi="Arial"/>
          <w:sz w:val="22"/>
        </w:rPr>
        <w:t>Ponieważ otwarcie ofert będzie następować przy użyciu systemu teleinformatycznego to Zamawiający informuje, że w przypadku awarii tego systemu powodującej brak możliwości otwarcia ofert w terminie określonym powyżej, otwarcie ofert nastąpi niezwłocznie po usunięciu awarii.</w:t>
      </w:r>
    </w:p>
    <w:p w14:paraId="473AAB3D" w14:textId="77777777" w:rsidR="00314D6E" w:rsidRPr="003E728C" w:rsidRDefault="00314D6E" w:rsidP="00F729DB">
      <w:pPr>
        <w:numPr>
          <w:ilvl w:val="0"/>
          <w:numId w:val="22"/>
        </w:numPr>
        <w:tabs>
          <w:tab w:val="left" w:pos="361"/>
        </w:tabs>
        <w:spacing w:line="360" w:lineRule="auto"/>
        <w:ind w:left="361" w:right="20" w:hanging="361"/>
        <w:rPr>
          <w:rFonts w:ascii="Arial" w:eastAsia="Arial" w:hAnsi="Arial"/>
          <w:sz w:val="22"/>
        </w:rPr>
      </w:pPr>
      <w:r>
        <w:rPr>
          <w:rFonts w:ascii="Arial" w:eastAsia="Arial" w:hAnsi="Arial"/>
          <w:sz w:val="22"/>
        </w:rPr>
        <w:t>Zamawiający poinformuje o zmianie terminu otwarcia ofert na stronie internetowej prowadzonego postępowania.</w:t>
      </w:r>
    </w:p>
    <w:p w14:paraId="30C81D60" w14:textId="77777777" w:rsidR="00314D6E" w:rsidRPr="003E728C" w:rsidRDefault="003E728C" w:rsidP="00F729DB">
      <w:pPr>
        <w:numPr>
          <w:ilvl w:val="0"/>
          <w:numId w:val="22"/>
        </w:numPr>
        <w:tabs>
          <w:tab w:val="left" w:pos="361"/>
        </w:tabs>
        <w:spacing w:line="360" w:lineRule="auto"/>
        <w:ind w:left="361" w:hanging="361"/>
        <w:rPr>
          <w:rFonts w:ascii="Arial" w:eastAsia="Arial" w:hAnsi="Arial"/>
          <w:sz w:val="22"/>
        </w:rPr>
      </w:pPr>
      <w:r>
        <w:rPr>
          <w:rFonts w:ascii="Arial" w:eastAsia="Arial" w:hAnsi="Arial"/>
          <w:sz w:val="22"/>
        </w:rPr>
        <w:lastRenderedPageBreak/>
        <w:t xml:space="preserve">Zamawiający, </w:t>
      </w:r>
      <w:r w:rsidR="002F1FF4">
        <w:rPr>
          <w:rFonts w:ascii="Arial" w:eastAsia="Arial" w:hAnsi="Arial"/>
          <w:sz w:val="22"/>
        </w:rPr>
        <w:t>najpóźniej przed otwarciem ofert, udostępni na stronie</w:t>
      </w:r>
      <w:r w:rsidR="00314D6E">
        <w:rPr>
          <w:rFonts w:ascii="Arial" w:eastAsia="Arial" w:hAnsi="Arial"/>
          <w:sz w:val="22"/>
        </w:rPr>
        <w:t xml:space="preserve"> internetowej</w:t>
      </w:r>
      <w:r>
        <w:rPr>
          <w:rFonts w:ascii="Arial" w:eastAsia="Arial" w:hAnsi="Arial"/>
          <w:sz w:val="22"/>
        </w:rPr>
        <w:t xml:space="preserve"> </w:t>
      </w:r>
      <w:r w:rsidR="00314D6E" w:rsidRPr="003E728C">
        <w:rPr>
          <w:rFonts w:ascii="Arial" w:eastAsia="Arial" w:hAnsi="Arial"/>
          <w:sz w:val="22"/>
        </w:rPr>
        <w:t>prowadzonego postępowania informację o kwocie, jaką zamierza przeznaczyć na sfinansowanie zamówienia.</w:t>
      </w:r>
    </w:p>
    <w:p w14:paraId="081BBA07" w14:textId="77777777" w:rsidR="00314D6E" w:rsidRPr="003E728C" w:rsidRDefault="00314D6E" w:rsidP="00F729DB">
      <w:pPr>
        <w:numPr>
          <w:ilvl w:val="0"/>
          <w:numId w:val="23"/>
        </w:numPr>
        <w:tabs>
          <w:tab w:val="left" w:pos="361"/>
        </w:tabs>
        <w:spacing w:line="360" w:lineRule="auto"/>
        <w:ind w:left="361" w:hanging="361"/>
        <w:rPr>
          <w:rFonts w:ascii="Arial" w:eastAsia="Arial" w:hAnsi="Arial"/>
          <w:sz w:val="22"/>
        </w:rPr>
      </w:pPr>
      <w:r>
        <w:rPr>
          <w:rFonts w:ascii="Arial" w:eastAsia="Arial" w:hAnsi="Arial"/>
          <w:sz w:val="22"/>
        </w:rPr>
        <w:t>Niezwłocznie po otwarciu ofert Zamawiający udostępni na stronie internetowej prowadzonego postępowania informacje o:</w:t>
      </w:r>
    </w:p>
    <w:p w14:paraId="2ABC6354" w14:textId="77777777" w:rsidR="00314D6E" w:rsidRPr="003E728C" w:rsidRDefault="00314D6E" w:rsidP="00F729DB">
      <w:pPr>
        <w:numPr>
          <w:ilvl w:val="1"/>
          <w:numId w:val="23"/>
        </w:numPr>
        <w:tabs>
          <w:tab w:val="left" w:pos="721"/>
        </w:tabs>
        <w:spacing w:line="360" w:lineRule="auto"/>
        <w:ind w:left="721" w:hanging="361"/>
        <w:rPr>
          <w:rFonts w:ascii="Arial" w:eastAsia="Arial" w:hAnsi="Arial"/>
          <w:sz w:val="22"/>
        </w:rPr>
      </w:pPr>
      <w:r>
        <w:rPr>
          <w:rFonts w:ascii="Arial" w:eastAsia="Arial" w:hAnsi="Arial"/>
          <w:sz w:val="22"/>
        </w:rPr>
        <w:t>nazwach albo imionach i nazwiskach oraz siedzibach lub miejscach prowadzonej działalności gospodarczej albo miejscach zamieszkania wykonawców, których oferty zostały otwarte,</w:t>
      </w:r>
    </w:p>
    <w:p w14:paraId="183B5D9E" w14:textId="77777777" w:rsidR="00314D6E" w:rsidRPr="003E728C" w:rsidRDefault="00314D6E" w:rsidP="00F729DB">
      <w:pPr>
        <w:numPr>
          <w:ilvl w:val="1"/>
          <w:numId w:val="23"/>
        </w:numPr>
        <w:tabs>
          <w:tab w:val="left" w:pos="721"/>
        </w:tabs>
        <w:spacing w:line="360" w:lineRule="auto"/>
        <w:ind w:left="721" w:hanging="361"/>
        <w:rPr>
          <w:rFonts w:ascii="Arial" w:eastAsia="Arial" w:hAnsi="Arial"/>
          <w:sz w:val="22"/>
        </w:rPr>
      </w:pPr>
      <w:r>
        <w:rPr>
          <w:rFonts w:ascii="Arial" w:eastAsia="Arial" w:hAnsi="Arial"/>
          <w:sz w:val="22"/>
        </w:rPr>
        <w:t>cenach zawartych w ofertach.</w:t>
      </w:r>
    </w:p>
    <w:p w14:paraId="3883308B" w14:textId="77777777" w:rsidR="00314D6E" w:rsidRPr="003E728C" w:rsidRDefault="00314D6E" w:rsidP="00F729DB">
      <w:pPr>
        <w:numPr>
          <w:ilvl w:val="0"/>
          <w:numId w:val="23"/>
        </w:numPr>
        <w:tabs>
          <w:tab w:val="left" w:pos="361"/>
        </w:tabs>
        <w:spacing w:line="360" w:lineRule="auto"/>
        <w:ind w:left="361" w:hanging="361"/>
        <w:rPr>
          <w:rFonts w:ascii="Arial" w:eastAsia="Arial" w:hAnsi="Arial"/>
          <w:sz w:val="22"/>
        </w:rPr>
      </w:pPr>
      <w:r>
        <w:rPr>
          <w:rFonts w:ascii="Arial" w:eastAsia="Arial" w:hAnsi="Arial"/>
          <w:sz w:val="22"/>
        </w:rPr>
        <w:t>Zamawiający nie przewiduje prowadzenia transmisji z otwarcia ofert.</w:t>
      </w:r>
    </w:p>
    <w:p w14:paraId="1BEA1C8A" w14:textId="77777777" w:rsidR="00314D6E" w:rsidRPr="003E728C" w:rsidRDefault="00314D6E" w:rsidP="0023253C">
      <w:pPr>
        <w:pStyle w:val="Nagwek1"/>
        <w:spacing w:line="360" w:lineRule="auto"/>
        <w:rPr>
          <w:rFonts w:eastAsia="Arial"/>
        </w:rPr>
      </w:pPr>
      <w:r>
        <w:rPr>
          <w:rFonts w:eastAsia="Arial"/>
        </w:rPr>
        <w:t>Sposób obliczenia ceny</w:t>
      </w:r>
    </w:p>
    <w:p w14:paraId="7F559E04" w14:textId="77777777" w:rsidR="000E62D6" w:rsidRPr="001C0CF2" w:rsidRDefault="000E62D6" w:rsidP="00F729DB">
      <w:pPr>
        <w:numPr>
          <w:ilvl w:val="0"/>
          <w:numId w:val="24"/>
        </w:numPr>
        <w:tabs>
          <w:tab w:val="left" w:pos="361"/>
        </w:tabs>
        <w:spacing w:line="360" w:lineRule="auto"/>
        <w:ind w:left="361" w:hanging="361"/>
        <w:rPr>
          <w:rFonts w:ascii="Arial" w:eastAsia="Arial" w:hAnsi="Arial"/>
          <w:sz w:val="22"/>
        </w:rPr>
      </w:pPr>
      <w:r w:rsidRPr="000E62D6">
        <w:rPr>
          <w:rFonts w:ascii="Arial" w:eastAsia="Arial" w:hAnsi="Arial"/>
          <w:sz w:val="22"/>
        </w:rPr>
        <w:t>Wykonawcy zobowiązani są do bardzo starannego zapoznania się z przedmiotem zamówienia, warunkami wykonania i wszystkimi czynnikami mogącymi mieć wpływ na cenę zamówienia</w:t>
      </w:r>
      <w:r>
        <w:rPr>
          <w:rFonts w:ascii="Arial" w:eastAsia="Arial" w:hAnsi="Arial"/>
          <w:sz w:val="22"/>
        </w:rPr>
        <w:t>.</w:t>
      </w:r>
    </w:p>
    <w:p w14:paraId="6106E3CD" w14:textId="77777777" w:rsidR="00BF2F8B" w:rsidRDefault="003565BD" w:rsidP="00BF2F8B">
      <w:pPr>
        <w:numPr>
          <w:ilvl w:val="0"/>
          <w:numId w:val="24"/>
        </w:numPr>
        <w:tabs>
          <w:tab w:val="left" w:pos="361"/>
        </w:tabs>
        <w:spacing w:line="360" w:lineRule="auto"/>
        <w:ind w:left="361" w:hanging="361"/>
        <w:rPr>
          <w:rFonts w:ascii="Arial" w:eastAsia="Arial" w:hAnsi="Arial"/>
          <w:sz w:val="22"/>
        </w:rPr>
      </w:pPr>
      <w:r w:rsidRPr="00A65BA2">
        <w:rPr>
          <w:rFonts w:ascii="Arial" w:hAnsi="Arial" w:cs="Arial"/>
          <w:sz w:val="22"/>
          <w:szCs w:val="22"/>
        </w:rPr>
        <w:t>Cena</w:t>
      </w:r>
      <w:r w:rsidR="004D793D" w:rsidRPr="00A65BA2">
        <w:rPr>
          <w:rFonts w:ascii="Arial" w:hAnsi="Arial" w:cs="Arial"/>
          <w:sz w:val="22"/>
          <w:szCs w:val="22"/>
        </w:rPr>
        <w:t xml:space="preserve"> za</w:t>
      </w:r>
      <w:r w:rsidRPr="00A65BA2">
        <w:rPr>
          <w:rFonts w:ascii="Arial" w:hAnsi="Arial" w:cs="Arial"/>
          <w:sz w:val="22"/>
          <w:szCs w:val="22"/>
        </w:rPr>
        <w:t xml:space="preserve"> wykonani</w:t>
      </w:r>
      <w:r w:rsidR="004D793D" w:rsidRPr="00A65BA2">
        <w:rPr>
          <w:rFonts w:ascii="Arial" w:hAnsi="Arial" w:cs="Arial"/>
          <w:sz w:val="22"/>
          <w:szCs w:val="22"/>
        </w:rPr>
        <w:t>e przedmiotu</w:t>
      </w:r>
      <w:r w:rsidRPr="00A65BA2">
        <w:rPr>
          <w:rFonts w:ascii="Arial" w:hAnsi="Arial" w:cs="Arial"/>
          <w:sz w:val="22"/>
          <w:szCs w:val="22"/>
        </w:rPr>
        <w:t xml:space="preserve"> zamówienia</w:t>
      </w:r>
      <w:r w:rsidR="00BA61A2" w:rsidRPr="00A65BA2">
        <w:rPr>
          <w:rFonts w:ascii="Arial" w:hAnsi="Arial" w:cs="Arial"/>
          <w:sz w:val="22"/>
          <w:szCs w:val="22"/>
        </w:rPr>
        <w:t xml:space="preserve"> </w:t>
      </w:r>
      <w:r w:rsidR="00404313" w:rsidRPr="00A65BA2">
        <w:rPr>
          <w:rFonts w:ascii="Arial" w:hAnsi="Arial" w:cs="Arial"/>
          <w:sz w:val="22"/>
          <w:szCs w:val="22"/>
        </w:rPr>
        <w:t>podana w </w:t>
      </w:r>
      <w:r w:rsidRPr="00A65BA2">
        <w:rPr>
          <w:rFonts w:ascii="Arial" w:hAnsi="Arial" w:cs="Arial"/>
          <w:sz w:val="22"/>
          <w:szCs w:val="22"/>
        </w:rPr>
        <w:t>ofercie, musi być ceną brutto (razem z podatkiem VAT). Cena winna uwzględniać wszystkie koszty związane z wykonaniem zamówi</w:t>
      </w:r>
      <w:r w:rsidR="00BA61A2" w:rsidRPr="00A65BA2">
        <w:rPr>
          <w:rFonts w:ascii="Arial" w:hAnsi="Arial" w:cs="Arial"/>
          <w:sz w:val="22"/>
          <w:szCs w:val="22"/>
        </w:rPr>
        <w:t>enia, jak również cła, podatki</w:t>
      </w:r>
      <w:r w:rsidR="003A100A" w:rsidRPr="00A65BA2">
        <w:rPr>
          <w:rFonts w:ascii="Arial" w:hAnsi="Arial" w:cs="Arial"/>
          <w:sz w:val="22"/>
          <w:szCs w:val="22"/>
        </w:rPr>
        <w:t xml:space="preserve"> </w:t>
      </w:r>
      <w:r w:rsidRPr="00A65BA2">
        <w:rPr>
          <w:rFonts w:ascii="Arial" w:hAnsi="Arial" w:cs="Arial"/>
          <w:sz w:val="22"/>
          <w:szCs w:val="22"/>
        </w:rPr>
        <w:t>i inne opłaty</w:t>
      </w:r>
      <w:r w:rsidR="000E62D6" w:rsidRPr="00A65BA2">
        <w:rPr>
          <w:rFonts w:ascii="Arial" w:eastAsia="Arial" w:hAnsi="Arial"/>
          <w:sz w:val="22"/>
        </w:rPr>
        <w:t>.</w:t>
      </w:r>
    </w:p>
    <w:p w14:paraId="5457FDC4" w14:textId="6D1418D7" w:rsidR="00174A50" w:rsidRPr="00BF2F8B" w:rsidRDefault="009770C4" w:rsidP="00BF2F8B">
      <w:pPr>
        <w:numPr>
          <w:ilvl w:val="0"/>
          <w:numId w:val="24"/>
        </w:numPr>
        <w:tabs>
          <w:tab w:val="left" w:pos="361"/>
        </w:tabs>
        <w:spacing w:line="360" w:lineRule="auto"/>
        <w:ind w:left="361" w:hanging="361"/>
        <w:rPr>
          <w:rFonts w:ascii="Arial" w:eastAsia="Arial" w:hAnsi="Arial"/>
          <w:sz w:val="22"/>
        </w:rPr>
      </w:pPr>
      <w:r w:rsidRPr="00BF2F8B">
        <w:rPr>
          <w:rFonts w:ascii="Arial" w:eastAsia="Arial" w:hAnsi="Arial"/>
          <w:sz w:val="22"/>
        </w:rPr>
        <w:t xml:space="preserve">Cenę brutto </w:t>
      </w:r>
      <w:r w:rsidR="00174A50" w:rsidRPr="00BF2F8B">
        <w:rPr>
          <w:rFonts w:ascii="Arial" w:eastAsia="Arial" w:hAnsi="Arial"/>
          <w:sz w:val="22"/>
        </w:rPr>
        <w:t xml:space="preserve">wykonania </w:t>
      </w:r>
      <w:r w:rsidRPr="00BF2F8B">
        <w:rPr>
          <w:rFonts w:ascii="Arial" w:eastAsia="Arial" w:hAnsi="Arial"/>
          <w:sz w:val="22"/>
        </w:rPr>
        <w:t xml:space="preserve">zamówienia należy obliczyć i podać w tabeli zamieszczonej </w:t>
      </w:r>
      <w:r w:rsidR="00474638" w:rsidRPr="00BF2F8B">
        <w:rPr>
          <w:rFonts w:ascii="Arial" w:eastAsia="Arial" w:hAnsi="Arial"/>
          <w:sz w:val="22"/>
        </w:rPr>
        <w:t xml:space="preserve">odpowiednio dla każdej z części zamówienia tj. odpowiednio </w:t>
      </w:r>
      <w:r w:rsidR="00174A50" w:rsidRPr="00BF2F8B">
        <w:rPr>
          <w:rFonts w:ascii="Arial" w:eastAsia="Arial" w:hAnsi="Arial"/>
          <w:sz w:val="22"/>
        </w:rPr>
        <w:t xml:space="preserve">w pkt 3 </w:t>
      </w:r>
      <w:r w:rsidR="00474638" w:rsidRPr="00BF2F8B">
        <w:rPr>
          <w:rFonts w:ascii="Arial" w:eastAsia="Arial" w:hAnsi="Arial"/>
          <w:sz w:val="22"/>
        </w:rPr>
        <w:t xml:space="preserve">dla części pierwszej zamówienia, pkt 4 dla części drugiej zamówienia i pkt </w:t>
      </w:r>
      <w:r w:rsidR="002F7B6D" w:rsidRPr="00BF2F8B">
        <w:rPr>
          <w:rFonts w:ascii="Arial" w:eastAsia="Arial" w:hAnsi="Arial"/>
          <w:sz w:val="22"/>
        </w:rPr>
        <w:t>5</w:t>
      </w:r>
      <w:r w:rsidR="00474638" w:rsidRPr="00BF2F8B">
        <w:rPr>
          <w:rFonts w:ascii="Arial" w:eastAsia="Arial" w:hAnsi="Arial"/>
          <w:sz w:val="22"/>
        </w:rPr>
        <w:t xml:space="preserve"> dla części </w:t>
      </w:r>
      <w:r w:rsidR="002F7B6D" w:rsidRPr="00BF2F8B">
        <w:rPr>
          <w:rFonts w:ascii="Arial" w:eastAsia="Arial" w:hAnsi="Arial"/>
          <w:sz w:val="22"/>
        </w:rPr>
        <w:t xml:space="preserve">trzeciej </w:t>
      </w:r>
      <w:r w:rsidR="00474638" w:rsidRPr="00BF2F8B">
        <w:rPr>
          <w:rFonts w:ascii="Arial" w:eastAsia="Arial" w:hAnsi="Arial"/>
          <w:sz w:val="22"/>
        </w:rPr>
        <w:t xml:space="preserve">zamówienia </w:t>
      </w:r>
      <w:r w:rsidRPr="00BF2F8B">
        <w:rPr>
          <w:rFonts w:ascii="Arial" w:eastAsia="Arial" w:hAnsi="Arial"/>
          <w:sz w:val="22"/>
        </w:rPr>
        <w:t xml:space="preserve">w zał. </w:t>
      </w:r>
      <w:r w:rsidR="0041281D" w:rsidRPr="00BF2F8B">
        <w:rPr>
          <w:rFonts w:ascii="Arial" w:eastAsia="Arial" w:hAnsi="Arial"/>
          <w:sz w:val="22"/>
        </w:rPr>
        <w:t>2</w:t>
      </w:r>
      <w:r w:rsidR="00A45254" w:rsidRPr="00BF2F8B">
        <w:rPr>
          <w:rFonts w:ascii="Arial" w:eastAsia="Arial" w:hAnsi="Arial"/>
          <w:sz w:val="22"/>
        </w:rPr>
        <w:t>A</w:t>
      </w:r>
      <w:r w:rsidR="00174A50" w:rsidRPr="00BF2F8B">
        <w:rPr>
          <w:rFonts w:ascii="Arial" w:eastAsia="Arial" w:hAnsi="Arial"/>
          <w:sz w:val="22"/>
        </w:rPr>
        <w:t xml:space="preserve"> do swz „Formularz oferty”.</w:t>
      </w:r>
      <w:r w:rsidR="00174A50" w:rsidRPr="00BF2F8B">
        <w:rPr>
          <w:rFonts w:ascii="Arial" w:eastAsia="Arial" w:hAnsi="Arial"/>
          <w:sz w:val="22"/>
          <w:highlight w:val="yellow"/>
        </w:rPr>
        <w:br/>
      </w:r>
      <w:r w:rsidRPr="00BF2F8B">
        <w:rPr>
          <w:rFonts w:ascii="Arial" w:eastAsia="Arial" w:hAnsi="Arial"/>
          <w:sz w:val="22"/>
        </w:rPr>
        <w:t xml:space="preserve">Wykonawca </w:t>
      </w:r>
      <w:r w:rsidR="00174A50" w:rsidRPr="00BF2F8B">
        <w:rPr>
          <w:rFonts w:ascii="Arial" w:eastAsia="Arial" w:hAnsi="Arial"/>
          <w:sz w:val="22"/>
        </w:rPr>
        <w:t>zobowiązany jest do ob</w:t>
      </w:r>
      <w:r w:rsidR="00215767" w:rsidRPr="00BF2F8B">
        <w:rPr>
          <w:rFonts w:ascii="Arial" w:eastAsia="Arial" w:hAnsi="Arial"/>
          <w:sz w:val="22"/>
        </w:rPr>
        <w:t>liczenia i podania w kolumnie IV</w:t>
      </w:r>
      <w:r w:rsidR="00174A50" w:rsidRPr="00BF2F8B">
        <w:rPr>
          <w:rFonts w:ascii="Arial" w:eastAsia="Arial" w:hAnsi="Arial"/>
          <w:sz w:val="22"/>
        </w:rPr>
        <w:t xml:space="preserve"> ceny</w:t>
      </w:r>
      <w:r w:rsidRPr="00BF2F8B">
        <w:rPr>
          <w:rFonts w:ascii="Arial" w:eastAsia="Arial" w:hAnsi="Arial"/>
          <w:sz w:val="22"/>
        </w:rPr>
        <w:t xml:space="preserve"> </w:t>
      </w:r>
      <w:r w:rsidR="00174A50" w:rsidRPr="00BF2F8B">
        <w:rPr>
          <w:rFonts w:ascii="Arial" w:eastAsia="Arial" w:hAnsi="Arial"/>
          <w:sz w:val="22"/>
        </w:rPr>
        <w:t xml:space="preserve">jednostkowej </w:t>
      </w:r>
      <w:r w:rsidRPr="00BF2F8B">
        <w:rPr>
          <w:rFonts w:ascii="Arial" w:eastAsia="Arial" w:hAnsi="Arial"/>
          <w:sz w:val="22"/>
        </w:rPr>
        <w:t>brutto</w:t>
      </w:r>
      <w:r w:rsidR="00215767" w:rsidRPr="00BF2F8B">
        <w:rPr>
          <w:rFonts w:ascii="Arial" w:eastAsia="Arial" w:hAnsi="Arial"/>
          <w:sz w:val="22"/>
        </w:rPr>
        <w:t xml:space="preserve"> za każdy rodzaj sprzętu w zależności od części postępowania, na którą składa ofertę</w:t>
      </w:r>
      <w:r w:rsidR="00174A50" w:rsidRPr="00BF2F8B">
        <w:rPr>
          <w:rFonts w:ascii="Arial" w:eastAsia="Arial" w:hAnsi="Arial"/>
          <w:sz w:val="22"/>
        </w:rPr>
        <w:t>, a następnie winien pomnożyć ją przez liczbę sztuk (z kol. III) odpowiednio dla każdej pozycji</w:t>
      </w:r>
      <w:r w:rsidR="00817941" w:rsidRPr="00BF2F8B">
        <w:rPr>
          <w:rFonts w:ascii="Arial" w:eastAsia="Arial" w:hAnsi="Arial"/>
          <w:sz w:val="22"/>
        </w:rPr>
        <w:t xml:space="preserve"> wynik wpisując w kolumnie V – cena </w:t>
      </w:r>
      <w:r w:rsidR="00CB10C8">
        <w:rPr>
          <w:rFonts w:ascii="Arial" w:eastAsia="Arial" w:hAnsi="Arial"/>
          <w:sz w:val="22"/>
        </w:rPr>
        <w:t xml:space="preserve">pozycji </w:t>
      </w:r>
      <w:r w:rsidR="00817941" w:rsidRPr="00BF2F8B">
        <w:rPr>
          <w:rFonts w:ascii="Arial" w:eastAsia="Arial" w:hAnsi="Arial"/>
          <w:sz w:val="22"/>
        </w:rPr>
        <w:t>brutto</w:t>
      </w:r>
      <w:r w:rsidR="00174A50" w:rsidRPr="00BF2F8B">
        <w:rPr>
          <w:rFonts w:ascii="Arial" w:eastAsia="Arial" w:hAnsi="Arial"/>
          <w:sz w:val="22"/>
        </w:rPr>
        <w:t>.</w:t>
      </w:r>
      <w:r w:rsidRPr="00BF2F8B">
        <w:rPr>
          <w:rFonts w:ascii="Arial" w:eastAsia="Arial" w:hAnsi="Arial"/>
          <w:sz w:val="22"/>
        </w:rPr>
        <w:t xml:space="preserve"> </w:t>
      </w:r>
      <w:r w:rsidR="009B28C5" w:rsidRPr="00BF2F8B">
        <w:rPr>
          <w:rFonts w:ascii="Arial" w:eastAsia="Arial" w:hAnsi="Arial"/>
          <w:sz w:val="22"/>
        </w:rPr>
        <w:br/>
        <w:t>Na końcu tabeli</w:t>
      </w:r>
      <w:r w:rsidR="00AF6487" w:rsidRPr="00BF2F8B">
        <w:rPr>
          <w:rFonts w:ascii="Arial" w:eastAsia="Arial" w:hAnsi="Arial"/>
          <w:sz w:val="22"/>
        </w:rPr>
        <w:t xml:space="preserve"> dla każdej z części zamówienia</w:t>
      </w:r>
      <w:r w:rsidR="009B28C5" w:rsidRPr="00BF2F8B">
        <w:rPr>
          <w:rFonts w:ascii="Arial" w:eastAsia="Arial" w:hAnsi="Arial"/>
          <w:sz w:val="22"/>
        </w:rPr>
        <w:t xml:space="preserve">, Wykonawca winien obliczyć </w:t>
      </w:r>
      <w:r w:rsidR="002F7B6D" w:rsidRPr="00BF2F8B">
        <w:rPr>
          <w:rFonts w:ascii="Arial" w:eastAsia="Arial" w:hAnsi="Arial"/>
          <w:sz w:val="22"/>
        </w:rPr>
        <w:t>CENĘ</w:t>
      </w:r>
      <w:r w:rsidR="00817941" w:rsidRPr="00BF2F8B">
        <w:rPr>
          <w:rFonts w:ascii="Arial" w:eastAsia="Arial" w:hAnsi="Arial"/>
          <w:sz w:val="22"/>
        </w:rPr>
        <w:t xml:space="preserve"> BRUTTO WYKONANIA ZAMÓWIENIA po</w:t>
      </w:r>
      <w:r w:rsidR="009B28C5" w:rsidRPr="00BF2F8B">
        <w:rPr>
          <w:rFonts w:ascii="Arial" w:eastAsia="Arial" w:hAnsi="Arial"/>
          <w:sz w:val="22"/>
        </w:rPr>
        <w:t xml:space="preserve">przez zsumowanie </w:t>
      </w:r>
      <w:r w:rsidR="00817941" w:rsidRPr="00BF2F8B">
        <w:rPr>
          <w:rFonts w:ascii="Arial" w:eastAsia="Arial" w:hAnsi="Arial"/>
          <w:sz w:val="22"/>
        </w:rPr>
        <w:t xml:space="preserve">cen </w:t>
      </w:r>
      <w:r w:rsidR="00CB10C8">
        <w:rPr>
          <w:rFonts w:ascii="Arial" w:eastAsia="Arial" w:hAnsi="Arial"/>
          <w:sz w:val="22"/>
        </w:rPr>
        <w:t xml:space="preserve">pozycji </w:t>
      </w:r>
      <w:r w:rsidR="00817941" w:rsidRPr="00BF2F8B">
        <w:rPr>
          <w:rFonts w:ascii="Arial" w:eastAsia="Arial" w:hAnsi="Arial"/>
          <w:sz w:val="22"/>
        </w:rPr>
        <w:t>brutto ze wszy</w:t>
      </w:r>
      <w:r w:rsidR="00474638" w:rsidRPr="00BF2F8B">
        <w:rPr>
          <w:rFonts w:ascii="Arial" w:eastAsia="Arial" w:hAnsi="Arial"/>
          <w:sz w:val="22"/>
        </w:rPr>
        <w:t>s</w:t>
      </w:r>
      <w:r w:rsidR="00817941" w:rsidRPr="00BF2F8B">
        <w:rPr>
          <w:rFonts w:ascii="Arial" w:eastAsia="Arial" w:hAnsi="Arial"/>
          <w:sz w:val="22"/>
        </w:rPr>
        <w:t xml:space="preserve">tkich pozycji tabeli </w:t>
      </w:r>
      <w:r w:rsidR="002F7B6D" w:rsidRPr="00BF2F8B">
        <w:rPr>
          <w:rFonts w:ascii="Arial" w:eastAsia="Arial" w:hAnsi="Arial"/>
          <w:sz w:val="22"/>
        </w:rPr>
        <w:t xml:space="preserve">odpowiednio dla części dla której składana jest oferta </w:t>
      </w:r>
      <w:r w:rsidR="00817941" w:rsidRPr="00BF2F8B">
        <w:rPr>
          <w:rFonts w:ascii="Arial" w:eastAsia="Arial" w:hAnsi="Arial"/>
          <w:sz w:val="22"/>
        </w:rPr>
        <w:t>(suma pozycji z kolumny V</w:t>
      </w:r>
      <w:r w:rsidR="00AA145E" w:rsidRPr="00BF2F8B">
        <w:rPr>
          <w:rFonts w:ascii="Arial" w:eastAsia="Arial" w:hAnsi="Arial"/>
          <w:sz w:val="22"/>
        </w:rPr>
        <w:t xml:space="preserve"> danej tabeli</w:t>
      </w:r>
      <w:r w:rsidR="00817941" w:rsidRPr="00BF2F8B">
        <w:rPr>
          <w:rFonts w:ascii="Arial" w:eastAsia="Arial" w:hAnsi="Arial"/>
          <w:sz w:val="22"/>
        </w:rPr>
        <w:t>)</w:t>
      </w:r>
      <w:r w:rsidR="009B28C5" w:rsidRPr="00BF2F8B">
        <w:rPr>
          <w:rFonts w:ascii="Arial" w:eastAsia="Arial" w:hAnsi="Arial"/>
          <w:sz w:val="22"/>
        </w:rPr>
        <w:t>.</w:t>
      </w:r>
    </w:p>
    <w:p w14:paraId="325AAE68" w14:textId="08769D8A" w:rsidR="00337D62" w:rsidRPr="00337D62" w:rsidRDefault="003F092E" w:rsidP="00F729DB">
      <w:pPr>
        <w:numPr>
          <w:ilvl w:val="0"/>
          <w:numId w:val="24"/>
        </w:numPr>
        <w:tabs>
          <w:tab w:val="left" w:pos="361"/>
        </w:tabs>
        <w:spacing w:line="360" w:lineRule="auto"/>
        <w:ind w:left="361" w:hanging="361"/>
        <w:rPr>
          <w:rFonts w:ascii="Arial" w:hAnsi="Arial" w:cs="Arial"/>
          <w:color w:val="000000" w:themeColor="text1"/>
          <w:sz w:val="22"/>
          <w:szCs w:val="22"/>
        </w:rPr>
      </w:pPr>
      <w:r w:rsidRPr="00337D62">
        <w:rPr>
          <w:rFonts w:ascii="Arial" w:hAnsi="Arial" w:cs="Arial"/>
          <w:sz w:val="22"/>
          <w:szCs w:val="22"/>
        </w:rPr>
        <w:t>C</w:t>
      </w:r>
      <w:r w:rsidRPr="00337D62">
        <w:rPr>
          <w:rFonts w:ascii="Arial" w:hAnsi="Arial" w:cs="Arial"/>
          <w:color w:val="000000" w:themeColor="text1"/>
          <w:sz w:val="22"/>
          <w:szCs w:val="22"/>
        </w:rPr>
        <w:t xml:space="preserve">ena </w:t>
      </w:r>
      <w:r w:rsidR="007705D7" w:rsidRPr="00337D62">
        <w:rPr>
          <w:rFonts w:ascii="Arial" w:hAnsi="Arial" w:cs="Arial"/>
          <w:color w:val="000000" w:themeColor="text1"/>
          <w:sz w:val="22"/>
          <w:szCs w:val="22"/>
        </w:rPr>
        <w:t xml:space="preserve">brutto </w:t>
      </w:r>
      <w:r w:rsidR="009B28C5">
        <w:rPr>
          <w:rFonts w:ascii="Arial" w:hAnsi="Arial" w:cs="Arial"/>
          <w:color w:val="000000" w:themeColor="text1"/>
          <w:sz w:val="22"/>
          <w:szCs w:val="22"/>
        </w:rPr>
        <w:t xml:space="preserve">wykonania </w:t>
      </w:r>
      <w:r w:rsidR="007705D7" w:rsidRPr="00337D62">
        <w:rPr>
          <w:rFonts w:ascii="Arial" w:hAnsi="Arial" w:cs="Arial"/>
          <w:color w:val="000000" w:themeColor="text1"/>
          <w:sz w:val="22"/>
          <w:szCs w:val="22"/>
        </w:rPr>
        <w:t>zamówienia</w:t>
      </w:r>
      <w:r w:rsidRPr="00337D62">
        <w:rPr>
          <w:rFonts w:ascii="Arial" w:hAnsi="Arial" w:cs="Arial"/>
          <w:color w:val="000000" w:themeColor="text1"/>
          <w:sz w:val="22"/>
          <w:szCs w:val="22"/>
        </w:rPr>
        <w:t xml:space="preserve"> będzie służyć do porównania ofert w</w:t>
      </w:r>
      <w:r w:rsidR="000E62D6" w:rsidRPr="00337D62">
        <w:rPr>
          <w:rFonts w:ascii="Arial" w:hAnsi="Arial" w:cs="Arial"/>
          <w:color w:val="000000" w:themeColor="text1"/>
          <w:sz w:val="22"/>
          <w:szCs w:val="22"/>
        </w:rPr>
        <w:t> </w:t>
      </w:r>
      <w:r w:rsidRPr="00337D62">
        <w:rPr>
          <w:rFonts w:ascii="Arial" w:hAnsi="Arial" w:cs="Arial"/>
          <w:color w:val="000000" w:themeColor="text1"/>
          <w:sz w:val="22"/>
          <w:szCs w:val="22"/>
        </w:rPr>
        <w:t xml:space="preserve">celu wyboru oferty najkorzystniejszej i jednocześnie będzie stanowiła </w:t>
      </w:r>
      <w:r w:rsidR="00174A50">
        <w:rPr>
          <w:rFonts w:ascii="Arial" w:hAnsi="Arial" w:cs="Arial"/>
          <w:color w:val="000000" w:themeColor="text1"/>
          <w:sz w:val="22"/>
          <w:szCs w:val="22"/>
        </w:rPr>
        <w:t>całkowitą</w:t>
      </w:r>
      <w:r w:rsidR="009B28C5">
        <w:rPr>
          <w:rFonts w:ascii="Arial" w:hAnsi="Arial" w:cs="Arial"/>
          <w:color w:val="000000" w:themeColor="text1"/>
          <w:sz w:val="22"/>
          <w:szCs w:val="22"/>
        </w:rPr>
        <w:t xml:space="preserve"> </w:t>
      </w:r>
      <w:r w:rsidRPr="00337D62">
        <w:rPr>
          <w:rFonts w:ascii="Arial" w:hAnsi="Arial" w:cs="Arial"/>
          <w:color w:val="000000" w:themeColor="text1"/>
          <w:sz w:val="22"/>
          <w:szCs w:val="22"/>
        </w:rPr>
        <w:t>wartość umowy.</w:t>
      </w:r>
    </w:p>
    <w:p w14:paraId="625E4222" w14:textId="0C35E3E6" w:rsidR="002E18A9" w:rsidRPr="001A31EC" w:rsidRDefault="00314D6E" w:rsidP="00F729DB">
      <w:pPr>
        <w:numPr>
          <w:ilvl w:val="0"/>
          <w:numId w:val="24"/>
        </w:numPr>
        <w:tabs>
          <w:tab w:val="left" w:pos="361"/>
        </w:tabs>
        <w:spacing w:line="360" w:lineRule="auto"/>
        <w:ind w:left="361" w:hanging="361"/>
        <w:rPr>
          <w:rFonts w:ascii="Arial" w:hAnsi="Arial" w:cs="Arial"/>
          <w:color w:val="000000" w:themeColor="text1"/>
          <w:sz w:val="22"/>
          <w:szCs w:val="22"/>
        </w:rPr>
      </w:pPr>
      <w:r w:rsidRPr="00337D62">
        <w:rPr>
          <w:rFonts w:ascii="Arial" w:eastAsia="Arial" w:hAnsi="Arial"/>
          <w:sz w:val="22"/>
        </w:rPr>
        <w:t xml:space="preserve">Wszystkie ceny, w tym cena oferty brutto (cena </w:t>
      </w:r>
      <w:r w:rsidR="00174A50">
        <w:rPr>
          <w:rFonts w:ascii="Arial" w:eastAsia="Arial" w:hAnsi="Arial"/>
          <w:sz w:val="22"/>
        </w:rPr>
        <w:t>brutto</w:t>
      </w:r>
      <w:r w:rsidR="007705D7" w:rsidRPr="00337D62">
        <w:rPr>
          <w:rFonts w:ascii="Arial" w:eastAsia="Arial" w:hAnsi="Arial"/>
          <w:sz w:val="22"/>
        </w:rPr>
        <w:t xml:space="preserve"> </w:t>
      </w:r>
      <w:r w:rsidRPr="00337D62">
        <w:rPr>
          <w:rFonts w:ascii="Arial" w:eastAsia="Arial" w:hAnsi="Arial"/>
          <w:sz w:val="22"/>
        </w:rPr>
        <w:t>wykonani</w:t>
      </w:r>
      <w:r w:rsidR="00174A50">
        <w:rPr>
          <w:rFonts w:ascii="Arial" w:eastAsia="Arial" w:hAnsi="Arial"/>
          <w:sz w:val="22"/>
        </w:rPr>
        <w:t>e</w:t>
      </w:r>
      <w:r w:rsidRPr="00337D62">
        <w:rPr>
          <w:rFonts w:ascii="Arial" w:eastAsia="Arial" w:hAnsi="Arial"/>
          <w:sz w:val="22"/>
        </w:rPr>
        <w:t xml:space="preserve"> zamówienia) winny być podane w złotych polskich, do dwóch miejsc po przecinku</w:t>
      </w:r>
      <w:r w:rsidRPr="00CF4762">
        <w:rPr>
          <w:rFonts w:ascii="Arial" w:eastAsia="Arial" w:hAnsi="Arial"/>
          <w:sz w:val="22"/>
        </w:rPr>
        <w:t>.</w:t>
      </w:r>
    </w:p>
    <w:p w14:paraId="3D5E012B" w14:textId="77777777" w:rsidR="001A31EC" w:rsidRPr="001A31EC" w:rsidRDefault="001A31EC" w:rsidP="001A31EC">
      <w:pPr>
        <w:numPr>
          <w:ilvl w:val="0"/>
          <w:numId w:val="24"/>
        </w:numPr>
        <w:tabs>
          <w:tab w:val="left" w:pos="361"/>
        </w:tabs>
        <w:spacing w:line="360" w:lineRule="auto"/>
        <w:ind w:left="361" w:hanging="361"/>
        <w:rPr>
          <w:rFonts w:ascii="Arial" w:hAnsi="Arial" w:cs="Arial"/>
          <w:sz w:val="22"/>
        </w:rPr>
      </w:pPr>
      <w:r w:rsidRPr="001A31EC">
        <w:rPr>
          <w:rFonts w:ascii="Arial" w:hAnsi="Arial" w:cs="Arial"/>
          <w:sz w:val="22"/>
        </w:rPr>
        <w:t xml:space="preserve">W przypadku podania przez Wykonawcę ceny/cen jednostkowych o więcej niż dwóch miejscach po przecinku, Zamawiający, dokona zaokrąglenia zaoferowanej ceny/cen jednostkowych według następującej zasady: </w:t>
      </w:r>
    </w:p>
    <w:p w14:paraId="0A74936C" w14:textId="5057D9DA" w:rsidR="001A31EC" w:rsidRPr="00CB10C8" w:rsidRDefault="001A31EC" w:rsidP="00CB10C8">
      <w:pPr>
        <w:spacing w:line="360" w:lineRule="auto"/>
        <w:ind w:left="357"/>
        <w:rPr>
          <w:rFonts w:ascii="Arial" w:hAnsi="Arial" w:cs="Arial"/>
          <w:sz w:val="22"/>
        </w:rPr>
      </w:pPr>
      <w:r w:rsidRPr="00CB10C8">
        <w:rPr>
          <w:rFonts w:ascii="Arial" w:hAnsi="Arial" w:cs="Arial"/>
          <w:sz w:val="22"/>
        </w:rPr>
        <w:lastRenderedPageBreak/>
        <w:t>w przypadku zaokrąglenia liczby do drugiego miejsca po przecinku, weźmie pod uwagę kolejną cyfrę niższego rzędu (na trzecim miejscu po przecinku, natomiast cyfry na miejscu czwartym, piątym itp. zostaną odcięte), i jeśli jest nią 0,1,2,3 lub 4, to pozostawi bez zmiany, jeśli natomiast 5,6,7,8 lub 9 - wtedy zaokrągli w górę.</w:t>
      </w:r>
    </w:p>
    <w:p w14:paraId="551BF1F6" w14:textId="77777777" w:rsidR="00314D6E" w:rsidRPr="00404313" w:rsidRDefault="00314D6E" w:rsidP="0023253C">
      <w:pPr>
        <w:pStyle w:val="Nagwek1"/>
        <w:spacing w:line="360" w:lineRule="auto"/>
        <w:rPr>
          <w:rFonts w:eastAsia="Arial"/>
        </w:rPr>
      </w:pPr>
      <w:r>
        <w:rPr>
          <w:rFonts w:eastAsia="Arial"/>
        </w:rPr>
        <w:t>Opis kryteriów oceny ofert wraz z podaniem wag tych kryteriów i sposobu oceny ofert</w:t>
      </w:r>
    </w:p>
    <w:p w14:paraId="3AE9B948" w14:textId="49D8E418" w:rsidR="00041FE1" w:rsidRDefault="00041FE1" w:rsidP="004335BE">
      <w:pPr>
        <w:pStyle w:val="Akapitzlist"/>
        <w:numPr>
          <w:ilvl w:val="0"/>
          <w:numId w:val="39"/>
        </w:numPr>
        <w:tabs>
          <w:tab w:val="left" w:pos="341"/>
        </w:tabs>
        <w:spacing w:after="120" w:line="360" w:lineRule="auto"/>
        <w:ind w:left="357" w:hanging="357"/>
        <w:rPr>
          <w:rFonts w:ascii="Arial" w:eastAsia="Arial" w:hAnsi="Arial"/>
          <w:sz w:val="22"/>
          <w:szCs w:val="22"/>
        </w:rPr>
      </w:pPr>
      <w:r w:rsidRPr="002F1FF4">
        <w:rPr>
          <w:rFonts w:ascii="Arial" w:eastAsia="Arial" w:hAnsi="Arial"/>
          <w:sz w:val="22"/>
          <w:szCs w:val="22"/>
        </w:rPr>
        <w:t>Oferty</w:t>
      </w:r>
      <w:r w:rsidRPr="002F1FF4">
        <w:rPr>
          <w:rFonts w:ascii="Arial" w:eastAsia="Arial" w:hAnsi="Arial"/>
          <w:color w:val="000000" w:themeColor="text1"/>
          <w:sz w:val="22"/>
          <w:szCs w:val="22"/>
        </w:rPr>
        <w:t xml:space="preserve"> </w:t>
      </w:r>
      <w:r>
        <w:rPr>
          <w:rFonts w:ascii="Arial" w:eastAsia="Arial" w:hAnsi="Arial"/>
          <w:color w:val="000000" w:themeColor="text1"/>
          <w:sz w:val="22"/>
          <w:szCs w:val="22"/>
        </w:rPr>
        <w:t xml:space="preserve">w </w:t>
      </w:r>
      <w:r w:rsidRPr="00297776">
        <w:rPr>
          <w:rFonts w:ascii="Arial" w:eastAsia="Arial" w:hAnsi="Arial"/>
          <w:b/>
          <w:color w:val="000000" w:themeColor="text1"/>
          <w:sz w:val="22"/>
          <w:szCs w:val="22"/>
          <w:u w:val="single"/>
        </w:rPr>
        <w:t xml:space="preserve">części I </w:t>
      </w:r>
      <w:r w:rsidRPr="002F1FF4">
        <w:rPr>
          <w:rFonts w:ascii="Arial" w:eastAsia="Arial" w:hAnsi="Arial"/>
          <w:sz w:val="22"/>
          <w:szCs w:val="22"/>
        </w:rPr>
        <w:t>będą oceniane według poniższych kryteriów:</w:t>
      </w:r>
    </w:p>
    <w:tbl>
      <w:tblPr>
        <w:tblStyle w:val="Tabela-Siatka"/>
        <w:tblW w:w="906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Caption w:val="Tabela zawierająca wyszczególnienie kryteriów oceny ofert wraz z przypisanymi im wagami"/>
        <w:tblDescription w:val="Tabela zawiera trzy kolumny. Pierwszy wiersz zawiera nagłówek. W pierwszej kolumnie podawane są kolejne liczby porządkowe, w drugiej kolumnie opisane są kryteria oceny ofert, w trzeciej kolumnie podane są wagi danego kryterium"/>
      </w:tblPr>
      <w:tblGrid>
        <w:gridCol w:w="564"/>
        <w:gridCol w:w="6237"/>
        <w:gridCol w:w="2264"/>
      </w:tblGrid>
      <w:tr w:rsidR="00041FE1" w:rsidRPr="00E46339" w14:paraId="409EA1F2" w14:textId="77777777" w:rsidTr="00041FE1">
        <w:trPr>
          <w:tblHeader/>
          <w:jc w:val="center"/>
        </w:trPr>
        <w:tc>
          <w:tcPr>
            <w:tcW w:w="564" w:type="dxa"/>
            <w:vAlign w:val="center"/>
          </w:tcPr>
          <w:p w14:paraId="3375C7C3" w14:textId="77777777" w:rsidR="00041FE1" w:rsidRPr="00E46339" w:rsidRDefault="00041FE1" w:rsidP="00041FE1">
            <w:pPr>
              <w:pStyle w:val="Akapitzlist"/>
              <w:spacing w:before="60" w:after="60" w:line="260" w:lineRule="exact"/>
              <w:ind w:left="0"/>
              <w:contextualSpacing w:val="0"/>
              <w:jc w:val="center"/>
              <w:rPr>
                <w:rFonts w:ascii="Arial" w:hAnsi="Arial" w:cs="Arial"/>
                <w:b/>
                <w:sz w:val="22"/>
                <w:szCs w:val="20"/>
              </w:rPr>
            </w:pPr>
            <w:r w:rsidRPr="00E46339">
              <w:rPr>
                <w:rFonts w:ascii="Arial" w:hAnsi="Arial" w:cs="Arial"/>
                <w:b/>
                <w:sz w:val="22"/>
                <w:szCs w:val="20"/>
              </w:rPr>
              <w:t>Lp.</w:t>
            </w:r>
          </w:p>
        </w:tc>
        <w:tc>
          <w:tcPr>
            <w:tcW w:w="6237" w:type="dxa"/>
            <w:vAlign w:val="center"/>
          </w:tcPr>
          <w:p w14:paraId="487D5E0E" w14:textId="77777777" w:rsidR="00041FE1" w:rsidRPr="009F6448" w:rsidRDefault="00041FE1" w:rsidP="00041FE1">
            <w:pPr>
              <w:pStyle w:val="Akapitzlist"/>
              <w:spacing w:before="60" w:after="60" w:line="260" w:lineRule="exact"/>
              <w:ind w:left="0"/>
              <w:contextualSpacing w:val="0"/>
              <w:jc w:val="center"/>
              <w:rPr>
                <w:rFonts w:ascii="Arial" w:hAnsi="Arial" w:cs="Arial"/>
                <w:b/>
                <w:sz w:val="22"/>
                <w:szCs w:val="20"/>
              </w:rPr>
            </w:pPr>
            <w:r w:rsidRPr="009F6448">
              <w:rPr>
                <w:rFonts w:ascii="Arial" w:hAnsi="Arial" w:cs="Arial"/>
                <w:b/>
                <w:sz w:val="22"/>
                <w:szCs w:val="20"/>
              </w:rPr>
              <w:t>Kryterium</w:t>
            </w:r>
          </w:p>
        </w:tc>
        <w:tc>
          <w:tcPr>
            <w:tcW w:w="2264" w:type="dxa"/>
            <w:vAlign w:val="center"/>
          </w:tcPr>
          <w:p w14:paraId="0C8E0D3D" w14:textId="77777777" w:rsidR="00041FE1" w:rsidRPr="009F6448" w:rsidRDefault="00041FE1" w:rsidP="00041FE1">
            <w:pPr>
              <w:pStyle w:val="Akapitzlist"/>
              <w:spacing w:before="60" w:after="60" w:line="260" w:lineRule="exact"/>
              <w:ind w:left="0"/>
              <w:contextualSpacing w:val="0"/>
              <w:jc w:val="center"/>
              <w:rPr>
                <w:rFonts w:ascii="Arial" w:hAnsi="Arial" w:cs="Arial"/>
                <w:b/>
                <w:sz w:val="22"/>
                <w:szCs w:val="20"/>
              </w:rPr>
            </w:pPr>
            <w:r w:rsidRPr="009F6448">
              <w:rPr>
                <w:rFonts w:ascii="Arial" w:hAnsi="Arial" w:cs="Arial"/>
                <w:b/>
                <w:sz w:val="22"/>
                <w:szCs w:val="20"/>
              </w:rPr>
              <w:t>Waga kryterium (pkt)</w:t>
            </w:r>
          </w:p>
        </w:tc>
      </w:tr>
      <w:tr w:rsidR="00041FE1" w:rsidRPr="00E46339" w14:paraId="56FC4F02" w14:textId="77777777" w:rsidTr="00041FE1">
        <w:trPr>
          <w:jc w:val="center"/>
        </w:trPr>
        <w:tc>
          <w:tcPr>
            <w:tcW w:w="564" w:type="dxa"/>
            <w:vAlign w:val="center"/>
          </w:tcPr>
          <w:p w14:paraId="20B79104" w14:textId="77777777" w:rsidR="00041FE1" w:rsidRPr="009F6448" w:rsidRDefault="00041FE1" w:rsidP="004335BE">
            <w:pPr>
              <w:pStyle w:val="Akapitzlist"/>
              <w:numPr>
                <w:ilvl w:val="0"/>
                <w:numId w:val="54"/>
              </w:numPr>
              <w:spacing w:before="60" w:after="60" w:line="260" w:lineRule="exact"/>
              <w:contextualSpacing w:val="0"/>
              <w:jc w:val="center"/>
              <w:rPr>
                <w:rFonts w:ascii="Arial" w:hAnsi="Arial" w:cs="Arial"/>
                <w:sz w:val="22"/>
                <w:szCs w:val="20"/>
              </w:rPr>
            </w:pPr>
          </w:p>
        </w:tc>
        <w:tc>
          <w:tcPr>
            <w:tcW w:w="6237" w:type="dxa"/>
            <w:vAlign w:val="center"/>
          </w:tcPr>
          <w:p w14:paraId="3D430099" w14:textId="77777777" w:rsidR="00041FE1" w:rsidRPr="00CD7864" w:rsidRDefault="00041FE1" w:rsidP="00041FE1">
            <w:pPr>
              <w:pStyle w:val="Akapitzlist"/>
              <w:spacing w:before="60" w:after="60" w:line="260" w:lineRule="exact"/>
              <w:ind w:left="0"/>
              <w:contextualSpacing w:val="0"/>
              <w:rPr>
                <w:rFonts w:ascii="Arial" w:hAnsi="Arial" w:cs="Arial"/>
                <w:sz w:val="22"/>
                <w:szCs w:val="20"/>
              </w:rPr>
            </w:pPr>
            <w:r w:rsidRPr="00CD7864">
              <w:rPr>
                <w:rFonts w:ascii="Arial" w:hAnsi="Arial" w:cs="Arial"/>
                <w:sz w:val="22"/>
                <w:szCs w:val="20"/>
              </w:rPr>
              <w:t>Cena brutto wykonania zamówienia</w:t>
            </w:r>
          </w:p>
        </w:tc>
        <w:tc>
          <w:tcPr>
            <w:tcW w:w="2264" w:type="dxa"/>
            <w:vAlign w:val="center"/>
          </w:tcPr>
          <w:p w14:paraId="4E7AC59F" w14:textId="77777777" w:rsidR="00041FE1" w:rsidRPr="009F6448" w:rsidRDefault="00041FE1" w:rsidP="00041FE1">
            <w:pPr>
              <w:pStyle w:val="Akapitzlist"/>
              <w:spacing w:before="60" w:after="60" w:line="260" w:lineRule="exact"/>
              <w:ind w:left="0"/>
              <w:contextualSpacing w:val="0"/>
              <w:jc w:val="center"/>
              <w:rPr>
                <w:rFonts w:ascii="Arial" w:hAnsi="Arial" w:cs="Arial"/>
                <w:sz w:val="22"/>
                <w:szCs w:val="20"/>
              </w:rPr>
            </w:pPr>
            <w:r w:rsidRPr="009F6448">
              <w:rPr>
                <w:rFonts w:ascii="Arial" w:hAnsi="Arial" w:cs="Arial"/>
                <w:sz w:val="22"/>
                <w:szCs w:val="20"/>
              </w:rPr>
              <w:t>60</w:t>
            </w:r>
          </w:p>
        </w:tc>
      </w:tr>
      <w:tr w:rsidR="00041FE1" w:rsidRPr="00E46339" w14:paraId="3882A900" w14:textId="77777777" w:rsidTr="00041FE1">
        <w:trPr>
          <w:jc w:val="center"/>
        </w:trPr>
        <w:tc>
          <w:tcPr>
            <w:tcW w:w="564" w:type="dxa"/>
            <w:vAlign w:val="center"/>
          </w:tcPr>
          <w:p w14:paraId="39023E16" w14:textId="77777777" w:rsidR="00041FE1" w:rsidRPr="009F6448" w:rsidRDefault="00041FE1" w:rsidP="004335BE">
            <w:pPr>
              <w:pStyle w:val="Akapitzlist"/>
              <w:numPr>
                <w:ilvl w:val="0"/>
                <w:numId w:val="54"/>
              </w:numPr>
              <w:spacing w:before="60" w:after="60" w:line="260" w:lineRule="exact"/>
              <w:contextualSpacing w:val="0"/>
              <w:jc w:val="center"/>
              <w:rPr>
                <w:rFonts w:ascii="Arial" w:hAnsi="Arial" w:cs="Arial"/>
                <w:sz w:val="22"/>
                <w:szCs w:val="20"/>
              </w:rPr>
            </w:pPr>
          </w:p>
        </w:tc>
        <w:tc>
          <w:tcPr>
            <w:tcW w:w="6237" w:type="dxa"/>
            <w:shd w:val="clear" w:color="auto" w:fill="FFFFFF"/>
            <w:vAlign w:val="center"/>
          </w:tcPr>
          <w:p w14:paraId="2614A71D" w14:textId="294E555A" w:rsidR="00041FE1" w:rsidRPr="00CD7864" w:rsidRDefault="00041FE1" w:rsidP="00DD4AFC">
            <w:pPr>
              <w:pStyle w:val="Akapitzlist"/>
              <w:spacing w:before="60" w:after="60" w:line="260" w:lineRule="exact"/>
              <w:ind w:left="0"/>
              <w:contextualSpacing w:val="0"/>
              <w:rPr>
                <w:rFonts w:ascii="Arial" w:hAnsi="Arial" w:cs="Arial"/>
                <w:sz w:val="22"/>
                <w:szCs w:val="20"/>
              </w:rPr>
            </w:pPr>
            <w:r w:rsidRPr="00CD7864">
              <w:rPr>
                <w:rFonts w:ascii="Arial" w:hAnsi="Arial" w:cs="Arial"/>
                <w:sz w:val="22"/>
                <w:szCs w:val="20"/>
              </w:rPr>
              <w:t xml:space="preserve">Czas </w:t>
            </w:r>
            <w:r w:rsidR="00DD4AFC">
              <w:rPr>
                <w:rFonts w:ascii="Arial" w:hAnsi="Arial" w:cs="Arial"/>
                <w:sz w:val="22"/>
                <w:szCs w:val="20"/>
              </w:rPr>
              <w:t>wykonania naprawy gwarancyjnej</w:t>
            </w:r>
          </w:p>
        </w:tc>
        <w:tc>
          <w:tcPr>
            <w:tcW w:w="2264" w:type="dxa"/>
            <w:vAlign w:val="center"/>
          </w:tcPr>
          <w:p w14:paraId="015BC434" w14:textId="3E06CECA" w:rsidR="00041FE1" w:rsidRPr="009F6448" w:rsidRDefault="00834B5C" w:rsidP="00041FE1">
            <w:pPr>
              <w:pStyle w:val="Akapitzlist"/>
              <w:spacing w:before="60" w:after="60" w:line="260" w:lineRule="exact"/>
              <w:ind w:left="0"/>
              <w:contextualSpacing w:val="0"/>
              <w:jc w:val="center"/>
              <w:rPr>
                <w:rFonts w:ascii="Arial" w:hAnsi="Arial" w:cs="Arial"/>
                <w:sz w:val="22"/>
                <w:szCs w:val="20"/>
              </w:rPr>
            </w:pPr>
            <w:r>
              <w:rPr>
                <w:rFonts w:ascii="Arial" w:hAnsi="Arial" w:cs="Arial"/>
                <w:sz w:val="22"/>
                <w:szCs w:val="20"/>
              </w:rPr>
              <w:t>2</w:t>
            </w:r>
            <w:r w:rsidR="00041FE1" w:rsidRPr="009F6448">
              <w:rPr>
                <w:rFonts w:ascii="Arial" w:hAnsi="Arial" w:cs="Arial"/>
                <w:sz w:val="22"/>
                <w:szCs w:val="20"/>
              </w:rPr>
              <w:t>0</w:t>
            </w:r>
          </w:p>
        </w:tc>
      </w:tr>
      <w:tr w:rsidR="00041FE1" w:rsidRPr="00E46339" w14:paraId="4F17DF96" w14:textId="77777777" w:rsidTr="00041FE1">
        <w:trPr>
          <w:jc w:val="center"/>
        </w:trPr>
        <w:tc>
          <w:tcPr>
            <w:tcW w:w="564" w:type="dxa"/>
            <w:vAlign w:val="center"/>
          </w:tcPr>
          <w:p w14:paraId="079A41FE" w14:textId="77777777" w:rsidR="00041FE1" w:rsidRPr="009F6448" w:rsidRDefault="00041FE1" w:rsidP="004335BE">
            <w:pPr>
              <w:pStyle w:val="Akapitzlist"/>
              <w:numPr>
                <w:ilvl w:val="0"/>
                <w:numId w:val="54"/>
              </w:numPr>
              <w:spacing w:before="60" w:after="60" w:line="260" w:lineRule="exact"/>
              <w:contextualSpacing w:val="0"/>
              <w:jc w:val="center"/>
              <w:rPr>
                <w:rFonts w:ascii="Arial" w:hAnsi="Arial" w:cs="Arial"/>
                <w:sz w:val="22"/>
                <w:szCs w:val="20"/>
              </w:rPr>
            </w:pPr>
          </w:p>
        </w:tc>
        <w:tc>
          <w:tcPr>
            <w:tcW w:w="6237" w:type="dxa"/>
            <w:shd w:val="clear" w:color="auto" w:fill="FFFFFF"/>
            <w:vAlign w:val="center"/>
          </w:tcPr>
          <w:p w14:paraId="43E255CF" w14:textId="6B4B3F3A" w:rsidR="00041FE1" w:rsidRPr="00CD7864" w:rsidRDefault="00041FE1" w:rsidP="0005106C">
            <w:pPr>
              <w:pStyle w:val="Akapitzlist"/>
              <w:spacing w:before="60" w:after="60" w:line="260" w:lineRule="exact"/>
              <w:ind w:left="0"/>
              <w:contextualSpacing w:val="0"/>
              <w:rPr>
                <w:rFonts w:ascii="Arial" w:hAnsi="Arial" w:cs="Arial"/>
                <w:sz w:val="22"/>
                <w:szCs w:val="20"/>
              </w:rPr>
            </w:pPr>
            <w:r w:rsidRPr="00CD7864">
              <w:rPr>
                <w:rFonts w:ascii="Arial" w:hAnsi="Arial" w:cs="Arial"/>
                <w:sz w:val="22"/>
                <w:szCs w:val="20"/>
              </w:rPr>
              <w:t>Dodatkowe funkcjonalności</w:t>
            </w:r>
            <w:r w:rsidR="009F6448" w:rsidRPr="00CD7864">
              <w:rPr>
                <w:rFonts w:ascii="Arial" w:hAnsi="Arial" w:cs="Arial"/>
                <w:sz w:val="22"/>
                <w:szCs w:val="20"/>
              </w:rPr>
              <w:t xml:space="preserve"> - </w:t>
            </w:r>
            <w:r w:rsidR="00AB6571" w:rsidRPr="00AB6571">
              <w:rPr>
                <w:rFonts w:ascii="Arial" w:hAnsi="Arial" w:cs="Arial"/>
                <w:sz w:val="22"/>
                <w:szCs w:val="20"/>
              </w:rPr>
              <w:t>możliwość uruchomienia maszyny wirtualnej producenta firewalla</w:t>
            </w:r>
          </w:p>
        </w:tc>
        <w:tc>
          <w:tcPr>
            <w:tcW w:w="2264" w:type="dxa"/>
            <w:vAlign w:val="center"/>
          </w:tcPr>
          <w:p w14:paraId="5D02CA4D" w14:textId="73853FB6" w:rsidR="00041FE1" w:rsidRPr="009F6448" w:rsidRDefault="00834B5C" w:rsidP="00041FE1">
            <w:pPr>
              <w:pStyle w:val="Akapitzlist"/>
              <w:spacing w:before="60" w:after="60" w:line="260" w:lineRule="exact"/>
              <w:ind w:left="0"/>
              <w:contextualSpacing w:val="0"/>
              <w:jc w:val="center"/>
              <w:rPr>
                <w:rFonts w:ascii="Arial" w:hAnsi="Arial" w:cs="Arial"/>
                <w:sz w:val="22"/>
                <w:szCs w:val="20"/>
              </w:rPr>
            </w:pPr>
            <w:r>
              <w:rPr>
                <w:rFonts w:ascii="Arial" w:hAnsi="Arial" w:cs="Arial"/>
                <w:sz w:val="22"/>
                <w:szCs w:val="20"/>
              </w:rPr>
              <w:t>10</w:t>
            </w:r>
          </w:p>
        </w:tc>
      </w:tr>
      <w:tr w:rsidR="00D62B22" w:rsidRPr="00E46339" w14:paraId="1E74713E" w14:textId="77777777" w:rsidTr="00041FE1">
        <w:trPr>
          <w:jc w:val="center"/>
        </w:trPr>
        <w:tc>
          <w:tcPr>
            <w:tcW w:w="564" w:type="dxa"/>
            <w:vAlign w:val="center"/>
          </w:tcPr>
          <w:p w14:paraId="174342F5" w14:textId="77777777" w:rsidR="00D62B22" w:rsidRPr="009F6448" w:rsidRDefault="00D62B22" w:rsidP="004335BE">
            <w:pPr>
              <w:pStyle w:val="Akapitzlist"/>
              <w:numPr>
                <w:ilvl w:val="0"/>
                <w:numId w:val="54"/>
              </w:numPr>
              <w:spacing w:before="60" w:after="60" w:line="260" w:lineRule="exact"/>
              <w:contextualSpacing w:val="0"/>
              <w:jc w:val="center"/>
              <w:rPr>
                <w:rFonts w:ascii="Arial" w:hAnsi="Arial" w:cs="Arial"/>
                <w:sz w:val="22"/>
                <w:szCs w:val="20"/>
              </w:rPr>
            </w:pPr>
          </w:p>
        </w:tc>
        <w:tc>
          <w:tcPr>
            <w:tcW w:w="6237" w:type="dxa"/>
            <w:shd w:val="clear" w:color="auto" w:fill="FFFFFF"/>
            <w:vAlign w:val="center"/>
          </w:tcPr>
          <w:p w14:paraId="0A6C7C9C" w14:textId="4F6E6925" w:rsidR="00D62B22" w:rsidRPr="00AA145E" w:rsidRDefault="00D62B22" w:rsidP="0005106C">
            <w:pPr>
              <w:pStyle w:val="Akapitzlist"/>
              <w:spacing w:before="60" w:after="60" w:line="260" w:lineRule="exact"/>
              <w:ind w:left="0"/>
              <w:contextualSpacing w:val="0"/>
              <w:rPr>
                <w:rFonts w:ascii="Arial" w:hAnsi="Arial" w:cs="Arial"/>
                <w:sz w:val="22"/>
                <w:szCs w:val="20"/>
                <w:highlight w:val="cyan"/>
              </w:rPr>
            </w:pPr>
            <w:r w:rsidRPr="00D62B22">
              <w:rPr>
                <w:rFonts w:ascii="Arial" w:hAnsi="Arial" w:cs="Arial"/>
                <w:sz w:val="22"/>
                <w:szCs w:val="20"/>
              </w:rPr>
              <w:t xml:space="preserve">Dodatkowe funkcjonalności </w:t>
            </w:r>
            <w:r>
              <w:rPr>
                <w:rFonts w:ascii="Arial" w:hAnsi="Arial" w:cs="Arial"/>
                <w:sz w:val="22"/>
                <w:szCs w:val="20"/>
              </w:rPr>
              <w:t xml:space="preserve">– </w:t>
            </w:r>
            <w:r w:rsidR="00AB6571" w:rsidRPr="00AB6571">
              <w:rPr>
                <w:rFonts w:ascii="Arial" w:hAnsi="Arial" w:cs="Arial"/>
                <w:sz w:val="22"/>
                <w:szCs w:val="20"/>
              </w:rPr>
              <w:t>Zaoferowany przełącznik wspiera funkcjonalność taką jak QoS</w:t>
            </w:r>
          </w:p>
        </w:tc>
        <w:tc>
          <w:tcPr>
            <w:tcW w:w="2264" w:type="dxa"/>
            <w:vAlign w:val="center"/>
          </w:tcPr>
          <w:p w14:paraId="7EF52AB6" w14:textId="6B43573C" w:rsidR="00D62B22" w:rsidRDefault="00834B5C" w:rsidP="00041FE1">
            <w:pPr>
              <w:pStyle w:val="Akapitzlist"/>
              <w:spacing w:before="60" w:after="60" w:line="260" w:lineRule="exact"/>
              <w:ind w:left="0"/>
              <w:contextualSpacing w:val="0"/>
              <w:jc w:val="center"/>
              <w:rPr>
                <w:rFonts w:ascii="Arial" w:hAnsi="Arial" w:cs="Arial"/>
                <w:sz w:val="22"/>
                <w:szCs w:val="20"/>
              </w:rPr>
            </w:pPr>
            <w:r>
              <w:rPr>
                <w:rFonts w:ascii="Arial" w:hAnsi="Arial" w:cs="Arial"/>
                <w:sz w:val="22"/>
                <w:szCs w:val="20"/>
              </w:rPr>
              <w:t>10</w:t>
            </w:r>
          </w:p>
        </w:tc>
      </w:tr>
    </w:tbl>
    <w:p w14:paraId="61E961BF" w14:textId="77777777" w:rsidR="00041FE1" w:rsidRPr="002F1FF4" w:rsidRDefault="00041FE1" w:rsidP="004335BE">
      <w:pPr>
        <w:pStyle w:val="Akapitzlist"/>
        <w:numPr>
          <w:ilvl w:val="0"/>
          <w:numId w:val="39"/>
        </w:numPr>
        <w:spacing w:before="240" w:line="360" w:lineRule="auto"/>
        <w:ind w:left="357" w:hanging="357"/>
        <w:contextualSpacing w:val="0"/>
        <w:rPr>
          <w:rFonts w:ascii="Arial" w:hAnsi="Arial" w:cs="Arial"/>
          <w:sz w:val="22"/>
        </w:rPr>
      </w:pPr>
      <w:r w:rsidRPr="002F1FF4">
        <w:rPr>
          <w:rFonts w:ascii="Arial" w:hAnsi="Arial" w:cs="Arial"/>
          <w:sz w:val="22"/>
        </w:rPr>
        <w:t>Sposób oceny ofert:</w:t>
      </w:r>
    </w:p>
    <w:p w14:paraId="5157B793" w14:textId="77777777" w:rsidR="00041FE1" w:rsidRPr="002F1FF4" w:rsidRDefault="00041FE1" w:rsidP="004335BE">
      <w:pPr>
        <w:keepNext/>
        <w:numPr>
          <w:ilvl w:val="0"/>
          <w:numId w:val="53"/>
        </w:numPr>
        <w:spacing w:after="120" w:line="360" w:lineRule="auto"/>
        <w:rPr>
          <w:rFonts w:ascii="Arial" w:hAnsi="Arial" w:cs="Arial"/>
          <w:sz w:val="22"/>
          <w:szCs w:val="20"/>
        </w:rPr>
      </w:pPr>
      <w:r w:rsidRPr="002F1FF4">
        <w:rPr>
          <w:rFonts w:ascii="Arial" w:hAnsi="Arial" w:cs="Arial"/>
          <w:sz w:val="22"/>
          <w:szCs w:val="20"/>
        </w:rPr>
        <w:t>Ocena ofert w kryterium „</w:t>
      </w:r>
      <w:r w:rsidRPr="00B0277C">
        <w:rPr>
          <w:rFonts w:ascii="Arial" w:hAnsi="Arial" w:cs="Arial"/>
          <w:b/>
          <w:sz w:val="22"/>
          <w:szCs w:val="20"/>
        </w:rPr>
        <w:t xml:space="preserve">Cena brutto </w:t>
      </w:r>
      <w:r>
        <w:rPr>
          <w:rFonts w:ascii="Arial" w:hAnsi="Arial" w:cs="Arial"/>
          <w:b/>
          <w:sz w:val="22"/>
          <w:szCs w:val="20"/>
        </w:rPr>
        <w:t>wykonania</w:t>
      </w:r>
      <w:r w:rsidRPr="00B0277C">
        <w:rPr>
          <w:rFonts w:ascii="Arial" w:hAnsi="Arial" w:cs="Arial"/>
          <w:b/>
          <w:sz w:val="22"/>
          <w:szCs w:val="20"/>
        </w:rPr>
        <w:t xml:space="preserve"> zamówienia</w:t>
      </w:r>
      <w:r w:rsidRPr="002F1FF4">
        <w:rPr>
          <w:rFonts w:ascii="Arial" w:hAnsi="Arial" w:cs="Arial"/>
          <w:sz w:val="22"/>
          <w:szCs w:val="20"/>
        </w:rPr>
        <w:t>” zostanie dokonana według wzoru:</w:t>
      </w:r>
    </w:p>
    <w:p w14:paraId="280CE682" w14:textId="49EA7106" w:rsidR="00041FE1" w:rsidRPr="00834B5C" w:rsidRDefault="00041FE1" w:rsidP="00834B5C">
      <w:pPr>
        <w:spacing w:line="360" w:lineRule="auto"/>
        <w:ind w:left="360"/>
        <w:rPr>
          <w:rFonts w:ascii="Arial" w:hAnsi="Arial" w:cs="Arial"/>
          <w:sz w:val="22"/>
          <w:szCs w:val="20"/>
        </w:rPr>
      </w:pPr>
      <m:oMathPara>
        <m:oMath>
          <m:r>
            <m:rPr>
              <m:sty m:val="p"/>
            </m:rPr>
            <w:rPr>
              <w:rFonts w:ascii="Cambria Math" w:hAnsi="Cambria Math" w:cs="Arial"/>
              <w:sz w:val="22"/>
              <w:szCs w:val="20"/>
            </w:rPr>
            <m:t>Cena=</m:t>
          </m:r>
          <m:f>
            <m:fPr>
              <m:ctrlPr>
                <w:rPr>
                  <w:rFonts w:ascii="Cambria Math" w:hAnsi="Cambria Math" w:cs="Arial"/>
                  <w:sz w:val="22"/>
                  <w:szCs w:val="20"/>
                </w:rPr>
              </m:ctrlPr>
            </m:fPr>
            <m:num>
              <m:eqArr>
                <m:eqArrPr>
                  <m:ctrlPr>
                    <w:rPr>
                      <w:rFonts w:ascii="Cambria Math" w:hAnsi="Cambria Math" w:cs="Arial"/>
                      <w:sz w:val="22"/>
                      <w:szCs w:val="20"/>
                    </w:rPr>
                  </m:ctrlPr>
                </m:eqArrPr>
                <m:e>
                  <m:r>
                    <m:rPr>
                      <m:sty m:val="p"/>
                    </m:rPr>
                    <w:rPr>
                      <w:rFonts w:ascii="Cambria Math" w:hAnsi="Cambria Math" w:cs="Arial"/>
                      <w:sz w:val="22"/>
                      <w:szCs w:val="20"/>
                    </w:rPr>
                    <m:t xml:space="preserve">Najniższa cena wykonania zamówienia </m:t>
                  </m:r>
                </m:e>
                <m:e>
                  <m:r>
                    <m:rPr>
                      <m:sty m:val="p"/>
                    </m:rPr>
                    <w:rPr>
                      <w:rFonts w:ascii="Cambria Math" w:hAnsi="Cambria Math" w:cs="Arial"/>
                      <w:sz w:val="22"/>
                      <w:szCs w:val="20"/>
                    </w:rPr>
                    <m:t>spośród ofert niepodlegających odrzuceniu</m:t>
                  </m:r>
                </m:e>
              </m:eqArr>
            </m:num>
            <m:den>
              <m:r>
                <m:rPr>
                  <m:sty m:val="p"/>
                </m:rPr>
                <w:rPr>
                  <w:rFonts w:ascii="Cambria Math" w:hAnsi="Cambria Math" w:cs="Arial"/>
                  <w:sz w:val="22"/>
                  <w:szCs w:val="20"/>
                </w:rPr>
                <m:t>Cena wykonania zamówienia oferty ocenianej</m:t>
              </m:r>
            </m:den>
          </m:f>
          <m:r>
            <m:rPr>
              <m:sty m:val="p"/>
            </m:rPr>
            <w:rPr>
              <w:rFonts w:ascii="Cambria Math" w:hAnsi="Cambria Math" w:cs="Arial"/>
              <w:sz w:val="22"/>
              <w:szCs w:val="20"/>
            </w:rPr>
            <m:t xml:space="preserve"> x 60 pkt</m:t>
          </m:r>
        </m:oMath>
      </m:oMathPara>
    </w:p>
    <w:p w14:paraId="1F89EE2D" w14:textId="50E55F39" w:rsidR="00041FE1" w:rsidRPr="0038497D" w:rsidRDefault="00041FE1" w:rsidP="00834B5C">
      <w:pPr>
        <w:pStyle w:val="Akapitzlist"/>
        <w:keepNext/>
        <w:numPr>
          <w:ilvl w:val="0"/>
          <w:numId w:val="53"/>
        </w:numPr>
        <w:spacing w:line="360" w:lineRule="auto"/>
        <w:rPr>
          <w:rFonts w:ascii="Arial" w:hAnsi="Arial" w:cs="Arial"/>
          <w:sz w:val="22"/>
          <w:szCs w:val="22"/>
        </w:rPr>
      </w:pPr>
      <w:r w:rsidRPr="0038497D">
        <w:rPr>
          <w:rFonts w:ascii="Arial" w:hAnsi="Arial" w:cs="Arial"/>
          <w:sz w:val="22"/>
          <w:szCs w:val="22"/>
        </w:rPr>
        <w:lastRenderedPageBreak/>
        <w:t xml:space="preserve">Ocena ofert w </w:t>
      </w:r>
      <w:r w:rsidRPr="00BD51D5">
        <w:rPr>
          <w:rFonts w:ascii="Arial" w:hAnsi="Arial" w:cs="Arial"/>
          <w:sz w:val="22"/>
          <w:szCs w:val="22"/>
        </w:rPr>
        <w:t>kryterium „</w:t>
      </w:r>
      <w:r w:rsidR="009F6448" w:rsidRPr="00BD51D5">
        <w:rPr>
          <w:rFonts w:ascii="Arial" w:hAnsi="Arial" w:cs="Arial"/>
          <w:sz w:val="22"/>
          <w:szCs w:val="22"/>
        </w:rPr>
        <w:t>Czas</w:t>
      </w:r>
      <w:r w:rsidR="00DD4AFC" w:rsidRPr="00BD51D5">
        <w:rPr>
          <w:rFonts w:ascii="Arial" w:hAnsi="Arial" w:cs="Arial"/>
          <w:sz w:val="22"/>
          <w:szCs w:val="22"/>
        </w:rPr>
        <w:t xml:space="preserve"> wykonania</w:t>
      </w:r>
      <w:r w:rsidR="009F6448" w:rsidRPr="00BD51D5">
        <w:rPr>
          <w:rFonts w:ascii="Arial" w:hAnsi="Arial" w:cs="Arial"/>
          <w:sz w:val="22"/>
          <w:szCs w:val="22"/>
        </w:rPr>
        <w:t xml:space="preserve"> </w:t>
      </w:r>
      <w:r w:rsidR="00DD4AFC">
        <w:rPr>
          <w:rFonts w:ascii="Arial" w:hAnsi="Arial" w:cs="Arial"/>
          <w:sz w:val="22"/>
          <w:szCs w:val="22"/>
        </w:rPr>
        <w:t>naprawy gwarancyjnej</w:t>
      </w:r>
      <w:r w:rsidRPr="0038497D">
        <w:rPr>
          <w:rFonts w:ascii="Arial" w:hAnsi="Arial" w:cs="Arial"/>
          <w:sz w:val="22"/>
          <w:szCs w:val="22"/>
        </w:rPr>
        <w:t>” zostanie dokonana według następujących zasad:</w:t>
      </w:r>
    </w:p>
    <w:p w14:paraId="0982E6B4" w14:textId="7E066025" w:rsidR="00041FE1" w:rsidRPr="0038497D" w:rsidRDefault="00041FE1" w:rsidP="00041FE1">
      <w:pPr>
        <w:keepNext/>
        <w:spacing w:line="360" w:lineRule="auto"/>
        <w:ind w:left="709"/>
        <w:rPr>
          <w:rFonts w:ascii="Arial" w:hAnsi="Arial" w:cs="Arial"/>
          <w:sz w:val="22"/>
          <w:szCs w:val="22"/>
        </w:rPr>
      </w:pPr>
      <w:r w:rsidRPr="0038497D">
        <w:rPr>
          <w:rFonts w:ascii="Arial" w:hAnsi="Arial" w:cs="Arial"/>
          <w:sz w:val="22"/>
          <w:szCs w:val="22"/>
        </w:rPr>
        <w:t>Jeśli wykonawca zaoferuje c</w:t>
      </w:r>
      <w:r w:rsidR="009F6448" w:rsidRPr="0038497D">
        <w:rPr>
          <w:rFonts w:ascii="Arial" w:hAnsi="Arial" w:cs="Arial"/>
          <w:sz w:val="22"/>
          <w:szCs w:val="22"/>
        </w:rPr>
        <w:t xml:space="preserve">zas </w:t>
      </w:r>
      <w:r w:rsidR="00DD4AFC">
        <w:rPr>
          <w:rFonts w:ascii="Arial" w:hAnsi="Arial" w:cs="Arial"/>
          <w:sz w:val="22"/>
          <w:szCs w:val="22"/>
        </w:rPr>
        <w:t>wykonania naprawy gwarancyjnej</w:t>
      </w:r>
      <w:r w:rsidRPr="0038497D">
        <w:rPr>
          <w:rFonts w:ascii="Arial" w:hAnsi="Arial" w:cs="Arial"/>
          <w:sz w:val="22"/>
          <w:szCs w:val="22"/>
        </w:rPr>
        <w:t>:</w:t>
      </w:r>
    </w:p>
    <w:p w14:paraId="7DD93D43" w14:textId="72216500" w:rsidR="00041FE1" w:rsidRPr="0038497D" w:rsidRDefault="00834B5C" w:rsidP="00041FE1">
      <w:pPr>
        <w:keepNext/>
        <w:spacing w:line="360" w:lineRule="auto"/>
        <w:ind w:left="709"/>
        <w:rPr>
          <w:rFonts w:ascii="Arial" w:hAnsi="Arial" w:cs="Arial"/>
          <w:sz w:val="22"/>
          <w:szCs w:val="22"/>
        </w:rPr>
      </w:pPr>
      <w:r>
        <w:rPr>
          <w:rFonts w:ascii="Arial" w:hAnsi="Arial" w:cs="Arial"/>
          <w:sz w:val="22"/>
          <w:szCs w:val="22"/>
        </w:rPr>
        <w:t>a)</w:t>
      </w:r>
      <w:r>
        <w:rPr>
          <w:rFonts w:ascii="Arial" w:hAnsi="Arial" w:cs="Arial"/>
          <w:sz w:val="22"/>
          <w:szCs w:val="22"/>
        </w:rPr>
        <w:tab/>
        <w:t>do 3 dni roboczych – 2</w:t>
      </w:r>
      <w:r w:rsidR="009F6448" w:rsidRPr="0038497D">
        <w:rPr>
          <w:rFonts w:ascii="Arial" w:hAnsi="Arial" w:cs="Arial"/>
          <w:sz w:val="22"/>
          <w:szCs w:val="22"/>
        </w:rPr>
        <w:t>0</w:t>
      </w:r>
      <w:r w:rsidR="00041FE1" w:rsidRPr="0038497D">
        <w:rPr>
          <w:rFonts w:ascii="Arial" w:hAnsi="Arial" w:cs="Arial"/>
          <w:sz w:val="22"/>
          <w:szCs w:val="22"/>
        </w:rPr>
        <w:t xml:space="preserve"> pkt, </w:t>
      </w:r>
    </w:p>
    <w:p w14:paraId="1210242F" w14:textId="72DC7DAA" w:rsidR="00041FE1" w:rsidRPr="0038497D" w:rsidRDefault="00041FE1" w:rsidP="00041FE1">
      <w:pPr>
        <w:keepNext/>
        <w:spacing w:line="360" w:lineRule="auto"/>
        <w:ind w:left="709"/>
        <w:rPr>
          <w:rFonts w:ascii="Arial" w:hAnsi="Arial" w:cs="Arial"/>
          <w:sz w:val="22"/>
          <w:szCs w:val="22"/>
        </w:rPr>
      </w:pPr>
      <w:r w:rsidRPr="0038497D">
        <w:rPr>
          <w:rFonts w:ascii="Arial" w:hAnsi="Arial" w:cs="Arial"/>
          <w:sz w:val="22"/>
          <w:szCs w:val="22"/>
        </w:rPr>
        <w:t>b)</w:t>
      </w:r>
      <w:r w:rsidRPr="0038497D">
        <w:rPr>
          <w:rFonts w:ascii="Arial" w:hAnsi="Arial" w:cs="Arial"/>
          <w:sz w:val="22"/>
          <w:szCs w:val="22"/>
        </w:rPr>
        <w:tab/>
      </w:r>
      <w:r w:rsidR="00834B5C">
        <w:rPr>
          <w:rFonts w:ascii="Arial" w:hAnsi="Arial" w:cs="Arial"/>
          <w:sz w:val="22"/>
          <w:szCs w:val="22"/>
        </w:rPr>
        <w:t>4</w:t>
      </w:r>
      <w:r w:rsidRPr="0038497D">
        <w:rPr>
          <w:rFonts w:ascii="Arial" w:hAnsi="Arial" w:cs="Arial"/>
          <w:sz w:val="22"/>
          <w:szCs w:val="22"/>
        </w:rPr>
        <w:t xml:space="preserve"> dni robocz</w:t>
      </w:r>
      <w:r w:rsidR="009D3D4E">
        <w:rPr>
          <w:rFonts w:ascii="Arial" w:hAnsi="Arial" w:cs="Arial"/>
          <w:sz w:val="22"/>
          <w:szCs w:val="22"/>
        </w:rPr>
        <w:t>e</w:t>
      </w:r>
      <w:r w:rsidRPr="0038497D">
        <w:rPr>
          <w:rFonts w:ascii="Arial" w:hAnsi="Arial" w:cs="Arial"/>
          <w:sz w:val="22"/>
          <w:szCs w:val="22"/>
        </w:rPr>
        <w:t xml:space="preserve"> – </w:t>
      </w:r>
      <w:r w:rsidR="00834B5C">
        <w:rPr>
          <w:rFonts w:ascii="Arial" w:hAnsi="Arial" w:cs="Arial"/>
          <w:sz w:val="22"/>
          <w:szCs w:val="22"/>
        </w:rPr>
        <w:t>15</w:t>
      </w:r>
      <w:r w:rsidRPr="0038497D">
        <w:rPr>
          <w:rFonts w:ascii="Arial" w:hAnsi="Arial" w:cs="Arial"/>
          <w:sz w:val="22"/>
          <w:szCs w:val="22"/>
        </w:rPr>
        <w:t xml:space="preserve"> pkt, </w:t>
      </w:r>
    </w:p>
    <w:p w14:paraId="2A5171C2" w14:textId="7ABE4EF6" w:rsidR="00834B5C" w:rsidRDefault="00041FE1" w:rsidP="00834B5C">
      <w:pPr>
        <w:keepNext/>
        <w:spacing w:line="360" w:lineRule="auto"/>
        <w:ind w:left="709"/>
        <w:rPr>
          <w:rFonts w:ascii="Arial" w:hAnsi="Arial" w:cs="Arial"/>
          <w:sz w:val="22"/>
          <w:szCs w:val="22"/>
        </w:rPr>
      </w:pPr>
      <w:r w:rsidRPr="0038497D">
        <w:rPr>
          <w:rFonts w:ascii="Arial" w:hAnsi="Arial" w:cs="Arial"/>
          <w:sz w:val="22"/>
          <w:szCs w:val="22"/>
        </w:rPr>
        <w:t>c)</w:t>
      </w:r>
      <w:r w:rsidRPr="0038497D">
        <w:rPr>
          <w:rFonts w:ascii="Arial" w:hAnsi="Arial" w:cs="Arial"/>
          <w:sz w:val="22"/>
          <w:szCs w:val="22"/>
        </w:rPr>
        <w:tab/>
      </w:r>
      <w:r w:rsidR="00834B5C">
        <w:rPr>
          <w:rFonts w:ascii="Arial" w:hAnsi="Arial" w:cs="Arial"/>
          <w:sz w:val="22"/>
          <w:szCs w:val="22"/>
        </w:rPr>
        <w:t>5</w:t>
      </w:r>
      <w:r w:rsidRPr="0038497D">
        <w:rPr>
          <w:rFonts w:ascii="Arial" w:hAnsi="Arial" w:cs="Arial"/>
          <w:sz w:val="22"/>
          <w:szCs w:val="22"/>
        </w:rPr>
        <w:t xml:space="preserve"> dni robocz</w:t>
      </w:r>
      <w:r w:rsidR="009D3D4E">
        <w:rPr>
          <w:rFonts w:ascii="Arial" w:hAnsi="Arial" w:cs="Arial"/>
          <w:sz w:val="22"/>
          <w:szCs w:val="22"/>
        </w:rPr>
        <w:t>e</w:t>
      </w:r>
      <w:r w:rsidRPr="0038497D">
        <w:rPr>
          <w:rFonts w:ascii="Arial" w:hAnsi="Arial" w:cs="Arial"/>
          <w:sz w:val="22"/>
          <w:szCs w:val="22"/>
        </w:rPr>
        <w:t xml:space="preserve"> – </w:t>
      </w:r>
      <w:r w:rsidR="00834B5C">
        <w:rPr>
          <w:rFonts w:ascii="Arial" w:hAnsi="Arial" w:cs="Arial"/>
          <w:sz w:val="22"/>
          <w:szCs w:val="22"/>
        </w:rPr>
        <w:t>10</w:t>
      </w:r>
      <w:r w:rsidRPr="0038497D">
        <w:rPr>
          <w:rFonts w:ascii="Arial" w:hAnsi="Arial" w:cs="Arial"/>
          <w:sz w:val="22"/>
          <w:szCs w:val="22"/>
        </w:rPr>
        <w:t xml:space="preserve"> pkt,</w:t>
      </w:r>
    </w:p>
    <w:p w14:paraId="48EB75B8" w14:textId="3703D855" w:rsidR="00834B5C" w:rsidRPr="00834B5C" w:rsidRDefault="00834B5C" w:rsidP="00834B5C">
      <w:pPr>
        <w:pStyle w:val="Akapitzlist"/>
        <w:keepNext/>
        <w:numPr>
          <w:ilvl w:val="0"/>
          <w:numId w:val="65"/>
        </w:numPr>
        <w:spacing w:line="360" w:lineRule="auto"/>
        <w:ind w:hanging="720"/>
        <w:rPr>
          <w:rFonts w:ascii="Arial" w:hAnsi="Arial" w:cs="Arial"/>
          <w:sz w:val="22"/>
          <w:szCs w:val="22"/>
        </w:rPr>
      </w:pPr>
      <w:r>
        <w:rPr>
          <w:rFonts w:ascii="Arial" w:hAnsi="Arial" w:cs="Arial"/>
          <w:sz w:val="22"/>
          <w:szCs w:val="22"/>
        </w:rPr>
        <w:t>6</w:t>
      </w:r>
      <w:r w:rsidRPr="00834B5C">
        <w:rPr>
          <w:rFonts w:ascii="Arial" w:hAnsi="Arial" w:cs="Arial"/>
          <w:sz w:val="22"/>
          <w:szCs w:val="22"/>
        </w:rPr>
        <w:t xml:space="preserve"> dni roboczych – 5 pkt,</w:t>
      </w:r>
    </w:p>
    <w:p w14:paraId="1048E7D5" w14:textId="1AEF5304" w:rsidR="00041FE1" w:rsidRPr="0038497D" w:rsidRDefault="00834B5C" w:rsidP="00041FE1">
      <w:pPr>
        <w:keepNext/>
        <w:spacing w:line="360" w:lineRule="auto"/>
        <w:ind w:left="709"/>
        <w:rPr>
          <w:rFonts w:ascii="Arial" w:hAnsi="Arial" w:cs="Arial"/>
          <w:sz w:val="22"/>
          <w:szCs w:val="22"/>
        </w:rPr>
      </w:pPr>
      <w:r>
        <w:rPr>
          <w:rFonts w:ascii="Arial" w:hAnsi="Arial" w:cs="Arial"/>
          <w:sz w:val="22"/>
          <w:szCs w:val="22"/>
        </w:rPr>
        <w:t>e</w:t>
      </w:r>
      <w:r w:rsidR="009F6448" w:rsidRPr="0038497D">
        <w:rPr>
          <w:rFonts w:ascii="Arial" w:hAnsi="Arial" w:cs="Arial"/>
          <w:sz w:val="22"/>
          <w:szCs w:val="22"/>
        </w:rPr>
        <w:t xml:space="preserve">) </w:t>
      </w:r>
      <w:r w:rsidR="009F6448" w:rsidRPr="0038497D">
        <w:rPr>
          <w:rFonts w:ascii="Arial" w:hAnsi="Arial" w:cs="Arial"/>
          <w:sz w:val="22"/>
          <w:szCs w:val="22"/>
        </w:rPr>
        <w:tab/>
        <w:t>7 dni roboczych -</w:t>
      </w:r>
      <w:r w:rsidR="006502E5" w:rsidRPr="0038497D">
        <w:rPr>
          <w:rFonts w:ascii="Arial" w:hAnsi="Arial" w:cs="Arial"/>
          <w:sz w:val="22"/>
          <w:szCs w:val="22"/>
        </w:rPr>
        <w:t xml:space="preserve"> </w:t>
      </w:r>
      <w:r w:rsidR="009F6448" w:rsidRPr="0038497D">
        <w:rPr>
          <w:rFonts w:ascii="Arial" w:hAnsi="Arial" w:cs="Arial"/>
          <w:sz w:val="22"/>
          <w:szCs w:val="22"/>
        </w:rPr>
        <w:t>0 pkt,</w:t>
      </w:r>
      <w:r w:rsidR="00041FE1" w:rsidRPr="0038497D">
        <w:rPr>
          <w:rFonts w:ascii="Arial" w:hAnsi="Arial" w:cs="Arial"/>
          <w:sz w:val="22"/>
          <w:szCs w:val="22"/>
        </w:rPr>
        <w:t xml:space="preserve"> </w:t>
      </w:r>
    </w:p>
    <w:p w14:paraId="25A64FE5" w14:textId="02495BA2" w:rsidR="009F6448" w:rsidRPr="0038497D" w:rsidRDefault="009F6448" w:rsidP="00041FE1">
      <w:pPr>
        <w:keepNext/>
        <w:spacing w:line="360" w:lineRule="auto"/>
        <w:ind w:left="709"/>
        <w:rPr>
          <w:rFonts w:ascii="Arial" w:hAnsi="Arial" w:cs="Arial"/>
          <w:sz w:val="22"/>
          <w:szCs w:val="22"/>
        </w:rPr>
      </w:pPr>
      <w:r w:rsidRPr="0038497D">
        <w:rPr>
          <w:rFonts w:ascii="Arial" w:hAnsi="Arial" w:cs="Arial"/>
          <w:sz w:val="22"/>
          <w:szCs w:val="22"/>
        </w:rPr>
        <w:t xml:space="preserve">W przypadku zaoferowania czasu </w:t>
      </w:r>
      <w:r w:rsidR="00CB10C8">
        <w:rPr>
          <w:rFonts w:ascii="Arial" w:hAnsi="Arial" w:cs="Arial"/>
          <w:sz w:val="22"/>
          <w:szCs w:val="22"/>
        </w:rPr>
        <w:t>wykonania naprawy gwarancyjnej</w:t>
      </w:r>
      <w:r w:rsidRPr="0038497D">
        <w:rPr>
          <w:rFonts w:ascii="Arial" w:hAnsi="Arial" w:cs="Arial"/>
          <w:sz w:val="22"/>
          <w:szCs w:val="22"/>
        </w:rPr>
        <w:t xml:space="preserve"> powyżej 7 dni roboczych od zgłoszenia, oferta zostanie odrzucona.</w:t>
      </w:r>
    </w:p>
    <w:p w14:paraId="5AF779F0" w14:textId="00D01BE0" w:rsidR="00041FE1" w:rsidRPr="0038497D" w:rsidRDefault="00041FE1" w:rsidP="00041FE1">
      <w:pPr>
        <w:keepNext/>
        <w:spacing w:line="360" w:lineRule="auto"/>
        <w:ind w:left="709"/>
        <w:rPr>
          <w:rFonts w:ascii="Arial" w:hAnsi="Arial" w:cs="Arial"/>
          <w:sz w:val="22"/>
          <w:szCs w:val="22"/>
        </w:rPr>
      </w:pPr>
      <w:r w:rsidRPr="0038497D">
        <w:rPr>
          <w:rFonts w:ascii="Arial" w:hAnsi="Arial" w:cs="Arial"/>
          <w:sz w:val="22"/>
          <w:szCs w:val="22"/>
        </w:rPr>
        <w:t xml:space="preserve">Czas </w:t>
      </w:r>
      <w:r w:rsidR="00DD4AFC">
        <w:rPr>
          <w:rFonts w:ascii="Arial" w:hAnsi="Arial" w:cs="Arial"/>
          <w:sz w:val="22"/>
          <w:szCs w:val="22"/>
        </w:rPr>
        <w:t>wykonania naprawy gwarancyjnej</w:t>
      </w:r>
      <w:r w:rsidRPr="0038497D">
        <w:rPr>
          <w:rFonts w:ascii="Arial" w:hAnsi="Arial" w:cs="Arial"/>
          <w:sz w:val="22"/>
          <w:szCs w:val="22"/>
        </w:rPr>
        <w:t xml:space="preserve"> będzie liczony od </w:t>
      </w:r>
      <w:r w:rsidR="004855B0">
        <w:rPr>
          <w:rFonts w:ascii="Arial" w:hAnsi="Arial" w:cs="Arial"/>
          <w:sz w:val="22"/>
          <w:szCs w:val="22"/>
        </w:rPr>
        <w:t xml:space="preserve">przesłania do Wykonawcy zgłoszenia </w:t>
      </w:r>
      <w:r w:rsidRPr="0038497D">
        <w:rPr>
          <w:rFonts w:ascii="Arial" w:hAnsi="Arial" w:cs="Arial"/>
          <w:sz w:val="22"/>
          <w:szCs w:val="22"/>
        </w:rPr>
        <w:t>gwarancyjnego.</w:t>
      </w:r>
    </w:p>
    <w:p w14:paraId="630DDB9B" w14:textId="0F665C83" w:rsidR="00041FE1" w:rsidRPr="0038497D" w:rsidRDefault="00041FE1" w:rsidP="00041FE1">
      <w:pPr>
        <w:keepNext/>
        <w:spacing w:line="360" w:lineRule="auto"/>
        <w:ind w:left="709"/>
        <w:rPr>
          <w:rFonts w:ascii="Arial" w:hAnsi="Arial" w:cs="Arial"/>
          <w:sz w:val="22"/>
          <w:szCs w:val="22"/>
        </w:rPr>
      </w:pPr>
      <w:r w:rsidRPr="0038497D">
        <w:rPr>
          <w:rFonts w:ascii="Arial" w:hAnsi="Arial" w:cs="Arial"/>
          <w:sz w:val="22"/>
          <w:szCs w:val="22"/>
        </w:rPr>
        <w:t>W przypadku braku odpowiedzi Zamawiający przyjmie, że wykonawca oferuje 7 dni</w:t>
      </w:r>
      <w:r w:rsidR="00CB10C8">
        <w:rPr>
          <w:rFonts w:ascii="Arial" w:hAnsi="Arial" w:cs="Arial"/>
          <w:sz w:val="22"/>
          <w:szCs w:val="22"/>
        </w:rPr>
        <w:t xml:space="preserve"> roboczych na</w:t>
      </w:r>
      <w:r w:rsidRPr="0038497D">
        <w:rPr>
          <w:rFonts w:ascii="Arial" w:hAnsi="Arial" w:cs="Arial"/>
          <w:sz w:val="22"/>
          <w:szCs w:val="22"/>
        </w:rPr>
        <w:t xml:space="preserve"> czas naprawy gwarancyjnej i jego oferta otrzyma 0 pkt.</w:t>
      </w:r>
    </w:p>
    <w:p w14:paraId="384853E2" w14:textId="0A91268F" w:rsidR="00041FE1" w:rsidRPr="0038497D" w:rsidRDefault="00041FE1" w:rsidP="00041FE1">
      <w:pPr>
        <w:keepNext/>
        <w:spacing w:line="360" w:lineRule="auto"/>
        <w:ind w:left="709"/>
        <w:rPr>
          <w:rFonts w:ascii="Arial" w:hAnsi="Arial" w:cs="Arial"/>
          <w:sz w:val="22"/>
          <w:szCs w:val="22"/>
        </w:rPr>
      </w:pPr>
      <w:r w:rsidRPr="0038497D">
        <w:rPr>
          <w:rFonts w:ascii="Arial" w:hAnsi="Arial" w:cs="Arial"/>
          <w:sz w:val="22"/>
          <w:szCs w:val="22"/>
        </w:rPr>
        <w:t xml:space="preserve">W przypadku zaoferowania przez Wykonawcę przedziału czasowego naprawy (np. od </w:t>
      </w:r>
      <w:r w:rsidR="009F6448" w:rsidRPr="0038497D">
        <w:rPr>
          <w:rFonts w:ascii="Arial" w:hAnsi="Arial" w:cs="Arial"/>
          <w:sz w:val="22"/>
          <w:szCs w:val="22"/>
        </w:rPr>
        <w:t>3</w:t>
      </w:r>
      <w:r w:rsidR="00DA3F78">
        <w:rPr>
          <w:rFonts w:ascii="Arial" w:hAnsi="Arial" w:cs="Arial"/>
          <w:sz w:val="22"/>
          <w:szCs w:val="22"/>
        </w:rPr>
        <w:t xml:space="preserve"> do 4</w:t>
      </w:r>
      <w:r w:rsidRPr="0038497D">
        <w:rPr>
          <w:rFonts w:ascii="Arial" w:hAnsi="Arial" w:cs="Arial"/>
          <w:sz w:val="22"/>
          <w:szCs w:val="22"/>
        </w:rPr>
        <w:t xml:space="preserve"> dni roboczych), Zamawiający przyjmie, że Wykonawca zaoferował </w:t>
      </w:r>
      <w:r w:rsidR="009F6448" w:rsidRPr="0038497D">
        <w:rPr>
          <w:rFonts w:ascii="Arial" w:hAnsi="Arial" w:cs="Arial"/>
          <w:b/>
          <w:sz w:val="22"/>
          <w:szCs w:val="22"/>
        </w:rPr>
        <w:t>krótszy</w:t>
      </w:r>
      <w:r w:rsidRPr="0038497D">
        <w:rPr>
          <w:rFonts w:ascii="Arial" w:hAnsi="Arial" w:cs="Arial"/>
          <w:b/>
          <w:sz w:val="22"/>
          <w:szCs w:val="22"/>
        </w:rPr>
        <w:t xml:space="preserve"> </w:t>
      </w:r>
      <w:r w:rsidRPr="0038497D">
        <w:rPr>
          <w:rFonts w:ascii="Arial" w:hAnsi="Arial" w:cs="Arial"/>
          <w:sz w:val="22"/>
          <w:szCs w:val="22"/>
        </w:rPr>
        <w:t>czas z zadeklarowanej propozycji i oferta w tym kryterium otrzyma przewidzianą ilość punktów dla tego zakresu.</w:t>
      </w:r>
    </w:p>
    <w:p w14:paraId="0156B28B" w14:textId="7881416A" w:rsidR="00041FE1" w:rsidRPr="00AC59F6" w:rsidRDefault="00041FE1" w:rsidP="00AC59F6">
      <w:pPr>
        <w:pStyle w:val="Akapitzlist"/>
        <w:numPr>
          <w:ilvl w:val="0"/>
          <w:numId w:val="53"/>
        </w:numPr>
        <w:spacing w:line="360" w:lineRule="auto"/>
        <w:rPr>
          <w:rFonts w:ascii="Arial" w:hAnsi="Arial" w:cs="Arial"/>
          <w:sz w:val="22"/>
          <w:szCs w:val="22"/>
        </w:rPr>
      </w:pPr>
      <w:r w:rsidRPr="00AC59F6">
        <w:rPr>
          <w:rFonts w:ascii="Arial" w:hAnsi="Arial" w:cs="Arial"/>
          <w:sz w:val="22"/>
          <w:szCs w:val="22"/>
        </w:rPr>
        <w:t xml:space="preserve">Ocena ofert w kryterium „Dodatkowe funkcjonalności - </w:t>
      </w:r>
      <w:r w:rsidR="00AB6571" w:rsidRPr="00AC59F6">
        <w:rPr>
          <w:rFonts w:ascii="Arial" w:hAnsi="Arial" w:cs="Arial"/>
          <w:sz w:val="22"/>
          <w:szCs w:val="22"/>
        </w:rPr>
        <w:t>możliwość uruchomienia maszyny wirtualnej producenta firewalla</w:t>
      </w:r>
      <w:r w:rsidRPr="00AC59F6">
        <w:rPr>
          <w:rFonts w:ascii="Arial" w:hAnsi="Arial" w:cs="Arial"/>
          <w:sz w:val="22"/>
          <w:szCs w:val="22"/>
        </w:rPr>
        <w:t>” zostanie dokonana według następujących zasad:</w:t>
      </w:r>
    </w:p>
    <w:p w14:paraId="760C3B69" w14:textId="69E271B0" w:rsidR="00041FE1" w:rsidRPr="000A3CC2" w:rsidRDefault="00041FE1" w:rsidP="00E75AC8">
      <w:pPr>
        <w:keepNext/>
        <w:spacing w:line="360" w:lineRule="auto"/>
        <w:ind w:left="709"/>
        <w:rPr>
          <w:rFonts w:ascii="Arial" w:hAnsi="Arial" w:cs="Arial"/>
          <w:sz w:val="22"/>
          <w:szCs w:val="22"/>
        </w:rPr>
      </w:pPr>
      <w:r w:rsidRPr="000A3CC2">
        <w:rPr>
          <w:rFonts w:ascii="Arial" w:hAnsi="Arial" w:cs="Arial"/>
          <w:sz w:val="22"/>
          <w:szCs w:val="22"/>
        </w:rPr>
        <w:t xml:space="preserve">Jeśli wykonawca zadeklaruje, poprzez zaznaczenie odpowiedzi TAK lub NIE, </w:t>
      </w:r>
      <w:r w:rsidR="00AB6571">
        <w:rPr>
          <w:rFonts w:ascii="Arial" w:hAnsi="Arial" w:cs="Arial"/>
          <w:sz w:val="22"/>
          <w:szCs w:val="22"/>
        </w:rPr>
        <w:t>że n</w:t>
      </w:r>
      <w:r w:rsidR="00AB6571" w:rsidRPr="00AB6571">
        <w:rPr>
          <w:rFonts w:ascii="Arial" w:hAnsi="Arial" w:cs="Arial"/>
          <w:sz w:val="22"/>
          <w:szCs w:val="22"/>
        </w:rPr>
        <w:t>a wdrożonej infrastrukturze teleinformatycznej jest możliwość uruchomienia maszyny wirtualnej producenta firewalla, który oferuje zarządzanie systemem</w:t>
      </w:r>
      <w:r w:rsidR="00AB6571">
        <w:rPr>
          <w:rFonts w:ascii="Arial" w:hAnsi="Arial" w:cs="Arial"/>
          <w:sz w:val="22"/>
          <w:szCs w:val="22"/>
        </w:rPr>
        <w:t xml:space="preserve"> firewall </w:t>
      </w:r>
      <w:r w:rsidR="00B923BD">
        <w:rPr>
          <w:rFonts w:ascii="Arial" w:hAnsi="Arial" w:cs="Arial"/>
          <w:sz w:val="22"/>
          <w:szCs w:val="22"/>
        </w:rPr>
        <w:t xml:space="preserve">oraz zbieraniem logów, </w:t>
      </w:r>
      <w:r w:rsidR="00AB6571">
        <w:rPr>
          <w:rFonts w:ascii="Arial" w:hAnsi="Arial" w:cs="Arial"/>
          <w:sz w:val="22"/>
          <w:szCs w:val="22"/>
        </w:rPr>
        <w:t>m</w:t>
      </w:r>
      <w:r w:rsidR="00AB6571" w:rsidRPr="00AB6571">
        <w:rPr>
          <w:rFonts w:ascii="Arial" w:hAnsi="Arial" w:cs="Arial"/>
          <w:sz w:val="22"/>
          <w:szCs w:val="22"/>
        </w:rPr>
        <w:t>aszyna wirtualna musi umożliwiać minimum zarządzanie/monitorowa</w:t>
      </w:r>
      <w:r w:rsidR="00B923BD">
        <w:rPr>
          <w:rFonts w:ascii="Arial" w:hAnsi="Arial" w:cs="Arial"/>
          <w:sz w:val="22"/>
          <w:szCs w:val="22"/>
        </w:rPr>
        <w:t>nie dla minimum dwóch firewalli</w:t>
      </w:r>
      <w:r w:rsidRPr="000A3CC2">
        <w:rPr>
          <w:rFonts w:ascii="Arial" w:hAnsi="Arial" w:cs="Arial"/>
          <w:sz w:val="22"/>
          <w:szCs w:val="22"/>
        </w:rPr>
        <w:t>, to:</w:t>
      </w:r>
    </w:p>
    <w:p w14:paraId="4E501ED6" w14:textId="77777777" w:rsidR="00041FE1" w:rsidRPr="000A3CC2" w:rsidRDefault="00041FE1" w:rsidP="00E75AC8">
      <w:pPr>
        <w:keepNext/>
        <w:spacing w:line="360" w:lineRule="auto"/>
        <w:ind w:left="709"/>
        <w:rPr>
          <w:rFonts w:ascii="Arial" w:hAnsi="Arial" w:cs="Arial"/>
          <w:sz w:val="22"/>
          <w:szCs w:val="22"/>
        </w:rPr>
      </w:pPr>
      <w:r w:rsidRPr="000A3CC2">
        <w:rPr>
          <w:rFonts w:ascii="Arial" w:hAnsi="Arial" w:cs="Arial"/>
          <w:sz w:val="22"/>
          <w:szCs w:val="22"/>
        </w:rPr>
        <w:t>w przypadku zaznaczenia odpowiedzi</w:t>
      </w:r>
    </w:p>
    <w:p w14:paraId="72BBC823" w14:textId="3ABD5520" w:rsidR="00041FE1" w:rsidRPr="000A3CC2" w:rsidRDefault="00041FE1" w:rsidP="00E75AC8">
      <w:pPr>
        <w:keepNext/>
        <w:spacing w:line="360" w:lineRule="auto"/>
        <w:ind w:left="709"/>
        <w:rPr>
          <w:rFonts w:ascii="Arial" w:hAnsi="Arial" w:cs="Arial"/>
          <w:sz w:val="22"/>
          <w:szCs w:val="22"/>
        </w:rPr>
      </w:pPr>
      <w:r w:rsidRPr="000A3CC2">
        <w:rPr>
          <w:rFonts w:ascii="Arial" w:hAnsi="Arial" w:cs="Arial"/>
          <w:sz w:val="22"/>
          <w:szCs w:val="22"/>
        </w:rPr>
        <w:t>•</w:t>
      </w:r>
      <w:r w:rsidRPr="000A3CC2">
        <w:rPr>
          <w:rFonts w:ascii="Arial" w:hAnsi="Arial" w:cs="Arial"/>
          <w:sz w:val="22"/>
          <w:szCs w:val="22"/>
        </w:rPr>
        <w:tab/>
        <w:t xml:space="preserve">TAK – oferta otrzyma </w:t>
      </w:r>
      <w:r w:rsidR="00AB6571">
        <w:rPr>
          <w:rFonts w:ascii="Arial" w:hAnsi="Arial" w:cs="Arial"/>
          <w:sz w:val="22"/>
          <w:szCs w:val="22"/>
        </w:rPr>
        <w:t>10</w:t>
      </w:r>
      <w:r w:rsidRPr="000A3CC2">
        <w:rPr>
          <w:rFonts w:ascii="Arial" w:hAnsi="Arial" w:cs="Arial"/>
          <w:sz w:val="22"/>
          <w:szCs w:val="22"/>
        </w:rPr>
        <w:t xml:space="preserve"> pkt;</w:t>
      </w:r>
    </w:p>
    <w:p w14:paraId="28F9E319" w14:textId="77777777" w:rsidR="00041FE1" w:rsidRPr="000A3CC2" w:rsidRDefault="00041FE1" w:rsidP="00E75AC8">
      <w:pPr>
        <w:keepNext/>
        <w:spacing w:line="360" w:lineRule="auto"/>
        <w:ind w:left="709"/>
        <w:rPr>
          <w:rFonts w:ascii="Arial" w:hAnsi="Arial" w:cs="Arial"/>
          <w:sz w:val="22"/>
          <w:szCs w:val="22"/>
        </w:rPr>
      </w:pPr>
      <w:r w:rsidRPr="000A3CC2">
        <w:rPr>
          <w:rFonts w:ascii="Arial" w:hAnsi="Arial" w:cs="Arial"/>
          <w:sz w:val="22"/>
          <w:szCs w:val="22"/>
        </w:rPr>
        <w:t>•</w:t>
      </w:r>
      <w:r w:rsidRPr="000A3CC2">
        <w:rPr>
          <w:rFonts w:ascii="Arial" w:hAnsi="Arial" w:cs="Arial"/>
          <w:sz w:val="22"/>
          <w:szCs w:val="22"/>
        </w:rPr>
        <w:tab/>
        <w:t>NIE – oferta otrzyma 0 pkt.</w:t>
      </w:r>
    </w:p>
    <w:p w14:paraId="3BEC60C2" w14:textId="6EEC414B" w:rsidR="00041FE1" w:rsidRPr="000A3CC2" w:rsidRDefault="00041FE1" w:rsidP="009F6448">
      <w:pPr>
        <w:keepNext/>
        <w:spacing w:line="360" w:lineRule="auto"/>
        <w:ind w:left="709"/>
        <w:rPr>
          <w:rFonts w:ascii="Arial" w:hAnsi="Arial" w:cs="Arial"/>
          <w:sz w:val="22"/>
          <w:szCs w:val="22"/>
        </w:rPr>
      </w:pPr>
      <w:r w:rsidRPr="000A3CC2">
        <w:rPr>
          <w:rFonts w:ascii="Arial" w:hAnsi="Arial" w:cs="Arial"/>
          <w:sz w:val="22"/>
          <w:szCs w:val="22"/>
        </w:rPr>
        <w:t>W przypadku, gdy Wykonawca nie wskaże żadnej odpowiedzi lub wskaże więcej niż jedną odpowiedź, Zamawiający przyjmi</w:t>
      </w:r>
      <w:r w:rsidR="00D62B22" w:rsidRPr="000A3CC2">
        <w:rPr>
          <w:rFonts w:ascii="Arial" w:hAnsi="Arial" w:cs="Arial"/>
          <w:sz w:val="22"/>
          <w:szCs w:val="22"/>
        </w:rPr>
        <w:t>e, iż Wykonawca nie zaoferował</w:t>
      </w:r>
      <w:r w:rsidR="00B923BD">
        <w:rPr>
          <w:rFonts w:ascii="Arial" w:hAnsi="Arial" w:cs="Arial"/>
          <w:sz w:val="22"/>
          <w:szCs w:val="22"/>
        </w:rPr>
        <w:t>, że</w:t>
      </w:r>
      <w:r w:rsidR="00B923BD" w:rsidRPr="00B923BD">
        <w:t xml:space="preserve"> </w:t>
      </w:r>
      <w:r w:rsidR="00B923BD">
        <w:rPr>
          <w:rFonts w:ascii="Arial" w:hAnsi="Arial" w:cs="Arial"/>
          <w:sz w:val="22"/>
          <w:szCs w:val="22"/>
        </w:rPr>
        <w:t>n</w:t>
      </w:r>
      <w:r w:rsidR="00B923BD" w:rsidRPr="00B923BD">
        <w:rPr>
          <w:rFonts w:ascii="Arial" w:hAnsi="Arial" w:cs="Arial"/>
          <w:sz w:val="22"/>
          <w:szCs w:val="22"/>
        </w:rPr>
        <w:t xml:space="preserve">a wdrożonej infrastrukturze teleinformatycznej jest możliwość uruchomienia maszyny </w:t>
      </w:r>
      <w:r w:rsidR="00B923BD" w:rsidRPr="00B923BD">
        <w:rPr>
          <w:rFonts w:ascii="Arial" w:hAnsi="Arial" w:cs="Arial"/>
          <w:sz w:val="22"/>
          <w:szCs w:val="22"/>
        </w:rPr>
        <w:lastRenderedPageBreak/>
        <w:t>wirtualnej producenta firewalla, który oferuje zarządzanie systemem firewall oraz zbieraniem logów</w:t>
      </w:r>
      <w:r w:rsidR="00B923BD">
        <w:rPr>
          <w:rFonts w:ascii="Arial" w:hAnsi="Arial" w:cs="Arial"/>
          <w:sz w:val="22"/>
          <w:szCs w:val="22"/>
        </w:rPr>
        <w:t xml:space="preserve"> i</w:t>
      </w:r>
      <w:r w:rsidR="00D62B22" w:rsidRPr="000A3CC2">
        <w:rPr>
          <w:rFonts w:ascii="Arial" w:hAnsi="Arial" w:cs="Arial"/>
          <w:sz w:val="22"/>
          <w:szCs w:val="22"/>
        </w:rPr>
        <w:t xml:space="preserve"> </w:t>
      </w:r>
      <w:r w:rsidRPr="000A3CC2">
        <w:rPr>
          <w:rFonts w:ascii="Arial" w:hAnsi="Arial" w:cs="Arial"/>
          <w:sz w:val="22"/>
          <w:szCs w:val="22"/>
        </w:rPr>
        <w:t>jego oferta otrzyma 0 pkt w tym kryterium</w:t>
      </w:r>
      <w:r w:rsidR="00D62B22" w:rsidRPr="000A3CC2">
        <w:rPr>
          <w:rFonts w:ascii="Arial" w:hAnsi="Arial" w:cs="Arial"/>
          <w:sz w:val="22"/>
          <w:szCs w:val="22"/>
        </w:rPr>
        <w:t>.</w:t>
      </w:r>
    </w:p>
    <w:p w14:paraId="0990FC0C" w14:textId="76EA9D4C" w:rsidR="00D62B22" w:rsidRPr="00AC59F6" w:rsidRDefault="00D62B22" w:rsidP="00AC59F6">
      <w:pPr>
        <w:pStyle w:val="Akapitzlist"/>
        <w:keepNext/>
        <w:numPr>
          <w:ilvl w:val="0"/>
          <w:numId w:val="53"/>
        </w:numPr>
        <w:spacing w:line="360" w:lineRule="auto"/>
        <w:rPr>
          <w:rFonts w:ascii="Arial" w:hAnsi="Arial" w:cs="Arial"/>
          <w:sz w:val="22"/>
          <w:szCs w:val="22"/>
        </w:rPr>
      </w:pPr>
      <w:r w:rsidRPr="00AC59F6">
        <w:rPr>
          <w:rFonts w:ascii="Arial" w:hAnsi="Arial" w:cs="Arial"/>
          <w:sz w:val="22"/>
          <w:szCs w:val="22"/>
        </w:rPr>
        <w:t xml:space="preserve">Ocena ofert w kryterium „Dodatkowe funkcjonalności – </w:t>
      </w:r>
      <w:r w:rsidR="00B923BD" w:rsidRPr="00AC59F6">
        <w:rPr>
          <w:rFonts w:ascii="Arial" w:hAnsi="Arial" w:cs="Arial"/>
          <w:sz w:val="22"/>
          <w:szCs w:val="22"/>
        </w:rPr>
        <w:t xml:space="preserve">Zaoferowany przełącznik wspiera funkcjonalność taką jak QoS </w:t>
      </w:r>
      <w:r w:rsidRPr="00AC59F6">
        <w:rPr>
          <w:rFonts w:ascii="Arial" w:hAnsi="Arial" w:cs="Arial"/>
          <w:sz w:val="22"/>
          <w:szCs w:val="22"/>
        </w:rPr>
        <w:t>zostanie dokonana według następujących zasad:</w:t>
      </w:r>
      <w:bookmarkStart w:id="0" w:name="_GoBack"/>
      <w:bookmarkEnd w:id="0"/>
    </w:p>
    <w:p w14:paraId="03CF48C7" w14:textId="6B002281" w:rsidR="00B923BD" w:rsidRPr="00B923BD" w:rsidRDefault="00D62B22" w:rsidP="00B923BD">
      <w:pPr>
        <w:pStyle w:val="Akapitzlist"/>
        <w:keepNext/>
        <w:spacing w:line="360" w:lineRule="auto"/>
        <w:rPr>
          <w:rFonts w:ascii="Arial" w:hAnsi="Arial" w:cs="Arial"/>
          <w:sz w:val="22"/>
          <w:szCs w:val="22"/>
        </w:rPr>
      </w:pPr>
      <w:r w:rsidRPr="000A3CC2">
        <w:rPr>
          <w:rFonts w:ascii="Arial" w:hAnsi="Arial" w:cs="Arial"/>
          <w:sz w:val="22"/>
          <w:szCs w:val="22"/>
        </w:rPr>
        <w:t xml:space="preserve">Jeśli </w:t>
      </w:r>
      <w:r w:rsidR="00B923BD">
        <w:rPr>
          <w:rFonts w:ascii="Arial" w:hAnsi="Arial" w:cs="Arial"/>
          <w:sz w:val="22"/>
          <w:szCs w:val="22"/>
        </w:rPr>
        <w:t>z</w:t>
      </w:r>
      <w:r w:rsidR="00B923BD" w:rsidRPr="00B923BD">
        <w:rPr>
          <w:rFonts w:ascii="Arial" w:hAnsi="Arial" w:cs="Arial"/>
          <w:sz w:val="22"/>
          <w:szCs w:val="22"/>
        </w:rPr>
        <w:t xml:space="preserve">aoferowany </w:t>
      </w:r>
      <w:r w:rsidR="00B923BD">
        <w:rPr>
          <w:rFonts w:ascii="Arial" w:hAnsi="Arial" w:cs="Arial"/>
          <w:sz w:val="22"/>
          <w:szCs w:val="22"/>
        </w:rPr>
        <w:t xml:space="preserve">przez Wykonawcę </w:t>
      </w:r>
      <w:r w:rsidR="00B923BD" w:rsidRPr="00B923BD">
        <w:rPr>
          <w:rFonts w:ascii="Arial" w:hAnsi="Arial" w:cs="Arial"/>
          <w:sz w:val="22"/>
          <w:szCs w:val="22"/>
        </w:rPr>
        <w:t>przełącznik wspiera funkcjonalność taką jak</w:t>
      </w:r>
      <w:r w:rsidR="00B923BD">
        <w:rPr>
          <w:rFonts w:ascii="Arial" w:hAnsi="Arial" w:cs="Arial"/>
          <w:sz w:val="22"/>
          <w:szCs w:val="22"/>
        </w:rPr>
        <w:t xml:space="preserve"> QoS (Quality of Service), która</w:t>
      </w:r>
      <w:r w:rsidR="00F17E52">
        <w:rPr>
          <w:rFonts w:ascii="Arial" w:hAnsi="Arial" w:cs="Arial"/>
          <w:sz w:val="22"/>
          <w:szCs w:val="22"/>
        </w:rPr>
        <w:t xml:space="preserve"> łącznie</w:t>
      </w:r>
      <w:r w:rsidR="00B923BD" w:rsidRPr="00B923BD">
        <w:rPr>
          <w:rFonts w:ascii="Arial" w:hAnsi="Arial" w:cs="Arial"/>
          <w:sz w:val="22"/>
          <w:szCs w:val="22"/>
        </w:rPr>
        <w:t xml:space="preserve">: </w:t>
      </w:r>
    </w:p>
    <w:p w14:paraId="4227AA19" w14:textId="219227FC" w:rsidR="00B923BD" w:rsidRPr="00B923BD" w:rsidRDefault="00B923BD" w:rsidP="00B923BD">
      <w:pPr>
        <w:pStyle w:val="Akapitzlist"/>
        <w:keepNext/>
        <w:spacing w:line="360" w:lineRule="auto"/>
        <w:rPr>
          <w:rFonts w:ascii="Arial" w:hAnsi="Arial" w:cs="Arial"/>
          <w:sz w:val="22"/>
          <w:szCs w:val="22"/>
        </w:rPr>
      </w:pPr>
      <w:r w:rsidRPr="00B923BD">
        <w:rPr>
          <w:rFonts w:ascii="Arial" w:hAnsi="Arial" w:cs="Arial"/>
          <w:sz w:val="22"/>
          <w:szCs w:val="22"/>
        </w:rPr>
        <w:t>a.</w:t>
      </w:r>
      <w:r w:rsidRPr="00B923BD">
        <w:rPr>
          <w:rFonts w:ascii="Arial" w:hAnsi="Arial" w:cs="Arial"/>
          <w:sz w:val="22"/>
          <w:szCs w:val="22"/>
        </w:rPr>
        <w:tab/>
        <w:t>Oferuje minimum 8 kolejek</w:t>
      </w:r>
      <w:r>
        <w:rPr>
          <w:rFonts w:ascii="Arial" w:hAnsi="Arial" w:cs="Arial"/>
          <w:sz w:val="22"/>
          <w:szCs w:val="22"/>
        </w:rPr>
        <w:t xml:space="preserve"> i</w:t>
      </w:r>
      <w:r w:rsidRPr="00B923BD">
        <w:rPr>
          <w:rFonts w:ascii="Arial" w:hAnsi="Arial" w:cs="Arial"/>
          <w:sz w:val="22"/>
          <w:szCs w:val="22"/>
        </w:rPr>
        <w:t>,</w:t>
      </w:r>
    </w:p>
    <w:p w14:paraId="06B55694" w14:textId="039145D7" w:rsidR="00B923BD" w:rsidRPr="00B923BD" w:rsidRDefault="00B923BD" w:rsidP="00B923BD">
      <w:pPr>
        <w:pStyle w:val="Akapitzlist"/>
        <w:keepNext/>
        <w:spacing w:line="360" w:lineRule="auto"/>
        <w:rPr>
          <w:rFonts w:ascii="Arial" w:hAnsi="Arial" w:cs="Arial"/>
          <w:sz w:val="22"/>
          <w:szCs w:val="22"/>
        </w:rPr>
      </w:pPr>
      <w:r w:rsidRPr="00B923BD">
        <w:rPr>
          <w:rFonts w:ascii="Arial" w:hAnsi="Arial" w:cs="Arial"/>
          <w:sz w:val="22"/>
          <w:szCs w:val="22"/>
        </w:rPr>
        <w:t>b.</w:t>
      </w:r>
      <w:r w:rsidRPr="00B923BD">
        <w:rPr>
          <w:rFonts w:ascii="Arial" w:hAnsi="Arial" w:cs="Arial"/>
          <w:sz w:val="22"/>
          <w:szCs w:val="22"/>
        </w:rPr>
        <w:tab/>
        <w:t>Obsługuję klasyfikację ruchu wykorzystując mechanizm 802.1p</w:t>
      </w:r>
      <w:r>
        <w:rPr>
          <w:rFonts w:ascii="Arial" w:hAnsi="Arial" w:cs="Arial"/>
          <w:sz w:val="22"/>
          <w:szCs w:val="22"/>
        </w:rPr>
        <w:t xml:space="preserve"> i </w:t>
      </w:r>
      <w:r w:rsidRPr="00B923BD">
        <w:rPr>
          <w:rFonts w:ascii="Arial" w:hAnsi="Arial" w:cs="Arial"/>
          <w:sz w:val="22"/>
          <w:szCs w:val="22"/>
        </w:rPr>
        <w:t>,</w:t>
      </w:r>
    </w:p>
    <w:p w14:paraId="1A22034C" w14:textId="06DFE965" w:rsidR="00D62B22" w:rsidRPr="000A3CC2" w:rsidRDefault="00B923BD" w:rsidP="00B923BD">
      <w:pPr>
        <w:pStyle w:val="Akapitzlist"/>
        <w:keepNext/>
        <w:spacing w:line="360" w:lineRule="auto"/>
        <w:rPr>
          <w:rFonts w:ascii="Arial" w:hAnsi="Arial" w:cs="Arial"/>
          <w:sz w:val="22"/>
          <w:szCs w:val="22"/>
        </w:rPr>
      </w:pPr>
      <w:r w:rsidRPr="00B923BD">
        <w:rPr>
          <w:rFonts w:ascii="Arial" w:hAnsi="Arial" w:cs="Arial"/>
          <w:sz w:val="22"/>
          <w:szCs w:val="22"/>
        </w:rPr>
        <w:t>c.</w:t>
      </w:r>
      <w:r w:rsidRPr="00B923BD">
        <w:rPr>
          <w:rFonts w:ascii="Arial" w:hAnsi="Arial" w:cs="Arial"/>
          <w:sz w:val="22"/>
          <w:szCs w:val="22"/>
        </w:rPr>
        <w:tab/>
        <w:t>Wspiera mechanizmy schedulingu (haromnogramowania),</w:t>
      </w:r>
      <w:r w:rsidR="00D62B22" w:rsidRPr="000A3CC2">
        <w:rPr>
          <w:rFonts w:ascii="Arial" w:hAnsi="Arial" w:cs="Arial"/>
          <w:sz w:val="22"/>
          <w:szCs w:val="22"/>
        </w:rPr>
        <w:t xml:space="preserve"> to:</w:t>
      </w:r>
    </w:p>
    <w:p w14:paraId="25E53129" w14:textId="77777777" w:rsidR="00D62B22" w:rsidRPr="000A3CC2" w:rsidRDefault="00D62B22" w:rsidP="00D62B22">
      <w:pPr>
        <w:pStyle w:val="Akapitzlist"/>
        <w:keepNext/>
        <w:spacing w:line="360" w:lineRule="auto"/>
        <w:rPr>
          <w:rFonts w:ascii="Arial" w:hAnsi="Arial" w:cs="Arial"/>
          <w:sz w:val="22"/>
          <w:szCs w:val="22"/>
        </w:rPr>
      </w:pPr>
      <w:r w:rsidRPr="000A3CC2">
        <w:rPr>
          <w:rFonts w:ascii="Arial" w:hAnsi="Arial" w:cs="Arial"/>
          <w:sz w:val="22"/>
          <w:szCs w:val="22"/>
        </w:rPr>
        <w:t>w przypadku zaznaczenia odpowiedzi</w:t>
      </w:r>
    </w:p>
    <w:p w14:paraId="649BAE5C" w14:textId="58015D7D" w:rsidR="00D62B22" w:rsidRPr="000A3CC2" w:rsidRDefault="00D62B22" w:rsidP="00D62B22">
      <w:pPr>
        <w:pStyle w:val="Akapitzlist"/>
        <w:keepNext/>
        <w:spacing w:line="360" w:lineRule="auto"/>
        <w:rPr>
          <w:rFonts w:ascii="Arial" w:hAnsi="Arial" w:cs="Arial"/>
          <w:sz w:val="22"/>
          <w:szCs w:val="22"/>
        </w:rPr>
      </w:pPr>
      <w:r w:rsidRPr="000A3CC2">
        <w:rPr>
          <w:rFonts w:ascii="Arial" w:hAnsi="Arial" w:cs="Arial"/>
          <w:sz w:val="22"/>
          <w:szCs w:val="22"/>
        </w:rPr>
        <w:t>•</w:t>
      </w:r>
      <w:r w:rsidRPr="000A3CC2">
        <w:rPr>
          <w:rFonts w:ascii="Arial" w:hAnsi="Arial" w:cs="Arial"/>
          <w:sz w:val="22"/>
          <w:szCs w:val="22"/>
        </w:rPr>
        <w:tab/>
        <w:t xml:space="preserve">TAK – oferta otrzyma </w:t>
      </w:r>
      <w:r w:rsidR="00B923BD">
        <w:rPr>
          <w:rFonts w:ascii="Arial" w:hAnsi="Arial" w:cs="Arial"/>
          <w:sz w:val="22"/>
          <w:szCs w:val="22"/>
        </w:rPr>
        <w:t>10</w:t>
      </w:r>
      <w:r w:rsidRPr="000A3CC2">
        <w:rPr>
          <w:rFonts w:ascii="Arial" w:hAnsi="Arial" w:cs="Arial"/>
          <w:sz w:val="22"/>
          <w:szCs w:val="22"/>
        </w:rPr>
        <w:t xml:space="preserve"> pkt;</w:t>
      </w:r>
    </w:p>
    <w:p w14:paraId="437CEFAA" w14:textId="77777777" w:rsidR="00D62B22" w:rsidRPr="000A3CC2" w:rsidRDefault="00D62B22" w:rsidP="00D62B22">
      <w:pPr>
        <w:pStyle w:val="Akapitzlist"/>
        <w:keepNext/>
        <w:spacing w:line="360" w:lineRule="auto"/>
        <w:rPr>
          <w:rFonts w:ascii="Arial" w:hAnsi="Arial" w:cs="Arial"/>
          <w:sz w:val="22"/>
          <w:szCs w:val="22"/>
        </w:rPr>
      </w:pPr>
      <w:r w:rsidRPr="000A3CC2">
        <w:rPr>
          <w:rFonts w:ascii="Arial" w:hAnsi="Arial" w:cs="Arial"/>
          <w:sz w:val="22"/>
          <w:szCs w:val="22"/>
        </w:rPr>
        <w:t>•</w:t>
      </w:r>
      <w:r w:rsidRPr="000A3CC2">
        <w:rPr>
          <w:rFonts w:ascii="Arial" w:hAnsi="Arial" w:cs="Arial"/>
          <w:sz w:val="22"/>
          <w:szCs w:val="22"/>
        </w:rPr>
        <w:tab/>
        <w:t>NIE – oferta otrzyma 0 pkt.</w:t>
      </w:r>
    </w:p>
    <w:p w14:paraId="41FC9CF6" w14:textId="618A313E" w:rsidR="00D62B22" w:rsidRPr="00DD4AFC" w:rsidRDefault="00D62B22" w:rsidP="00F923E6">
      <w:pPr>
        <w:pStyle w:val="Akapitzlist"/>
        <w:keepNext/>
        <w:spacing w:after="240" w:line="360" w:lineRule="auto"/>
        <w:contextualSpacing w:val="0"/>
        <w:rPr>
          <w:rFonts w:ascii="Arial" w:hAnsi="Arial" w:cs="Arial"/>
          <w:sz w:val="22"/>
          <w:szCs w:val="22"/>
        </w:rPr>
      </w:pPr>
      <w:r w:rsidRPr="000A3CC2">
        <w:rPr>
          <w:rFonts w:ascii="Arial" w:hAnsi="Arial" w:cs="Arial"/>
          <w:sz w:val="22"/>
          <w:szCs w:val="22"/>
        </w:rPr>
        <w:t xml:space="preserve">W przypadku, gdy Wykonawca nie wskaże żadnej odpowiedzi lub wskaże więcej niż jedną odpowiedź, Zamawiający przyjmie, </w:t>
      </w:r>
      <w:r w:rsidR="00B923BD">
        <w:rPr>
          <w:rFonts w:ascii="Arial" w:hAnsi="Arial" w:cs="Arial"/>
          <w:sz w:val="22"/>
          <w:szCs w:val="22"/>
        </w:rPr>
        <w:t xml:space="preserve">że </w:t>
      </w:r>
      <w:r w:rsidR="00B923BD" w:rsidRPr="00B923BD">
        <w:rPr>
          <w:rFonts w:ascii="Arial" w:hAnsi="Arial" w:cs="Arial"/>
          <w:sz w:val="22"/>
          <w:szCs w:val="22"/>
        </w:rPr>
        <w:t xml:space="preserve">zaoferowany przez Wykonawcę przełącznik </w:t>
      </w:r>
      <w:r w:rsidR="00B923BD">
        <w:rPr>
          <w:rFonts w:ascii="Arial" w:hAnsi="Arial" w:cs="Arial"/>
          <w:sz w:val="22"/>
          <w:szCs w:val="22"/>
        </w:rPr>
        <w:t>nie wspiera funkcjonalność takiej</w:t>
      </w:r>
      <w:r w:rsidR="00B923BD" w:rsidRPr="00B923BD">
        <w:rPr>
          <w:rFonts w:ascii="Arial" w:hAnsi="Arial" w:cs="Arial"/>
          <w:sz w:val="22"/>
          <w:szCs w:val="22"/>
        </w:rPr>
        <w:t xml:space="preserve"> jak QoS </w:t>
      </w:r>
      <w:r w:rsidRPr="00DD4AFC">
        <w:rPr>
          <w:rFonts w:ascii="Arial" w:hAnsi="Arial" w:cs="Arial"/>
          <w:sz w:val="22"/>
          <w:szCs w:val="22"/>
        </w:rPr>
        <w:t>i oferta otrzyma 0 pkt w tym kryterium.</w:t>
      </w:r>
    </w:p>
    <w:p w14:paraId="2C1E3B84" w14:textId="3293BB42" w:rsidR="00314D6E" w:rsidRPr="00DD4AFC" w:rsidRDefault="00314D6E" w:rsidP="004335BE">
      <w:pPr>
        <w:pStyle w:val="Akapitzlist"/>
        <w:numPr>
          <w:ilvl w:val="0"/>
          <w:numId w:val="39"/>
        </w:numPr>
        <w:tabs>
          <w:tab w:val="left" w:pos="341"/>
        </w:tabs>
        <w:spacing w:after="120" w:line="360" w:lineRule="auto"/>
        <w:ind w:left="357" w:hanging="357"/>
        <w:rPr>
          <w:rFonts w:ascii="Arial" w:eastAsia="Arial" w:hAnsi="Arial"/>
          <w:sz w:val="22"/>
          <w:szCs w:val="22"/>
        </w:rPr>
      </w:pPr>
      <w:r w:rsidRPr="00DD4AFC">
        <w:rPr>
          <w:rFonts w:ascii="Arial" w:eastAsia="Arial" w:hAnsi="Arial"/>
          <w:sz w:val="22"/>
          <w:szCs w:val="22"/>
        </w:rPr>
        <w:t>Oferty</w:t>
      </w:r>
      <w:r w:rsidR="00C7583B" w:rsidRPr="00DD4AFC">
        <w:rPr>
          <w:rFonts w:ascii="Arial" w:eastAsia="Arial" w:hAnsi="Arial"/>
          <w:color w:val="000000" w:themeColor="text1"/>
          <w:sz w:val="22"/>
          <w:szCs w:val="22"/>
        </w:rPr>
        <w:t xml:space="preserve"> </w:t>
      </w:r>
      <w:r w:rsidR="00297776" w:rsidRPr="00DD4AFC">
        <w:rPr>
          <w:rFonts w:ascii="Arial" w:eastAsia="Arial" w:hAnsi="Arial"/>
          <w:color w:val="000000" w:themeColor="text1"/>
          <w:sz w:val="22"/>
          <w:szCs w:val="22"/>
        </w:rPr>
        <w:t xml:space="preserve">w </w:t>
      </w:r>
      <w:r w:rsidR="00297776" w:rsidRPr="00DD4AFC">
        <w:rPr>
          <w:rFonts w:ascii="Arial" w:eastAsia="Arial" w:hAnsi="Arial"/>
          <w:b/>
          <w:color w:val="000000" w:themeColor="text1"/>
          <w:sz w:val="22"/>
          <w:szCs w:val="22"/>
          <w:u w:val="single"/>
        </w:rPr>
        <w:t>części I</w:t>
      </w:r>
      <w:r w:rsidR="004476DD" w:rsidRPr="00DD4AFC">
        <w:rPr>
          <w:rFonts w:ascii="Arial" w:eastAsia="Arial" w:hAnsi="Arial"/>
          <w:b/>
          <w:color w:val="000000" w:themeColor="text1"/>
          <w:sz w:val="22"/>
          <w:szCs w:val="22"/>
          <w:u w:val="single"/>
        </w:rPr>
        <w:t>I</w:t>
      </w:r>
      <w:r w:rsidR="00297776" w:rsidRPr="00DD4AFC">
        <w:rPr>
          <w:rFonts w:ascii="Arial" w:eastAsia="Arial" w:hAnsi="Arial"/>
          <w:b/>
          <w:color w:val="000000" w:themeColor="text1"/>
          <w:sz w:val="22"/>
          <w:szCs w:val="22"/>
          <w:u w:val="single"/>
        </w:rPr>
        <w:t xml:space="preserve"> </w:t>
      </w:r>
      <w:r w:rsidRPr="00DD4AFC">
        <w:rPr>
          <w:rFonts w:ascii="Arial" w:eastAsia="Arial" w:hAnsi="Arial"/>
          <w:sz w:val="22"/>
          <w:szCs w:val="22"/>
        </w:rPr>
        <w:t>będą oceniane według poniższych kryteriów:</w:t>
      </w:r>
    </w:p>
    <w:tbl>
      <w:tblPr>
        <w:tblStyle w:val="Tabela-Siatka"/>
        <w:tblW w:w="906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Caption w:val="Tabela zawierająca wyszczególnienie kryteriów oceny ofert wraz z przypisanymi im wagami"/>
        <w:tblDescription w:val="Tabela zawiera trzy kolumny. Pierwszy wiersz zawiera nagłówek. W pierwszej kolumnie podawane są kolejne liczby porządkowe, w drugiej kolumnie opisane są kryteria oceny ofert, w trzeciej kolumnie podane są wagi danego kryterium"/>
      </w:tblPr>
      <w:tblGrid>
        <w:gridCol w:w="564"/>
        <w:gridCol w:w="6237"/>
        <w:gridCol w:w="2264"/>
      </w:tblGrid>
      <w:tr w:rsidR="00E46339" w:rsidRPr="00DD4AFC" w14:paraId="1E03A725" w14:textId="77777777" w:rsidTr="00174A50">
        <w:trPr>
          <w:tblHeader/>
          <w:jc w:val="center"/>
        </w:trPr>
        <w:tc>
          <w:tcPr>
            <w:tcW w:w="564" w:type="dxa"/>
            <w:vAlign w:val="center"/>
          </w:tcPr>
          <w:p w14:paraId="3E2CF3A4" w14:textId="77777777" w:rsidR="00E46339" w:rsidRPr="00DD4AFC" w:rsidRDefault="00E46339" w:rsidP="00174A50">
            <w:pPr>
              <w:pStyle w:val="Akapitzlist"/>
              <w:spacing w:before="60" w:after="60" w:line="260" w:lineRule="exact"/>
              <w:ind w:left="0"/>
              <w:contextualSpacing w:val="0"/>
              <w:jc w:val="center"/>
              <w:rPr>
                <w:rFonts w:ascii="Arial" w:hAnsi="Arial" w:cs="Arial"/>
                <w:b/>
                <w:sz w:val="22"/>
                <w:szCs w:val="20"/>
              </w:rPr>
            </w:pPr>
            <w:r w:rsidRPr="00DD4AFC">
              <w:rPr>
                <w:rFonts w:ascii="Arial" w:hAnsi="Arial" w:cs="Arial"/>
                <w:b/>
                <w:sz w:val="22"/>
                <w:szCs w:val="20"/>
              </w:rPr>
              <w:t>Lp.</w:t>
            </w:r>
          </w:p>
        </w:tc>
        <w:tc>
          <w:tcPr>
            <w:tcW w:w="6237" w:type="dxa"/>
            <w:vAlign w:val="center"/>
          </w:tcPr>
          <w:p w14:paraId="5D8BA31B" w14:textId="77777777" w:rsidR="00E46339" w:rsidRPr="00DD4AFC" w:rsidRDefault="00E46339" w:rsidP="00174A50">
            <w:pPr>
              <w:pStyle w:val="Akapitzlist"/>
              <w:spacing w:before="60" w:after="60" w:line="260" w:lineRule="exact"/>
              <w:ind w:left="0"/>
              <w:contextualSpacing w:val="0"/>
              <w:jc w:val="center"/>
              <w:rPr>
                <w:rFonts w:ascii="Arial" w:hAnsi="Arial" w:cs="Arial"/>
                <w:b/>
                <w:sz w:val="22"/>
                <w:szCs w:val="20"/>
              </w:rPr>
            </w:pPr>
            <w:r w:rsidRPr="00DD4AFC">
              <w:rPr>
                <w:rFonts w:ascii="Arial" w:hAnsi="Arial" w:cs="Arial"/>
                <w:b/>
                <w:sz w:val="22"/>
                <w:szCs w:val="20"/>
              </w:rPr>
              <w:t>Kryterium</w:t>
            </w:r>
          </w:p>
        </w:tc>
        <w:tc>
          <w:tcPr>
            <w:tcW w:w="2264" w:type="dxa"/>
            <w:vAlign w:val="center"/>
          </w:tcPr>
          <w:p w14:paraId="50FD3C6B" w14:textId="77777777" w:rsidR="00E46339" w:rsidRPr="00DD4AFC" w:rsidRDefault="00E46339" w:rsidP="00174A50">
            <w:pPr>
              <w:pStyle w:val="Akapitzlist"/>
              <w:spacing w:before="60" w:after="60" w:line="260" w:lineRule="exact"/>
              <w:ind w:left="0"/>
              <w:contextualSpacing w:val="0"/>
              <w:jc w:val="center"/>
              <w:rPr>
                <w:rFonts w:ascii="Arial" w:hAnsi="Arial" w:cs="Arial"/>
                <w:b/>
                <w:sz w:val="22"/>
                <w:szCs w:val="20"/>
              </w:rPr>
            </w:pPr>
            <w:r w:rsidRPr="00DD4AFC">
              <w:rPr>
                <w:rFonts w:ascii="Arial" w:hAnsi="Arial" w:cs="Arial"/>
                <w:b/>
                <w:sz w:val="22"/>
                <w:szCs w:val="20"/>
              </w:rPr>
              <w:t>Waga kryterium (pkt)</w:t>
            </w:r>
          </w:p>
        </w:tc>
      </w:tr>
      <w:tr w:rsidR="00E46339" w:rsidRPr="00DD4AFC" w14:paraId="40EC3304" w14:textId="77777777" w:rsidTr="00174A50">
        <w:trPr>
          <w:jc w:val="center"/>
        </w:trPr>
        <w:tc>
          <w:tcPr>
            <w:tcW w:w="564" w:type="dxa"/>
            <w:vAlign w:val="center"/>
          </w:tcPr>
          <w:p w14:paraId="0D2FFADB" w14:textId="77777777" w:rsidR="00E46339" w:rsidRPr="00DD4AFC" w:rsidRDefault="00E46339" w:rsidP="004335BE">
            <w:pPr>
              <w:pStyle w:val="Akapitzlist"/>
              <w:numPr>
                <w:ilvl w:val="0"/>
                <w:numId w:val="43"/>
              </w:numPr>
              <w:spacing w:before="60" w:after="60" w:line="260" w:lineRule="exact"/>
              <w:contextualSpacing w:val="0"/>
              <w:jc w:val="center"/>
              <w:rPr>
                <w:rFonts w:ascii="Arial" w:hAnsi="Arial" w:cs="Arial"/>
                <w:sz w:val="22"/>
                <w:szCs w:val="20"/>
              </w:rPr>
            </w:pPr>
          </w:p>
        </w:tc>
        <w:tc>
          <w:tcPr>
            <w:tcW w:w="6237" w:type="dxa"/>
            <w:vAlign w:val="center"/>
          </w:tcPr>
          <w:p w14:paraId="04B750D2" w14:textId="76F0999B" w:rsidR="00E46339" w:rsidRPr="00DD4AFC" w:rsidRDefault="00E46339" w:rsidP="00174A50">
            <w:pPr>
              <w:pStyle w:val="Akapitzlist"/>
              <w:spacing w:before="60" w:after="60" w:line="260" w:lineRule="exact"/>
              <w:ind w:left="0"/>
              <w:contextualSpacing w:val="0"/>
              <w:rPr>
                <w:rFonts w:ascii="Arial" w:hAnsi="Arial" w:cs="Arial"/>
                <w:sz w:val="22"/>
                <w:szCs w:val="20"/>
              </w:rPr>
            </w:pPr>
            <w:r w:rsidRPr="00DD4AFC">
              <w:rPr>
                <w:rFonts w:ascii="Arial" w:hAnsi="Arial" w:cs="Arial"/>
                <w:sz w:val="22"/>
                <w:szCs w:val="20"/>
              </w:rPr>
              <w:t xml:space="preserve">Cena </w:t>
            </w:r>
            <w:r w:rsidR="009B28C5" w:rsidRPr="00DD4AFC">
              <w:rPr>
                <w:rFonts w:ascii="Arial" w:hAnsi="Arial" w:cs="Arial"/>
                <w:sz w:val="22"/>
                <w:szCs w:val="20"/>
              </w:rPr>
              <w:t xml:space="preserve">brutto </w:t>
            </w:r>
            <w:r w:rsidRPr="00DD4AFC">
              <w:rPr>
                <w:rFonts w:ascii="Arial" w:hAnsi="Arial" w:cs="Arial"/>
                <w:sz w:val="22"/>
                <w:szCs w:val="20"/>
              </w:rPr>
              <w:t>wykonania zamówienia</w:t>
            </w:r>
          </w:p>
        </w:tc>
        <w:tc>
          <w:tcPr>
            <w:tcW w:w="2264" w:type="dxa"/>
            <w:vAlign w:val="center"/>
          </w:tcPr>
          <w:p w14:paraId="07A430AE" w14:textId="77777777" w:rsidR="00E46339" w:rsidRPr="00DD4AFC" w:rsidRDefault="00E46339" w:rsidP="00174A50">
            <w:pPr>
              <w:pStyle w:val="Akapitzlist"/>
              <w:spacing w:before="60" w:after="60" w:line="260" w:lineRule="exact"/>
              <w:ind w:left="0"/>
              <w:contextualSpacing w:val="0"/>
              <w:jc w:val="center"/>
              <w:rPr>
                <w:rFonts w:ascii="Arial" w:hAnsi="Arial" w:cs="Arial"/>
                <w:sz w:val="22"/>
                <w:szCs w:val="20"/>
              </w:rPr>
            </w:pPr>
            <w:r w:rsidRPr="00DD4AFC">
              <w:rPr>
                <w:rFonts w:ascii="Arial" w:hAnsi="Arial" w:cs="Arial"/>
                <w:sz w:val="22"/>
                <w:szCs w:val="20"/>
              </w:rPr>
              <w:t>60</w:t>
            </w:r>
          </w:p>
        </w:tc>
      </w:tr>
      <w:tr w:rsidR="00E46339" w:rsidRPr="00E46339" w14:paraId="7941F4DC" w14:textId="77777777" w:rsidTr="00174A50">
        <w:trPr>
          <w:jc w:val="center"/>
        </w:trPr>
        <w:tc>
          <w:tcPr>
            <w:tcW w:w="564" w:type="dxa"/>
            <w:vAlign w:val="center"/>
          </w:tcPr>
          <w:p w14:paraId="526B6551" w14:textId="77777777" w:rsidR="00E46339" w:rsidRPr="00DD4AFC" w:rsidRDefault="00E46339" w:rsidP="004335BE">
            <w:pPr>
              <w:pStyle w:val="Akapitzlist"/>
              <w:numPr>
                <w:ilvl w:val="0"/>
                <w:numId w:val="43"/>
              </w:numPr>
              <w:spacing w:before="60" w:after="60" w:line="260" w:lineRule="exact"/>
              <w:contextualSpacing w:val="0"/>
              <w:jc w:val="center"/>
              <w:rPr>
                <w:rFonts w:ascii="Arial" w:hAnsi="Arial" w:cs="Arial"/>
                <w:sz w:val="22"/>
                <w:szCs w:val="20"/>
              </w:rPr>
            </w:pPr>
          </w:p>
        </w:tc>
        <w:tc>
          <w:tcPr>
            <w:tcW w:w="6237" w:type="dxa"/>
            <w:shd w:val="clear" w:color="auto" w:fill="FFFFFF"/>
            <w:vAlign w:val="center"/>
          </w:tcPr>
          <w:p w14:paraId="7D1ABFB8" w14:textId="36407CE9" w:rsidR="00E46339" w:rsidRPr="00DD4AFC" w:rsidRDefault="00DD4AFC" w:rsidP="00DD4AFC">
            <w:pPr>
              <w:pStyle w:val="Akapitzlist"/>
              <w:spacing w:before="60" w:after="60" w:line="260" w:lineRule="exact"/>
              <w:ind w:left="0"/>
              <w:contextualSpacing w:val="0"/>
              <w:rPr>
                <w:rFonts w:ascii="Arial" w:hAnsi="Arial" w:cs="Arial"/>
                <w:sz w:val="22"/>
                <w:szCs w:val="20"/>
              </w:rPr>
            </w:pPr>
            <w:r w:rsidRPr="00DD4AFC">
              <w:rPr>
                <w:rFonts w:ascii="Arial" w:hAnsi="Arial" w:cs="Arial"/>
                <w:sz w:val="22"/>
                <w:szCs w:val="20"/>
              </w:rPr>
              <w:t>Czas wykonania naprawy gwarancyjnej</w:t>
            </w:r>
          </w:p>
        </w:tc>
        <w:tc>
          <w:tcPr>
            <w:tcW w:w="2264" w:type="dxa"/>
            <w:vAlign w:val="center"/>
          </w:tcPr>
          <w:p w14:paraId="0639FA3F" w14:textId="6FA87607" w:rsidR="00E46339" w:rsidRPr="00DD4AFC" w:rsidRDefault="00F84767" w:rsidP="00174A50">
            <w:pPr>
              <w:pStyle w:val="Akapitzlist"/>
              <w:spacing w:before="60" w:after="60" w:line="260" w:lineRule="exact"/>
              <w:ind w:left="0"/>
              <w:contextualSpacing w:val="0"/>
              <w:jc w:val="center"/>
              <w:rPr>
                <w:rFonts w:ascii="Arial" w:hAnsi="Arial" w:cs="Arial"/>
                <w:sz w:val="22"/>
                <w:szCs w:val="20"/>
              </w:rPr>
            </w:pPr>
            <w:r w:rsidRPr="00DD4AFC">
              <w:rPr>
                <w:rFonts w:ascii="Arial" w:hAnsi="Arial" w:cs="Arial"/>
                <w:sz w:val="22"/>
                <w:szCs w:val="20"/>
              </w:rPr>
              <w:t>40</w:t>
            </w:r>
          </w:p>
        </w:tc>
      </w:tr>
    </w:tbl>
    <w:p w14:paraId="784AD72C" w14:textId="77777777" w:rsidR="002F1FF4" w:rsidRPr="002F1FF4" w:rsidRDefault="002F1FF4" w:rsidP="004335BE">
      <w:pPr>
        <w:pStyle w:val="Akapitzlist"/>
        <w:numPr>
          <w:ilvl w:val="0"/>
          <w:numId w:val="39"/>
        </w:numPr>
        <w:spacing w:before="240" w:line="360" w:lineRule="auto"/>
        <w:ind w:left="357" w:hanging="357"/>
        <w:contextualSpacing w:val="0"/>
        <w:rPr>
          <w:rFonts w:ascii="Arial" w:hAnsi="Arial" w:cs="Arial"/>
          <w:sz w:val="22"/>
        </w:rPr>
      </w:pPr>
      <w:r w:rsidRPr="002F1FF4">
        <w:rPr>
          <w:rFonts w:ascii="Arial" w:hAnsi="Arial" w:cs="Arial"/>
          <w:sz w:val="22"/>
        </w:rPr>
        <w:t>Sposób oceny ofert:</w:t>
      </w:r>
    </w:p>
    <w:p w14:paraId="6A2D9CB5" w14:textId="5963E72E" w:rsidR="002F1FF4" w:rsidRPr="00AC59F6" w:rsidRDefault="002F1FF4" w:rsidP="00AC59F6">
      <w:pPr>
        <w:pStyle w:val="Akapitzlist"/>
        <w:keepNext/>
        <w:numPr>
          <w:ilvl w:val="1"/>
          <w:numId w:val="13"/>
        </w:numPr>
        <w:spacing w:after="120" w:line="360" w:lineRule="auto"/>
        <w:ind w:left="714" w:hanging="357"/>
        <w:rPr>
          <w:rFonts w:ascii="Arial" w:hAnsi="Arial" w:cs="Arial"/>
          <w:sz w:val="22"/>
          <w:szCs w:val="20"/>
        </w:rPr>
      </w:pPr>
      <w:r w:rsidRPr="00AC59F6">
        <w:rPr>
          <w:rFonts w:ascii="Arial" w:hAnsi="Arial" w:cs="Arial"/>
          <w:sz w:val="22"/>
          <w:szCs w:val="20"/>
        </w:rPr>
        <w:t>Ocena ofert w kryterium „</w:t>
      </w:r>
      <w:r w:rsidRPr="00AC59F6">
        <w:rPr>
          <w:rFonts w:ascii="Arial" w:hAnsi="Arial" w:cs="Arial"/>
          <w:b/>
          <w:sz w:val="22"/>
          <w:szCs w:val="20"/>
        </w:rPr>
        <w:t xml:space="preserve">Cena </w:t>
      </w:r>
      <w:r w:rsidR="00B0277C" w:rsidRPr="00AC59F6">
        <w:rPr>
          <w:rFonts w:ascii="Arial" w:hAnsi="Arial" w:cs="Arial"/>
          <w:b/>
          <w:sz w:val="22"/>
          <w:szCs w:val="20"/>
        </w:rPr>
        <w:t xml:space="preserve">brutto </w:t>
      </w:r>
      <w:r w:rsidR="009B28C5" w:rsidRPr="00AC59F6">
        <w:rPr>
          <w:rFonts w:ascii="Arial" w:hAnsi="Arial" w:cs="Arial"/>
          <w:b/>
          <w:sz w:val="22"/>
          <w:szCs w:val="20"/>
        </w:rPr>
        <w:t>wykonania</w:t>
      </w:r>
      <w:r w:rsidR="00B0277C" w:rsidRPr="00AC59F6">
        <w:rPr>
          <w:rFonts w:ascii="Arial" w:hAnsi="Arial" w:cs="Arial"/>
          <w:b/>
          <w:sz w:val="22"/>
          <w:szCs w:val="20"/>
        </w:rPr>
        <w:t xml:space="preserve"> </w:t>
      </w:r>
      <w:r w:rsidRPr="00AC59F6">
        <w:rPr>
          <w:rFonts w:ascii="Arial" w:hAnsi="Arial" w:cs="Arial"/>
          <w:b/>
          <w:sz w:val="22"/>
          <w:szCs w:val="20"/>
        </w:rPr>
        <w:t>zamówienia</w:t>
      </w:r>
      <w:r w:rsidRPr="00AC59F6">
        <w:rPr>
          <w:rFonts w:ascii="Arial" w:hAnsi="Arial" w:cs="Arial"/>
          <w:sz w:val="22"/>
          <w:szCs w:val="20"/>
        </w:rPr>
        <w:t>” zostanie dokonana według wzoru:</w:t>
      </w:r>
    </w:p>
    <w:p w14:paraId="72E1B0FB" w14:textId="77777777" w:rsidR="002F1FF4" w:rsidRPr="00737FF9" w:rsidRDefault="002F1FF4" w:rsidP="0023253C">
      <w:pPr>
        <w:spacing w:line="360" w:lineRule="auto"/>
        <w:ind w:left="360"/>
        <w:rPr>
          <w:rFonts w:ascii="Arial" w:hAnsi="Arial" w:cs="Arial"/>
          <w:sz w:val="22"/>
          <w:szCs w:val="20"/>
        </w:rPr>
      </w:pPr>
      <m:oMathPara>
        <m:oMath>
          <m:r>
            <m:rPr>
              <m:sty m:val="p"/>
            </m:rPr>
            <w:rPr>
              <w:rFonts w:ascii="Cambria Math" w:hAnsi="Cambria Math" w:cs="Arial"/>
              <w:sz w:val="22"/>
              <w:szCs w:val="20"/>
            </w:rPr>
            <m:t>Cena=</m:t>
          </m:r>
          <m:f>
            <m:fPr>
              <m:ctrlPr>
                <w:rPr>
                  <w:rFonts w:ascii="Cambria Math" w:hAnsi="Cambria Math" w:cs="Arial"/>
                  <w:sz w:val="22"/>
                  <w:szCs w:val="20"/>
                </w:rPr>
              </m:ctrlPr>
            </m:fPr>
            <m:num>
              <m:eqArr>
                <m:eqArrPr>
                  <m:ctrlPr>
                    <w:rPr>
                      <w:rFonts w:ascii="Cambria Math" w:hAnsi="Cambria Math" w:cs="Arial"/>
                      <w:sz w:val="22"/>
                      <w:szCs w:val="20"/>
                    </w:rPr>
                  </m:ctrlPr>
                </m:eqArrPr>
                <m:e>
                  <m:r>
                    <m:rPr>
                      <m:sty m:val="p"/>
                    </m:rPr>
                    <w:rPr>
                      <w:rFonts w:ascii="Cambria Math" w:hAnsi="Cambria Math" w:cs="Arial"/>
                      <w:sz w:val="22"/>
                      <w:szCs w:val="20"/>
                    </w:rPr>
                    <m:t xml:space="preserve">Najniższa cena wykonania zamówienia </m:t>
                  </m:r>
                </m:e>
                <m:e>
                  <m:r>
                    <m:rPr>
                      <m:sty m:val="p"/>
                    </m:rPr>
                    <w:rPr>
                      <w:rFonts w:ascii="Cambria Math" w:hAnsi="Cambria Math" w:cs="Arial"/>
                      <w:sz w:val="22"/>
                      <w:szCs w:val="20"/>
                    </w:rPr>
                    <m:t>spośród ofert niepodlegających odrzuceniu</m:t>
                  </m:r>
                </m:e>
              </m:eqArr>
            </m:num>
            <m:den>
              <m:r>
                <m:rPr>
                  <m:sty m:val="p"/>
                </m:rPr>
                <w:rPr>
                  <w:rFonts w:ascii="Cambria Math" w:hAnsi="Cambria Math" w:cs="Arial"/>
                  <w:sz w:val="22"/>
                  <w:szCs w:val="20"/>
                </w:rPr>
                <m:t>Cena wykonania zamówienia oferty ocenianej</m:t>
              </m:r>
            </m:den>
          </m:f>
          <m:r>
            <m:rPr>
              <m:sty m:val="p"/>
            </m:rPr>
            <w:rPr>
              <w:rFonts w:ascii="Cambria Math" w:hAnsi="Cambria Math" w:cs="Arial"/>
              <w:sz w:val="22"/>
              <w:szCs w:val="20"/>
            </w:rPr>
            <m:t xml:space="preserve"> x 60 pkt</m:t>
          </m:r>
        </m:oMath>
      </m:oMathPara>
    </w:p>
    <w:p w14:paraId="5EBF87C9" w14:textId="785C5BA3" w:rsidR="004476DD" w:rsidRPr="00AC59F6" w:rsidRDefault="004476DD" w:rsidP="00AC59F6">
      <w:pPr>
        <w:pStyle w:val="Akapitzlist"/>
        <w:keepNext/>
        <w:numPr>
          <w:ilvl w:val="1"/>
          <w:numId w:val="13"/>
        </w:numPr>
        <w:spacing w:line="360" w:lineRule="auto"/>
        <w:ind w:left="714" w:hanging="357"/>
        <w:rPr>
          <w:rFonts w:ascii="Arial" w:hAnsi="Arial" w:cs="Arial"/>
          <w:sz w:val="22"/>
          <w:szCs w:val="22"/>
        </w:rPr>
      </w:pPr>
      <w:r w:rsidRPr="00AC59F6">
        <w:rPr>
          <w:rFonts w:ascii="Arial" w:hAnsi="Arial" w:cs="Arial"/>
          <w:sz w:val="22"/>
          <w:szCs w:val="22"/>
        </w:rPr>
        <w:lastRenderedPageBreak/>
        <w:t>Ocena ofert w kryterium „Czas</w:t>
      </w:r>
      <w:r w:rsidR="00DD4AFC" w:rsidRPr="00AC59F6">
        <w:rPr>
          <w:rFonts w:ascii="Arial" w:hAnsi="Arial" w:cs="Arial"/>
          <w:sz w:val="22"/>
          <w:szCs w:val="22"/>
        </w:rPr>
        <w:t xml:space="preserve"> wykonania naprawy gwarancyjnej</w:t>
      </w:r>
      <w:r w:rsidRPr="00AC59F6">
        <w:rPr>
          <w:rFonts w:ascii="Arial" w:hAnsi="Arial" w:cs="Arial"/>
          <w:sz w:val="22"/>
          <w:szCs w:val="22"/>
        </w:rPr>
        <w:t>” zostanie dokonana według następujących zasad:</w:t>
      </w:r>
    </w:p>
    <w:p w14:paraId="74C90B6C" w14:textId="1585368A" w:rsidR="004476DD" w:rsidRPr="00737FF9" w:rsidRDefault="004476DD" w:rsidP="004476DD">
      <w:pPr>
        <w:keepNext/>
        <w:spacing w:line="360" w:lineRule="auto"/>
        <w:ind w:left="709"/>
        <w:rPr>
          <w:rFonts w:ascii="Arial" w:hAnsi="Arial" w:cs="Arial"/>
          <w:sz w:val="22"/>
          <w:szCs w:val="22"/>
        </w:rPr>
      </w:pPr>
      <w:r w:rsidRPr="00737FF9">
        <w:rPr>
          <w:rFonts w:ascii="Arial" w:hAnsi="Arial" w:cs="Arial"/>
          <w:sz w:val="22"/>
          <w:szCs w:val="22"/>
        </w:rPr>
        <w:t xml:space="preserve">Jeśli wykonawca zaoferuje czas </w:t>
      </w:r>
      <w:r w:rsidR="00DD4AFC" w:rsidRPr="00737FF9">
        <w:rPr>
          <w:rFonts w:ascii="Arial" w:hAnsi="Arial" w:cs="Arial"/>
          <w:sz w:val="22"/>
          <w:szCs w:val="22"/>
        </w:rPr>
        <w:t>wykonania naprawy gwarancyjnej</w:t>
      </w:r>
      <w:r w:rsidRPr="00737FF9">
        <w:rPr>
          <w:rFonts w:ascii="Arial" w:hAnsi="Arial" w:cs="Arial"/>
          <w:sz w:val="22"/>
          <w:szCs w:val="22"/>
        </w:rPr>
        <w:t>:</w:t>
      </w:r>
    </w:p>
    <w:p w14:paraId="5FC83388" w14:textId="694A5584" w:rsidR="004476DD" w:rsidRPr="00737FF9" w:rsidRDefault="004476DD" w:rsidP="004476DD">
      <w:pPr>
        <w:keepNext/>
        <w:spacing w:line="360" w:lineRule="auto"/>
        <w:ind w:left="709"/>
        <w:rPr>
          <w:rFonts w:ascii="Arial" w:hAnsi="Arial" w:cs="Arial"/>
          <w:sz w:val="22"/>
          <w:szCs w:val="22"/>
        </w:rPr>
      </w:pPr>
      <w:r w:rsidRPr="00737FF9">
        <w:rPr>
          <w:rFonts w:ascii="Arial" w:hAnsi="Arial" w:cs="Arial"/>
          <w:sz w:val="22"/>
          <w:szCs w:val="22"/>
        </w:rPr>
        <w:t>a)</w:t>
      </w:r>
      <w:r w:rsidRPr="00737FF9">
        <w:rPr>
          <w:rFonts w:ascii="Arial" w:hAnsi="Arial" w:cs="Arial"/>
          <w:sz w:val="22"/>
          <w:szCs w:val="22"/>
        </w:rPr>
        <w:tab/>
        <w:t xml:space="preserve">do 3 dni roboczych – </w:t>
      </w:r>
      <w:r w:rsidR="008522AC">
        <w:rPr>
          <w:rFonts w:ascii="Arial" w:hAnsi="Arial" w:cs="Arial"/>
          <w:sz w:val="22"/>
          <w:szCs w:val="22"/>
        </w:rPr>
        <w:t>4</w:t>
      </w:r>
      <w:r w:rsidRPr="00737FF9">
        <w:rPr>
          <w:rFonts w:ascii="Arial" w:hAnsi="Arial" w:cs="Arial"/>
          <w:sz w:val="22"/>
          <w:szCs w:val="22"/>
        </w:rPr>
        <w:t xml:space="preserve">0 pkt, </w:t>
      </w:r>
    </w:p>
    <w:p w14:paraId="1E6DC7A4" w14:textId="71E83105" w:rsidR="004476DD" w:rsidRPr="00737FF9" w:rsidRDefault="004476DD" w:rsidP="004476DD">
      <w:pPr>
        <w:keepNext/>
        <w:spacing w:line="360" w:lineRule="auto"/>
        <w:ind w:left="709"/>
        <w:rPr>
          <w:rFonts w:ascii="Arial" w:hAnsi="Arial" w:cs="Arial"/>
          <w:sz w:val="22"/>
          <w:szCs w:val="22"/>
        </w:rPr>
      </w:pPr>
      <w:r w:rsidRPr="00737FF9">
        <w:rPr>
          <w:rFonts w:ascii="Arial" w:hAnsi="Arial" w:cs="Arial"/>
          <w:sz w:val="22"/>
          <w:szCs w:val="22"/>
        </w:rPr>
        <w:t>b)</w:t>
      </w:r>
      <w:r w:rsidRPr="00737FF9">
        <w:rPr>
          <w:rFonts w:ascii="Arial" w:hAnsi="Arial" w:cs="Arial"/>
          <w:sz w:val="22"/>
          <w:szCs w:val="22"/>
        </w:rPr>
        <w:tab/>
      </w:r>
      <w:r w:rsidR="001C6CAD">
        <w:rPr>
          <w:rFonts w:ascii="Arial" w:hAnsi="Arial" w:cs="Arial"/>
          <w:sz w:val="22"/>
          <w:szCs w:val="22"/>
        </w:rPr>
        <w:t xml:space="preserve">od 4 </w:t>
      </w:r>
      <w:r w:rsidRPr="00737FF9">
        <w:rPr>
          <w:rFonts w:ascii="Arial" w:hAnsi="Arial" w:cs="Arial"/>
          <w:sz w:val="22"/>
          <w:szCs w:val="22"/>
        </w:rPr>
        <w:t xml:space="preserve">do 5 dni roboczych – </w:t>
      </w:r>
      <w:r w:rsidR="008522AC">
        <w:rPr>
          <w:rFonts w:ascii="Arial" w:hAnsi="Arial" w:cs="Arial"/>
          <w:sz w:val="22"/>
          <w:szCs w:val="22"/>
        </w:rPr>
        <w:t>20</w:t>
      </w:r>
      <w:r w:rsidRPr="00737FF9">
        <w:rPr>
          <w:rFonts w:ascii="Arial" w:hAnsi="Arial" w:cs="Arial"/>
          <w:sz w:val="22"/>
          <w:szCs w:val="22"/>
        </w:rPr>
        <w:t xml:space="preserve"> pkt, </w:t>
      </w:r>
    </w:p>
    <w:p w14:paraId="7490B33F" w14:textId="73AD7E2E" w:rsidR="004476DD" w:rsidRPr="00737FF9" w:rsidRDefault="004476DD" w:rsidP="004476DD">
      <w:pPr>
        <w:keepNext/>
        <w:spacing w:line="360" w:lineRule="auto"/>
        <w:ind w:left="709"/>
        <w:rPr>
          <w:rFonts w:ascii="Arial" w:hAnsi="Arial" w:cs="Arial"/>
          <w:sz w:val="22"/>
          <w:szCs w:val="22"/>
        </w:rPr>
      </w:pPr>
      <w:r w:rsidRPr="00737FF9">
        <w:rPr>
          <w:rFonts w:ascii="Arial" w:hAnsi="Arial" w:cs="Arial"/>
          <w:sz w:val="22"/>
          <w:szCs w:val="22"/>
        </w:rPr>
        <w:t>c)</w:t>
      </w:r>
      <w:r w:rsidRPr="00737FF9">
        <w:rPr>
          <w:rFonts w:ascii="Arial" w:hAnsi="Arial" w:cs="Arial"/>
          <w:sz w:val="22"/>
          <w:szCs w:val="22"/>
        </w:rPr>
        <w:tab/>
        <w:t xml:space="preserve">6 dni roboczych – </w:t>
      </w:r>
      <w:r w:rsidR="008522AC">
        <w:rPr>
          <w:rFonts w:ascii="Arial" w:hAnsi="Arial" w:cs="Arial"/>
          <w:sz w:val="22"/>
          <w:szCs w:val="22"/>
        </w:rPr>
        <w:t>10</w:t>
      </w:r>
      <w:r w:rsidRPr="00737FF9">
        <w:rPr>
          <w:rFonts w:ascii="Arial" w:hAnsi="Arial" w:cs="Arial"/>
          <w:sz w:val="22"/>
          <w:szCs w:val="22"/>
        </w:rPr>
        <w:t xml:space="preserve"> pkt,</w:t>
      </w:r>
    </w:p>
    <w:p w14:paraId="6E395B77" w14:textId="486FD174" w:rsidR="004476DD" w:rsidRPr="00737FF9" w:rsidRDefault="004476DD" w:rsidP="004476DD">
      <w:pPr>
        <w:keepNext/>
        <w:spacing w:line="360" w:lineRule="auto"/>
        <w:ind w:left="709"/>
        <w:rPr>
          <w:rFonts w:ascii="Arial" w:hAnsi="Arial" w:cs="Arial"/>
          <w:sz w:val="22"/>
          <w:szCs w:val="22"/>
        </w:rPr>
      </w:pPr>
      <w:r w:rsidRPr="00737FF9">
        <w:rPr>
          <w:rFonts w:ascii="Arial" w:hAnsi="Arial" w:cs="Arial"/>
          <w:sz w:val="22"/>
          <w:szCs w:val="22"/>
        </w:rPr>
        <w:t xml:space="preserve">d) </w:t>
      </w:r>
      <w:r w:rsidRPr="00737FF9">
        <w:rPr>
          <w:rFonts w:ascii="Arial" w:hAnsi="Arial" w:cs="Arial"/>
          <w:sz w:val="22"/>
          <w:szCs w:val="22"/>
        </w:rPr>
        <w:tab/>
        <w:t>7 dni roboczych -</w:t>
      </w:r>
      <w:r w:rsidR="00F923E6">
        <w:rPr>
          <w:rFonts w:ascii="Arial" w:hAnsi="Arial" w:cs="Arial"/>
          <w:sz w:val="22"/>
          <w:szCs w:val="22"/>
        </w:rPr>
        <w:t xml:space="preserve"> </w:t>
      </w:r>
      <w:r w:rsidRPr="00737FF9">
        <w:rPr>
          <w:rFonts w:ascii="Arial" w:hAnsi="Arial" w:cs="Arial"/>
          <w:sz w:val="22"/>
          <w:szCs w:val="22"/>
        </w:rPr>
        <w:t xml:space="preserve">0 pkt, </w:t>
      </w:r>
    </w:p>
    <w:p w14:paraId="4DB6AFA5" w14:textId="49C8768B" w:rsidR="004476DD" w:rsidRPr="000A0E05" w:rsidRDefault="00BE6CD1" w:rsidP="004476DD">
      <w:pPr>
        <w:keepNext/>
        <w:spacing w:line="360" w:lineRule="auto"/>
        <w:ind w:left="709"/>
        <w:rPr>
          <w:rFonts w:ascii="Arial" w:hAnsi="Arial" w:cs="Arial"/>
          <w:sz w:val="22"/>
          <w:szCs w:val="22"/>
        </w:rPr>
      </w:pPr>
      <w:r w:rsidRPr="00BE6CD1">
        <w:rPr>
          <w:rFonts w:ascii="Arial" w:hAnsi="Arial" w:cs="Arial"/>
          <w:sz w:val="22"/>
          <w:szCs w:val="22"/>
        </w:rPr>
        <w:t>W przypadku zaoferowania czasu wykonania naprawy gwarancyjnej powyżej 7 dni roboczych liczonych następnego dnia roboczego po wysłaniu przez Zamawiającego od zgłoszenia, oferta zostanie odrzucona.</w:t>
      </w:r>
      <w:r>
        <w:rPr>
          <w:rFonts w:ascii="Arial" w:hAnsi="Arial" w:cs="Arial"/>
          <w:sz w:val="22"/>
          <w:szCs w:val="22"/>
        </w:rPr>
        <w:t xml:space="preserve"> </w:t>
      </w:r>
      <w:r w:rsidR="004476DD" w:rsidRPr="000A0E05">
        <w:rPr>
          <w:rFonts w:ascii="Arial" w:hAnsi="Arial" w:cs="Arial"/>
          <w:sz w:val="22"/>
          <w:szCs w:val="22"/>
        </w:rPr>
        <w:t xml:space="preserve">Czas </w:t>
      </w:r>
      <w:r w:rsidR="00DD4AFC">
        <w:rPr>
          <w:rFonts w:ascii="Arial" w:hAnsi="Arial" w:cs="Arial"/>
          <w:sz w:val="22"/>
          <w:szCs w:val="22"/>
        </w:rPr>
        <w:t>wykonania naprawy gwarancyjnej</w:t>
      </w:r>
      <w:r w:rsidR="004476DD" w:rsidRPr="000A0E05">
        <w:rPr>
          <w:rFonts w:ascii="Arial" w:hAnsi="Arial" w:cs="Arial"/>
          <w:sz w:val="22"/>
          <w:szCs w:val="22"/>
        </w:rPr>
        <w:t xml:space="preserve"> będzie liczony od następnego dnia roboczego* po wysłaniu przez Zamawiającego zgłoszenia gwarancyjnego.</w:t>
      </w:r>
    </w:p>
    <w:p w14:paraId="0081F59E" w14:textId="09686522" w:rsidR="004476DD" w:rsidRPr="000A0E05" w:rsidRDefault="004476DD">
      <w:pPr>
        <w:keepNext/>
        <w:spacing w:line="360" w:lineRule="auto"/>
        <w:ind w:left="709"/>
        <w:rPr>
          <w:rFonts w:ascii="Arial" w:hAnsi="Arial" w:cs="Arial"/>
          <w:sz w:val="22"/>
          <w:szCs w:val="22"/>
        </w:rPr>
      </w:pPr>
      <w:r w:rsidRPr="000A0E05">
        <w:rPr>
          <w:rFonts w:ascii="Arial" w:hAnsi="Arial" w:cs="Arial"/>
          <w:sz w:val="22"/>
          <w:szCs w:val="22"/>
        </w:rPr>
        <w:t xml:space="preserve">W przypadku braku odpowiedzi Zamawiający przyjmie, że wykonawca oferuje 7 dni </w:t>
      </w:r>
      <w:r w:rsidR="000971C6">
        <w:rPr>
          <w:rFonts w:ascii="Arial" w:hAnsi="Arial" w:cs="Arial"/>
          <w:sz w:val="22"/>
          <w:szCs w:val="22"/>
        </w:rPr>
        <w:t xml:space="preserve">roboczych </w:t>
      </w:r>
      <w:r w:rsidRPr="000A0E05">
        <w:rPr>
          <w:rFonts w:ascii="Arial" w:hAnsi="Arial" w:cs="Arial"/>
          <w:sz w:val="22"/>
          <w:szCs w:val="22"/>
        </w:rPr>
        <w:t>czas naprawy gwarancyjnej i jego oferta otrzyma 0 pkt.</w:t>
      </w:r>
    </w:p>
    <w:p w14:paraId="14B857B0" w14:textId="77777777" w:rsidR="004476DD" w:rsidRPr="000A0E05" w:rsidRDefault="004476DD" w:rsidP="004476DD">
      <w:pPr>
        <w:keepNext/>
        <w:spacing w:line="360" w:lineRule="auto"/>
        <w:ind w:left="709"/>
        <w:rPr>
          <w:rFonts w:ascii="Arial" w:hAnsi="Arial" w:cs="Arial"/>
          <w:sz w:val="22"/>
          <w:szCs w:val="22"/>
        </w:rPr>
      </w:pPr>
      <w:r w:rsidRPr="000A0E05">
        <w:rPr>
          <w:rFonts w:ascii="Arial" w:hAnsi="Arial" w:cs="Arial"/>
          <w:sz w:val="22"/>
          <w:szCs w:val="22"/>
        </w:rPr>
        <w:t xml:space="preserve">W przypadku zaoferowania przez Wykonawcę przedziału czasowego naprawy (np. od </w:t>
      </w:r>
      <w:r>
        <w:rPr>
          <w:rFonts w:ascii="Arial" w:hAnsi="Arial" w:cs="Arial"/>
          <w:sz w:val="22"/>
          <w:szCs w:val="22"/>
        </w:rPr>
        <w:t>3</w:t>
      </w:r>
      <w:r w:rsidRPr="000A0E05">
        <w:rPr>
          <w:rFonts w:ascii="Arial" w:hAnsi="Arial" w:cs="Arial"/>
          <w:sz w:val="22"/>
          <w:szCs w:val="22"/>
        </w:rPr>
        <w:t xml:space="preserve"> do 5 dni roboczych), Zamawiający przyjmie, że Wykonawca zaoferował </w:t>
      </w:r>
      <w:r w:rsidRPr="009F6448">
        <w:rPr>
          <w:rFonts w:ascii="Arial" w:hAnsi="Arial" w:cs="Arial"/>
          <w:b/>
          <w:sz w:val="22"/>
          <w:szCs w:val="22"/>
        </w:rPr>
        <w:t xml:space="preserve">krótszy </w:t>
      </w:r>
      <w:r w:rsidRPr="000A0E05">
        <w:rPr>
          <w:rFonts w:ascii="Arial" w:hAnsi="Arial" w:cs="Arial"/>
          <w:sz w:val="22"/>
          <w:szCs w:val="22"/>
        </w:rPr>
        <w:t>czas z zadeklarowanej propozycji i oferta w tym kryterium otrzyma przewidzianą ilość punktów dla tego zakresu.</w:t>
      </w:r>
    </w:p>
    <w:p w14:paraId="7F08B1A2" w14:textId="77777777" w:rsidR="004476DD" w:rsidRDefault="004476DD" w:rsidP="00F923E6">
      <w:pPr>
        <w:keepNext/>
        <w:spacing w:after="240" w:line="360" w:lineRule="auto"/>
        <w:ind w:left="709"/>
        <w:rPr>
          <w:rFonts w:ascii="Arial" w:hAnsi="Arial" w:cs="Arial"/>
          <w:sz w:val="22"/>
          <w:szCs w:val="22"/>
        </w:rPr>
      </w:pPr>
      <w:r w:rsidRPr="000A0E05">
        <w:rPr>
          <w:rFonts w:ascii="Arial" w:hAnsi="Arial" w:cs="Arial"/>
          <w:sz w:val="22"/>
          <w:szCs w:val="22"/>
        </w:rPr>
        <w:t>*Przez dni robocze należy rozumieć dni od poniedziałku do piątku w godzinach: od 8.00 do 16.00, z wyłączeniem dni ustawowo woln</w:t>
      </w:r>
      <w:r>
        <w:rPr>
          <w:rFonts w:ascii="Arial" w:hAnsi="Arial" w:cs="Arial"/>
          <w:sz w:val="22"/>
          <w:szCs w:val="22"/>
        </w:rPr>
        <w:t xml:space="preserve">ych od pracy. </w:t>
      </w:r>
    </w:p>
    <w:p w14:paraId="2C3B5D83" w14:textId="4BFA0F2B" w:rsidR="00D2236F" w:rsidRPr="00737FF9" w:rsidRDefault="00D2236F" w:rsidP="004335BE">
      <w:pPr>
        <w:pStyle w:val="Akapitzlist"/>
        <w:numPr>
          <w:ilvl w:val="0"/>
          <w:numId w:val="39"/>
        </w:numPr>
        <w:tabs>
          <w:tab w:val="left" w:pos="341"/>
        </w:tabs>
        <w:spacing w:after="120" w:line="360" w:lineRule="auto"/>
        <w:ind w:left="357" w:hanging="357"/>
        <w:rPr>
          <w:rFonts w:ascii="Arial" w:eastAsia="Arial" w:hAnsi="Arial"/>
          <w:sz w:val="22"/>
          <w:szCs w:val="22"/>
        </w:rPr>
      </w:pPr>
      <w:r w:rsidRPr="002F1FF4">
        <w:rPr>
          <w:rFonts w:ascii="Arial" w:eastAsia="Arial" w:hAnsi="Arial"/>
          <w:sz w:val="22"/>
          <w:szCs w:val="22"/>
        </w:rPr>
        <w:t>Ofert</w:t>
      </w:r>
      <w:r w:rsidRPr="00737FF9">
        <w:rPr>
          <w:rFonts w:ascii="Arial" w:eastAsia="Arial" w:hAnsi="Arial"/>
          <w:sz w:val="22"/>
          <w:szCs w:val="22"/>
        </w:rPr>
        <w:t>y</w:t>
      </w:r>
      <w:r w:rsidRPr="00737FF9">
        <w:rPr>
          <w:rFonts w:ascii="Arial" w:eastAsia="Arial" w:hAnsi="Arial"/>
          <w:color w:val="000000" w:themeColor="text1"/>
          <w:sz w:val="22"/>
          <w:szCs w:val="22"/>
        </w:rPr>
        <w:t xml:space="preserve"> w </w:t>
      </w:r>
      <w:r w:rsidRPr="00737FF9">
        <w:rPr>
          <w:rFonts w:ascii="Arial" w:eastAsia="Arial" w:hAnsi="Arial"/>
          <w:b/>
          <w:color w:val="000000" w:themeColor="text1"/>
          <w:sz w:val="22"/>
          <w:szCs w:val="22"/>
          <w:u w:val="single"/>
        </w:rPr>
        <w:t xml:space="preserve">części III </w:t>
      </w:r>
      <w:r w:rsidRPr="00737FF9">
        <w:rPr>
          <w:rFonts w:ascii="Arial" w:eastAsia="Arial" w:hAnsi="Arial"/>
          <w:sz w:val="22"/>
          <w:szCs w:val="22"/>
        </w:rPr>
        <w:t>będą oceniane według poniższych kryteriów:</w:t>
      </w:r>
    </w:p>
    <w:tbl>
      <w:tblPr>
        <w:tblStyle w:val="Tabela-Siatka"/>
        <w:tblW w:w="906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Caption w:val="Tabela zawierająca wyszczególnienie kryteriów oceny ofert wraz z przypisanymi im wagami"/>
        <w:tblDescription w:val="Tabela zawiera trzy kolumny. Pierwszy wiersz zawiera nagłówek. W pierwszej kolumnie podawane są kolejne liczby porządkowe, w drugiej kolumnie opisane są kryteria oceny ofert, w trzeciej kolumnie podane są wagi danego kryterium"/>
      </w:tblPr>
      <w:tblGrid>
        <w:gridCol w:w="564"/>
        <w:gridCol w:w="6237"/>
        <w:gridCol w:w="2264"/>
      </w:tblGrid>
      <w:tr w:rsidR="00D2236F" w:rsidRPr="00737FF9" w14:paraId="76FFED36" w14:textId="77777777" w:rsidTr="00A36B80">
        <w:trPr>
          <w:tblHeader/>
          <w:jc w:val="center"/>
        </w:trPr>
        <w:tc>
          <w:tcPr>
            <w:tcW w:w="564" w:type="dxa"/>
            <w:vAlign w:val="center"/>
          </w:tcPr>
          <w:p w14:paraId="7C7F3CEF" w14:textId="77777777" w:rsidR="00D2236F" w:rsidRPr="00737FF9" w:rsidRDefault="00D2236F" w:rsidP="00A36B80">
            <w:pPr>
              <w:pStyle w:val="Akapitzlist"/>
              <w:spacing w:before="60" w:after="60" w:line="260" w:lineRule="exact"/>
              <w:ind w:left="0"/>
              <w:contextualSpacing w:val="0"/>
              <w:jc w:val="center"/>
              <w:rPr>
                <w:rFonts w:ascii="Arial" w:hAnsi="Arial" w:cs="Arial"/>
                <w:b/>
                <w:sz w:val="22"/>
                <w:szCs w:val="20"/>
              </w:rPr>
            </w:pPr>
            <w:r w:rsidRPr="00737FF9">
              <w:rPr>
                <w:rFonts w:ascii="Arial" w:hAnsi="Arial" w:cs="Arial"/>
                <w:b/>
                <w:sz w:val="22"/>
                <w:szCs w:val="20"/>
              </w:rPr>
              <w:t>Lp.</w:t>
            </w:r>
          </w:p>
        </w:tc>
        <w:tc>
          <w:tcPr>
            <w:tcW w:w="6237" w:type="dxa"/>
            <w:vAlign w:val="center"/>
          </w:tcPr>
          <w:p w14:paraId="38518E91" w14:textId="77777777" w:rsidR="00D2236F" w:rsidRPr="00737FF9" w:rsidRDefault="00D2236F" w:rsidP="00A36B80">
            <w:pPr>
              <w:pStyle w:val="Akapitzlist"/>
              <w:spacing w:before="60" w:after="60" w:line="260" w:lineRule="exact"/>
              <w:ind w:left="0"/>
              <w:contextualSpacing w:val="0"/>
              <w:jc w:val="center"/>
              <w:rPr>
                <w:rFonts w:ascii="Arial" w:hAnsi="Arial" w:cs="Arial"/>
                <w:b/>
                <w:sz w:val="22"/>
                <w:szCs w:val="20"/>
              </w:rPr>
            </w:pPr>
            <w:r w:rsidRPr="00737FF9">
              <w:rPr>
                <w:rFonts w:ascii="Arial" w:hAnsi="Arial" w:cs="Arial"/>
                <w:b/>
                <w:sz w:val="22"/>
                <w:szCs w:val="20"/>
              </w:rPr>
              <w:t>Kryterium</w:t>
            </w:r>
          </w:p>
        </w:tc>
        <w:tc>
          <w:tcPr>
            <w:tcW w:w="2264" w:type="dxa"/>
            <w:vAlign w:val="center"/>
          </w:tcPr>
          <w:p w14:paraId="2BD72053" w14:textId="77777777" w:rsidR="00D2236F" w:rsidRPr="00737FF9" w:rsidRDefault="00D2236F" w:rsidP="00A36B80">
            <w:pPr>
              <w:pStyle w:val="Akapitzlist"/>
              <w:spacing w:before="60" w:after="60" w:line="260" w:lineRule="exact"/>
              <w:ind w:left="0"/>
              <w:contextualSpacing w:val="0"/>
              <w:jc w:val="center"/>
              <w:rPr>
                <w:rFonts w:ascii="Arial" w:hAnsi="Arial" w:cs="Arial"/>
                <w:b/>
                <w:sz w:val="22"/>
                <w:szCs w:val="20"/>
              </w:rPr>
            </w:pPr>
            <w:r w:rsidRPr="00737FF9">
              <w:rPr>
                <w:rFonts w:ascii="Arial" w:hAnsi="Arial" w:cs="Arial"/>
                <w:b/>
                <w:sz w:val="22"/>
                <w:szCs w:val="20"/>
              </w:rPr>
              <w:t>Waga kryterium (pkt)</w:t>
            </w:r>
          </w:p>
        </w:tc>
      </w:tr>
      <w:tr w:rsidR="00D2236F" w:rsidRPr="00737FF9" w14:paraId="58721FD2" w14:textId="77777777" w:rsidTr="00A36B80">
        <w:trPr>
          <w:jc w:val="center"/>
        </w:trPr>
        <w:tc>
          <w:tcPr>
            <w:tcW w:w="564" w:type="dxa"/>
            <w:vAlign w:val="center"/>
          </w:tcPr>
          <w:p w14:paraId="533C2162" w14:textId="77777777" w:rsidR="00D2236F" w:rsidRPr="00737FF9" w:rsidRDefault="00D2236F" w:rsidP="004335BE">
            <w:pPr>
              <w:pStyle w:val="Akapitzlist"/>
              <w:numPr>
                <w:ilvl w:val="0"/>
                <w:numId w:val="43"/>
              </w:numPr>
              <w:spacing w:before="60" w:after="60" w:line="260" w:lineRule="exact"/>
              <w:contextualSpacing w:val="0"/>
              <w:jc w:val="center"/>
              <w:rPr>
                <w:rFonts w:ascii="Arial" w:hAnsi="Arial" w:cs="Arial"/>
                <w:sz w:val="22"/>
                <w:szCs w:val="20"/>
              </w:rPr>
            </w:pPr>
          </w:p>
        </w:tc>
        <w:tc>
          <w:tcPr>
            <w:tcW w:w="6237" w:type="dxa"/>
            <w:vAlign w:val="center"/>
          </w:tcPr>
          <w:p w14:paraId="44D994AD" w14:textId="77777777" w:rsidR="00D2236F" w:rsidRPr="00737FF9" w:rsidRDefault="00D2236F" w:rsidP="00A36B80">
            <w:pPr>
              <w:pStyle w:val="Akapitzlist"/>
              <w:spacing w:before="60" w:after="60" w:line="260" w:lineRule="exact"/>
              <w:ind w:left="0"/>
              <w:contextualSpacing w:val="0"/>
              <w:rPr>
                <w:rFonts w:ascii="Arial" w:hAnsi="Arial" w:cs="Arial"/>
                <w:sz w:val="22"/>
                <w:szCs w:val="20"/>
              </w:rPr>
            </w:pPr>
            <w:r w:rsidRPr="00737FF9">
              <w:rPr>
                <w:rFonts w:ascii="Arial" w:hAnsi="Arial" w:cs="Arial"/>
                <w:sz w:val="22"/>
                <w:szCs w:val="20"/>
              </w:rPr>
              <w:t>Cena brutto wykonania zamówienia</w:t>
            </w:r>
          </w:p>
        </w:tc>
        <w:tc>
          <w:tcPr>
            <w:tcW w:w="2264" w:type="dxa"/>
            <w:vAlign w:val="center"/>
          </w:tcPr>
          <w:p w14:paraId="6A299626" w14:textId="77777777" w:rsidR="00D2236F" w:rsidRPr="00737FF9" w:rsidRDefault="00D2236F" w:rsidP="00A36B80">
            <w:pPr>
              <w:pStyle w:val="Akapitzlist"/>
              <w:spacing w:before="60" w:after="60" w:line="260" w:lineRule="exact"/>
              <w:ind w:left="0"/>
              <w:contextualSpacing w:val="0"/>
              <w:jc w:val="center"/>
              <w:rPr>
                <w:rFonts w:ascii="Arial" w:hAnsi="Arial" w:cs="Arial"/>
                <w:sz w:val="22"/>
                <w:szCs w:val="20"/>
              </w:rPr>
            </w:pPr>
            <w:r w:rsidRPr="00737FF9">
              <w:rPr>
                <w:rFonts w:ascii="Arial" w:hAnsi="Arial" w:cs="Arial"/>
                <w:sz w:val="22"/>
                <w:szCs w:val="20"/>
              </w:rPr>
              <w:t>60</w:t>
            </w:r>
          </w:p>
        </w:tc>
      </w:tr>
      <w:tr w:rsidR="00D2236F" w:rsidRPr="00737FF9" w14:paraId="606896A0" w14:textId="77777777" w:rsidTr="00A36B80">
        <w:trPr>
          <w:jc w:val="center"/>
        </w:trPr>
        <w:tc>
          <w:tcPr>
            <w:tcW w:w="564" w:type="dxa"/>
            <w:vAlign w:val="center"/>
          </w:tcPr>
          <w:p w14:paraId="2D3BAA56" w14:textId="77777777" w:rsidR="00D2236F" w:rsidRPr="00737FF9" w:rsidRDefault="00D2236F" w:rsidP="004335BE">
            <w:pPr>
              <w:pStyle w:val="Akapitzlist"/>
              <w:numPr>
                <w:ilvl w:val="0"/>
                <w:numId w:val="43"/>
              </w:numPr>
              <w:spacing w:before="60" w:after="60" w:line="260" w:lineRule="exact"/>
              <w:contextualSpacing w:val="0"/>
              <w:jc w:val="center"/>
              <w:rPr>
                <w:rFonts w:ascii="Arial" w:hAnsi="Arial" w:cs="Arial"/>
                <w:sz w:val="22"/>
                <w:szCs w:val="20"/>
              </w:rPr>
            </w:pPr>
          </w:p>
        </w:tc>
        <w:tc>
          <w:tcPr>
            <w:tcW w:w="6237" w:type="dxa"/>
            <w:shd w:val="clear" w:color="auto" w:fill="FFFFFF"/>
            <w:vAlign w:val="center"/>
          </w:tcPr>
          <w:p w14:paraId="6502600F" w14:textId="1F2D1EC5" w:rsidR="00D2236F" w:rsidRPr="00737FF9" w:rsidRDefault="00D2236F" w:rsidP="00DD4AFC">
            <w:pPr>
              <w:pStyle w:val="Akapitzlist"/>
              <w:spacing w:before="60" w:after="60" w:line="260" w:lineRule="exact"/>
              <w:ind w:left="0"/>
              <w:contextualSpacing w:val="0"/>
              <w:rPr>
                <w:rFonts w:ascii="Arial" w:hAnsi="Arial" w:cs="Arial"/>
                <w:sz w:val="22"/>
                <w:szCs w:val="20"/>
              </w:rPr>
            </w:pPr>
            <w:r w:rsidRPr="00737FF9">
              <w:rPr>
                <w:rFonts w:ascii="Arial" w:hAnsi="Arial" w:cs="Arial"/>
                <w:sz w:val="22"/>
                <w:szCs w:val="20"/>
              </w:rPr>
              <w:t xml:space="preserve">Czas </w:t>
            </w:r>
            <w:r w:rsidR="00DD4AFC" w:rsidRPr="00737FF9">
              <w:rPr>
                <w:rFonts w:ascii="Arial" w:hAnsi="Arial" w:cs="Arial"/>
                <w:sz w:val="22"/>
                <w:szCs w:val="20"/>
              </w:rPr>
              <w:t xml:space="preserve">wykonania </w:t>
            </w:r>
            <w:r w:rsidRPr="00737FF9">
              <w:rPr>
                <w:rFonts w:ascii="Arial" w:hAnsi="Arial" w:cs="Arial"/>
                <w:sz w:val="22"/>
                <w:szCs w:val="20"/>
              </w:rPr>
              <w:t xml:space="preserve">naprawy </w:t>
            </w:r>
            <w:r w:rsidR="00DD4AFC" w:rsidRPr="00737FF9">
              <w:rPr>
                <w:rFonts w:ascii="Arial" w:hAnsi="Arial" w:cs="Arial"/>
                <w:bCs/>
                <w:sz w:val="22"/>
                <w:szCs w:val="20"/>
              </w:rPr>
              <w:t>gwarancyjnej</w:t>
            </w:r>
          </w:p>
        </w:tc>
        <w:tc>
          <w:tcPr>
            <w:tcW w:w="2264" w:type="dxa"/>
            <w:vAlign w:val="center"/>
          </w:tcPr>
          <w:p w14:paraId="272C0FD8" w14:textId="77777777" w:rsidR="00D2236F" w:rsidRPr="00737FF9" w:rsidRDefault="00D2236F" w:rsidP="00A36B80">
            <w:pPr>
              <w:pStyle w:val="Akapitzlist"/>
              <w:spacing w:before="60" w:after="60" w:line="260" w:lineRule="exact"/>
              <w:ind w:left="0"/>
              <w:contextualSpacing w:val="0"/>
              <w:jc w:val="center"/>
              <w:rPr>
                <w:rFonts w:ascii="Arial" w:hAnsi="Arial" w:cs="Arial"/>
                <w:sz w:val="22"/>
                <w:szCs w:val="20"/>
              </w:rPr>
            </w:pPr>
            <w:r w:rsidRPr="00737FF9">
              <w:rPr>
                <w:rFonts w:ascii="Arial" w:hAnsi="Arial" w:cs="Arial"/>
                <w:sz w:val="22"/>
                <w:szCs w:val="20"/>
              </w:rPr>
              <w:t>40</w:t>
            </w:r>
          </w:p>
        </w:tc>
      </w:tr>
    </w:tbl>
    <w:p w14:paraId="27676B11" w14:textId="77777777" w:rsidR="00D2236F" w:rsidRPr="00737FF9" w:rsidRDefault="00D2236F" w:rsidP="004335BE">
      <w:pPr>
        <w:pStyle w:val="Akapitzlist"/>
        <w:numPr>
          <w:ilvl w:val="0"/>
          <w:numId w:val="39"/>
        </w:numPr>
        <w:spacing w:before="240" w:line="360" w:lineRule="auto"/>
        <w:ind w:left="357" w:hanging="357"/>
        <w:contextualSpacing w:val="0"/>
        <w:rPr>
          <w:rFonts w:ascii="Arial" w:hAnsi="Arial" w:cs="Arial"/>
          <w:sz w:val="22"/>
        </w:rPr>
      </w:pPr>
      <w:r w:rsidRPr="00737FF9">
        <w:rPr>
          <w:rFonts w:ascii="Arial" w:hAnsi="Arial" w:cs="Arial"/>
          <w:sz w:val="22"/>
        </w:rPr>
        <w:t>Sposób oceny ofert:</w:t>
      </w:r>
    </w:p>
    <w:p w14:paraId="45833714" w14:textId="6B93982C" w:rsidR="00D2236F" w:rsidRPr="00134ABA" w:rsidRDefault="00D2236F" w:rsidP="00134ABA">
      <w:pPr>
        <w:pStyle w:val="Akapitzlist"/>
        <w:keepNext/>
        <w:numPr>
          <w:ilvl w:val="0"/>
          <w:numId w:val="68"/>
        </w:numPr>
        <w:spacing w:after="120" w:line="360" w:lineRule="auto"/>
        <w:rPr>
          <w:rFonts w:ascii="Arial" w:hAnsi="Arial" w:cs="Arial"/>
          <w:sz w:val="22"/>
          <w:szCs w:val="20"/>
        </w:rPr>
      </w:pPr>
      <w:r w:rsidRPr="00134ABA">
        <w:rPr>
          <w:rFonts w:ascii="Arial" w:hAnsi="Arial" w:cs="Arial"/>
          <w:sz w:val="22"/>
          <w:szCs w:val="20"/>
        </w:rPr>
        <w:t>Ocena ofert w kryterium „</w:t>
      </w:r>
      <w:r w:rsidRPr="00134ABA">
        <w:rPr>
          <w:rFonts w:ascii="Arial" w:hAnsi="Arial" w:cs="Arial"/>
          <w:b/>
          <w:sz w:val="22"/>
          <w:szCs w:val="20"/>
        </w:rPr>
        <w:t>Cena brutto wykonania zamówienia</w:t>
      </w:r>
      <w:r w:rsidRPr="00134ABA">
        <w:rPr>
          <w:rFonts w:ascii="Arial" w:hAnsi="Arial" w:cs="Arial"/>
          <w:sz w:val="22"/>
          <w:szCs w:val="20"/>
        </w:rPr>
        <w:t>” zostanie dokonana według wzoru:</w:t>
      </w:r>
    </w:p>
    <w:p w14:paraId="55E4D42E" w14:textId="77777777" w:rsidR="00D2236F" w:rsidRPr="00737FF9" w:rsidRDefault="00D2236F" w:rsidP="00D2236F">
      <w:pPr>
        <w:spacing w:line="360" w:lineRule="auto"/>
        <w:ind w:left="360"/>
        <w:rPr>
          <w:rFonts w:ascii="Arial" w:hAnsi="Arial" w:cs="Arial"/>
          <w:sz w:val="22"/>
          <w:szCs w:val="20"/>
        </w:rPr>
      </w:pPr>
      <m:oMathPara>
        <m:oMath>
          <m:r>
            <m:rPr>
              <m:sty m:val="p"/>
            </m:rPr>
            <w:rPr>
              <w:rFonts w:ascii="Cambria Math" w:hAnsi="Cambria Math" w:cs="Arial"/>
              <w:sz w:val="22"/>
              <w:szCs w:val="20"/>
            </w:rPr>
            <m:t>Cena=</m:t>
          </m:r>
          <m:f>
            <m:fPr>
              <m:ctrlPr>
                <w:rPr>
                  <w:rFonts w:ascii="Cambria Math" w:hAnsi="Cambria Math" w:cs="Arial"/>
                  <w:sz w:val="22"/>
                  <w:szCs w:val="20"/>
                </w:rPr>
              </m:ctrlPr>
            </m:fPr>
            <m:num>
              <m:eqArr>
                <m:eqArrPr>
                  <m:ctrlPr>
                    <w:rPr>
                      <w:rFonts w:ascii="Cambria Math" w:hAnsi="Cambria Math" w:cs="Arial"/>
                      <w:sz w:val="22"/>
                      <w:szCs w:val="20"/>
                    </w:rPr>
                  </m:ctrlPr>
                </m:eqArrPr>
                <m:e>
                  <m:r>
                    <m:rPr>
                      <m:sty m:val="p"/>
                    </m:rPr>
                    <w:rPr>
                      <w:rFonts w:ascii="Cambria Math" w:hAnsi="Cambria Math" w:cs="Arial"/>
                      <w:sz w:val="22"/>
                      <w:szCs w:val="20"/>
                    </w:rPr>
                    <m:t xml:space="preserve">Najniższa cena wykonania zamówienia </m:t>
                  </m:r>
                </m:e>
                <m:e>
                  <m:r>
                    <m:rPr>
                      <m:sty m:val="p"/>
                    </m:rPr>
                    <w:rPr>
                      <w:rFonts w:ascii="Cambria Math" w:hAnsi="Cambria Math" w:cs="Arial"/>
                      <w:sz w:val="22"/>
                      <w:szCs w:val="20"/>
                    </w:rPr>
                    <m:t>spośród ofert niepodlegających odrzuceniu</m:t>
                  </m:r>
                </m:e>
              </m:eqArr>
            </m:num>
            <m:den>
              <m:r>
                <m:rPr>
                  <m:sty m:val="p"/>
                </m:rPr>
                <w:rPr>
                  <w:rFonts w:ascii="Cambria Math" w:hAnsi="Cambria Math" w:cs="Arial"/>
                  <w:sz w:val="22"/>
                  <w:szCs w:val="20"/>
                </w:rPr>
                <m:t>Cena wykonania zamówienia oferty ocenianej</m:t>
              </m:r>
            </m:den>
          </m:f>
          <m:r>
            <m:rPr>
              <m:sty m:val="p"/>
            </m:rPr>
            <w:rPr>
              <w:rFonts w:ascii="Cambria Math" w:hAnsi="Cambria Math" w:cs="Arial"/>
              <w:sz w:val="22"/>
              <w:szCs w:val="20"/>
            </w:rPr>
            <m:t xml:space="preserve"> x 60 pkt</m:t>
          </m:r>
        </m:oMath>
      </m:oMathPara>
    </w:p>
    <w:p w14:paraId="6C826EF6" w14:textId="6259E9CC" w:rsidR="00D2236F" w:rsidRPr="00134ABA" w:rsidRDefault="00D2236F" w:rsidP="00134ABA">
      <w:pPr>
        <w:pStyle w:val="Akapitzlist"/>
        <w:keepNext/>
        <w:numPr>
          <w:ilvl w:val="0"/>
          <w:numId w:val="68"/>
        </w:numPr>
        <w:spacing w:line="360" w:lineRule="auto"/>
        <w:rPr>
          <w:rFonts w:ascii="Arial" w:hAnsi="Arial" w:cs="Arial"/>
          <w:sz w:val="22"/>
          <w:szCs w:val="22"/>
        </w:rPr>
      </w:pPr>
      <w:r w:rsidRPr="00134ABA">
        <w:rPr>
          <w:rFonts w:ascii="Arial" w:hAnsi="Arial" w:cs="Arial"/>
          <w:sz w:val="22"/>
          <w:szCs w:val="22"/>
        </w:rPr>
        <w:lastRenderedPageBreak/>
        <w:t xml:space="preserve">Ocena ofert w kryterium „Czas </w:t>
      </w:r>
      <w:r w:rsidR="00DD4AFC" w:rsidRPr="00134ABA">
        <w:rPr>
          <w:rFonts w:ascii="Arial" w:hAnsi="Arial" w:cs="Arial"/>
          <w:sz w:val="22"/>
          <w:szCs w:val="22"/>
        </w:rPr>
        <w:t>wykonania naprawy gwarancyjnej</w:t>
      </w:r>
      <w:r w:rsidRPr="00134ABA">
        <w:rPr>
          <w:rFonts w:ascii="Arial" w:hAnsi="Arial" w:cs="Arial"/>
          <w:sz w:val="22"/>
          <w:szCs w:val="22"/>
        </w:rPr>
        <w:t>” zostanie dokonana według następujących zasad:</w:t>
      </w:r>
    </w:p>
    <w:p w14:paraId="62E7C854" w14:textId="2C398BA9" w:rsidR="00D2236F" w:rsidRPr="00737FF9" w:rsidRDefault="00D2236F" w:rsidP="00D2236F">
      <w:pPr>
        <w:keepNext/>
        <w:spacing w:line="360" w:lineRule="auto"/>
        <w:ind w:left="709"/>
        <w:rPr>
          <w:rFonts w:ascii="Arial" w:hAnsi="Arial" w:cs="Arial"/>
          <w:sz w:val="22"/>
          <w:szCs w:val="22"/>
        </w:rPr>
      </w:pPr>
      <w:r w:rsidRPr="00737FF9">
        <w:rPr>
          <w:rFonts w:ascii="Arial" w:hAnsi="Arial" w:cs="Arial"/>
          <w:sz w:val="22"/>
          <w:szCs w:val="22"/>
        </w:rPr>
        <w:t xml:space="preserve">Jeśli wykonawca zaoferuje czas </w:t>
      </w:r>
      <w:r w:rsidR="00DD4AFC" w:rsidRPr="00737FF9">
        <w:rPr>
          <w:rFonts w:ascii="Arial" w:hAnsi="Arial" w:cs="Arial"/>
          <w:sz w:val="22"/>
          <w:szCs w:val="22"/>
        </w:rPr>
        <w:t>wykonania naprawy gwarancyjnej</w:t>
      </w:r>
      <w:r w:rsidRPr="00737FF9">
        <w:rPr>
          <w:rFonts w:ascii="Arial" w:hAnsi="Arial" w:cs="Arial"/>
          <w:sz w:val="22"/>
          <w:szCs w:val="22"/>
        </w:rPr>
        <w:t>:</w:t>
      </w:r>
    </w:p>
    <w:p w14:paraId="70FD2D2F" w14:textId="7D853351" w:rsidR="00D2236F" w:rsidRPr="00737FF9" w:rsidRDefault="00D2236F" w:rsidP="00D2236F">
      <w:pPr>
        <w:keepNext/>
        <w:spacing w:line="360" w:lineRule="auto"/>
        <w:ind w:left="709"/>
        <w:rPr>
          <w:rFonts w:ascii="Arial" w:hAnsi="Arial" w:cs="Arial"/>
          <w:sz w:val="22"/>
          <w:szCs w:val="22"/>
        </w:rPr>
      </w:pPr>
      <w:r w:rsidRPr="00737FF9">
        <w:rPr>
          <w:rFonts w:ascii="Arial" w:hAnsi="Arial" w:cs="Arial"/>
          <w:sz w:val="22"/>
          <w:szCs w:val="22"/>
        </w:rPr>
        <w:t>a)</w:t>
      </w:r>
      <w:r w:rsidRPr="00737FF9">
        <w:rPr>
          <w:rFonts w:ascii="Arial" w:hAnsi="Arial" w:cs="Arial"/>
          <w:sz w:val="22"/>
          <w:szCs w:val="22"/>
        </w:rPr>
        <w:tab/>
        <w:t xml:space="preserve">do 3 dni roboczych – </w:t>
      </w:r>
      <w:r w:rsidR="000971C6">
        <w:rPr>
          <w:rFonts w:ascii="Arial" w:hAnsi="Arial" w:cs="Arial"/>
          <w:sz w:val="22"/>
          <w:szCs w:val="22"/>
        </w:rPr>
        <w:t>4</w:t>
      </w:r>
      <w:r w:rsidRPr="00737FF9">
        <w:rPr>
          <w:rFonts w:ascii="Arial" w:hAnsi="Arial" w:cs="Arial"/>
          <w:sz w:val="22"/>
          <w:szCs w:val="22"/>
        </w:rPr>
        <w:t xml:space="preserve">0 pkt, </w:t>
      </w:r>
    </w:p>
    <w:p w14:paraId="3BBB48C7" w14:textId="61CEA42B" w:rsidR="00D2236F" w:rsidRPr="00737FF9" w:rsidRDefault="00D2236F" w:rsidP="00D2236F">
      <w:pPr>
        <w:keepNext/>
        <w:spacing w:line="360" w:lineRule="auto"/>
        <w:ind w:left="709"/>
        <w:rPr>
          <w:rFonts w:ascii="Arial" w:hAnsi="Arial" w:cs="Arial"/>
          <w:sz w:val="22"/>
          <w:szCs w:val="22"/>
        </w:rPr>
      </w:pPr>
      <w:r w:rsidRPr="00737FF9">
        <w:rPr>
          <w:rFonts w:ascii="Arial" w:hAnsi="Arial" w:cs="Arial"/>
          <w:sz w:val="22"/>
          <w:szCs w:val="22"/>
        </w:rPr>
        <w:t>b)</w:t>
      </w:r>
      <w:r w:rsidRPr="00737FF9">
        <w:rPr>
          <w:rFonts w:ascii="Arial" w:hAnsi="Arial" w:cs="Arial"/>
          <w:sz w:val="22"/>
          <w:szCs w:val="22"/>
        </w:rPr>
        <w:tab/>
      </w:r>
      <w:r w:rsidR="001C6CAD">
        <w:rPr>
          <w:rFonts w:ascii="Arial" w:hAnsi="Arial" w:cs="Arial"/>
          <w:sz w:val="22"/>
          <w:szCs w:val="22"/>
        </w:rPr>
        <w:t xml:space="preserve">od 4 </w:t>
      </w:r>
      <w:r w:rsidRPr="00737FF9">
        <w:rPr>
          <w:rFonts w:ascii="Arial" w:hAnsi="Arial" w:cs="Arial"/>
          <w:sz w:val="22"/>
          <w:szCs w:val="22"/>
        </w:rPr>
        <w:t xml:space="preserve">do 5 dni roboczych – </w:t>
      </w:r>
      <w:r w:rsidR="000971C6">
        <w:rPr>
          <w:rFonts w:ascii="Arial" w:hAnsi="Arial" w:cs="Arial"/>
          <w:sz w:val="22"/>
          <w:szCs w:val="22"/>
        </w:rPr>
        <w:t>20</w:t>
      </w:r>
      <w:r w:rsidRPr="00737FF9">
        <w:rPr>
          <w:rFonts w:ascii="Arial" w:hAnsi="Arial" w:cs="Arial"/>
          <w:sz w:val="22"/>
          <w:szCs w:val="22"/>
        </w:rPr>
        <w:t xml:space="preserve"> pkt, </w:t>
      </w:r>
    </w:p>
    <w:p w14:paraId="1AE3D8EE" w14:textId="4F7CF065" w:rsidR="00D2236F" w:rsidRPr="00737FF9" w:rsidRDefault="00D2236F" w:rsidP="00D2236F">
      <w:pPr>
        <w:keepNext/>
        <w:spacing w:line="360" w:lineRule="auto"/>
        <w:ind w:left="709"/>
        <w:rPr>
          <w:rFonts w:ascii="Arial" w:hAnsi="Arial" w:cs="Arial"/>
          <w:sz w:val="22"/>
          <w:szCs w:val="22"/>
        </w:rPr>
      </w:pPr>
      <w:r w:rsidRPr="00737FF9">
        <w:rPr>
          <w:rFonts w:ascii="Arial" w:hAnsi="Arial" w:cs="Arial"/>
          <w:sz w:val="22"/>
          <w:szCs w:val="22"/>
        </w:rPr>
        <w:t>c)</w:t>
      </w:r>
      <w:r w:rsidRPr="00737FF9">
        <w:rPr>
          <w:rFonts w:ascii="Arial" w:hAnsi="Arial" w:cs="Arial"/>
          <w:sz w:val="22"/>
          <w:szCs w:val="22"/>
        </w:rPr>
        <w:tab/>
        <w:t xml:space="preserve">6 dni roboczych – </w:t>
      </w:r>
      <w:r w:rsidR="000971C6">
        <w:rPr>
          <w:rFonts w:ascii="Arial" w:hAnsi="Arial" w:cs="Arial"/>
          <w:sz w:val="22"/>
          <w:szCs w:val="22"/>
        </w:rPr>
        <w:t>10</w:t>
      </w:r>
      <w:r w:rsidRPr="00737FF9">
        <w:rPr>
          <w:rFonts w:ascii="Arial" w:hAnsi="Arial" w:cs="Arial"/>
          <w:sz w:val="22"/>
          <w:szCs w:val="22"/>
        </w:rPr>
        <w:t xml:space="preserve"> pkt,</w:t>
      </w:r>
    </w:p>
    <w:p w14:paraId="3205E5BF" w14:textId="24960A90" w:rsidR="00D2236F" w:rsidRPr="00737FF9" w:rsidRDefault="00D2236F" w:rsidP="00D2236F">
      <w:pPr>
        <w:keepNext/>
        <w:spacing w:line="360" w:lineRule="auto"/>
        <w:ind w:left="709"/>
        <w:rPr>
          <w:rFonts w:ascii="Arial" w:hAnsi="Arial" w:cs="Arial"/>
          <w:sz w:val="22"/>
          <w:szCs w:val="22"/>
        </w:rPr>
      </w:pPr>
      <w:r w:rsidRPr="00737FF9">
        <w:rPr>
          <w:rFonts w:ascii="Arial" w:hAnsi="Arial" w:cs="Arial"/>
          <w:sz w:val="22"/>
          <w:szCs w:val="22"/>
        </w:rPr>
        <w:t xml:space="preserve">d) </w:t>
      </w:r>
      <w:r w:rsidRPr="00737FF9">
        <w:rPr>
          <w:rFonts w:ascii="Arial" w:hAnsi="Arial" w:cs="Arial"/>
          <w:sz w:val="22"/>
          <w:szCs w:val="22"/>
        </w:rPr>
        <w:tab/>
        <w:t>7 dni roboczych -</w:t>
      </w:r>
      <w:r w:rsidR="000971C6">
        <w:rPr>
          <w:rFonts w:ascii="Arial" w:hAnsi="Arial" w:cs="Arial"/>
          <w:sz w:val="22"/>
          <w:szCs w:val="22"/>
        </w:rPr>
        <w:t xml:space="preserve"> </w:t>
      </w:r>
      <w:r w:rsidRPr="00737FF9">
        <w:rPr>
          <w:rFonts w:ascii="Arial" w:hAnsi="Arial" w:cs="Arial"/>
          <w:sz w:val="22"/>
          <w:szCs w:val="22"/>
        </w:rPr>
        <w:t xml:space="preserve">0 pkt, </w:t>
      </w:r>
    </w:p>
    <w:p w14:paraId="274BAE93" w14:textId="63F18DF2" w:rsidR="00D2236F" w:rsidRPr="00737FF9" w:rsidRDefault="00D2236F" w:rsidP="00D2236F">
      <w:pPr>
        <w:keepNext/>
        <w:spacing w:line="360" w:lineRule="auto"/>
        <w:ind w:left="709"/>
        <w:rPr>
          <w:rFonts w:ascii="Arial" w:hAnsi="Arial" w:cs="Arial"/>
          <w:sz w:val="22"/>
          <w:szCs w:val="22"/>
        </w:rPr>
      </w:pPr>
      <w:r w:rsidRPr="00737FF9">
        <w:rPr>
          <w:rFonts w:ascii="Arial" w:hAnsi="Arial" w:cs="Arial"/>
          <w:sz w:val="22"/>
          <w:szCs w:val="22"/>
        </w:rPr>
        <w:t xml:space="preserve">W przypadku zaoferowania czasu </w:t>
      </w:r>
      <w:r w:rsidR="00DD4AFC" w:rsidRPr="00737FF9">
        <w:rPr>
          <w:rFonts w:ascii="Arial" w:hAnsi="Arial" w:cs="Arial"/>
          <w:sz w:val="22"/>
          <w:szCs w:val="22"/>
        </w:rPr>
        <w:t>wykonania naprawy gwarancyjnej</w:t>
      </w:r>
      <w:r w:rsidR="00DF76B3">
        <w:rPr>
          <w:rFonts w:ascii="Arial" w:hAnsi="Arial" w:cs="Arial"/>
          <w:sz w:val="22"/>
          <w:szCs w:val="22"/>
        </w:rPr>
        <w:t xml:space="preserve"> </w:t>
      </w:r>
      <w:r w:rsidRPr="00737FF9">
        <w:rPr>
          <w:rFonts w:ascii="Arial" w:hAnsi="Arial" w:cs="Arial"/>
          <w:sz w:val="22"/>
          <w:szCs w:val="22"/>
        </w:rPr>
        <w:t xml:space="preserve">powyżej 7 dni roboczych </w:t>
      </w:r>
      <w:r w:rsidR="00BE6CD1">
        <w:rPr>
          <w:rFonts w:ascii="Arial" w:hAnsi="Arial" w:cs="Arial"/>
          <w:sz w:val="22"/>
          <w:szCs w:val="22"/>
        </w:rPr>
        <w:t xml:space="preserve">liczonych następnego dnia roboczego po wysłaniu przez Zamawiającego </w:t>
      </w:r>
      <w:r w:rsidRPr="00737FF9">
        <w:rPr>
          <w:rFonts w:ascii="Arial" w:hAnsi="Arial" w:cs="Arial"/>
          <w:sz w:val="22"/>
          <w:szCs w:val="22"/>
        </w:rPr>
        <w:t xml:space="preserve"> zgłoszenia, oferta zostanie odrzucona.</w:t>
      </w:r>
    </w:p>
    <w:p w14:paraId="1D74FD3E" w14:textId="5FB81726" w:rsidR="00D2236F" w:rsidRPr="00737FF9" w:rsidRDefault="00DD4AFC" w:rsidP="00D2236F">
      <w:pPr>
        <w:keepNext/>
        <w:spacing w:line="360" w:lineRule="auto"/>
        <w:ind w:left="709"/>
        <w:rPr>
          <w:rFonts w:ascii="Arial" w:hAnsi="Arial" w:cs="Arial"/>
          <w:sz w:val="22"/>
          <w:szCs w:val="22"/>
        </w:rPr>
      </w:pPr>
      <w:r w:rsidRPr="00737FF9">
        <w:rPr>
          <w:rFonts w:ascii="Arial" w:hAnsi="Arial" w:cs="Arial"/>
          <w:sz w:val="22"/>
          <w:szCs w:val="22"/>
        </w:rPr>
        <w:t>Czas wykonania naprawy gwarancyjnej</w:t>
      </w:r>
      <w:r w:rsidR="00D2236F" w:rsidRPr="00737FF9">
        <w:rPr>
          <w:rFonts w:ascii="Arial" w:hAnsi="Arial" w:cs="Arial"/>
          <w:sz w:val="22"/>
          <w:szCs w:val="22"/>
        </w:rPr>
        <w:t xml:space="preserve"> będzie liczony od następnego dnia roboczego* po wysłaniu przez Zamawiającego zgłoszenia gwarancyjnego.</w:t>
      </w:r>
    </w:p>
    <w:p w14:paraId="2C240413" w14:textId="254E3017" w:rsidR="00D2236F" w:rsidRPr="00737FF9" w:rsidRDefault="00D2236F" w:rsidP="00D2236F">
      <w:pPr>
        <w:keepNext/>
        <w:spacing w:line="360" w:lineRule="auto"/>
        <w:ind w:left="709"/>
        <w:rPr>
          <w:rFonts w:ascii="Arial" w:hAnsi="Arial" w:cs="Arial"/>
          <w:sz w:val="22"/>
          <w:szCs w:val="22"/>
        </w:rPr>
      </w:pPr>
      <w:r w:rsidRPr="00737FF9">
        <w:rPr>
          <w:rFonts w:ascii="Arial" w:hAnsi="Arial" w:cs="Arial"/>
          <w:sz w:val="22"/>
          <w:szCs w:val="22"/>
        </w:rPr>
        <w:t xml:space="preserve">W przypadku braku odpowiedzi Zamawiający przyjmie, że wykonawca oferuje 7 dni </w:t>
      </w:r>
      <w:r w:rsidR="000971C6">
        <w:rPr>
          <w:rFonts w:ascii="Arial" w:hAnsi="Arial" w:cs="Arial"/>
          <w:sz w:val="22"/>
          <w:szCs w:val="22"/>
        </w:rPr>
        <w:t xml:space="preserve">roboczych </w:t>
      </w:r>
      <w:r w:rsidRPr="00737FF9">
        <w:rPr>
          <w:rFonts w:ascii="Arial" w:hAnsi="Arial" w:cs="Arial"/>
          <w:sz w:val="22"/>
          <w:szCs w:val="22"/>
        </w:rPr>
        <w:t>czas naprawy gwarancyjnej i jego oferta otrzyma 0 pkt.</w:t>
      </w:r>
    </w:p>
    <w:p w14:paraId="7B486973" w14:textId="77777777" w:rsidR="00D2236F" w:rsidRPr="000A0E05" w:rsidRDefault="00D2236F" w:rsidP="00D2236F">
      <w:pPr>
        <w:keepNext/>
        <w:spacing w:line="360" w:lineRule="auto"/>
        <w:ind w:left="709"/>
        <w:rPr>
          <w:rFonts w:ascii="Arial" w:hAnsi="Arial" w:cs="Arial"/>
          <w:sz w:val="22"/>
          <w:szCs w:val="22"/>
        </w:rPr>
      </w:pPr>
      <w:r w:rsidRPr="000A0E05">
        <w:rPr>
          <w:rFonts w:ascii="Arial" w:hAnsi="Arial" w:cs="Arial"/>
          <w:sz w:val="22"/>
          <w:szCs w:val="22"/>
        </w:rPr>
        <w:t xml:space="preserve">W przypadku zaoferowania przez Wykonawcę przedziału czasowego naprawy (np. od </w:t>
      </w:r>
      <w:r>
        <w:rPr>
          <w:rFonts w:ascii="Arial" w:hAnsi="Arial" w:cs="Arial"/>
          <w:sz w:val="22"/>
          <w:szCs w:val="22"/>
        </w:rPr>
        <w:t>3</w:t>
      </w:r>
      <w:r w:rsidRPr="000A0E05">
        <w:rPr>
          <w:rFonts w:ascii="Arial" w:hAnsi="Arial" w:cs="Arial"/>
          <w:sz w:val="22"/>
          <w:szCs w:val="22"/>
        </w:rPr>
        <w:t xml:space="preserve"> do 5 dni roboczych), Zamawiający przyjmie, że Wykonawca zaoferował </w:t>
      </w:r>
      <w:r w:rsidRPr="009F6448">
        <w:rPr>
          <w:rFonts w:ascii="Arial" w:hAnsi="Arial" w:cs="Arial"/>
          <w:b/>
          <w:sz w:val="22"/>
          <w:szCs w:val="22"/>
        </w:rPr>
        <w:t xml:space="preserve">krótszy </w:t>
      </w:r>
      <w:r w:rsidRPr="000A0E05">
        <w:rPr>
          <w:rFonts w:ascii="Arial" w:hAnsi="Arial" w:cs="Arial"/>
          <w:sz w:val="22"/>
          <w:szCs w:val="22"/>
        </w:rPr>
        <w:t>czas z zadeklarowanej propozycji i oferta w tym kryterium otrzyma przewidzianą ilość punktów dla tego zakresu.</w:t>
      </w:r>
    </w:p>
    <w:p w14:paraId="75DA9372" w14:textId="51639663" w:rsidR="00D2236F" w:rsidRPr="00D2236F" w:rsidRDefault="00D2236F" w:rsidP="00F923E6">
      <w:pPr>
        <w:keepNext/>
        <w:spacing w:after="120" w:line="360" w:lineRule="auto"/>
        <w:ind w:left="709"/>
        <w:rPr>
          <w:rFonts w:ascii="Arial" w:hAnsi="Arial" w:cs="Arial"/>
          <w:sz w:val="22"/>
          <w:szCs w:val="22"/>
        </w:rPr>
      </w:pPr>
      <w:r w:rsidRPr="000A0E05">
        <w:rPr>
          <w:rFonts w:ascii="Arial" w:hAnsi="Arial" w:cs="Arial"/>
          <w:sz w:val="22"/>
          <w:szCs w:val="22"/>
        </w:rPr>
        <w:t>*Przez dni robocze należy rozumieć dni od poniedziałku do piątku w godzinach: od 8.00 do 16.00, z wyłączeniem dni ustawowo woln</w:t>
      </w:r>
      <w:r>
        <w:rPr>
          <w:rFonts w:ascii="Arial" w:hAnsi="Arial" w:cs="Arial"/>
          <w:sz w:val="22"/>
          <w:szCs w:val="22"/>
        </w:rPr>
        <w:t xml:space="preserve">ych od pracy. </w:t>
      </w:r>
    </w:p>
    <w:p w14:paraId="3BAA32D0" w14:textId="2C01820A" w:rsidR="00F923E6" w:rsidRPr="00134ABA" w:rsidRDefault="00FF4CB8">
      <w:pPr>
        <w:pStyle w:val="Akapitzlist"/>
        <w:numPr>
          <w:ilvl w:val="0"/>
          <w:numId w:val="39"/>
        </w:numPr>
        <w:tabs>
          <w:tab w:val="left" w:pos="361"/>
        </w:tabs>
        <w:spacing w:line="360" w:lineRule="auto"/>
        <w:ind w:right="20"/>
        <w:rPr>
          <w:rFonts w:ascii="Arial" w:eastAsia="Arial" w:hAnsi="Arial" w:cs="Arial"/>
          <w:sz w:val="22"/>
          <w:szCs w:val="22"/>
        </w:rPr>
      </w:pPr>
      <w:r w:rsidRPr="00134ABA">
        <w:rPr>
          <w:rFonts w:ascii="Arial" w:eastAsia="Arial" w:hAnsi="Arial" w:cs="Arial"/>
          <w:sz w:val="22"/>
          <w:szCs w:val="22"/>
        </w:rPr>
        <w:t>Obliczenia punktacji, zgodnie z wyżej wskazanym</w:t>
      </w:r>
      <w:r w:rsidR="0047187A" w:rsidRPr="00134ABA">
        <w:rPr>
          <w:rFonts w:ascii="Arial" w:eastAsia="Arial" w:hAnsi="Arial" w:cs="Arial"/>
          <w:sz w:val="22"/>
          <w:szCs w:val="22"/>
        </w:rPr>
        <w:t>i kryteriami, będą dokonywane z </w:t>
      </w:r>
      <w:r w:rsidRPr="00134ABA">
        <w:rPr>
          <w:rFonts w:ascii="Arial" w:eastAsia="Arial" w:hAnsi="Arial" w:cs="Arial"/>
          <w:sz w:val="22"/>
          <w:szCs w:val="22"/>
        </w:rPr>
        <w:t>dokładnością do dwóch miejsc po przecinku</w:t>
      </w:r>
      <w:r w:rsidR="0047187A" w:rsidRPr="00134ABA">
        <w:rPr>
          <w:rFonts w:ascii="Arial" w:eastAsia="Arial" w:hAnsi="Arial" w:cs="Arial"/>
          <w:sz w:val="22"/>
          <w:szCs w:val="22"/>
        </w:rPr>
        <w:t>.</w:t>
      </w:r>
    </w:p>
    <w:p w14:paraId="653C65B0" w14:textId="77777777" w:rsidR="00314D6E" w:rsidRPr="00134ABA" w:rsidRDefault="00314D6E">
      <w:pPr>
        <w:pStyle w:val="Akapitzlist"/>
        <w:numPr>
          <w:ilvl w:val="0"/>
          <w:numId w:val="39"/>
        </w:numPr>
        <w:tabs>
          <w:tab w:val="left" w:pos="361"/>
        </w:tabs>
        <w:spacing w:line="360" w:lineRule="auto"/>
        <w:ind w:right="20"/>
        <w:rPr>
          <w:rFonts w:ascii="Arial" w:eastAsia="Arial" w:hAnsi="Arial" w:cs="Arial"/>
          <w:sz w:val="22"/>
          <w:szCs w:val="22"/>
        </w:rPr>
      </w:pPr>
      <w:r w:rsidRPr="00134ABA">
        <w:rPr>
          <w:rFonts w:ascii="Arial" w:eastAsia="Arial" w:hAnsi="Arial" w:cs="Arial"/>
          <w:sz w:val="22"/>
          <w:szCs w:val="22"/>
        </w:rPr>
        <w:t>Jako najkorzystniejsza</w:t>
      </w:r>
      <w:r w:rsidR="00BA61A2" w:rsidRPr="00134ABA">
        <w:rPr>
          <w:rFonts w:ascii="Arial" w:eastAsia="Arial" w:hAnsi="Arial" w:cs="Arial"/>
          <w:sz w:val="22"/>
          <w:szCs w:val="22"/>
        </w:rPr>
        <w:t xml:space="preserve"> </w:t>
      </w:r>
      <w:r w:rsidRPr="00134ABA">
        <w:rPr>
          <w:rFonts w:ascii="Arial" w:eastAsia="Arial" w:hAnsi="Arial" w:cs="Arial"/>
          <w:sz w:val="22"/>
          <w:szCs w:val="22"/>
        </w:rPr>
        <w:t>zostanie uznana oferta, która nie podlega odrzuceniu oraz uzyska najwyższą łączną ocenę w wyżej wymienionych kryteriach oceny ofert.</w:t>
      </w:r>
    </w:p>
    <w:p w14:paraId="59160B85" w14:textId="2F3FDA3A" w:rsidR="00314D6E" w:rsidRPr="005F26C9" w:rsidRDefault="00314D6E" w:rsidP="0023253C">
      <w:pPr>
        <w:pStyle w:val="Nagwek1"/>
        <w:spacing w:line="360" w:lineRule="auto"/>
        <w:rPr>
          <w:rFonts w:eastAsia="Arial"/>
          <w:strike/>
        </w:rPr>
      </w:pPr>
      <w:r w:rsidRPr="005F26C9">
        <w:rPr>
          <w:rFonts w:eastAsia="Arial"/>
        </w:rPr>
        <w:t xml:space="preserve">Informacja o przewidywanych zamówieniach, o których mowa w art. 214 ust. 1 pkt </w:t>
      </w:r>
      <w:r w:rsidR="00E80BB8" w:rsidRPr="005F26C9">
        <w:rPr>
          <w:rFonts w:eastAsia="Arial"/>
        </w:rPr>
        <w:t>8</w:t>
      </w:r>
    </w:p>
    <w:p w14:paraId="3DC4CD73" w14:textId="58956BDE" w:rsidR="00314D6E" w:rsidRDefault="00314D6E" w:rsidP="0023253C">
      <w:pPr>
        <w:spacing w:line="360" w:lineRule="auto"/>
        <w:ind w:left="1"/>
        <w:rPr>
          <w:rFonts w:ascii="Arial" w:eastAsia="Arial" w:hAnsi="Arial"/>
          <w:sz w:val="22"/>
        </w:rPr>
      </w:pPr>
      <w:r w:rsidRPr="005F26C9">
        <w:rPr>
          <w:rFonts w:ascii="Arial" w:eastAsia="Arial" w:hAnsi="Arial"/>
          <w:sz w:val="22"/>
        </w:rPr>
        <w:t>Zamawiający nie przewiduje udzielania zamówień, o któ</w:t>
      </w:r>
      <w:r w:rsidR="005F26C9" w:rsidRPr="005F26C9">
        <w:rPr>
          <w:rFonts w:ascii="Arial" w:eastAsia="Arial" w:hAnsi="Arial"/>
          <w:sz w:val="22"/>
        </w:rPr>
        <w:t>rych mowa w art. 214 ust. 1 pkt</w:t>
      </w:r>
      <w:r w:rsidR="00E80BB8" w:rsidRPr="005F26C9">
        <w:rPr>
          <w:rFonts w:ascii="Arial" w:eastAsia="Arial" w:hAnsi="Arial"/>
          <w:sz w:val="22"/>
        </w:rPr>
        <w:t xml:space="preserve"> 8</w:t>
      </w:r>
      <w:r w:rsidRPr="005F26C9">
        <w:rPr>
          <w:rFonts w:ascii="Arial" w:eastAsia="Arial" w:hAnsi="Arial"/>
          <w:sz w:val="22"/>
        </w:rPr>
        <w:t xml:space="preserve"> </w:t>
      </w:r>
      <w:r>
        <w:rPr>
          <w:rFonts w:ascii="Arial" w:eastAsia="Arial" w:hAnsi="Arial"/>
          <w:sz w:val="22"/>
        </w:rPr>
        <w:t>ustawy.</w:t>
      </w:r>
    </w:p>
    <w:p w14:paraId="420A9057" w14:textId="77777777" w:rsidR="00092EAB" w:rsidRPr="00092EAB" w:rsidRDefault="00314D6E" w:rsidP="0023253C">
      <w:pPr>
        <w:pStyle w:val="Nagwek1"/>
        <w:spacing w:line="360" w:lineRule="auto"/>
        <w:rPr>
          <w:rFonts w:eastAsia="Arial"/>
        </w:rPr>
      </w:pPr>
      <w:r>
        <w:rPr>
          <w:rFonts w:eastAsia="Arial"/>
        </w:rPr>
        <w:t>Wymagania dotyczące wadium</w:t>
      </w:r>
      <w:r w:rsidR="00043960">
        <w:rPr>
          <w:rFonts w:eastAsia="Arial"/>
        </w:rPr>
        <w:t xml:space="preserve"> </w:t>
      </w:r>
    </w:p>
    <w:p w14:paraId="15EAA848" w14:textId="7777777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Przed upływem terminu składania ofert wykonawca zobowiązany jest do wniesienia wadium i utrzymania go nieprzerwanie do dnia upływu terminu związania ofertą, z wyjątkiem przypadków, o których mowa w art. 98 ust. 1 pkt 2 i 3 oraz ust. 2 ustawy.</w:t>
      </w:r>
    </w:p>
    <w:p w14:paraId="01113DE1" w14:textId="77777777" w:rsidR="00223772"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 xml:space="preserve">Zamawiający określa kwotę wadium w wysokości: </w:t>
      </w:r>
    </w:p>
    <w:p w14:paraId="24800034" w14:textId="14883381" w:rsidR="00F729DB" w:rsidRDefault="00223772" w:rsidP="00AB3329">
      <w:pPr>
        <w:pStyle w:val="Akapitzlist"/>
        <w:numPr>
          <w:ilvl w:val="0"/>
          <w:numId w:val="50"/>
        </w:numPr>
        <w:spacing w:line="360" w:lineRule="auto"/>
        <w:ind w:left="567"/>
        <w:rPr>
          <w:rFonts w:ascii="Arial" w:eastAsia="Arial" w:hAnsi="Arial" w:cs="Arial"/>
          <w:sz w:val="22"/>
          <w:szCs w:val="22"/>
        </w:rPr>
      </w:pPr>
      <w:r>
        <w:rPr>
          <w:rFonts w:ascii="Arial" w:eastAsia="Arial" w:hAnsi="Arial" w:cs="Arial"/>
          <w:b/>
          <w:sz w:val="22"/>
          <w:szCs w:val="22"/>
        </w:rPr>
        <w:t xml:space="preserve">Dla pierwszej części zamówienia </w:t>
      </w:r>
      <w:r w:rsidR="00AB3329">
        <w:rPr>
          <w:rFonts w:ascii="Arial" w:eastAsia="Arial" w:hAnsi="Arial" w:cs="Arial"/>
          <w:b/>
          <w:sz w:val="22"/>
          <w:szCs w:val="22"/>
        </w:rPr>
        <w:t>100 000,00</w:t>
      </w:r>
      <w:r w:rsidR="00F729DB" w:rsidRPr="00F729DB">
        <w:rPr>
          <w:rFonts w:ascii="Arial" w:eastAsia="Arial" w:hAnsi="Arial" w:cs="Arial"/>
          <w:b/>
          <w:sz w:val="22"/>
          <w:szCs w:val="22"/>
        </w:rPr>
        <w:t xml:space="preserve"> zł,</w:t>
      </w:r>
      <w:r w:rsidR="00F729DB" w:rsidRPr="00F729DB">
        <w:rPr>
          <w:rFonts w:ascii="Arial" w:eastAsia="Arial" w:hAnsi="Arial" w:cs="Arial"/>
          <w:sz w:val="22"/>
          <w:szCs w:val="22"/>
        </w:rPr>
        <w:t xml:space="preserve"> słownie złotych: </w:t>
      </w:r>
      <w:r w:rsidR="00AB3329">
        <w:rPr>
          <w:rFonts w:ascii="Arial" w:eastAsia="Arial" w:hAnsi="Arial" w:cs="Arial"/>
          <w:sz w:val="22"/>
          <w:szCs w:val="22"/>
        </w:rPr>
        <w:t>sto tysięcy</w:t>
      </w:r>
      <w:r w:rsidR="00F729DB" w:rsidRPr="00F729DB">
        <w:rPr>
          <w:rFonts w:ascii="Arial" w:eastAsia="Arial" w:hAnsi="Arial" w:cs="Arial"/>
          <w:sz w:val="22"/>
          <w:szCs w:val="22"/>
        </w:rPr>
        <w:t xml:space="preserve"> 00/100.</w:t>
      </w:r>
    </w:p>
    <w:p w14:paraId="17DA2D22" w14:textId="03490198" w:rsidR="00223772" w:rsidRDefault="00223772" w:rsidP="00AB3329">
      <w:pPr>
        <w:pStyle w:val="Akapitzlist"/>
        <w:numPr>
          <w:ilvl w:val="0"/>
          <w:numId w:val="50"/>
        </w:numPr>
        <w:spacing w:line="360" w:lineRule="auto"/>
        <w:ind w:left="567"/>
        <w:rPr>
          <w:rFonts w:ascii="Arial" w:eastAsia="Arial" w:hAnsi="Arial" w:cs="Arial"/>
          <w:sz w:val="22"/>
          <w:szCs w:val="22"/>
        </w:rPr>
      </w:pPr>
      <w:r>
        <w:rPr>
          <w:rFonts w:ascii="Arial" w:eastAsia="Arial" w:hAnsi="Arial" w:cs="Arial"/>
          <w:b/>
          <w:sz w:val="22"/>
          <w:szCs w:val="22"/>
        </w:rPr>
        <w:lastRenderedPageBreak/>
        <w:t xml:space="preserve">Dla drugiej części zamówienia </w:t>
      </w:r>
      <w:r w:rsidR="00AB3329">
        <w:rPr>
          <w:rFonts w:ascii="Arial" w:eastAsia="Arial" w:hAnsi="Arial" w:cs="Arial"/>
          <w:b/>
          <w:sz w:val="22"/>
          <w:szCs w:val="22"/>
        </w:rPr>
        <w:t>1 500,00</w:t>
      </w:r>
      <w:r>
        <w:rPr>
          <w:rFonts w:ascii="Arial" w:eastAsia="Arial" w:hAnsi="Arial" w:cs="Arial"/>
          <w:b/>
          <w:sz w:val="22"/>
          <w:szCs w:val="22"/>
        </w:rPr>
        <w:t xml:space="preserve"> zł, </w:t>
      </w:r>
      <w:r w:rsidRPr="00223772">
        <w:rPr>
          <w:rFonts w:ascii="Arial" w:eastAsia="Arial" w:hAnsi="Arial" w:cs="Arial"/>
          <w:sz w:val="22"/>
          <w:szCs w:val="22"/>
        </w:rPr>
        <w:t xml:space="preserve">słownie złotych: </w:t>
      </w:r>
      <w:r w:rsidR="00AB3329">
        <w:rPr>
          <w:rFonts w:ascii="Arial" w:eastAsia="Arial" w:hAnsi="Arial" w:cs="Arial"/>
          <w:sz w:val="22"/>
          <w:szCs w:val="22"/>
        </w:rPr>
        <w:t>jeden tysiąc pięćset</w:t>
      </w:r>
      <w:r w:rsidRPr="00223772">
        <w:rPr>
          <w:rFonts w:ascii="Arial" w:eastAsia="Arial" w:hAnsi="Arial" w:cs="Arial"/>
          <w:sz w:val="22"/>
          <w:szCs w:val="22"/>
        </w:rPr>
        <w:t xml:space="preserve"> 00/100.</w:t>
      </w:r>
    </w:p>
    <w:p w14:paraId="02931801" w14:textId="50FA09E7" w:rsidR="00223772" w:rsidRPr="00974BC7" w:rsidRDefault="00223772" w:rsidP="00AB3329">
      <w:pPr>
        <w:pStyle w:val="Akapitzlist"/>
        <w:numPr>
          <w:ilvl w:val="0"/>
          <w:numId w:val="50"/>
        </w:numPr>
        <w:spacing w:line="360" w:lineRule="auto"/>
        <w:ind w:left="567"/>
        <w:rPr>
          <w:rFonts w:ascii="Arial" w:eastAsia="Arial" w:hAnsi="Arial" w:cs="Arial"/>
          <w:sz w:val="22"/>
          <w:szCs w:val="22"/>
        </w:rPr>
      </w:pPr>
      <w:r>
        <w:rPr>
          <w:rFonts w:ascii="Arial" w:eastAsia="Arial" w:hAnsi="Arial" w:cs="Arial"/>
          <w:b/>
          <w:sz w:val="22"/>
          <w:szCs w:val="22"/>
        </w:rPr>
        <w:t xml:space="preserve">Dla trzeciej </w:t>
      </w:r>
      <w:r w:rsidRPr="00223772">
        <w:rPr>
          <w:rFonts w:ascii="Arial" w:eastAsia="Arial" w:hAnsi="Arial" w:cs="Arial"/>
          <w:b/>
          <w:sz w:val="22"/>
          <w:szCs w:val="22"/>
        </w:rPr>
        <w:t xml:space="preserve">części zamówienia </w:t>
      </w:r>
      <w:r w:rsidR="00AB3329">
        <w:rPr>
          <w:rFonts w:ascii="Arial" w:eastAsia="Arial" w:hAnsi="Arial" w:cs="Arial"/>
          <w:b/>
          <w:sz w:val="22"/>
          <w:szCs w:val="22"/>
        </w:rPr>
        <w:t>4 000,00</w:t>
      </w:r>
      <w:r w:rsidRPr="00223772">
        <w:rPr>
          <w:rFonts w:ascii="Arial" w:eastAsia="Arial" w:hAnsi="Arial" w:cs="Arial"/>
          <w:b/>
          <w:sz w:val="22"/>
          <w:szCs w:val="22"/>
        </w:rPr>
        <w:t xml:space="preserve"> zł, </w:t>
      </w:r>
      <w:r w:rsidRPr="00974BC7">
        <w:rPr>
          <w:rFonts w:ascii="Arial" w:eastAsia="Arial" w:hAnsi="Arial" w:cs="Arial"/>
          <w:sz w:val="22"/>
          <w:szCs w:val="22"/>
        </w:rPr>
        <w:t xml:space="preserve">słownie złotych: </w:t>
      </w:r>
      <w:r w:rsidR="00AB3329" w:rsidRPr="00974BC7">
        <w:rPr>
          <w:rFonts w:ascii="Arial" w:eastAsia="Arial" w:hAnsi="Arial" w:cs="Arial"/>
          <w:sz w:val="22"/>
          <w:szCs w:val="22"/>
        </w:rPr>
        <w:t>cztery tysiące złotych</w:t>
      </w:r>
      <w:r w:rsidRPr="00974BC7">
        <w:rPr>
          <w:rFonts w:ascii="Arial" w:eastAsia="Arial" w:hAnsi="Arial" w:cs="Arial"/>
          <w:sz w:val="22"/>
          <w:szCs w:val="22"/>
        </w:rPr>
        <w:t xml:space="preserve"> 00/100.</w:t>
      </w:r>
    </w:p>
    <w:p w14:paraId="74896DA6" w14:textId="7777777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Wadium może być wnoszone w jednej lub kilku formach wymienionych w art. 97 ust 7 ustawy.</w:t>
      </w:r>
    </w:p>
    <w:p w14:paraId="6039070D" w14:textId="14DF456D" w:rsidR="00223772" w:rsidRPr="00737FF9" w:rsidRDefault="00F729DB" w:rsidP="00737FF9">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Wadium wnoszone w pieniądzu wpłaca się przelewem na rachunek bankowy, którego właścicielem jest Urząd Marszałkowski Wojewódz</w:t>
      </w:r>
      <w:r w:rsidR="00737FF9">
        <w:rPr>
          <w:rFonts w:ascii="Arial" w:eastAsia="Arial" w:hAnsi="Arial" w:cs="Arial"/>
          <w:sz w:val="22"/>
          <w:szCs w:val="22"/>
        </w:rPr>
        <w:t xml:space="preserve">twa Małopolskiego, Basztowa 22, </w:t>
      </w:r>
      <w:r w:rsidR="00F40151" w:rsidRPr="00737FF9">
        <w:rPr>
          <w:rFonts w:ascii="Arial" w:eastAsia="Arial" w:hAnsi="Arial" w:cs="Arial"/>
          <w:sz w:val="22"/>
          <w:szCs w:val="22"/>
        </w:rPr>
        <w:t>Kr</w:t>
      </w:r>
      <w:r w:rsidRPr="00737FF9">
        <w:rPr>
          <w:rFonts w:ascii="Arial" w:eastAsia="Arial" w:hAnsi="Arial" w:cs="Arial"/>
          <w:sz w:val="22"/>
          <w:szCs w:val="22"/>
        </w:rPr>
        <w:t>aków:</w:t>
      </w:r>
      <w:r w:rsidR="00223772" w:rsidRPr="00737FF9">
        <w:rPr>
          <w:rFonts w:ascii="Arial" w:eastAsia="Arial" w:hAnsi="Arial" w:cs="Arial"/>
          <w:sz w:val="22"/>
          <w:szCs w:val="22"/>
        </w:rPr>
        <w:t xml:space="preserve"> </w:t>
      </w:r>
      <w:r w:rsidRPr="00737FF9">
        <w:rPr>
          <w:rFonts w:ascii="Arial" w:eastAsia="Arial" w:hAnsi="Arial" w:cs="Arial"/>
          <w:b/>
          <w:sz w:val="22"/>
          <w:szCs w:val="22"/>
        </w:rPr>
        <w:t>07 1020 2892 0000 5802 0667 3828</w:t>
      </w:r>
      <w:r w:rsidR="00223772" w:rsidRPr="00737FF9">
        <w:rPr>
          <w:rFonts w:ascii="Arial" w:eastAsia="Arial" w:hAnsi="Arial" w:cs="Arial"/>
          <w:b/>
          <w:sz w:val="22"/>
          <w:szCs w:val="22"/>
        </w:rPr>
        <w:t xml:space="preserve"> </w:t>
      </w:r>
      <w:r w:rsidRPr="00737FF9">
        <w:rPr>
          <w:rFonts w:ascii="Arial" w:eastAsia="Arial" w:hAnsi="Arial" w:cs="Arial"/>
          <w:b/>
          <w:sz w:val="22"/>
          <w:szCs w:val="22"/>
        </w:rPr>
        <w:t xml:space="preserve">z dopiskiem: </w:t>
      </w:r>
    </w:p>
    <w:p w14:paraId="7CED74EF" w14:textId="6F8B7665" w:rsidR="00223772" w:rsidRDefault="00223772" w:rsidP="004335BE">
      <w:pPr>
        <w:pStyle w:val="Akapitzlist"/>
        <w:numPr>
          <w:ilvl w:val="0"/>
          <w:numId w:val="51"/>
        </w:numPr>
        <w:spacing w:line="360" w:lineRule="auto"/>
        <w:rPr>
          <w:rFonts w:ascii="Arial" w:hAnsi="Arial" w:cs="Arial"/>
          <w:sz w:val="22"/>
        </w:rPr>
      </w:pPr>
      <w:r w:rsidRPr="00223772">
        <w:rPr>
          <w:rFonts w:ascii="Arial" w:hAnsi="Arial" w:cs="Arial"/>
          <w:sz w:val="22"/>
        </w:rPr>
        <w:t>Dla części pierwszej zamówienia: „</w:t>
      </w:r>
      <w:r w:rsidRPr="00223772">
        <w:rPr>
          <w:rFonts w:ascii="Arial" w:hAnsi="Arial" w:cs="Arial"/>
          <w:b/>
          <w:sz w:val="22"/>
        </w:rPr>
        <w:t xml:space="preserve">Wpłata wadium w postępowaniu pn. Dostawa </w:t>
      </w:r>
      <w:r>
        <w:rPr>
          <w:rFonts w:ascii="Arial" w:hAnsi="Arial" w:cs="Arial"/>
          <w:b/>
          <w:sz w:val="22"/>
        </w:rPr>
        <w:t>serwerów</w:t>
      </w:r>
      <w:r w:rsidR="00974BC7">
        <w:rPr>
          <w:rFonts w:ascii="Arial" w:hAnsi="Arial" w:cs="Arial"/>
          <w:b/>
          <w:sz w:val="22"/>
        </w:rPr>
        <w:t xml:space="preserve"> - </w:t>
      </w:r>
      <w:r w:rsidR="00C25AC7">
        <w:rPr>
          <w:rFonts w:ascii="Arial" w:hAnsi="Arial" w:cs="Arial"/>
          <w:b/>
          <w:sz w:val="22"/>
        </w:rPr>
        <w:t>część 1</w:t>
      </w:r>
      <w:r w:rsidRPr="00223772">
        <w:rPr>
          <w:rFonts w:ascii="Arial" w:hAnsi="Arial" w:cs="Arial"/>
          <w:sz w:val="22"/>
        </w:rPr>
        <w:t>”.</w:t>
      </w:r>
    </w:p>
    <w:p w14:paraId="33E5EBA9" w14:textId="35565151" w:rsidR="00223772" w:rsidRDefault="00223772" w:rsidP="004335BE">
      <w:pPr>
        <w:pStyle w:val="Akapitzlist"/>
        <w:numPr>
          <w:ilvl w:val="0"/>
          <w:numId w:val="51"/>
        </w:numPr>
        <w:spacing w:line="360" w:lineRule="auto"/>
        <w:rPr>
          <w:rFonts w:ascii="Arial" w:hAnsi="Arial" w:cs="Arial"/>
          <w:sz w:val="22"/>
        </w:rPr>
      </w:pPr>
      <w:r w:rsidRPr="00223772">
        <w:rPr>
          <w:rFonts w:ascii="Arial" w:hAnsi="Arial" w:cs="Arial"/>
          <w:sz w:val="22"/>
        </w:rPr>
        <w:t>Dla części drugiej zamówienia: „</w:t>
      </w:r>
      <w:r w:rsidRPr="00223772">
        <w:rPr>
          <w:rFonts w:ascii="Arial" w:hAnsi="Arial" w:cs="Arial"/>
          <w:b/>
          <w:sz w:val="22"/>
        </w:rPr>
        <w:t xml:space="preserve">Wpłata wadium w postępowaniu pn. Dostawa </w:t>
      </w:r>
      <w:r>
        <w:rPr>
          <w:rFonts w:ascii="Arial" w:hAnsi="Arial" w:cs="Arial"/>
          <w:b/>
          <w:sz w:val="22"/>
        </w:rPr>
        <w:t>laptopów</w:t>
      </w:r>
      <w:r w:rsidR="00974BC7">
        <w:rPr>
          <w:rFonts w:ascii="Arial" w:hAnsi="Arial" w:cs="Arial"/>
          <w:b/>
          <w:sz w:val="22"/>
        </w:rPr>
        <w:t xml:space="preserve"> - </w:t>
      </w:r>
      <w:r w:rsidR="00C25AC7">
        <w:rPr>
          <w:rFonts w:ascii="Arial" w:hAnsi="Arial" w:cs="Arial"/>
          <w:b/>
          <w:sz w:val="22"/>
        </w:rPr>
        <w:t>część 2</w:t>
      </w:r>
      <w:r w:rsidRPr="00223772">
        <w:rPr>
          <w:rFonts w:ascii="Arial" w:hAnsi="Arial" w:cs="Arial"/>
          <w:sz w:val="22"/>
        </w:rPr>
        <w:t>”.</w:t>
      </w:r>
    </w:p>
    <w:p w14:paraId="70337887" w14:textId="721EA70A" w:rsidR="00223772" w:rsidRPr="00223772" w:rsidRDefault="00223772" w:rsidP="004335BE">
      <w:pPr>
        <w:pStyle w:val="Akapitzlist"/>
        <w:numPr>
          <w:ilvl w:val="0"/>
          <w:numId w:val="51"/>
        </w:numPr>
        <w:spacing w:line="360" w:lineRule="auto"/>
        <w:rPr>
          <w:rFonts w:ascii="Arial" w:hAnsi="Arial" w:cs="Arial"/>
          <w:sz w:val="22"/>
        </w:rPr>
      </w:pPr>
      <w:r w:rsidRPr="00223772">
        <w:rPr>
          <w:rFonts w:ascii="Arial" w:hAnsi="Arial" w:cs="Arial"/>
          <w:sz w:val="22"/>
        </w:rPr>
        <w:t xml:space="preserve">Dla części </w:t>
      </w:r>
      <w:r>
        <w:rPr>
          <w:rFonts w:ascii="Arial" w:hAnsi="Arial" w:cs="Arial"/>
          <w:sz w:val="22"/>
        </w:rPr>
        <w:t>trzeciej</w:t>
      </w:r>
      <w:r w:rsidRPr="00223772">
        <w:rPr>
          <w:rFonts w:ascii="Arial" w:hAnsi="Arial" w:cs="Arial"/>
          <w:sz w:val="22"/>
        </w:rPr>
        <w:t xml:space="preserve"> zamówienia: „</w:t>
      </w:r>
      <w:r w:rsidRPr="00223772">
        <w:rPr>
          <w:rFonts w:ascii="Arial" w:hAnsi="Arial" w:cs="Arial"/>
          <w:b/>
          <w:sz w:val="22"/>
        </w:rPr>
        <w:t xml:space="preserve">Wpłata wadium w postępowaniu pn. Dostawa </w:t>
      </w:r>
      <w:r>
        <w:rPr>
          <w:rFonts w:ascii="Arial" w:hAnsi="Arial" w:cs="Arial"/>
          <w:b/>
          <w:sz w:val="22"/>
        </w:rPr>
        <w:t>urządzeń wielofunkcyjnych</w:t>
      </w:r>
      <w:r w:rsidR="00974BC7">
        <w:rPr>
          <w:rFonts w:ascii="Arial" w:hAnsi="Arial" w:cs="Arial"/>
          <w:b/>
          <w:sz w:val="22"/>
        </w:rPr>
        <w:t xml:space="preserve"> - </w:t>
      </w:r>
      <w:r w:rsidR="00C25AC7">
        <w:rPr>
          <w:rFonts w:ascii="Arial" w:hAnsi="Arial" w:cs="Arial"/>
          <w:b/>
          <w:sz w:val="22"/>
        </w:rPr>
        <w:t>część 3</w:t>
      </w:r>
      <w:r w:rsidRPr="00223772">
        <w:rPr>
          <w:rFonts w:ascii="Arial" w:hAnsi="Arial" w:cs="Arial"/>
          <w:sz w:val="22"/>
        </w:rPr>
        <w:t>”.</w:t>
      </w:r>
    </w:p>
    <w:p w14:paraId="41D77A1C" w14:textId="7777777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Jeżeli wadium jest wnoszone w formie gwarancji lub poręczenia, wykonawca przekazuje Zamawiającemu oryginał gwarancji lub poręczenia, w postaci elektronicznej.</w:t>
      </w:r>
    </w:p>
    <w:p w14:paraId="03D23041" w14:textId="7CFCEA1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Wadium w formie gwarancji lub poręczenia należy złożyć przed upływem terminu składania</w:t>
      </w:r>
      <w:r>
        <w:rPr>
          <w:rFonts w:ascii="Arial" w:eastAsia="Arial" w:hAnsi="Arial" w:cs="Arial"/>
          <w:sz w:val="22"/>
          <w:szCs w:val="22"/>
        </w:rPr>
        <w:t xml:space="preserve"> ofert w sposób podany w pkt. 14</w:t>
      </w:r>
      <w:r w:rsidRPr="00F729DB">
        <w:rPr>
          <w:rFonts w:ascii="Arial" w:eastAsia="Arial" w:hAnsi="Arial" w:cs="Arial"/>
          <w:sz w:val="22"/>
          <w:szCs w:val="22"/>
        </w:rPr>
        <w:t xml:space="preserve">) swz (wraz z ofertą) lub </w:t>
      </w:r>
      <w:r w:rsidR="00583E60">
        <w:rPr>
          <w:rFonts w:ascii="Arial" w:eastAsia="Arial" w:hAnsi="Arial" w:cs="Arial"/>
          <w:sz w:val="22"/>
          <w:szCs w:val="22"/>
        </w:rPr>
        <w:t>za pomocą formularza do komunikacji na stronie prowadzonego postępowania (eZamówienia).</w:t>
      </w:r>
    </w:p>
    <w:p w14:paraId="2003DA5D" w14:textId="7777777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 xml:space="preserve">Wadium winno gwarantować Zamawiającemu wypłatę wadium, w przypadku zaistnienia okoliczności wskazanych w art. 98 ust 6 ustawy. </w:t>
      </w:r>
    </w:p>
    <w:p w14:paraId="3EFE9827" w14:textId="7777777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Niedopuszczalne jest wprowadzanie jakichkolwiek warunków ograniczających Zamawiającemu wypłacenie wadium.</w:t>
      </w:r>
    </w:p>
    <w:p w14:paraId="32755CFF" w14:textId="7777777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Zamawiający nie dopuszcza postanowień określających m.in. że zwrot przez podmiot inny niż Zamawiający dokumentu ustanawiającego wadium wnoszonego w formie gwarancji lub poręczenia, powoduje wygaśnięcie tego wadium, w sytuacji, gdy Zamawiający nie dokonał zwrotu tego wadium zgodnie z wymaganiami określonymi w ustawie.</w:t>
      </w:r>
    </w:p>
    <w:p w14:paraId="3DF7DB8A" w14:textId="77777777" w:rsid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Wykonawca może złożyć wniosek o zwrot wadium, o którym mowa w art. 98 ust. 2 ustawy, który powoduje rozwiązanie stosunku prawnego z wykonawcą wraz z utratą przez niego prawa do korzystania ze środków ochrony prawnej, o których mowa w dziale IX ustawy.</w:t>
      </w:r>
    </w:p>
    <w:p w14:paraId="2A503219" w14:textId="68AE0C1B" w:rsidR="00314D6E" w:rsidRPr="00F729DB" w:rsidRDefault="00F729DB" w:rsidP="004335BE">
      <w:pPr>
        <w:pStyle w:val="Akapitzlist"/>
        <w:numPr>
          <w:ilvl w:val="0"/>
          <w:numId w:val="44"/>
        </w:numPr>
        <w:tabs>
          <w:tab w:val="left" w:pos="561"/>
        </w:tabs>
        <w:spacing w:line="360" w:lineRule="auto"/>
        <w:ind w:left="357" w:hanging="357"/>
        <w:rPr>
          <w:rFonts w:ascii="Arial" w:eastAsia="Arial" w:hAnsi="Arial" w:cs="Arial"/>
          <w:sz w:val="22"/>
          <w:szCs w:val="22"/>
        </w:rPr>
      </w:pPr>
      <w:r w:rsidRPr="00F729DB">
        <w:rPr>
          <w:rFonts w:ascii="Arial" w:eastAsia="Arial" w:hAnsi="Arial" w:cs="Arial"/>
          <w:sz w:val="22"/>
          <w:szCs w:val="22"/>
        </w:rPr>
        <w:t>Zamawiający zwraca lub zatrzymuje wadium na zasadach i w trybie art. 98 ustawy.</w:t>
      </w:r>
    </w:p>
    <w:p w14:paraId="619EB069" w14:textId="77777777" w:rsidR="00314D6E" w:rsidRPr="0047187A" w:rsidRDefault="00314D6E" w:rsidP="0023253C">
      <w:pPr>
        <w:pStyle w:val="Nagwek1"/>
        <w:spacing w:line="360" w:lineRule="auto"/>
        <w:rPr>
          <w:rFonts w:eastAsia="Arial"/>
        </w:rPr>
      </w:pPr>
      <w:r>
        <w:rPr>
          <w:rFonts w:eastAsia="Arial"/>
        </w:rPr>
        <w:t>Informacje dotyczące zabezpieczenia należytego wykonania umowy</w:t>
      </w:r>
    </w:p>
    <w:p w14:paraId="1FE2A95A" w14:textId="77777777" w:rsidR="00314D6E" w:rsidRPr="0047187A" w:rsidRDefault="00314D6E" w:rsidP="0023253C">
      <w:pPr>
        <w:spacing w:line="360" w:lineRule="auto"/>
        <w:ind w:left="1"/>
        <w:rPr>
          <w:rFonts w:ascii="Arial" w:eastAsia="Arial" w:hAnsi="Arial"/>
          <w:sz w:val="22"/>
        </w:rPr>
      </w:pPr>
      <w:r>
        <w:rPr>
          <w:rFonts w:ascii="Arial" w:eastAsia="Arial" w:hAnsi="Arial"/>
          <w:sz w:val="22"/>
        </w:rPr>
        <w:t>Zamawiający nie wymaga wniesienia zabezpieczenia należytego wykonania umowy.</w:t>
      </w:r>
    </w:p>
    <w:p w14:paraId="5587A92D" w14:textId="77777777" w:rsidR="00314D6E" w:rsidRPr="0047187A" w:rsidRDefault="00314D6E" w:rsidP="0023253C">
      <w:pPr>
        <w:pStyle w:val="Nagwek1"/>
        <w:spacing w:line="360" w:lineRule="auto"/>
        <w:rPr>
          <w:rFonts w:eastAsia="Arial"/>
          <w:sz w:val="21"/>
        </w:rPr>
      </w:pPr>
      <w:r>
        <w:rPr>
          <w:rFonts w:eastAsia="Arial"/>
        </w:rPr>
        <w:lastRenderedPageBreak/>
        <w:t>Projektowane postanowienia umowy w sprawie zamówienia publicznego, które zostaną wprowadzone do umowy w sprawie zamówienia publicznego</w:t>
      </w:r>
    </w:p>
    <w:p w14:paraId="50720820" w14:textId="4057861B" w:rsidR="00314D6E" w:rsidRPr="0047187A" w:rsidRDefault="00314D6E" w:rsidP="004335BE">
      <w:pPr>
        <w:numPr>
          <w:ilvl w:val="0"/>
          <w:numId w:val="25"/>
        </w:numPr>
        <w:tabs>
          <w:tab w:val="left" w:pos="361"/>
        </w:tabs>
        <w:spacing w:line="360" w:lineRule="auto"/>
        <w:ind w:left="361" w:hanging="361"/>
        <w:rPr>
          <w:rFonts w:ascii="Arial" w:eastAsia="Arial" w:hAnsi="Arial"/>
          <w:sz w:val="22"/>
        </w:rPr>
      </w:pPr>
      <w:r w:rsidRPr="00816C12">
        <w:rPr>
          <w:rFonts w:ascii="Arial" w:eastAsia="Arial" w:hAnsi="Arial"/>
          <w:sz w:val="22"/>
        </w:rPr>
        <w:t xml:space="preserve">Projektowane postanowienia umowy w sprawie zamówienia publicznego, które zostaną wprowadzone do umowy w sprawie zamówienia publicznego – wzór umowy zawarte są </w:t>
      </w:r>
      <w:r w:rsidR="00974BC7">
        <w:rPr>
          <w:rFonts w:ascii="Arial" w:eastAsia="Arial" w:hAnsi="Arial"/>
          <w:sz w:val="22"/>
        </w:rPr>
        <w:t xml:space="preserve">odpowiednio </w:t>
      </w:r>
      <w:r w:rsidRPr="00816C12">
        <w:rPr>
          <w:rFonts w:ascii="Arial" w:eastAsia="Arial" w:hAnsi="Arial"/>
          <w:sz w:val="22"/>
        </w:rPr>
        <w:t xml:space="preserve">w </w:t>
      </w:r>
      <w:r w:rsidRPr="00AA145E">
        <w:rPr>
          <w:rFonts w:ascii="Arial" w:eastAsia="Arial" w:hAnsi="Arial"/>
          <w:sz w:val="22"/>
        </w:rPr>
        <w:t xml:space="preserve">załączniku nr </w:t>
      </w:r>
      <w:r w:rsidR="00816C12" w:rsidRPr="00AA145E">
        <w:rPr>
          <w:rFonts w:ascii="Arial" w:eastAsia="Arial" w:hAnsi="Arial"/>
          <w:color w:val="000000" w:themeColor="text1"/>
          <w:sz w:val="22"/>
        </w:rPr>
        <w:t>1C</w:t>
      </w:r>
      <w:r w:rsidR="002D0A6B" w:rsidRPr="00AA145E">
        <w:rPr>
          <w:rFonts w:ascii="Arial" w:eastAsia="Arial" w:hAnsi="Arial"/>
          <w:color w:val="000000" w:themeColor="text1"/>
          <w:sz w:val="22"/>
        </w:rPr>
        <w:t xml:space="preserve"> </w:t>
      </w:r>
      <w:r w:rsidRPr="00AA145E">
        <w:rPr>
          <w:rFonts w:ascii="Arial" w:eastAsia="Arial" w:hAnsi="Arial"/>
          <w:sz w:val="22"/>
        </w:rPr>
        <w:t>do swz</w:t>
      </w:r>
      <w:r w:rsidR="00AA145E" w:rsidRPr="00AA145E">
        <w:rPr>
          <w:rFonts w:ascii="Arial" w:eastAsia="Arial" w:hAnsi="Arial"/>
          <w:sz w:val="22"/>
        </w:rPr>
        <w:t xml:space="preserve"> dla pierwszej części zamówienia i 1D dla drugiej </w:t>
      </w:r>
      <w:r w:rsidR="009152BC">
        <w:rPr>
          <w:rFonts w:ascii="Arial" w:eastAsia="Arial" w:hAnsi="Arial"/>
          <w:sz w:val="22"/>
        </w:rPr>
        <w:t xml:space="preserve">części zamówienia </w:t>
      </w:r>
      <w:r w:rsidR="00AA145E" w:rsidRPr="00AA145E">
        <w:rPr>
          <w:rFonts w:ascii="Arial" w:eastAsia="Arial" w:hAnsi="Arial"/>
          <w:sz w:val="22"/>
        </w:rPr>
        <w:t>i</w:t>
      </w:r>
      <w:r w:rsidR="007B6916">
        <w:rPr>
          <w:rFonts w:ascii="Arial" w:eastAsia="Arial" w:hAnsi="Arial"/>
          <w:sz w:val="22"/>
        </w:rPr>
        <w:t xml:space="preserve"> 1E</w:t>
      </w:r>
      <w:r w:rsidR="00AA145E" w:rsidRPr="00AA145E">
        <w:rPr>
          <w:rFonts w:ascii="Arial" w:eastAsia="Arial" w:hAnsi="Arial"/>
          <w:sz w:val="22"/>
        </w:rPr>
        <w:t xml:space="preserve"> </w:t>
      </w:r>
      <w:r w:rsidR="009152BC">
        <w:rPr>
          <w:rFonts w:ascii="Arial" w:eastAsia="Arial" w:hAnsi="Arial"/>
          <w:sz w:val="22"/>
        </w:rPr>
        <w:t xml:space="preserve">dla </w:t>
      </w:r>
      <w:r w:rsidR="00AA145E" w:rsidRPr="00AA145E">
        <w:rPr>
          <w:rFonts w:ascii="Arial" w:eastAsia="Arial" w:hAnsi="Arial"/>
          <w:sz w:val="22"/>
        </w:rPr>
        <w:t>trzeciej części zamówienia</w:t>
      </w:r>
      <w:r w:rsidRPr="00AA145E">
        <w:rPr>
          <w:rFonts w:ascii="Arial" w:eastAsia="Arial" w:hAnsi="Arial"/>
          <w:sz w:val="22"/>
        </w:rPr>
        <w:t>.</w:t>
      </w:r>
    </w:p>
    <w:p w14:paraId="41AE993A" w14:textId="2955829E" w:rsidR="00314D6E" w:rsidRPr="0047187A" w:rsidRDefault="00314D6E" w:rsidP="004335BE">
      <w:pPr>
        <w:numPr>
          <w:ilvl w:val="0"/>
          <w:numId w:val="25"/>
        </w:numPr>
        <w:tabs>
          <w:tab w:val="left" w:pos="361"/>
        </w:tabs>
        <w:spacing w:line="360" w:lineRule="auto"/>
        <w:ind w:left="361" w:hanging="361"/>
        <w:rPr>
          <w:rFonts w:ascii="Arial" w:eastAsia="Arial" w:hAnsi="Arial"/>
          <w:sz w:val="22"/>
        </w:rPr>
      </w:pPr>
      <w:r w:rsidRPr="00816C12">
        <w:rPr>
          <w:rFonts w:ascii="Arial" w:eastAsia="Arial" w:hAnsi="Arial"/>
          <w:sz w:val="22"/>
        </w:rPr>
        <w:t xml:space="preserve">Zamawiający może dokonać zmian umowy bez przeprowadzania nowego postępowania o udzielenie zamówienia publicznego na podstawie przesłanek, o których mowa w art. 455 ustawy i ponadto dopuszcza zmiany postanowień zawartej umowy w stosunku do treści oferty, na podstawie której dokonano wyboru Wykonawcy, na zasadach określonych we wzorze umowy stanowiącym </w:t>
      </w:r>
      <w:r w:rsidRPr="00AA145E">
        <w:rPr>
          <w:rFonts w:ascii="Arial" w:eastAsia="Arial" w:hAnsi="Arial"/>
          <w:sz w:val="22"/>
        </w:rPr>
        <w:t>załącznik</w:t>
      </w:r>
      <w:r w:rsidR="00816C12" w:rsidRPr="00AA145E">
        <w:rPr>
          <w:rFonts w:ascii="Arial" w:eastAsia="Arial" w:hAnsi="Arial"/>
          <w:sz w:val="22"/>
        </w:rPr>
        <w:t xml:space="preserve"> </w:t>
      </w:r>
      <w:r w:rsidR="007B4CDA" w:rsidRPr="00AA145E">
        <w:rPr>
          <w:rFonts w:ascii="Arial" w:eastAsia="Arial" w:hAnsi="Arial"/>
          <w:sz w:val="22"/>
        </w:rPr>
        <w:t xml:space="preserve">nr </w:t>
      </w:r>
      <w:r w:rsidR="00BA61A2" w:rsidRPr="00AA145E">
        <w:rPr>
          <w:rFonts w:ascii="Arial" w:eastAsia="Arial" w:hAnsi="Arial"/>
          <w:color w:val="000000" w:themeColor="text1"/>
          <w:sz w:val="22"/>
        </w:rPr>
        <w:t>1C</w:t>
      </w:r>
      <w:r w:rsidR="007B6916">
        <w:rPr>
          <w:rFonts w:ascii="Arial" w:eastAsia="Arial" w:hAnsi="Arial"/>
          <w:color w:val="000000" w:themeColor="text1"/>
          <w:sz w:val="22"/>
        </w:rPr>
        <w:t xml:space="preserve">, </w:t>
      </w:r>
      <w:r w:rsidR="00AA145E" w:rsidRPr="00AA145E">
        <w:rPr>
          <w:rFonts w:ascii="Arial" w:eastAsia="Arial" w:hAnsi="Arial"/>
          <w:color w:val="000000" w:themeColor="text1"/>
          <w:sz w:val="22"/>
        </w:rPr>
        <w:t>1D</w:t>
      </w:r>
      <w:r w:rsidR="007B6916">
        <w:rPr>
          <w:rFonts w:ascii="Arial" w:eastAsia="Arial" w:hAnsi="Arial"/>
          <w:color w:val="000000" w:themeColor="text1"/>
          <w:sz w:val="22"/>
        </w:rPr>
        <w:t>, 1E</w:t>
      </w:r>
      <w:r w:rsidR="007B7777" w:rsidRPr="00AA145E">
        <w:rPr>
          <w:rFonts w:ascii="Arial" w:eastAsia="Arial" w:hAnsi="Arial"/>
          <w:color w:val="000000" w:themeColor="text1"/>
          <w:sz w:val="22"/>
        </w:rPr>
        <w:t xml:space="preserve"> </w:t>
      </w:r>
      <w:r w:rsidR="007B7777" w:rsidRPr="00AA145E">
        <w:rPr>
          <w:rFonts w:ascii="Arial" w:eastAsia="Arial" w:hAnsi="Arial"/>
          <w:sz w:val="22"/>
        </w:rPr>
        <w:t>do swz</w:t>
      </w:r>
      <w:r w:rsidR="00BA61A2" w:rsidRPr="00AA145E">
        <w:rPr>
          <w:rFonts w:ascii="Arial" w:eastAsia="Arial" w:hAnsi="Arial"/>
          <w:sz w:val="22"/>
        </w:rPr>
        <w:t>.</w:t>
      </w:r>
    </w:p>
    <w:p w14:paraId="62392B99" w14:textId="77777777" w:rsidR="00314D6E" w:rsidRPr="0047187A" w:rsidRDefault="00314D6E" w:rsidP="0023253C">
      <w:pPr>
        <w:pStyle w:val="Nagwek1"/>
        <w:spacing w:line="360" w:lineRule="auto"/>
        <w:rPr>
          <w:rFonts w:eastAsia="Arial"/>
        </w:rPr>
      </w:pPr>
      <w:r w:rsidRPr="00816C12">
        <w:rPr>
          <w:rFonts w:eastAsia="Arial"/>
        </w:rPr>
        <w:t>Informacje o formalnościach, jakie muszą zostać dopełnione po wyborze oferty w celu zawarcia umowy w sprawie zamówienia publicznego</w:t>
      </w:r>
    </w:p>
    <w:p w14:paraId="464A6B24" w14:textId="77777777" w:rsidR="00314D6E" w:rsidRPr="0047187A" w:rsidRDefault="00314D6E" w:rsidP="004335BE">
      <w:pPr>
        <w:numPr>
          <w:ilvl w:val="0"/>
          <w:numId w:val="26"/>
        </w:numPr>
        <w:tabs>
          <w:tab w:val="left" w:pos="361"/>
        </w:tabs>
        <w:spacing w:line="360" w:lineRule="auto"/>
        <w:ind w:left="361" w:right="20" w:hanging="361"/>
        <w:rPr>
          <w:rFonts w:ascii="Arial" w:eastAsia="Arial" w:hAnsi="Arial"/>
          <w:sz w:val="22"/>
          <w:szCs w:val="22"/>
        </w:rPr>
      </w:pPr>
      <w:r w:rsidRPr="0047187A">
        <w:rPr>
          <w:rFonts w:ascii="Arial" w:eastAsia="Arial" w:hAnsi="Arial"/>
          <w:sz w:val="22"/>
          <w:szCs w:val="22"/>
        </w:rPr>
        <w:t>O wyborze najkorzystniejszej oferty Zamawiający poinformuje niezwłocznie wykonawców, którzy złożyli oferty, na zasadach i w trybie art. 253 ustawy.</w:t>
      </w:r>
    </w:p>
    <w:p w14:paraId="2FFD26C3" w14:textId="71D7F357" w:rsidR="00314D6E" w:rsidRPr="0047187A" w:rsidRDefault="00314D6E" w:rsidP="004335BE">
      <w:pPr>
        <w:numPr>
          <w:ilvl w:val="0"/>
          <w:numId w:val="26"/>
        </w:numPr>
        <w:tabs>
          <w:tab w:val="left" w:pos="361"/>
        </w:tabs>
        <w:spacing w:line="360" w:lineRule="auto"/>
        <w:ind w:left="361" w:hanging="361"/>
        <w:rPr>
          <w:rFonts w:ascii="Arial" w:eastAsia="Arial" w:hAnsi="Arial"/>
          <w:sz w:val="22"/>
          <w:szCs w:val="22"/>
        </w:rPr>
      </w:pPr>
      <w:r w:rsidRPr="0047187A">
        <w:rPr>
          <w:rFonts w:ascii="Arial" w:eastAsia="Arial" w:hAnsi="Arial"/>
          <w:sz w:val="22"/>
          <w:szCs w:val="22"/>
        </w:rPr>
        <w:t xml:space="preserve">Umowa zostanie zawarta na warunkach określonych w projektowanych postanowieniach </w:t>
      </w:r>
      <w:r w:rsidRPr="00AA145E">
        <w:rPr>
          <w:rFonts w:ascii="Arial" w:eastAsia="Arial" w:hAnsi="Arial"/>
          <w:sz w:val="22"/>
          <w:szCs w:val="22"/>
        </w:rPr>
        <w:t>umowy w sprawie zamówienia publicznego – wzorze umowy stanowiącym</w:t>
      </w:r>
      <w:r w:rsidR="00AA145E" w:rsidRPr="00AA145E">
        <w:rPr>
          <w:rFonts w:ascii="Arial" w:eastAsia="Arial" w:hAnsi="Arial"/>
          <w:sz w:val="22"/>
          <w:szCs w:val="22"/>
        </w:rPr>
        <w:t xml:space="preserve"> odpowiednio</w:t>
      </w:r>
      <w:r w:rsidRPr="00AA145E">
        <w:rPr>
          <w:rFonts w:ascii="Arial" w:eastAsia="Arial" w:hAnsi="Arial"/>
          <w:sz w:val="22"/>
          <w:szCs w:val="22"/>
        </w:rPr>
        <w:t xml:space="preserve"> załącznik nr </w:t>
      </w:r>
      <w:r w:rsidR="004011B9" w:rsidRPr="00AA145E">
        <w:rPr>
          <w:rFonts w:ascii="Arial" w:eastAsia="Arial" w:hAnsi="Arial"/>
          <w:sz w:val="22"/>
          <w:szCs w:val="22"/>
        </w:rPr>
        <w:t>1C</w:t>
      </w:r>
      <w:r w:rsidR="00DA3F78">
        <w:rPr>
          <w:rFonts w:ascii="Arial" w:eastAsia="Arial" w:hAnsi="Arial"/>
          <w:sz w:val="22"/>
          <w:szCs w:val="22"/>
        </w:rPr>
        <w:t>,</w:t>
      </w:r>
      <w:r w:rsidR="00AA145E" w:rsidRPr="00AA145E">
        <w:rPr>
          <w:rFonts w:ascii="Arial" w:eastAsia="Arial" w:hAnsi="Arial"/>
          <w:sz w:val="22"/>
          <w:szCs w:val="22"/>
        </w:rPr>
        <w:t xml:space="preserve"> 1D</w:t>
      </w:r>
      <w:r w:rsidR="00DA3F78">
        <w:rPr>
          <w:rFonts w:ascii="Arial" w:eastAsia="Arial" w:hAnsi="Arial"/>
          <w:sz w:val="22"/>
          <w:szCs w:val="22"/>
        </w:rPr>
        <w:t>, 1E</w:t>
      </w:r>
      <w:r w:rsidR="00AA145E" w:rsidRPr="00AA145E">
        <w:rPr>
          <w:rFonts w:ascii="Arial" w:eastAsia="Arial" w:hAnsi="Arial"/>
          <w:sz w:val="22"/>
          <w:szCs w:val="22"/>
        </w:rPr>
        <w:t xml:space="preserve"> </w:t>
      </w:r>
      <w:r w:rsidR="004011B9" w:rsidRPr="00AA145E">
        <w:rPr>
          <w:rFonts w:ascii="Arial" w:eastAsia="Arial" w:hAnsi="Arial"/>
          <w:sz w:val="22"/>
          <w:szCs w:val="22"/>
        </w:rPr>
        <w:t xml:space="preserve">do </w:t>
      </w:r>
      <w:r w:rsidRPr="00AA145E">
        <w:rPr>
          <w:rFonts w:ascii="Arial" w:eastAsia="Arial" w:hAnsi="Arial"/>
          <w:sz w:val="22"/>
          <w:szCs w:val="22"/>
        </w:rPr>
        <w:t>swz.</w:t>
      </w:r>
    </w:p>
    <w:p w14:paraId="1DC4C2C9" w14:textId="77777777" w:rsidR="00314D6E" w:rsidRPr="0047187A" w:rsidRDefault="00314D6E" w:rsidP="004335BE">
      <w:pPr>
        <w:numPr>
          <w:ilvl w:val="0"/>
          <w:numId w:val="26"/>
        </w:numPr>
        <w:tabs>
          <w:tab w:val="left" w:pos="361"/>
        </w:tabs>
        <w:spacing w:line="360" w:lineRule="auto"/>
        <w:ind w:left="361" w:right="20" w:hanging="361"/>
        <w:rPr>
          <w:rFonts w:ascii="Arial" w:eastAsia="Arial" w:hAnsi="Arial"/>
          <w:sz w:val="22"/>
          <w:szCs w:val="22"/>
        </w:rPr>
      </w:pPr>
      <w:r w:rsidRPr="0047187A">
        <w:rPr>
          <w:rFonts w:ascii="Arial" w:eastAsia="Arial" w:hAnsi="Arial"/>
          <w:sz w:val="22"/>
          <w:szCs w:val="22"/>
        </w:rPr>
        <w:t>Przed zawarciem umowy Wykonawca zobowiązany jest do przedłożenia Zamawiającemu następujących dokumentów:</w:t>
      </w:r>
    </w:p>
    <w:p w14:paraId="2071587C" w14:textId="77777777" w:rsidR="00314D6E" w:rsidRPr="0047187A" w:rsidRDefault="00314D6E" w:rsidP="004335BE">
      <w:pPr>
        <w:numPr>
          <w:ilvl w:val="1"/>
          <w:numId w:val="26"/>
        </w:numPr>
        <w:tabs>
          <w:tab w:val="left" w:pos="721"/>
        </w:tabs>
        <w:spacing w:line="360" w:lineRule="auto"/>
        <w:ind w:left="721" w:hanging="361"/>
        <w:rPr>
          <w:rFonts w:ascii="Arial" w:eastAsia="Arial" w:hAnsi="Arial"/>
          <w:sz w:val="22"/>
          <w:szCs w:val="22"/>
        </w:rPr>
      </w:pPr>
      <w:r w:rsidRPr="0047187A">
        <w:rPr>
          <w:rFonts w:ascii="Arial" w:eastAsia="Arial" w:hAnsi="Arial"/>
          <w:sz w:val="22"/>
          <w:szCs w:val="22"/>
        </w:rPr>
        <w:t>pełnomocnictw, chyba że dokumentach postępowania znajdują się dokumenty lub pełnomocnictwa upoważaniające osoby lub osobę do podpisania umowy w sprawie udzielenia zamówienia publicznego w imieniu wykonawcy lub w imieniu wykonawców wspólnie ubiegających się o udzielenie zamówienia publicznego,</w:t>
      </w:r>
    </w:p>
    <w:p w14:paraId="375C611E" w14:textId="77777777" w:rsidR="00314D6E" w:rsidRPr="0047187A" w:rsidRDefault="00314D6E" w:rsidP="004335BE">
      <w:pPr>
        <w:numPr>
          <w:ilvl w:val="1"/>
          <w:numId w:val="26"/>
        </w:numPr>
        <w:tabs>
          <w:tab w:val="left" w:pos="721"/>
        </w:tabs>
        <w:spacing w:line="360" w:lineRule="auto"/>
        <w:ind w:left="721" w:hanging="361"/>
        <w:rPr>
          <w:rFonts w:ascii="Arial" w:eastAsia="Arial" w:hAnsi="Arial"/>
          <w:sz w:val="22"/>
          <w:szCs w:val="22"/>
        </w:rPr>
      </w:pPr>
      <w:r w:rsidRPr="0047187A">
        <w:rPr>
          <w:rFonts w:ascii="Arial" w:eastAsia="Arial" w:hAnsi="Arial"/>
          <w:sz w:val="22"/>
          <w:szCs w:val="22"/>
        </w:rPr>
        <w:t>umowy regulującej współpracę wykonaw</w:t>
      </w:r>
      <w:r w:rsidR="0047187A">
        <w:rPr>
          <w:rFonts w:ascii="Arial" w:eastAsia="Arial" w:hAnsi="Arial"/>
          <w:sz w:val="22"/>
          <w:szCs w:val="22"/>
        </w:rPr>
        <w:t>ców wspólnie ubiegających się o </w:t>
      </w:r>
      <w:r w:rsidRPr="0047187A">
        <w:rPr>
          <w:rFonts w:ascii="Arial" w:eastAsia="Arial" w:hAnsi="Arial"/>
          <w:sz w:val="22"/>
          <w:szCs w:val="22"/>
        </w:rPr>
        <w:t>zamówienie.</w:t>
      </w:r>
    </w:p>
    <w:p w14:paraId="6E068E18" w14:textId="77777777" w:rsidR="00314D6E" w:rsidRPr="0047187A" w:rsidRDefault="00314D6E" w:rsidP="004335BE">
      <w:pPr>
        <w:numPr>
          <w:ilvl w:val="0"/>
          <w:numId w:val="26"/>
        </w:numPr>
        <w:tabs>
          <w:tab w:val="left" w:pos="361"/>
        </w:tabs>
        <w:spacing w:line="360" w:lineRule="auto"/>
        <w:ind w:left="361" w:right="20" w:hanging="361"/>
        <w:rPr>
          <w:rFonts w:ascii="Arial" w:eastAsia="Arial" w:hAnsi="Arial"/>
          <w:sz w:val="22"/>
          <w:szCs w:val="22"/>
        </w:rPr>
      </w:pPr>
      <w:r w:rsidRPr="0047187A">
        <w:rPr>
          <w:rFonts w:ascii="Arial" w:eastAsia="Arial" w:hAnsi="Arial"/>
          <w:sz w:val="22"/>
          <w:szCs w:val="22"/>
        </w:rPr>
        <w:t>Wybrany wykonawca zostanie powiadomiony o miejscu i terminie zawarcia umowy jak również o wszelkich ewentualnych dodatkowych formalnościach, jakie winny zostać dopełnione w celu zawarcia umowy.</w:t>
      </w:r>
    </w:p>
    <w:p w14:paraId="0C861287" w14:textId="77777777" w:rsidR="00314D6E" w:rsidRPr="0047187A" w:rsidRDefault="00314D6E" w:rsidP="0023253C">
      <w:pPr>
        <w:pStyle w:val="Nagwek1"/>
        <w:spacing w:line="360" w:lineRule="auto"/>
        <w:rPr>
          <w:rFonts w:eastAsia="Arial"/>
        </w:rPr>
      </w:pPr>
      <w:r>
        <w:rPr>
          <w:rFonts w:eastAsia="Arial"/>
        </w:rPr>
        <w:t>Pozostałe informacje niezbędne dla prowadzonego postępowania</w:t>
      </w:r>
    </w:p>
    <w:p w14:paraId="0E81766D" w14:textId="77777777" w:rsidR="00314D6E" w:rsidRPr="0047187A" w:rsidRDefault="00314D6E" w:rsidP="00873613">
      <w:pPr>
        <w:numPr>
          <w:ilvl w:val="0"/>
          <w:numId w:val="27"/>
        </w:numPr>
        <w:spacing w:line="360" w:lineRule="auto"/>
        <w:ind w:left="284" w:hanging="284"/>
        <w:rPr>
          <w:rFonts w:ascii="Arial" w:eastAsia="Arial" w:hAnsi="Arial"/>
          <w:sz w:val="22"/>
          <w:szCs w:val="22"/>
        </w:rPr>
      </w:pPr>
      <w:r w:rsidRPr="0047187A">
        <w:rPr>
          <w:rFonts w:ascii="Arial" w:eastAsia="Arial" w:hAnsi="Arial"/>
          <w:sz w:val="22"/>
          <w:szCs w:val="22"/>
        </w:rPr>
        <w:t>Zamawiający nie wymaga i nie dopuszcza składania ofert wariantowych.</w:t>
      </w:r>
    </w:p>
    <w:p w14:paraId="17A8DB9D" w14:textId="77777777" w:rsidR="00314D6E" w:rsidRPr="00737FF9" w:rsidRDefault="00314D6E" w:rsidP="00873613">
      <w:pPr>
        <w:numPr>
          <w:ilvl w:val="0"/>
          <w:numId w:val="27"/>
        </w:numPr>
        <w:spacing w:line="360" w:lineRule="auto"/>
        <w:ind w:left="284" w:hanging="284"/>
        <w:rPr>
          <w:rFonts w:ascii="Arial" w:eastAsia="Arial" w:hAnsi="Arial"/>
          <w:sz w:val="22"/>
          <w:szCs w:val="22"/>
        </w:rPr>
      </w:pPr>
      <w:r w:rsidRPr="00737FF9">
        <w:rPr>
          <w:rFonts w:ascii="Arial" w:eastAsia="Arial" w:hAnsi="Arial"/>
          <w:sz w:val="22"/>
          <w:szCs w:val="22"/>
        </w:rPr>
        <w:t>Zamawiający nie prowadzi postępowania w celu zawarcia umowy ramowej.</w:t>
      </w:r>
    </w:p>
    <w:p w14:paraId="29960219" w14:textId="47648B63" w:rsidR="00873613" w:rsidRPr="00873613" w:rsidRDefault="00873613" w:rsidP="00873613">
      <w:pPr>
        <w:pStyle w:val="Akapitzlist"/>
        <w:numPr>
          <w:ilvl w:val="0"/>
          <w:numId w:val="27"/>
        </w:numPr>
        <w:spacing w:line="360" w:lineRule="auto"/>
        <w:ind w:left="284" w:hanging="284"/>
        <w:rPr>
          <w:rFonts w:ascii="Arial" w:eastAsia="Arial" w:hAnsi="Arial"/>
          <w:sz w:val="22"/>
          <w:szCs w:val="22"/>
          <w:lang w:eastAsia="en-US"/>
        </w:rPr>
      </w:pPr>
      <w:r w:rsidRPr="00873613">
        <w:rPr>
          <w:rFonts w:ascii="Arial" w:eastAsia="Arial" w:hAnsi="Arial"/>
          <w:sz w:val="22"/>
          <w:szCs w:val="22"/>
          <w:lang w:eastAsia="en-US"/>
        </w:rPr>
        <w:lastRenderedPageBreak/>
        <w:t xml:space="preserve">Zamawiający nie wymaga odbycia przez wykonawcę wizji lokalnej lub sprawdzenia dokumentów niezbędnych do realizacji zamówienia dostępnych na miejscu u Zamawiającego. </w:t>
      </w:r>
    </w:p>
    <w:p w14:paraId="7A22B884" w14:textId="63B17302" w:rsidR="00314D6E" w:rsidRPr="0047187A" w:rsidRDefault="00314D6E" w:rsidP="00873613">
      <w:pPr>
        <w:numPr>
          <w:ilvl w:val="0"/>
          <w:numId w:val="27"/>
        </w:numPr>
        <w:spacing w:line="360" w:lineRule="auto"/>
        <w:ind w:left="284" w:hanging="284"/>
        <w:rPr>
          <w:rFonts w:ascii="Arial" w:eastAsia="Arial" w:hAnsi="Arial"/>
          <w:sz w:val="22"/>
          <w:szCs w:val="22"/>
        </w:rPr>
      </w:pPr>
      <w:r w:rsidRPr="0047187A">
        <w:rPr>
          <w:rFonts w:ascii="Arial" w:eastAsia="Arial" w:hAnsi="Arial"/>
          <w:sz w:val="22"/>
          <w:szCs w:val="22"/>
        </w:rPr>
        <w:t>Zamawiający nie przewiduje rozliczania w walutach obcych, rozliczenia będą dokonywane</w:t>
      </w:r>
      <w:r w:rsidR="0047187A">
        <w:rPr>
          <w:rFonts w:ascii="Arial" w:eastAsia="Arial" w:hAnsi="Arial"/>
          <w:sz w:val="22"/>
          <w:szCs w:val="22"/>
        </w:rPr>
        <w:t xml:space="preserve"> w </w:t>
      </w:r>
      <w:r w:rsidRPr="0047187A">
        <w:rPr>
          <w:rFonts w:ascii="Arial" w:eastAsia="Arial" w:hAnsi="Arial"/>
          <w:sz w:val="22"/>
          <w:szCs w:val="22"/>
        </w:rPr>
        <w:t>złotych polskich.</w:t>
      </w:r>
    </w:p>
    <w:p w14:paraId="210DA7F3" w14:textId="77777777" w:rsidR="00314D6E" w:rsidRPr="0047187A" w:rsidRDefault="00314D6E" w:rsidP="00873613">
      <w:pPr>
        <w:numPr>
          <w:ilvl w:val="0"/>
          <w:numId w:val="27"/>
        </w:numPr>
        <w:spacing w:line="360" w:lineRule="auto"/>
        <w:ind w:left="284" w:right="20" w:hanging="284"/>
        <w:rPr>
          <w:rFonts w:ascii="Arial" w:eastAsia="Arial" w:hAnsi="Arial"/>
          <w:sz w:val="22"/>
          <w:szCs w:val="22"/>
        </w:rPr>
      </w:pPr>
      <w:r w:rsidRPr="0047187A">
        <w:rPr>
          <w:rFonts w:ascii="Arial" w:eastAsia="Arial" w:hAnsi="Arial"/>
          <w:sz w:val="22"/>
          <w:szCs w:val="22"/>
        </w:rPr>
        <w:t>Zamawiający nie przewiduje wyboru najkorzystniejszej oferty z zastosowaniem aukcji elektronicznej.</w:t>
      </w:r>
    </w:p>
    <w:p w14:paraId="23F0E2D5" w14:textId="77777777" w:rsidR="00314D6E" w:rsidRPr="0047187A" w:rsidRDefault="00314D6E" w:rsidP="00873613">
      <w:pPr>
        <w:numPr>
          <w:ilvl w:val="0"/>
          <w:numId w:val="27"/>
        </w:numPr>
        <w:spacing w:line="360" w:lineRule="auto"/>
        <w:ind w:left="284" w:hanging="284"/>
        <w:rPr>
          <w:rFonts w:ascii="Arial" w:eastAsia="Arial" w:hAnsi="Arial"/>
          <w:sz w:val="22"/>
          <w:szCs w:val="22"/>
        </w:rPr>
      </w:pPr>
      <w:r w:rsidRPr="0047187A">
        <w:rPr>
          <w:rFonts w:ascii="Arial" w:eastAsia="Arial" w:hAnsi="Arial"/>
          <w:sz w:val="22"/>
          <w:szCs w:val="22"/>
        </w:rPr>
        <w:t>Zamawiający nie przewiduje zwrotu kosztów udziału w postępowaniu.</w:t>
      </w:r>
    </w:p>
    <w:p w14:paraId="6B3AB8C7" w14:textId="77777777" w:rsidR="00314D6E" w:rsidRPr="0047187A" w:rsidRDefault="00314D6E" w:rsidP="004335BE">
      <w:pPr>
        <w:numPr>
          <w:ilvl w:val="0"/>
          <w:numId w:val="27"/>
        </w:numPr>
        <w:spacing w:line="360" w:lineRule="auto"/>
        <w:ind w:left="361" w:hanging="361"/>
        <w:rPr>
          <w:rFonts w:ascii="Arial" w:eastAsia="Arial" w:hAnsi="Arial"/>
          <w:sz w:val="22"/>
          <w:szCs w:val="22"/>
        </w:rPr>
      </w:pPr>
      <w:r w:rsidRPr="0047187A">
        <w:rPr>
          <w:rFonts w:ascii="Arial" w:eastAsia="Arial" w:hAnsi="Arial"/>
          <w:sz w:val="22"/>
          <w:szCs w:val="22"/>
        </w:rPr>
        <w:t>Zamawiający informuje, że jeżeli przewiduje wymagania w zakresie:</w:t>
      </w:r>
    </w:p>
    <w:p w14:paraId="46CF9B5C" w14:textId="77777777" w:rsidR="00314D6E" w:rsidRPr="0047187A" w:rsidRDefault="00314D6E" w:rsidP="004335BE">
      <w:pPr>
        <w:numPr>
          <w:ilvl w:val="0"/>
          <w:numId w:val="28"/>
        </w:numPr>
        <w:tabs>
          <w:tab w:val="left" w:pos="721"/>
        </w:tabs>
        <w:spacing w:line="360" w:lineRule="auto"/>
        <w:ind w:left="284" w:right="20" w:hanging="284"/>
        <w:rPr>
          <w:rFonts w:ascii="Arial" w:eastAsia="Arial" w:hAnsi="Arial"/>
          <w:sz w:val="22"/>
          <w:szCs w:val="22"/>
        </w:rPr>
      </w:pPr>
      <w:r w:rsidRPr="0047187A">
        <w:rPr>
          <w:rFonts w:ascii="Arial" w:eastAsia="Arial" w:hAnsi="Arial"/>
          <w:sz w:val="22"/>
          <w:szCs w:val="22"/>
        </w:rPr>
        <w:t>zatrudnienia na podstawie stosunku pracy, w okolicznościach, o których mowa w art. 95 ustawy,</w:t>
      </w:r>
    </w:p>
    <w:p w14:paraId="2587F602" w14:textId="77777777" w:rsidR="00314D6E" w:rsidRPr="0047187A" w:rsidRDefault="00314D6E" w:rsidP="004335BE">
      <w:pPr>
        <w:numPr>
          <w:ilvl w:val="0"/>
          <w:numId w:val="28"/>
        </w:numPr>
        <w:tabs>
          <w:tab w:val="left" w:pos="721"/>
        </w:tabs>
        <w:spacing w:line="360" w:lineRule="auto"/>
        <w:ind w:left="284" w:hanging="284"/>
        <w:rPr>
          <w:rFonts w:ascii="Arial" w:eastAsia="Arial" w:hAnsi="Arial"/>
          <w:sz w:val="22"/>
          <w:szCs w:val="22"/>
        </w:rPr>
      </w:pPr>
      <w:r w:rsidRPr="0047187A">
        <w:rPr>
          <w:rFonts w:ascii="Arial" w:eastAsia="Arial" w:hAnsi="Arial"/>
          <w:sz w:val="22"/>
          <w:szCs w:val="22"/>
        </w:rPr>
        <w:t>zatrudnienia osób, o których mowa w art. 96 ust. 2 pkt 2 ustawy,</w:t>
      </w:r>
    </w:p>
    <w:p w14:paraId="6BF57F8B" w14:textId="77777777" w:rsidR="00314D6E" w:rsidRPr="0047187A" w:rsidRDefault="00314D6E" w:rsidP="004335BE">
      <w:pPr>
        <w:numPr>
          <w:ilvl w:val="0"/>
          <w:numId w:val="28"/>
        </w:numPr>
        <w:tabs>
          <w:tab w:val="left" w:pos="721"/>
        </w:tabs>
        <w:spacing w:line="360" w:lineRule="auto"/>
        <w:ind w:left="284" w:hanging="284"/>
        <w:rPr>
          <w:rFonts w:ascii="Arial" w:eastAsia="Arial" w:hAnsi="Arial"/>
          <w:sz w:val="22"/>
          <w:szCs w:val="22"/>
        </w:rPr>
      </w:pPr>
      <w:r w:rsidRPr="0047187A">
        <w:rPr>
          <w:rFonts w:ascii="Arial" w:eastAsia="Arial" w:hAnsi="Arial"/>
          <w:sz w:val="22"/>
          <w:szCs w:val="22"/>
        </w:rPr>
        <w:t>możliwości ubiegania się o udzielenie zamówienia wyłącznie przez wykonawców,</w:t>
      </w:r>
      <w:r w:rsidR="0047187A">
        <w:rPr>
          <w:rFonts w:ascii="Arial" w:eastAsia="Arial" w:hAnsi="Arial"/>
          <w:sz w:val="22"/>
          <w:szCs w:val="22"/>
        </w:rPr>
        <w:t xml:space="preserve"> o </w:t>
      </w:r>
      <w:r w:rsidRPr="0047187A">
        <w:rPr>
          <w:rFonts w:ascii="Arial" w:eastAsia="Arial" w:hAnsi="Arial"/>
          <w:sz w:val="22"/>
          <w:szCs w:val="22"/>
        </w:rPr>
        <w:t>których mowa w art. 94 ustawy,</w:t>
      </w:r>
    </w:p>
    <w:p w14:paraId="442AE903" w14:textId="77777777" w:rsidR="00314D6E" w:rsidRPr="0047187A" w:rsidRDefault="00314D6E" w:rsidP="004335BE">
      <w:pPr>
        <w:spacing w:line="360" w:lineRule="auto"/>
        <w:ind w:left="284" w:hanging="284"/>
        <w:rPr>
          <w:rFonts w:ascii="Arial" w:eastAsia="Arial" w:hAnsi="Arial"/>
          <w:sz w:val="22"/>
          <w:szCs w:val="22"/>
        </w:rPr>
      </w:pPr>
      <w:r w:rsidRPr="0047187A">
        <w:rPr>
          <w:rFonts w:ascii="Arial" w:eastAsia="Arial" w:hAnsi="Arial"/>
          <w:sz w:val="22"/>
          <w:szCs w:val="22"/>
        </w:rPr>
        <w:t>to wymagania te zostały zamieszczone w opisi</w:t>
      </w:r>
      <w:r w:rsidR="0047187A">
        <w:rPr>
          <w:rFonts w:ascii="Arial" w:eastAsia="Arial" w:hAnsi="Arial"/>
          <w:sz w:val="22"/>
          <w:szCs w:val="22"/>
        </w:rPr>
        <w:t>e przedmiotu zamówienia w pkt. 4 swz.</w:t>
      </w:r>
    </w:p>
    <w:p w14:paraId="3D39F91F" w14:textId="77777777" w:rsidR="00314D6E" w:rsidRPr="0047187A" w:rsidRDefault="00314D6E" w:rsidP="00873613">
      <w:pPr>
        <w:numPr>
          <w:ilvl w:val="0"/>
          <w:numId w:val="66"/>
        </w:numPr>
        <w:spacing w:line="360" w:lineRule="auto"/>
        <w:ind w:left="284" w:right="20" w:hanging="284"/>
        <w:rPr>
          <w:rFonts w:ascii="Arial" w:eastAsia="Arial" w:hAnsi="Arial"/>
          <w:sz w:val="22"/>
          <w:szCs w:val="22"/>
        </w:rPr>
      </w:pPr>
      <w:r w:rsidRPr="0047187A">
        <w:rPr>
          <w:rFonts w:ascii="Arial" w:eastAsia="Arial" w:hAnsi="Arial"/>
          <w:sz w:val="22"/>
          <w:szCs w:val="22"/>
        </w:rPr>
        <w:t>Zamawiający nie zastrzega obowiązku osobistego wykonania przez wykonawcę kluczowych zadań, zgodnie z art. 60 i art. 121 ustawy.</w:t>
      </w:r>
    </w:p>
    <w:p w14:paraId="61E36E4B" w14:textId="77777777" w:rsidR="00873613" w:rsidRDefault="00314D6E" w:rsidP="00873613">
      <w:pPr>
        <w:numPr>
          <w:ilvl w:val="0"/>
          <w:numId w:val="66"/>
        </w:numPr>
        <w:spacing w:line="360" w:lineRule="auto"/>
        <w:ind w:left="284" w:hanging="284"/>
        <w:rPr>
          <w:rFonts w:ascii="Arial" w:eastAsia="Arial" w:hAnsi="Arial"/>
          <w:sz w:val="22"/>
          <w:szCs w:val="22"/>
        </w:rPr>
      </w:pPr>
      <w:r w:rsidRPr="0047187A">
        <w:rPr>
          <w:rFonts w:ascii="Arial" w:eastAsia="Arial" w:hAnsi="Arial"/>
          <w:sz w:val="22"/>
          <w:szCs w:val="22"/>
        </w:rPr>
        <w:t>Zamawiający nie wymaga i nie dopuszcza złożenia ofert w postaci katalogów elektronicznych lub dołączenia katalogów elektronicznych do oferty, w sytuacji określonej w art. 93 ustawy.</w:t>
      </w:r>
    </w:p>
    <w:p w14:paraId="30E9EC3F" w14:textId="5CEF42D3" w:rsidR="00314D6E" w:rsidRPr="00873613" w:rsidRDefault="00314D6E" w:rsidP="00873613">
      <w:pPr>
        <w:numPr>
          <w:ilvl w:val="0"/>
          <w:numId w:val="66"/>
        </w:numPr>
        <w:spacing w:line="360" w:lineRule="auto"/>
        <w:ind w:left="284" w:hanging="284"/>
        <w:rPr>
          <w:rFonts w:ascii="Arial" w:eastAsia="Arial" w:hAnsi="Arial"/>
          <w:sz w:val="22"/>
          <w:szCs w:val="22"/>
        </w:rPr>
      </w:pPr>
      <w:r w:rsidRPr="00873613">
        <w:rPr>
          <w:rFonts w:ascii="Arial" w:eastAsia="Arial" w:hAnsi="Arial"/>
          <w:sz w:val="22"/>
          <w:szCs w:val="22"/>
        </w:rPr>
        <w:t>Wykonawca może powierzyć wykonanie części zamówienia podwykonawcy. Zamawiający nie wymaga wskazania przez wykonawcę, w ofercie, części zamówienia, których wykonanie zamierza powierzyć podwykonawcom, ani podania nazw ewentualnych podwykonawców, jeżeli są już znani.</w:t>
      </w:r>
    </w:p>
    <w:p w14:paraId="1918F8CB" w14:textId="77777777" w:rsidR="00314D6E" w:rsidRPr="0047187A" w:rsidRDefault="00314D6E" w:rsidP="0023253C">
      <w:pPr>
        <w:pStyle w:val="Nagwek1"/>
        <w:spacing w:line="360" w:lineRule="auto"/>
        <w:rPr>
          <w:rFonts w:eastAsia="Arial"/>
        </w:rPr>
      </w:pPr>
      <w:r w:rsidRPr="00816C12">
        <w:rPr>
          <w:rFonts w:eastAsia="Arial"/>
        </w:rPr>
        <w:t>Informacje dotyczące przetwarzania danych osobowych zgodnie z RODO:</w:t>
      </w:r>
    </w:p>
    <w:p w14:paraId="6E0D374B" w14:textId="77777777" w:rsidR="00314D6E" w:rsidRPr="0047187A" w:rsidRDefault="00314D6E" w:rsidP="0023253C">
      <w:pPr>
        <w:tabs>
          <w:tab w:val="left" w:pos="341"/>
        </w:tabs>
        <w:spacing w:line="360" w:lineRule="auto"/>
        <w:ind w:left="1"/>
        <w:rPr>
          <w:rFonts w:ascii="Arial" w:eastAsia="Arial" w:hAnsi="Arial"/>
          <w:sz w:val="22"/>
          <w:szCs w:val="22"/>
        </w:rPr>
      </w:pPr>
      <w:r w:rsidRPr="0047187A">
        <w:rPr>
          <w:rFonts w:ascii="Arial" w:eastAsia="Arial" w:hAnsi="Arial"/>
          <w:sz w:val="22"/>
          <w:szCs w:val="22"/>
        </w:rPr>
        <w:t>1.</w:t>
      </w:r>
      <w:r w:rsidRPr="0047187A">
        <w:rPr>
          <w:sz w:val="22"/>
          <w:szCs w:val="22"/>
        </w:rPr>
        <w:tab/>
      </w:r>
      <w:r w:rsidRPr="0047187A">
        <w:rPr>
          <w:rFonts w:ascii="Arial" w:eastAsia="Arial" w:hAnsi="Arial"/>
          <w:sz w:val="22"/>
          <w:szCs w:val="22"/>
        </w:rPr>
        <w:t>Klauzule informacyjne z art. 13 i</w:t>
      </w:r>
      <w:r w:rsidR="00476A9D" w:rsidRPr="0047187A">
        <w:rPr>
          <w:rFonts w:ascii="Arial" w:eastAsia="Arial" w:hAnsi="Arial"/>
          <w:sz w:val="22"/>
          <w:szCs w:val="22"/>
        </w:rPr>
        <w:t xml:space="preserve"> 14 RODO ujęte są w załączni</w:t>
      </w:r>
      <w:r w:rsidR="00816C12" w:rsidRPr="0047187A">
        <w:rPr>
          <w:rFonts w:ascii="Arial" w:eastAsia="Arial" w:hAnsi="Arial"/>
          <w:sz w:val="22"/>
          <w:szCs w:val="22"/>
        </w:rPr>
        <w:t>kach</w:t>
      </w:r>
      <w:r w:rsidRPr="0047187A">
        <w:rPr>
          <w:rFonts w:ascii="Arial" w:eastAsia="Arial" w:hAnsi="Arial"/>
          <w:sz w:val="22"/>
          <w:szCs w:val="22"/>
        </w:rPr>
        <w:t xml:space="preserve"> nr </w:t>
      </w:r>
      <w:r w:rsidR="00816C12" w:rsidRPr="0047187A">
        <w:rPr>
          <w:rFonts w:ascii="Arial" w:eastAsia="Arial" w:hAnsi="Arial"/>
          <w:sz w:val="22"/>
          <w:szCs w:val="22"/>
        </w:rPr>
        <w:t xml:space="preserve">1A i 1B </w:t>
      </w:r>
      <w:r w:rsidRPr="0047187A">
        <w:rPr>
          <w:rFonts w:ascii="Arial" w:eastAsia="Arial" w:hAnsi="Arial"/>
          <w:sz w:val="22"/>
          <w:szCs w:val="22"/>
        </w:rPr>
        <w:t>do swz.</w:t>
      </w:r>
    </w:p>
    <w:p w14:paraId="0C0F3741" w14:textId="77777777" w:rsidR="00314D6E" w:rsidRPr="0047187A" w:rsidRDefault="00314D6E" w:rsidP="0023253C">
      <w:pPr>
        <w:tabs>
          <w:tab w:val="left" w:pos="341"/>
        </w:tabs>
        <w:spacing w:line="360" w:lineRule="auto"/>
        <w:ind w:left="361" w:right="20" w:hanging="359"/>
        <w:rPr>
          <w:rFonts w:ascii="Arial" w:eastAsia="Arial" w:hAnsi="Arial"/>
          <w:sz w:val="22"/>
          <w:szCs w:val="22"/>
        </w:rPr>
      </w:pPr>
      <w:r w:rsidRPr="0047187A">
        <w:rPr>
          <w:rFonts w:ascii="Arial" w:eastAsia="Arial" w:hAnsi="Arial"/>
          <w:sz w:val="22"/>
          <w:szCs w:val="22"/>
        </w:rPr>
        <w:t>2.</w:t>
      </w:r>
      <w:r w:rsidRPr="0047187A">
        <w:rPr>
          <w:sz w:val="22"/>
          <w:szCs w:val="22"/>
        </w:rPr>
        <w:tab/>
      </w:r>
      <w:r w:rsidRPr="0047187A">
        <w:rPr>
          <w:rFonts w:ascii="Arial" w:eastAsia="Arial" w:hAnsi="Arial"/>
          <w:sz w:val="22"/>
          <w:szCs w:val="22"/>
        </w:rPr>
        <w:t xml:space="preserve">Zamawiający wymaga złożenia przez Wykonawcę wraz z ofertą oświadczenia o wypełnieniu obowiązków informacyjnych, przewidzianych w art. 13 oraz jeśli dotyczy art. 14 RODO – oświadczenie </w:t>
      </w:r>
      <w:r w:rsidR="0047187A">
        <w:rPr>
          <w:rFonts w:ascii="Arial" w:eastAsia="Arial" w:hAnsi="Arial"/>
          <w:sz w:val="22"/>
          <w:szCs w:val="22"/>
        </w:rPr>
        <w:t>jest ujęte w Formularzu oferty.</w:t>
      </w:r>
    </w:p>
    <w:p w14:paraId="3EC76798" w14:textId="77777777" w:rsidR="00314D6E" w:rsidRPr="0047187A" w:rsidRDefault="00314D6E" w:rsidP="0023253C">
      <w:pPr>
        <w:pStyle w:val="Nagwek1"/>
        <w:spacing w:line="360" w:lineRule="auto"/>
        <w:rPr>
          <w:rFonts w:eastAsia="Arial"/>
        </w:rPr>
      </w:pPr>
      <w:r w:rsidRPr="00816C12">
        <w:rPr>
          <w:rFonts w:eastAsia="Arial"/>
        </w:rPr>
        <w:t>Pouczenie o środkach ochrony prawnej przysługujących wykonawcy</w:t>
      </w:r>
    </w:p>
    <w:p w14:paraId="02DE07CA" w14:textId="77777777" w:rsidR="00314D6E" w:rsidRPr="0047187A" w:rsidRDefault="00314D6E" w:rsidP="004335BE">
      <w:pPr>
        <w:numPr>
          <w:ilvl w:val="0"/>
          <w:numId w:val="29"/>
        </w:numPr>
        <w:tabs>
          <w:tab w:val="left" w:pos="361"/>
        </w:tabs>
        <w:spacing w:line="360" w:lineRule="auto"/>
        <w:ind w:left="361" w:hanging="361"/>
        <w:rPr>
          <w:rFonts w:ascii="Arial" w:eastAsia="Arial" w:hAnsi="Arial"/>
          <w:sz w:val="22"/>
        </w:rPr>
      </w:pPr>
      <w:r w:rsidRPr="00816C12">
        <w:rPr>
          <w:rFonts w:ascii="Arial" w:eastAsia="Arial" w:hAnsi="Arial"/>
          <w:sz w:val="22"/>
        </w:rPr>
        <w:t>Wykonawcy oraz innemu podmiotowi, jeżeli ma lub miał interes</w:t>
      </w:r>
      <w:r>
        <w:rPr>
          <w:rFonts w:ascii="Arial" w:eastAsia="Arial" w:hAnsi="Arial"/>
          <w:sz w:val="22"/>
        </w:rPr>
        <w:t xml:space="preserve"> w uzyskaniu zamówienia oraz poniósł lub może ponieść szkodę w wyniku naruszenia przez Zamawiającego przepisów ustawy przysługują środki ochrony prawnej.</w:t>
      </w:r>
    </w:p>
    <w:p w14:paraId="1ADD947F" w14:textId="77777777" w:rsidR="00314D6E" w:rsidRPr="0047187A" w:rsidRDefault="00314D6E" w:rsidP="004335BE">
      <w:pPr>
        <w:numPr>
          <w:ilvl w:val="0"/>
          <w:numId w:val="29"/>
        </w:numPr>
        <w:tabs>
          <w:tab w:val="left" w:pos="361"/>
        </w:tabs>
        <w:spacing w:line="360" w:lineRule="auto"/>
        <w:ind w:left="361" w:hanging="361"/>
        <w:rPr>
          <w:rFonts w:ascii="Arial" w:eastAsia="Arial" w:hAnsi="Arial"/>
          <w:sz w:val="22"/>
        </w:rPr>
      </w:pPr>
      <w:r>
        <w:rPr>
          <w:rFonts w:ascii="Arial" w:eastAsia="Arial" w:hAnsi="Arial"/>
          <w:sz w:val="22"/>
        </w:rPr>
        <w:t xml:space="preserve">Środki ochrony prawnej wobec ogłoszenia wszczynającego postępowanie o udzielenie zamówienia oraz dokumentów zamówienia przysługują również organizacjom wpisanym </w:t>
      </w:r>
      <w:r>
        <w:rPr>
          <w:rFonts w:ascii="Arial" w:eastAsia="Arial" w:hAnsi="Arial"/>
          <w:sz w:val="22"/>
        </w:rPr>
        <w:lastRenderedPageBreak/>
        <w:t>na listę, o której mowa w art. 469 pkt 15 ustawy, oraz Rzecznikowi Małych i Średnich Przedsiębiorców.</w:t>
      </w:r>
    </w:p>
    <w:p w14:paraId="419683E3" w14:textId="77777777" w:rsidR="00314D6E" w:rsidRPr="0047187A" w:rsidRDefault="00314D6E" w:rsidP="004335BE">
      <w:pPr>
        <w:numPr>
          <w:ilvl w:val="0"/>
          <w:numId w:val="29"/>
        </w:numPr>
        <w:tabs>
          <w:tab w:val="left" w:pos="361"/>
        </w:tabs>
        <w:spacing w:line="360" w:lineRule="auto"/>
        <w:ind w:left="361" w:hanging="361"/>
        <w:rPr>
          <w:rFonts w:ascii="Arial" w:eastAsia="Arial" w:hAnsi="Arial"/>
          <w:sz w:val="22"/>
        </w:rPr>
      </w:pPr>
      <w:r>
        <w:rPr>
          <w:rFonts w:ascii="Arial" w:eastAsia="Arial" w:hAnsi="Arial"/>
          <w:sz w:val="22"/>
        </w:rPr>
        <w:t>Przepisy dotyczące środków ochrony prawnej są określone w dziale IX ustawy.</w:t>
      </w:r>
    </w:p>
    <w:p w14:paraId="464E6B57" w14:textId="77777777" w:rsidR="00314D6E" w:rsidRPr="0047187A" w:rsidRDefault="00314D6E" w:rsidP="004335BE">
      <w:pPr>
        <w:numPr>
          <w:ilvl w:val="0"/>
          <w:numId w:val="29"/>
        </w:numPr>
        <w:tabs>
          <w:tab w:val="left" w:pos="361"/>
        </w:tabs>
        <w:spacing w:line="360" w:lineRule="auto"/>
        <w:ind w:left="361" w:hanging="361"/>
        <w:rPr>
          <w:rFonts w:ascii="Arial" w:eastAsia="Arial" w:hAnsi="Arial"/>
          <w:sz w:val="22"/>
        </w:rPr>
      </w:pPr>
      <w:r>
        <w:rPr>
          <w:rFonts w:ascii="Arial" w:eastAsia="Arial" w:hAnsi="Arial"/>
          <w:sz w:val="22"/>
        </w:rPr>
        <w:t>Odwołanie przysługuje na niezgodną z przepisami ustawy czynność Zamawiającego, podjętą w postępowaniu o udzielenie zamówienia, w tym na projektowane postanowienie umowy oraz zaniechanie czynności w postępowaniu o udzielenie zamówienia, do której Zamawiający był obowiązany na podstawie ustawy.</w:t>
      </w:r>
    </w:p>
    <w:p w14:paraId="4978B435" w14:textId="77777777" w:rsidR="00816C12" w:rsidRPr="0047187A" w:rsidRDefault="00314D6E" w:rsidP="004335BE">
      <w:pPr>
        <w:numPr>
          <w:ilvl w:val="0"/>
          <w:numId w:val="29"/>
        </w:numPr>
        <w:tabs>
          <w:tab w:val="left" w:pos="361"/>
        </w:tabs>
        <w:spacing w:line="360" w:lineRule="auto"/>
        <w:ind w:left="361" w:hanging="361"/>
        <w:rPr>
          <w:rFonts w:ascii="Arial" w:eastAsia="Arial" w:hAnsi="Arial"/>
          <w:sz w:val="22"/>
        </w:rPr>
      </w:pPr>
      <w:r>
        <w:rPr>
          <w:rFonts w:ascii="Arial" w:eastAsia="Arial" w:hAnsi="Arial"/>
          <w:sz w:val="22"/>
        </w:rPr>
        <w:t>Na orzeczenie Izby oraz postanowienie Prezesa Izby, o którym mowa w art. 519 ust. 1 ustawy, stronom oraz uczestnikom postępowania odwoławczego przysługuje skarga do sądu.</w:t>
      </w:r>
    </w:p>
    <w:p w14:paraId="36A639A9" w14:textId="77777777" w:rsidR="00314D6E" w:rsidRPr="00816C12" w:rsidRDefault="00314D6E" w:rsidP="0023253C">
      <w:pPr>
        <w:pStyle w:val="Nagwek1"/>
        <w:spacing w:line="360" w:lineRule="auto"/>
        <w:rPr>
          <w:rFonts w:eastAsia="Arial"/>
        </w:rPr>
      </w:pPr>
      <w:r w:rsidRPr="00816C12">
        <w:rPr>
          <w:rFonts w:eastAsia="Arial"/>
        </w:rPr>
        <w:t>Załączniki do swz:</w:t>
      </w:r>
    </w:p>
    <w:p w14:paraId="21FECB28" w14:textId="77777777" w:rsidR="00816C12" w:rsidRPr="00816C12" w:rsidRDefault="00BA61A2" w:rsidP="0023253C">
      <w:pPr>
        <w:spacing w:line="360" w:lineRule="auto"/>
        <w:ind w:left="2127" w:hanging="2127"/>
        <w:rPr>
          <w:rFonts w:ascii="Arial" w:hAnsi="Arial" w:cs="Arial"/>
          <w:sz w:val="22"/>
          <w:szCs w:val="22"/>
        </w:rPr>
      </w:pPr>
      <w:r>
        <w:rPr>
          <w:rFonts w:ascii="Arial" w:hAnsi="Arial" w:cs="Arial"/>
          <w:sz w:val="22"/>
          <w:szCs w:val="22"/>
        </w:rPr>
        <w:t>Załącznik nr 1A i 1</w:t>
      </w:r>
      <w:r w:rsidR="00816C12" w:rsidRPr="00816C12">
        <w:rPr>
          <w:rFonts w:ascii="Arial" w:hAnsi="Arial" w:cs="Arial"/>
          <w:sz w:val="22"/>
          <w:szCs w:val="22"/>
        </w:rPr>
        <w:t>B</w:t>
      </w:r>
      <w:r w:rsidR="00816C12" w:rsidRPr="00816C12">
        <w:rPr>
          <w:rFonts w:ascii="Arial" w:hAnsi="Arial" w:cs="Arial"/>
          <w:sz w:val="22"/>
          <w:szCs w:val="22"/>
        </w:rPr>
        <w:tab/>
        <w:t>Klauzule informacyjne z art. 13 i art. 14 RODO</w:t>
      </w:r>
    </w:p>
    <w:p w14:paraId="46C4914D" w14:textId="318FD2C7" w:rsidR="00816C12" w:rsidRDefault="00816C12" w:rsidP="0023253C">
      <w:pPr>
        <w:spacing w:line="360" w:lineRule="auto"/>
        <w:ind w:left="2127" w:hanging="2127"/>
        <w:rPr>
          <w:rFonts w:ascii="Arial" w:hAnsi="Arial" w:cs="Arial"/>
          <w:sz w:val="22"/>
          <w:szCs w:val="22"/>
        </w:rPr>
      </w:pPr>
      <w:r w:rsidRPr="00816C12">
        <w:rPr>
          <w:rFonts w:ascii="Arial" w:hAnsi="Arial" w:cs="Arial"/>
          <w:sz w:val="22"/>
          <w:szCs w:val="22"/>
        </w:rPr>
        <w:t>Załącznik nr 1C</w:t>
      </w:r>
      <w:r w:rsidR="00B54D70">
        <w:rPr>
          <w:rFonts w:ascii="Arial" w:hAnsi="Arial" w:cs="Arial"/>
          <w:sz w:val="22"/>
          <w:szCs w:val="22"/>
        </w:rPr>
        <w:t xml:space="preserve"> </w:t>
      </w:r>
      <w:r w:rsidRPr="00816C12">
        <w:rPr>
          <w:rFonts w:ascii="Arial" w:hAnsi="Arial" w:cs="Arial"/>
          <w:sz w:val="22"/>
          <w:szCs w:val="22"/>
        </w:rPr>
        <w:tab/>
        <w:t>Projektowane postanowienia umowy w sprawie zamówienia publicznego, które zostaną wprowadzone do umowy w sprawie zamówienia publicznego – wzór umowy</w:t>
      </w:r>
      <w:r w:rsidR="00183304">
        <w:rPr>
          <w:rFonts w:ascii="Arial" w:hAnsi="Arial" w:cs="Arial"/>
          <w:sz w:val="22"/>
          <w:szCs w:val="22"/>
        </w:rPr>
        <w:t xml:space="preserve"> dla części </w:t>
      </w:r>
      <w:r w:rsidR="00D02C0E">
        <w:rPr>
          <w:rFonts w:ascii="Arial" w:hAnsi="Arial" w:cs="Arial"/>
          <w:sz w:val="22"/>
          <w:szCs w:val="22"/>
        </w:rPr>
        <w:t>pierwszej</w:t>
      </w:r>
    </w:p>
    <w:p w14:paraId="0E17317B" w14:textId="0EB0013C" w:rsidR="00183304" w:rsidRDefault="00183304" w:rsidP="0023253C">
      <w:pPr>
        <w:spacing w:line="360" w:lineRule="auto"/>
        <w:ind w:left="2127" w:hanging="2127"/>
        <w:rPr>
          <w:rFonts w:ascii="Arial" w:hAnsi="Arial" w:cs="Arial"/>
          <w:sz w:val="22"/>
          <w:szCs w:val="22"/>
        </w:rPr>
      </w:pPr>
      <w:r>
        <w:rPr>
          <w:rFonts w:ascii="Arial" w:hAnsi="Arial" w:cs="Arial"/>
          <w:sz w:val="22"/>
          <w:szCs w:val="22"/>
        </w:rPr>
        <w:t>Załącznik nr 1D</w:t>
      </w:r>
      <w:r w:rsidRPr="00183304">
        <w:t xml:space="preserve"> </w:t>
      </w:r>
      <w:r>
        <w:tab/>
      </w:r>
      <w:r w:rsidRPr="00183304">
        <w:rPr>
          <w:rFonts w:ascii="Arial" w:hAnsi="Arial" w:cs="Arial"/>
          <w:sz w:val="22"/>
          <w:szCs w:val="22"/>
        </w:rPr>
        <w:t>Projektowane postanowienia umowy w sprawie zamówienia publicznego, które zostaną wprowadzone do umowy w sprawie zamówienia publicznego – wzór umowy dla części</w:t>
      </w:r>
      <w:r>
        <w:rPr>
          <w:rFonts w:ascii="Arial" w:hAnsi="Arial" w:cs="Arial"/>
          <w:sz w:val="22"/>
          <w:szCs w:val="22"/>
        </w:rPr>
        <w:t xml:space="preserve"> </w:t>
      </w:r>
      <w:r w:rsidR="00D02C0E">
        <w:rPr>
          <w:rFonts w:ascii="Arial" w:hAnsi="Arial" w:cs="Arial"/>
          <w:sz w:val="22"/>
          <w:szCs w:val="22"/>
        </w:rPr>
        <w:t xml:space="preserve">drugiej </w:t>
      </w:r>
    </w:p>
    <w:p w14:paraId="112C262E" w14:textId="60EE52A9" w:rsidR="009B41B6" w:rsidRDefault="009B41B6" w:rsidP="0023253C">
      <w:pPr>
        <w:spacing w:line="360" w:lineRule="auto"/>
        <w:ind w:left="2127" w:hanging="2127"/>
        <w:rPr>
          <w:rFonts w:ascii="Arial" w:hAnsi="Arial" w:cs="Arial"/>
          <w:sz w:val="22"/>
          <w:szCs w:val="22"/>
        </w:rPr>
      </w:pPr>
      <w:r>
        <w:rPr>
          <w:rFonts w:ascii="Arial" w:hAnsi="Arial" w:cs="Arial"/>
          <w:sz w:val="22"/>
          <w:szCs w:val="22"/>
        </w:rPr>
        <w:t>Załącznik nr 1E</w:t>
      </w:r>
      <w:r>
        <w:rPr>
          <w:rFonts w:ascii="Arial" w:hAnsi="Arial" w:cs="Arial"/>
          <w:sz w:val="22"/>
          <w:szCs w:val="22"/>
        </w:rPr>
        <w:tab/>
      </w:r>
      <w:r w:rsidRPr="009B41B6">
        <w:rPr>
          <w:rFonts w:ascii="Arial" w:hAnsi="Arial" w:cs="Arial"/>
          <w:sz w:val="22"/>
          <w:szCs w:val="22"/>
        </w:rPr>
        <w:t xml:space="preserve">Projektowane postanowienia umowy w sprawie zamówienia publicznego, które zostaną wprowadzone do umowy w sprawie zamówienia publicznego – wzór umowy dla części </w:t>
      </w:r>
      <w:r>
        <w:rPr>
          <w:rFonts w:ascii="Arial" w:hAnsi="Arial" w:cs="Arial"/>
          <w:sz w:val="22"/>
          <w:szCs w:val="22"/>
        </w:rPr>
        <w:t>trzeciej</w:t>
      </w:r>
    </w:p>
    <w:p w14:paraId="7E0713A8" w14:textId="1E3DD5CE" w:rsidR="00B54D70" w:rsidRDefault="00B54D70" w:rsidP="0023253C">
      <w:pPr>
        <w:spacing w:line="360" w:lineRule="auto"/>
        <w:ind w:left="2127" w:hanging="2127"/>
        <w:rPr>
          <w:rFonts w:ascii="Arial" w:hAnsi="Arial" w:cs="Arial"/>
          <w:sz w:val="22"/>
          <w:szCs w:val="22"/>
        </w:rPr>
      </w:pPr>
      <w:r w:rsidRPr="00816C12">
        <w:rPr>
          <w:rFonts w:ascii="Arial" w:hAnsi="Arial" w:cs="Arial"/>
          <w:sz w:val="22"/>
          <w:szCs w:val="22"/>
        </w:rPr>
        <w:t>Załącznik nr 1</w:t>
      </w:r>
      <w:r w:rsidR="009B41B6">
        <w:rPr>
          <w:rFonts w:ascii="Arial" w:hAnsi="Arial" w:cs="Arial"/>
          <w:sz w:val="22"/>
          <w:szCs w:val="22"/>
        </w:rPr>
        <w:t>F</w:t>
      </w:r>
      <w:r>
        <w:rPr>
          <w:rFonts w:ascii="Arial" w:hAnsi="Arial" w:cs="Arial"/>
          <w:sz w:val="22"/>
          <w:szCs w:val="22"/>
        </w:rPr>
        <w:t xml:space="preserve"> </w:t>
      </w:r>
      <w:r w:rsidRPr="00816C12">
        <w:rPr>
          <w:rFonts w:ascii="Arial" w:hAnsi="Arial" w:cs="Arial"/>
          <w:sz w:val="22"/>
          <w:szCs w:val="22"/>
        </w:rPr>
        <w:tab/>
      </w:r>
      <w:r w:rsidR="00BA61A2">
        <w:rPr>
          <w:rFonts w:ascii="Arial" w:hAnsi="Arial" w:cs="Arial"/>
          <w:sz w:val="22"/>
          <w:szCs w:val="22"/>
        </w:rPr>
        <w:t>Szczegółowy opis przedmiotu zamówienia</w:t>
      </w:r>
      <w:r w:rsidR="00B34CA6">
        <w:rPr>
          <w:rFonts w:ascii="Arial" w:hAnsi="Arial" w:cs="Arial"/>
          <w:sz w:val="22"/>
          <w:szCs w:val="22"/>
        </w:rPr>
        <w:t xml:space="preserve"> </w:t>
      </w:r>
      <w:r w:rsidR="0016213C">
        <w:rPr>
          <w:rFonts w:ascii="Arial" w:hAnsi="Arial" w:cs="Arial"/>
          <w:sz w:val="22"/>
          <w:szCs w:val="22"/>
        </w:rPr>
        <w:t>dla części pierwszej</w:t>
      </w:r>
    </w:p>
    <w:p w14:paraId="4540081B" w14:textId="637FBF6A" w:rsidR="0016213C" w:rsidRDefault="0016213C" w:rsidP="0023253C">
      <w:pPr>
        <w:spacing w:line="360" w:lineRule="auto"/>
        <w:ind w:left="2127" w:hanging="2127"/>
        <w:rPr>
          <w:rFonts w:ascii="Arial" w:hAnsi="Arial" w:cs="Arial"/>
          <w:sz w:val="22"/>
          <w:szCs w:val="22"/>
        </w:rPr>
      </w:pPr>
      <w:r>
        <w:rPr>
          <w:rFonts w:ascii="Arial" w:hAnsi="Arial" w:cs="Arial"/>
          <w:sz w:val="22"/>
          <w:szCs w:val="22"/>
        </w:rPr>
        <w:t>Załącznik nr 1G</w:t>
      </w:r>
      <w:r>
        <w:rPr>
          <w:rFonts w:ascii="Arial" w:hAnsi="Arial" w:cs="Arial"/>
          <w:sz w:val="22"/>
          <w:szCs w:val="22"/>
        </w:rPr>
        <w:tab/>
      </w:r>
      <w:r w:rsidRPr="0016213C">
        <w:rPr>
          <w:rFonts w:ascii="Arial" w:hAnsi="Arial" w:cs="Arial"/>
          <w:sz w:val="22"/>
          <w:szCs w:val="22"/>
        </w:rPr>
        <w:t xml:space="preserve">Szczegółowy opis przedmiotu zamówienia dla części </w:t>
      </w:r>
      <w:r>
        <w:rPr>
          <w:rFonts w:ascii="Arial" w:hAnsi="Arial" w:cs="Arial"/>
          <w:sz w:val="22"/>
          <w:szCs w:val="22"/>
        </w:rPr>
        <w:t>drugiej</w:t>
      </w:r>
    </w:p>
    <w:p w14:paraId="11490AAB" w14:textId="7AB4868C" w:rsidR="0016213C" w:rsidRDefault="0016213C" w:rsidP="0023253C">
      <w:pPr>
        <w:spacing w:line="360" w:lineRule="auto"/>
        <w:ind w:left="2127" w:hanging="2127"/>
        <w:rPr>
          <w:rFonts w:ascii="Arial" w:hAnsi="Arial" w:cs="Arial"/>
          <w:sz w:val="22"/>
          <w:szCs w:val="22"/>
        </w:rPr>
      </w:pPr>
      <w:r>
        <w:rPr>
          <w:rFonts w:ascii="Arial" w:hAnsi="Arial" w:cs="Arial"/>
          <w:sz w:val="22"/>
          <w:szCs w:val="22"/>
        </w:rPr>
        <w:t>Załącznik nr 1H</w:t>
      </w:r>
      <w:r>
        <w:rPr>
          <w:rFonts w:ascii="Arial" w:hAnsi="Arial" w:cs="Arial"/>
          <w:sz w:val="22"/>
          <w:szCs w:val="22"/>
        </w:rPr>
        <w:tab/>
        <w:t>Szczegółowy opis przedmiotu zamówienia dla części trzeciej</w:t>
      </w:r>
    </w:p>
    <w:p w14:paraId="7A9AA802" w14:textId="342EE287" w:rsidR="00A700A2" w:rsidRPr="00816C12" w:rsidRDefault="00A700A2" w:rsidP="0023253C">
      <w:pPr>
        <w:spacing w:line="360" w:lineRule="auto"/>
        <w:ind w:left="2127" w:hanging="2127"/>
        <w:rPr>
          <w:rFonts w:ascii="Arial" w:hAnsi="Arial" w:cs="Arial"/>
          <w:sz w:val="22"/>
          <w:szCs w:val="22"/>
        </w:rPr>
      </w:pPr>
      <w:r>
        <w:rPr>
          <w:rFonts w:ascii="Arial" w:hAnsi="Arial" w:cs="Arial"/>
          <w:sz w:val="22"/>
          <w:szCs w:val="22"/>
        </w:rPr>
        <w:t>Załącznik nr 1I</w:t>
      </w:r>
      <w:r>
        <w:rPr>
          <w:rFonts w:ascii="Arial" w:hAnsi="Arial" w:cs="Arial"/>
          <w:sz w:val="22"/>
          <w:szCs w:val="22"/>
        </w:rPr>
        <w:tab/>
        <w:t>Opis miejsca montażu</w:t>
      </w:r>
    </w:p>
    <w:p w14:paraId="708A0851" w14:textId="576D51A1" w:rsidR="00816C12" w:rsidRDefault="00816C12" w:rsidP="0023253C">
      <w:pPr>
        <w:spacing w:line="360" w:lineRule="auto"/>
        <w:ind w:left="2127" w:hanging="2127"/>
        <w:rPr>
          <w:rFonts w:ascii="Arial" w:hAnsi="Arial" w:cs="Arial"/>
          <w:sz w:val="22"/>
          <w:szCs w:val="22"/>
        </w:rPr>
      </w:pPr>
      <w:r w:rsidRPr="00816C12">
        <w:rPr>
          <w:rFonts w:ascii="Arial" w:hAnsi="Arial" w:cs="Arial"/>
          <w:sz w:val="22"/>
          <w:szCs w:val="22"/>
        </w:rPr>
        <w:t>Załącznik nr 2</w:t>
      </w:r>
      <w:r w:rsidR="00B34CA6">
        <w:rPr>
          <w:rFonts w:ascii="Arial" w:hAnsi="Arial" w:cs="Arial"/>
          <w:sz w:val="22"/>
          <w:szCs w:val="22"/>
        </w:rPr>
        <w:t>A</w:t>
      </w:r>
      <w:r w:rsidRPr="00816C12">
        <w:rPr>
          <w:rFonts w:ascii="Arial" w:hAnsi="Arial" w:cs="Arial"/>
          <w:sz w:val="22"/>
          <w:szCs w:val="22"/>
        </w:rPr>
        <w:tab/>
        <w:t>Formularz oferty</w:t>
      </w:r>
    </w:p>
    <w:p w14:paraId="17E16276" w14:textId="1A75F5B7" w:rsidR="00B34CA6" w:rsidRDefault="00B34CA6" w:rsidP="0023253C">
      <w:pPr>
        <w:spacing w:line="360" w:lineRule="auto"/>
        <w:ind w:left="2127" w:hanging="2127"/>
        <w:rPr>
          <w:rFonts w:ascii="Arial" w:hAnsi="Arial" w:cs="Arial"/>
          <w:sz w:val="22"/>
          <w:szCs w:val="22"/>
        </w:rPr>
      </w:pPr>
      <w:r>
        <w:rPr>
          <w:rFonts w:ascii="Arial" w:hAnsi="Arial" w:cs="Arial"/>
          <w:sz w:val="22"/>
          <w:szCs w:val="22"/>
        </w:rPr>
        <w:t>Załącznik nr 2B</w:t>
      </w:r>
      <w:r>
        <w:rPr>
          <w:rFonts w:ascii="Arial" w:hAnsi="Arial" w:cs="Arial"/>
          <w:sz w:val="22"/>
          <w:szCs w:val="22"/>
        </w:rPr>
        <w:tab/>
        <w:t>Wykaz sprzętu</w:t>
      </w:r>
      <w:r w:rsidR="00C77477">
        <w:rPr>
          <w:rFonts w:ascii="Arial" w:hAnsi="Arial" w:cs="Arial"/>
          <w:sz w:val="22"/>
          <w:szCs w:val="22"/>
        </w:rPr>
        <w:t xml:space="preserve"> dla części </w:t>
      </w:r>
      <w:r w:rsidR="00D02C0E">
        <w:rPr>
          <w:rFonts w:ascii="Arial" w:hAnsi="Arial" w:cs="Arial"/>
          <w:sz w:val="22"/>
          <w:szCs w:val="22"/>
        </w:rPr>
        <w:t>pierwszej</w:t>
      </w:r>
    </w:p>
    <w:p w14:paraId="0E99259D" w14:textId="15C51D78" w:rsidR="00C77477" w:rsidRDefault="00C77477" w:rsidP="0023253C">
      <w:pPr>
        <w:spacing w:line="360" w:lineRule="auto"/>
        <w:ind w:left="2127" w:hanging="2127"/>
        <w:rPr>
          <w:rFonts w:ascii="Arial" w:hAnsi="Arial" w:cs="Arial"/>
          <w:sz w:val="22"/>
          <w:szCs w:val="22"/>
        </w:rPr>
      </w:pPr>
      <w:r>
        <w:rPr>
          <w:rFonts w:ascii="Arial" w:hAnsi="Arial" w:cs="Arial"/>
          <w:sz w:val="22"/>
          <w:szCs w:val="22"/>
        </w:rPr>
        <w:t>Załącznik nr 2C</w:t>
      </w:r>
      <w:r>
        <w:rPr>
          <w:rFonts w:ascii="Arial" w:hAnsi="Arial" w:cs="Arial"/>
          <w:sz w:val="22"/>
          <w:szCs w:val="22"/>
        </w:rPr>
        <w:tab/>
      </w:r>
      <w:r w:rsidRPr="00C77477">
        <w:rPr>
          <w:rFonts w:ascii="Arial" w:hAnsi="Arial" w:cs="Arial"/>
          <w:sz w:val="22"/>
          <w:szCs w:val="22"/>
        </w:rPr>
        <w:t xml:space="preserve">Wykaz sprzętu dla części </w:t>
      </w:r>
      <w:r w:rsidR="00D02C0E">
        <w:rPr>
          <w:rFonts w:ascii="Arial" w:hAnsi="Arial" w:cs="Arial"/>
          <w:sz w:val="22"/>
          <w:szCs w:val="22"/>
        </w:rPr>
        <w:t>drugiej</w:t>
      </w:r>
    </w:p>
    <w:p w14:paraId="2B3AA2DE" w14:textId="03273743" w:rsidR="00C77477" w:rsidRPr="00816C12" w:rsidRDefault="00C77477" w:rsidP="0023253C">
      <w:pPr>
        <w:spacing w:line="360" w:lineRule="auto"/>
        <w:ind w:left="2127" w:hanging="2127"/>
        <w:rPr>
          <w:rFonts w:ascii="Arial" w:hAnsi="Arial" w:cs="Arial"/>
          <w:sz w:val="22"/>
          <w:szCs w:val="22"/>
        </w:rPr>
      </w:pPr>
      <w:r>
        <w:rPr>
          <w:rFonts w:ascii="Arial" w:hAnsi="Arial" w:cs="Arial"/>
          <w:sz w:val="22"/>
          <w:szCs w:val="22"/>
        </w:rPr>
        <w:t>Załącznik nr 2D</w:t>
      </w:r>
      <w:r>
        <w:rPr>
          <w:rFonts w:ascii="Arial" w:hAnsi="Arial" w:cs="Arial"/>
          <w:sz w:val="22"/>
          <w:szCs w:val="22"/>
        </w:rPr>
        <w:tab/>
      </w:r>
      <w:r w:rsidRPr="00C77477">
        <w:rPr>
          <w:rFonts w:ascii="Arial" w:hAnsi="Arial" w:cs="Arial"/>
          <w:sz w:val="22"/>
          <w:szCs w:val="22"/>
        </w:rPr>
        <w:t xml:space="preserve">Wykaz sprzętu dla części </w:t>
      </w:r>
      <w:r w:rsidR="00D02C0E">
        <w:rPr>
          <w:rFonts w:ascii="Arial" w:hAnsi="Arial" w:cs="Arial"/>
          <w:sz w:val="22"/>
          <w:szCs w:val="22"/>
        </w:rPr>
        <w:t>trzeciej</w:t>
      </w:r>
    </w:p>
    <w:p w14:paraId="1B1506D6" w14:textId="2CE29CD6" w:rsidR="00820681" w:rsidRDefault="00C77477" w:rsidP="00820681">
      <w:pPr>
        <w:tabs>
          <w:tab w:val="left" w:pos="2265"/>
        </w:tabs>
        <w:spacing w:line="360" w:lineRule="auto"/>
        <w:ind w:left="2127" w:hanging="2127"/>
        <w:rPr>
          <w:rFonts w:ascii="Arial" w:hAnsi="Arial" w:cs="Arial"/>
          <w:sz w:val="22"/>
          <w:szCs w:val="22"/>
        </w:rPr>
      </w:pPr>
      <w:r>
        <w:rPr>
          <w:rFonts w:ascii="Arial" w:hAnsi="Arial" w:cs="Arial"/>
          <w:sz w:val="22"/>
          <w:szCs w:val="22"/>
        </w:rPr>
        <w:t>Załącznik nr 2E</w:t>
      </w:r>
      <w:r w:rsidR="00820681">
        <w:rPr>
          <w:rFonts w:ascii="Arial" w:hAnsi="Arial" w:cs="Arial"/>
          <w:sz w:val="22"/>
          <w:szCs w:val="22"/>
        </w:rPr>
        <w:tab/>
      </w:r>
      <w:r w:rsidR="00820681" w:rsidRPr="00FD1C65">
        <w:rPr>
          <w:rFonts w:ascii="Arial" w:hAnsi="Arial" w:cs="Arial"/>
          <w:sz w:val="22"/>
          <w:szCs w:val="22"/>
        </w:rPr>
        <w:t xml:space="preserve">Oświadczenie o niepodleganiu wykluczeniu na podstawie art. 7 ust. 1 ustawy z dnia 13 kwietnia 2022 r. o szczególnych rozwiązaniach w zakresie przeciwdziałania wspieraniu agresji na Ukrainę oraz służących ochronie bezpieczeństwa narodowego oraz o niepodleganiu zakazowi udzielania lub dalszego wykonywania wszelkich zamówień publicznych na podstawie artykułu 5k ust. 1 rozporządzenia Rady (UE) nr 833/2014 z dnia 31 lipca 2014 r. dotyczącego środków </w:t>
      </w:r>
      <w:r w:rsidR="00820681" w:rsidRPr="00FD1C65">
        <w:rPr>
          <w:rFonts w:ascii="Arial" w:hAnsi="Arial" w:cs="Arial"/>
          <w:sz w:val="22"/>
          <w:szCs w:val="22"/>
        </w:rPr>
        <w:lastRenderedPageBreak/>
        <w:t>ograniczających w związku z działaniami Rosji destabilizującymi sytuację na Ukrainie)</w:t>
      </w:r>
    </w:p>
    <w:p w14:paraId="6A36F771" w14:textId="10FBFF0B" w:rsidR="00816C12" w:rsidRPr="00816C12" w:rsidRDefault="00C77477" w:rsidP="0023253C">
      <w:pPr>
        <w:spacing w:line="360" w:lineRule="auto"/>
        <w:ind w:left="2127" w:hanging="2127"/>
        <w:rPr>
          <w:rFonts w:ascii="Arial" w:hAnsi="Arial" w:cs="Arial"/>
          <w:sz w:val="22"/>
          <w:szCs w:val="22"/>
        </w:rPr>
      </w:pPr>
      <w:r>
        <w:rPr>
          <w:rFonts w:ascii="Arial" w:hAnsi="Arial" w:cs="Arial"/>
          <w:sz w:val="22"/>
          <w:szCs w:val="22"/>
        </w:rPr>
        <w:t>Załącznik nr 2F</w:t>
      </w:r>
      <w:r w:rsidR="00816C12" w:rsidRPr="00816C12">
        <w:rPr>
          <w:rFonts w:ascii="Arial" w:hAnsi="Arial" w:cs="Arial"/>
          <w:sz w:val="22"/>
          <w:szCs w:val="22"/>
        </w:rPr>
        <w:tab/>
        <w:t>Wzór zobowiązania podmiotu udostępniającego zasoby</w:t>
      </w:r>
    </w:p>
    <w:p w14:paraId="25167DC6" w14:textId="16028200" w:rsidR="00816C12" w:rsidRDefault="00816C12" w:rsidP="0023253C">
      <w:pPr>
        <w:spacing w:line="360" w:lineRule="auto"/>
        <w:ind w:left="2127" w:hanging="2127"/>
        <w:rPr>
          <w:rFonts w:ascii="Arial" w:hAnsi="Arial" w:cs="Arial"/>
          <w:sz w:val="22"/>
          <w:szCs w:val="22"/>
        </w:rPr>
      </w:pPr>
      <w:r w:rsidRPr="00816C12">
        <w:rPr>
          <w:rFonts w:ascii="Arial" w:hAnsi="Arial" w:cs="Arial"/>
          <w:sz w:val="22"/>
          <w:szCs w:val="22"/>
        </w:rPr>
        <w:t>Załącznik nr 3</w:t>
      </w:r>
      <w:r w:rsidRPr="00816C12">
        <w:rPr>
          <w:rFonts w:ascii="Arial" w:hAnsi="Arial" w:cs="Arial"/>
          <w:sz w:val="22"/>
          <w:szCs w:val="22"/>
        </w:rPr>
        <w:tab/>
        <w:t>Oświadczenie o niepodleganiu wykluczeniu, spełnianiu warunków udziału w postępowaniu (jednolity dokument/JEDZ)</w:t>
      </w:r>
    </w:p>
    <w:p w14:paraId="7941EA67" w14:textId="4D9B8F8A" w:rsidR="00BF7F97" w:rsidRPr="00816C12" w:rsidRDefault="00BF7F97" w:rsidP="0023253C">
      <w:pPr>
        <w:spacing w:line="360" w:lineRule="auto"/>
        <w:ind w:left="2127" w:hanging="2127"/>
        <w:rPr>
          <w:rFonts w:ascii="Arial" w:hAnsi="Arial" w:cs="Arial"/>
          <w:sz w:val="22"/>
          <w:szCs w:val="22"/>
        </w:rPr>
      </w:pPr>
      <w:r>
        <w:rPr>
          <w:rFonts w:ascii="Arial" w:hAnsi="Arial" w:cs="Arial"/>
          <w:sz w:val="22"/>
          <w:szCs w:val="22"/>
        </w:rPr>
        <w:t>Załącznik nr 3A</w:t>
      </w:r>
      <w:r>
        <w:rPr>
          <w:rFonts w:ascii="Arial" w:hAnsi="Arial" w:cs="Arial"/>
          <w:sz w:val="22"/>
          <w:szCs w:val="22"/>
        </w:rPr>
        <w:tab/>
      </w:r>
      <w:r w:rsidRPr="00BF7F97">
        <w:rPr>
          <w:rFonts w:ascii="Arial" w:hAnsi="Arial" w:cs="Arial"/>
          <w:sz w:val="22"/>
          <w:szCs w:val="22"/>
        </w:rPr>
        <w:t>Jednolity europejski dokument zamówienia (JEDZ/ESPD) w formacie *xml</w:t>
      </w:r>
    </w:p>
    <w:p w14:paraId="44F5911E" w14:textId="77777777" w:rsidR="00816C12" w:rsidRPr="00816C12" w:rsidRDefault="00816C12" w:rsidP="0023253C">
      <w:pPr>
        <w:spacing w:line="360" w:lineRule="auto"/>
        <w:ind w:left="2127" w:hanging="2127"/>
        <w:rPr>
          <w:rFonts w:ascii="Arial" w:hAnsi="Arial" w:cs="Arial"/>
          <w:sz w:val="22"/>
          <w:szCs w:val="22"/>
        </w:rPr>
      </w:pPr>
      <w:r w:rsidRPr="00816C12">
        <w:rPr>
          <w:rFonts w:ascii="Arial" w:hAnsi="Arial" w:cs="Arial"/>
          <w:sz w:val="22"/>
          <w:szCs w:val="22"/>
        </w:rPr>
        <w:t>Załącznik nr 4</w:t>
      </w:r>
      <w:r w:rsidRPr="00816C12">
        <w:rPr>
          <w:rFonts w:ascii="Arial" w:hAnsi="Arial" w:cs="Arial"/>
          <w:sz w:val="22"/>
          <w:szCs w:val="22"/>
        </w:rPr>
        <w:tab/>
        <w:t>Oświadczenie o przynależności lub braku przynależności do tej samej grupy kapitałowej</w:t>
      </w:r>
    </w:p>
    <w:p w14:paraId="1BCD0DD5" w14:textId="77777777" w:rsidR="00816C12" w:rsidRPr="00816C12" w:rsidRDefault="00816C12" w:rsidP="0023253C">
      <w:pPr>
        <w:spacing w:line="360" w:lineRule="auto"/>
        <w:ind w:left="2127" w:hanging="2127"/>
        <w:rPr>
          <w:rFonts w:ascii="Arial" w:hAnsi="Arial" w:cs="Arial"/>
          <w:sz w:val="22"/>
          <w:szCs w:val="22"/>
        </w:rPr>
      </w:pPr>
      <w:r w:rsidRPr="00816C12">
        <w:rPr>
          <w:rFonts w:ascii="Arial" w:hAnsi="Arial" w:cs="Arial"/>
          <w:sz w:val="22"/>
          <w:szCs w:val="22"/>
        </w:rPr>
        <w:t>Załącznik nr 5</w:t>
      </w:r>
      <w:r w:rsidRPr="00816C12">
        <w:rPr>
          <w:rFonts w:ascii="Arial" w:hAnsi="Arial" w:cs="Arial"/>
          <w:sz w:val="22"/>
          <w:szCs w:val="22"/>
        </w:rPr>
        <w:tab/>
        <w:t>Oświadczenie o aktualności informacji zawartych w oświadczeniu o niepodleganiu wykluczeniu, spełnianiu warunków udziału w postępowaniu</w:t>
      </w:r>
    </w:p>
    <w:p w14:paraId="2498675E" w14:textId="325C938F" w:rsidR="00816C12" w:rsidRDefault="00816C12" w:rsidP="0023253C">
      <w:pPr>
        <w:spacing w:line="360" w:lineRule="auto"/>
        <w:ind w:left="2127" w:hanging="2127"/>
        <w:rPr>
          <w:rFonts w:ascii="Arial" w:hAnsi="Arial" w:cs="Arial"/>
          <w:sz w:val="22"/>
          <w:szCs w:val="22"/>
        </w:rPr>
      </w:pPr>
      <w:r w:rsidRPr="00816C12">
        <w:rPr>
          <w:rFonts w:ascii="Arial" w:hAnsi="Arial" w:cs="Arial"/>
          <w:sz w:val="22"/>
          <w:szCs w:val="22"/>
        </w:rPr>
        <w:t>Załącznik nr 6</w:t>
      </w:r>
      <w:r w:rsidRPr="00816C12">
        <w:rPr>
          <w:rFonts w:ascii="Arial" w:hAnsi="Arial" w:cs="Arial"/>
          <w:sz w:val="22"/>
          <w:szCs w:val="22"/>
        </w:rPr>
        <w:tab/>
        <w:t xml:space="preserve">Wykaz </w:t>
      </w:r>
      <w:r w:rsidR="00A65287">
        <w:rPr>
          <w:rFonts w:ascii="Arial" w:hAnsi="Arial" w:cs="Arial"/>
          <w:sz w:val="22"/>
          <w:szCs w:val="22"/>
        </w:rPr>
        <w:t xml:space="preserve">wykonanych </w:t>
      </w:r>
      <w:r w:rsidR="00B34CA6">
        <w:rPr>
          <w:rFonts w:ascii="Arial" w:hAnsi="Arial" w:cs="Arial"/>
          <w:sz w:val="22"/>
          <w:szCs w:val="22"/>
        </w:rPr>
        <w:t xml:space="preserve">dostaw </w:t>
      </w:r>
    </w:p>
    <w:p w14:paraId="08A2D632" w14:textId="1F20B217" w:rsidR="00C34791" w:rsidRDefault="00C34791">
      <w:pPr>
        <w:spacing w:after="200" w:line="276" w:lineRule="auto"/>
        <w:rPr>
          <w:rFonts w:cs="Arial"/>
          <w:sz w:val="22"/>
        </w:rPr>
      </w:pPr>
      <w:r>
        <w:rPr>
          <w:rFonts w:cs="Arial"/>
          <w:sz w:val="22"/>
        </w:rPr>
        <w:br w:type="page"/>
      </w:r>
    </w:p>
    <w:p w14:paraId="603CD54D" w14:textId="77777777" w:rsidR="002B0B2F" w:rsidRPr="002B0B2F" w:rsidRDefault="002B0B2F" w:rsidP="009152BC">
      <w:pPr>
        <w:pStyle w:val="Nagwek1"/>
        <w:numPr>
          <w:ilvl w:val="0"/>
          <w:numId w:val="0"/>
        </w:numPr>
        <w:ind w:left="357"/>
        <w:jc w:val="center"/>
        <w:rPr>
          <w:rFonts w:eastAsia="Arial" w:cs="Arial"/>
          <w:b w:val="0"/>
          <w:color w:val="000000" w:themeColor="text1"/>
          <w:szCs w:val="22"/>
        </w:rPr>
      </w:pPr>
      <w:r w:rsidRPr="002B0B2F">
        <w:rPr>
          <w:rFonts w:eastAsia="Arial" w:cs="Arial"/>
          <w:color w:val="000000" w:themeColor="text1"/>
          <w:szCs w:val="22"/>
        </w:rPr>
        <w:lastRenderedPageBreak/>
        <w:t>Klauzula informacyjna – załącznik nr 1A do swz</w:t>
      </w:r>
    </w:p>
    <w:p w14:paraId="18CFCEDB" w14:textId="77777777" w:rsidR="002B0B2F" w:rsidRPr="002B0B2F" w:rsidRDefault="002B0B2F" w:rsidP="002B0B2F">
      <w:pPr>
        <w:pStyle w:val="Tytu"/>
        <w:spacing w:before="0" w:after="0" w:line="360" w:lineRule="auto"/>
        <w:jc w:val="center"/>
        <w:rPr>
          <w:b w:val="0"/>
          <w:sz w:val="22"/>
          <w:szCs w:val="22"/>
        </w:rPr>
      </w:pPr>
      <w:r w:rsidRPr="002B0B2F">
        <w:rPr>
          <w:b w:val="0"/>
          <w:sz w:val="22"/>
          <w:szCs w:val="22"/>
        </w:rPr>
        <w:t>-</w:t>
      </w:r>
      <w:r w:rsidRPr="002B0B2F">
        <w:rPr>
          <w:sz w:val="22"/>
          <w:szCs w:val="22"/>
        </w:rPr>
        <w:t xml:space="preserve"> KLAUZULA INFORMACYJNA NA PODSTAWIE ARTYKUŁU 13 RODO </w:t>
      </w:r>
    </w:p>
    <w:p w14:paraId="773F5FE7" w14:textId="77777777" w:rsidR="002B0B2F" w:rsidRPr="002B0B2F" w:rsidRDefault="002B0B2F" w:rsidP="002B0B2F">
      <w:pPr>
        <w:pStyle w:val="Tytu"/>
        <w:spacing w:before="0" w:after="0" w:line="360" w:lineRule="auto"/>
        <w:jc w:val="center"/>
        <w:rPr>
          <w:b w:val="0"/>
          <w:sz w:val="22"/>
          <w:szCs w:val="22"/>
        </w:rPr>
      </w:pPr>
      <w:r w:rsidRPr="002B0B2F">
        <w:rPr>
          <w:sz w:val="22"/>
          <w:szCs w:val="22"/>
        </w:rPr>
        <w:t xml:space="preserve">(rozporządzenia o ochronie danych osobowych) </w:t>
      </w:r>
      <w:r w:rsidRPr="002B0B2F">
        <w:rPr>
          <w:rStyle w:val="Odwoanieprzypisudolnego"/>
          <w:rFonts w:cs="Arial"/>
          <w:color w:val="000000" w:themeColor="text1"/>
          <w:sz w:val="22"/>
          <w:szCs w:val="22"/>
        </w:rPr>
        <w:footnoteReference w:id="3"/>
      </w:r>
    </w:p>
    <w:p w14:paraId="554F1189" w14:textId="77777777" w:rsidR="002B0B2F" w:rsidRPr="002B0B2F" w:rsidRDefault="002B0B2F" w:rsidP="002B0B2F">
      <w:pPr>
        <w:pStyle w:val="Tytu"/>
        <w:spacing w:before="0" w:after="0" w:line="360" w:lineRule="auto"/>
        <w:jc w:val="center"/>
        <w:rPr>
          <w:sz w:val="22"/>
          <w:szCs w:val="22"/>
        </w:rPr>
      </w:pPr>
      <w:r w:rsidRPr="002B0B2F">
        <w:rPr>
          <w:sz w:val="22"/>
          <w:szCs w:val="22"/>
        </w:rPr>
        <w:t>ZAWIERA INFORMACJE O WARUNKACH PRZETWARZANIA DANYCH OSOBOWYCH,</w:t>
      </w:r>
    </w:p>
    <w:p w14:paraId="55608EE8" w14:textId="77777777" w:rsidR="002B0B2F" w:rsidRPr="002B0B2F" w:rsidRDefault="002B0B2F" w:rsidP="002B0B2F">
      <w:pPr>
        <w:pStyle w:val="Tytu"/>
        <w:spacing w:before="0" w:after="0" w:line="360" w:lineRule="auto"/>
        <w:jc w:val="center"/>
        <w:rPr>
          <w:sz w:val="22"/>
          <w:szCs w:val="22"/>
        </w:rPr>
      </w:pPr>
      <w:r w:rsidRPr="002B0B2F">
        <w:rPr>
          <w:sz w:val="22"/>
          <w:szCs w:val="22"/>
        </w:rPr>
        <w:t>GDY DANE TE ZBIERANE SĄ OD OSOBY, KTÓREJ DOTYCZĄ.</w:t>
      </w:r>
    </w:p>
    <w:tbl>
      <w:tblPr>
        <w:tblStyle w:val="Tabela-Siatka"/>
        <w:tblW w:w="10345"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Caption w:val="Tabela zawiera klauzulę informacyjną z artykułu 13  RODO w formie pytań i odpowiedzi."/>
        <w:tblDescription w:val="Tabela zawiera klauzulę informacyjną z artykułu 13  RODO w formie pytań i odpowiedzi."/>
      </w:tblPr>
      <w:tblGrid>
        <w:gridCol w:w="2747"/>
        <w:gridCol w:w="7598"/>
      </w:tblGrid>
      <w:tr w:rsidR="002B0B2F" w:rsidRPr="002B0B2F" w14:paraId="583F2588" w14:textId="77777777" w:rsidTr="008E50BA">
        <w:trPr>
          <w:trHeight w:val="1015"/>
          <w:tblHeader/>
        </w:trPr>
        <w:tc>
          <w:tcPr>
            <w:tcW w:w="2695" w:type="dxa"/>
            <w:shd w:val="clear" w:color="auto" w:fill="D9D9D9" w:themeFill="background1" w:themeFillShade="D9"/>
            <w:vAlign w:val="center"/>
          </w:tcPr>
          <w:p w14:paraId="745747D3" w14:textId="77777777" w:rsidR="002B0B2F" w:rsidRPr="002B0B2F" w:rsidRDefault="002B0B2F" w:rsidP="008E50BA">
            <w:pPr>
              <w:pStyle w:val="Akapitzlist"/>
              <w:spacing w:line="276" w:lineRule="auto"/>
              <w:ind w:left="317"/>
              <w:jc w:val="center"/>
              <w:rPr>
                <w:rFonts w:ascii="Arial" w:hAnsi="Arial" w:cs="Arial"/>
                <w:b/>
                <w:sz w:val="22"/>
                <w:szCs w:val="22"/>
              </w:rPr>
            </w:pPr>
            <w:r w:rsidRPr="002B0B2F">
              <w:rPr>
                <w:rFonts w:ascii="Arial" w:hAnsi="Arial" w:cs="Arial"/>
                <w:b/>
                <w:sz w:val="22"/>
                <w:szCs w:val="22"/>
              </w:rPr>
              <w:t>PYTANIE DO ADMINISTRATORA DANYCH OSOBOWYCH:</w:t>
            </w:r>
          </w:p>
        </w:tc>
        <w:tc>
          <w:tcPr>
            <w:tcW w:w="7650" w:type="dxa"/>
            <w:shd w:val="clear" w:color="auto" w:fill="D9D9D9" w:themeFill="background1" w:themeFillShade="D9"/>
            <w:vAlign w:val="center"/>
          </w:tcPr>
          <w:p w14:paraId="536B58EC" w14:textId="77777777" w:rsidR="002B0B2F" w:rsidRPr="002B0B2F" w:rsidRDefault="002B0B2F" w:rsidP="008E50BA">
            <w:pPr>
              <w:spacing w:line="276" w:lineRule="auto"/>
              <w:jc w:val="center"/>
              <w:rPr>
                <w:rFonts w:ascii="Arial" w:hAnsi="Arial" w:cs="Arial"/>
                <w:b/>
                <w:sz w:val="22"/>
                <w:szCs w:val="22"/>
              </w:rPr>
            </w:pPr>
            <w:r w:rsidRPr="002B0B2F">
              <w:rPr>
                <w:rFonts w:ascii="Arial" w:hAnsi="Arial" w:cs="Arial"/>
                <w:b/>
                <w:sz w:val="22"/>
                <w:szCs w:val="22"/>
              </w:rPr>
              <w:t>ODPOWIEDŹ:</w:t>
            </w:r>
          </w:p>
        </w:tc>
      </w:tr>
      <w:tr w:rsidR="002B0B2F" w:rsidRPr="002B0B2F" w14:paraId="4CCB064D" w14:textId="77777777" w:rsidTr="008E50BA">
        <w:trPr>
          <w:trHeight w:val="1210"/>
        </w:trPr>
        <w:tc>
          <w:tcPr>
            <w:tcW w:w="2695" w:type="dxa"/>
            <w:shd w:val="clear" w:color="auto" w:fill="F2F2F2" w:themeFill="background1" w:themeFillShade="F2"/>
          </w:tcPr>
          <w:p w14:paraId="098FBD68"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t>Kto jest administratorem moich danych osobowych?</w:t>
            </w:r>
          </w:p>
        </w:tc>
        <w:tc>
          <w:tcPr>
            <w:tcW w:w="7650" w:type="dxa"/>
          </w:tcPr>
          <w:p w14:paraId="6A6200F1" w14:textId="77777777" w:rsidR="002B0B2F" w:rsidRPr="002B0B2F" w:rsidRDefault="002B0B2F" w:rsidP="008E50BA">
            <w:pPr>
              <w:pStyle w:val="Akapitzlist"/>
              <w:spacing w:after="120" w:line="276" w:lineRule="auto"/>
              <w:ind w:left="0"/>
              <w:contextualSpacing w:val="0"/>
              <w:rPr>
                <w:rFonts w:ascii="Arial" w:hAnsi="Arial" w:cs="Arial"/>
                <w:sz w:val="22"/>
                <w:szCs w:val="22"/>
              </w:rPr>
            </w:pPr>
            <w:r w:rsidRPr="002B0B2F">
              <w:rPr>
                <w:rFonts w:ascii="Arial" w:hAnsi="Arial" w:cs="Arial"/>
                <w:sz w:val="22"/>
                <w:szCs w:val="22"/>
              </w:rPr>
              <w:t>Administratorem Pani/Pana danych osobowych jest Województwo Małopolskie, z siedzibą w Krakowie, ul. Basztowa 22, 31-156 Kraków, adres do korespondencji ul. Racławicka 56, 30-017 Kraków.</w:t>
            </w:r>
          </w:p>
        </w:tc>
      </w:tr>
      <w:tr w:rsidR="002B0B2F" w:rsidRPr="002B0B2F" w14:paraId="2118EDC5" w14:textId="77777777" w:rsidTr="008E50BA">
        <w:trPr>
          <w:trHeight w:val="1249"/>
        </w:trPr>
        <w:tc>
          <w:tcPr>
            <w:tcW w:w="2695" w:type="dxa"/>
            <w:shd w:val="clear" w:color="auto" w:fill="F2F2F2" w:themeFill="background1" w:themeFillShade="F2"/>
          </w:tcPr>
          <w:p w14:paraId="23BD8F44"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t>Z kim można kontaktować się w sprawach związanych z przetwarzaniem moich danych osobowych?</w:t>
            </w:r>
          </w:p>
        </w:tc>
        <w:tc>
          <w:tcPr>
            <w:tcW w:w="7650" w:type="dxa"/>
          </w:tcPr>
          <w:p w14:paraId="3A2DEEA2" w14:textId="77777777" w:rsidR="002B0B2F" w:rsidRPr="002B0B2F" w:rsidRDefault="002B0B2F" w:rsidP="008E50BA">
            <w:pPr>
              <w:pStyle w:val="Akapitzlist"/>
              <w:spacing w:after="120" w:line="276" w:lineRule="auto"/>
              <w:ind w:left="0"/>
              <w:contextualSpacing w:val="0"/>
              <w:rPr>
                <w:rFonts w:ascii="Arial" w:hAnsi="Arial" w:cs="Arial"/>
                <w:sz w:val="22"/>
                <w:szCs w:val="22"/>
              </w:rPr>
            </w:pPr>
            <w:r w:rsidRPr="002B0B2F">
              <w:rPr>
                <w:rFonts w:ascii="Arial" w:hAnsi="Arial" w:cs="Arial"/>
                <w:sz w:val="22"/>
                <w:szCs w:val="22"/>
              </w:rPr>
              <w:t xml:space="preserve">Dane kontaktowe Inspektora Ochrony Danych – adres do korespondencji: Inspektor Ochrony Danych UMWM, Urząd Marszałkowski Województwa Małopolskiego, ul. Racławicka 56, 30-017 Kraków; email: </w:t>
            </w:r>
            <w:hyperlink r:id="rId18" w:history="1">
              <w:r w:rsidRPr="002B0B2F">
                <w:rPr>
                  <w:rStyle w:val="Hipercze"/>
                  <w:rFonts w:ascii="Arial" w:hAnsi="Arial" w:cs="Arial"/>
                  <w:sz w:val="22"/>
                  <w:szCs w:val="22"/>
                </w:rPr>
                <w:t>iodo@umwm.malopolska.pl</w:t>
              </w:r>
            </w:hyperlink>
            <w:r w:rsidRPr="002B0B2F">
              <w:rPr>
                <w:rFonts w:ascii="Arial" w:hAnsi="Arial" w:cs="Arial"/>
                <w:sz w:val="22"/>
                <w:szCs w:val="22"/>
              </w:rPr>
              <w:t xml:space="preserve">. </w:t>
            </w:r>
          </w:p>
          <w:p w14:paraId="0F2888E8" w14:textId="77777777" w:rsidR="002B0B2F" w:rsidRPr="002B0B2F" w:rsidRDefault="002B0B2F" w:rsidP="008E50BA">
            <w:pPr>
              <w:spacing w:before="120" w:line="276" w:lineRule="auto"/>
              <w:rPr>
                <w:rFonts w:ascii="Arial" w:hAnsi="Arial" w:cs="Arial"/>
                <w:sz w:val="22"/>
                <w:szCs w:val="22"/>
              </w:rPr>
            </w:pPr>
          </w:p>
        </w:tc>
      </w:tr>
      <w:tr w:rsidR="002B0B2F" w:rsidRPr="002B0B2F" w14:paraId="581DC04E" w14:textId="77777777" w:rsidTr="008E50BA">
        <w:trPr>
          <w:trHeight w:val="1609"/>
        </w:trPr>
        <w:tc>
          <w:tcPr>
            <w:tcW w:w="2695" w:type="dxa"/>
            <w:shd w:val="clear" w:color="auto" w:fill="F2F2F2" w:themeFill="background1" w:themeFillShade="F2"/>
          </w:tcPr>
          <w:p w14:paraId="54666EF7"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t>W jakim celu i na jakiej podstawie będą przetwarzane moje dane osobowe?</w:t>
            </w:r>
          </w:p>
        </w:tc>
        <w:tc>
          <w:tcPr>
            <w:tcW w:w="7650" w:type="dxa"/>
          </w:tcPr>
          <w:p w14:paraId="78BBCFBF" w14:textId="206DB802" w:rsidR="002B0B2F" w:rsidRPr="002B0B2F" w:rsidRDefault="002B0B2F" w:rsidP="00F923E6">
            <w:pPr>
              <w:pStyle w:val="Akapitzlist"/>
              <w:spacing w:after="120" w:line="276" w:lineRule="auto"/>
              <w:ind w:left="0"/>
              <w:contextualSpacing w:val="0"/>
              <w:rPr>
                <w:rFonts w:ascii="Arial" w:hAnsi="Arial" w:cs="Arial"/>
                <w:sz w:val="22"/>
                <w:szCs w:val="22"/>
              </w:rPr>
            </w:pPr>
            <w:r w:rsidRPr="002B0B2F">
              <w:rPr>
                <w:rFonts w:ascii="Arial" w:hAnsi="Arial" w:cs="Arial"/>
                <w:sz w:val="22"/>
                <w:szCs w:val="22"/>
              </w:rPr>
              <w:t xml:space="preserve">Administrator będzie przetwarzać Pani/Pana dane na podstawie art. 6 ust. 1 lit. c) RODO oraz art. 2 w zw. z art. 4 pkt. 1 ustawy Prawo zamówień publicznych oraz art. 44 ust 4 ustawy o finansach publicznych, w celu związanym z postępowaniem o udzielenie zamówienia publicznego pn. </w:t>
            </w:r>
            <w:r w:rsidR="009152BC" w:rsidRPr="00A97AB9">
              <w:rPr>
                <w:rFonts w:ascii="Arial" w:eastAsia="Arial" w:hAnsi="Arial"/>
                <w:b/>
                <w:sz w:val="22"/>
              </w:rPr>
              <w:t>Dostawa i wdrożenie systemu EZD sprzętu serwerowego, licencji i wsparcia dla projektu pn.: „Wdrożenie elektronicznego zarządzania dokumentacją w podmiotach zależnych od Województwa Małopolskiego”</w:t>
            </w:r>
            <w:r w:rsidR="009152BC">
              <w:rPr>
                <w:rFonts w:ascii="Arial" w:hAnsi="Arial" w:cs="Arial"/>
                <w:sz w:val="22"/>
                <w:szCs w:val="22"/>
              </w:rPr>
              <w:t xml:space="preserve"> </w:t>
            </w:r>
            <w:r w:rsidRPr="002B0B2F">
              <w:rPr>
                <w:rFonts w:ascii="Arial" w:hAnsi="Arial" w:cs="Arial"/>
                <w:sz w:val="22"/>
                <w:szCs w:val="22"/>
              </w:rPr>
              <w:t xml:space="preserve">prowadzonym </w:t>
            </w:r>
            <w:r w:rsidRPr="002B0B2F">
              <w:rPr>
                <w:rFonts w:ascii="Arial" w:eastAsia="Arial" w:hAnsi="Arial" w:cs="Arial"/>
                <w:b/>
                <w:sz w:val="22"/>
                <w:szCs w:val="22"/>
              </w:rPr>
              <w:t>w trybie przetargu nieograniczonego</w:t>
            </w:r>
            <w:r w:rsidRPr="002B0B2F">
              <w:rPr>
                <w:rFonts w:ascii="Arial" w:eastAsia="Arial" w:hAnsi="Arial" w:cs="Arial"/>
                <w:sz w:val="22"/>
                <w:szCs w:val="22"/>
              </w:rPr>
              <w:t xml:space="preserve"> zgodnie z art. 132 ustawy z dnia 11 września 2019 r. Prawo zamówień publicznych</w:t>
            </w:r>
            <w:r w:rsidR="009152BC">
              <w:rPr>
                <w:rFonts w:ascii="Arial" w:eastAsia="Arial" w:hAnsi="Arial" w:cs="Arial"/>
                <w:sz w:val="22"/>
                <w:szCs w:val="22"/>
              </w:rPr>
              <w:t>.</w:t>
            </w:r>
          </w:p>
        </w:tc>
      </w:tr>
      <w:tr w:rsidR="002B0B2F" w:rsidRPr="002B0B2F" w14:paraId="4B4748F7" w14:textId="77777777" w:rsidTr="008E50BA">
        <w:trPr>
          <w:trHeight w:val="1146"/>
        </w:trPr>
        <w:tc>
          <w:tcPr>
            <w:tcW w:w="2695" w:type="dxa"/>
            <w:shd w:val="clear" w:color="auto" w:fill="F2F2F2" w:themeFill="background1" w:themeFillShade="F2"/>
          </w:tcPr>
          <w:p w14:paraId="08675C29"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t>Czy podanie moich danych osobowych jest konieczne i jakie są konsekwencje nie podania danych?</w:t>
            </w:r>
          </w:p>
        </w:tc>
        <w:tc>
          <w:tcPr>
            <w:tcW w:w="7650" w:type="dxa"/>
          </w:tcPr>
          <w:p w14:paraId="004752FC" w14:textId="77777777" w:rsidR="002B0B2F" w:rsidRPr="002B0B2F" w:rsidRDefault="002B0B2F" w:rsidP="008E50BA">
            <w:pPr>
              <w:pStyle w:val="Akapitzlist"/>
              <w:spacing w:before="120" w:after="120" w:line="276" w:lineRule="auto"/>
              <w:ind w:left="0"/>
              <w:contextualSpacing w:val="0"/>
              <w:rPr>
                <w:rFonts w:ascii="Arial" w:hAnsi="Arial" w:cs="Arial"/>
                <w:sz w:val="22"/>
                <w:szCs w:val="22"/>
              </w:rPr>
            </w:pPr>
            <w:r w:rsidRPr="002B0B2F">
              <w:rPr>
                <w:rFonts w:ascii="Arial" w:hAnsi="Arial" w:cs="Arial"/>
                <w:sz w:val="22"/>
                <w:szCs w:val="22"/>
              </w:rPr>
              <w:t>Obowiązek podania przez Panią/Pana danych, o których mowa jest wymogiem ustawowym określonym w przepisach ustawy Pzp, związanym z udziałem w postępowaniu o udzielenie zamówienia publicznego. Konsekwencje niepodania określonych danych wynikają z ustawy Pzp.</w:t>
            </w:r>
          </w:p>
        </w:tc>
      </w:tr>
      <w:tr w:rsidR="002B0B2F" w:rsidRPr="002B0B2F" w14:paraId="39114D61" w14:textId="77777777" w:rsidTr="008E50BA">
        <w:trPr>
          <w:trHeight w:val="794"/>
        </w:trPr>
        <w:tc>
          <w:tcPr>
            <w:tcW w:w="2695" w:type="dxa"/>
            <w:shd w:val="clear" w:color="auto" w:fill="F2F2F2" w:themeFill="background1" w:themeFillShade="F2"/>
          </w:tcPr>
          <w:p w14:paraId="08C70726"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t>Przez jaki okres będą przechowywane moje dane osobowe?</w:t>
            </w:r>
          </w:p>
        </w:tc>
        <w:tc>
          <w:tcPr>
            <w:tcW w:w="7650" w:type="dxa"/>
          </w:tcPr>
          <w:p w14:paraId="5669EF61" w14:textId="77777777" w:rsidR="002B0B2F" w:rsidRPr="002B0B2F" w:rsidRDefault="002B0B2F" w:rsidP="008E50BA">
            <w:pPr>
              <w:spacing w:line="276" w:lineRule="auto"/>
              <w:rPr>
                <w:rFonts w:ascii="Arial" w:hAnsi="Arial" w:cs="Arial"/>
                <w:sz w:val="22"/>
                <w:szCs w:val="22"/>
              </w:rPr>
            </w:pPr>
            <w:r w:rsidRPr="002B0B2F">
              <w:rPr>
                <w:rFonts w:ascii="Arial" w:hAnsi="Arial" w:cs="Arial"/>
                <w:sz w:val="22"/>
                <w:szCs w:val="22"/>
              </w:rPr>
              <w:t>Pani/Pana dane osobowe będą przechowywane do momentu okresu trwałości dla projektu lub okresu archiwizacyjnego w zależności od tego, która z tych dat nastąpi później.</w:t>
            </w:r>
          </w:p>
        </w:tc>
      </w:tr>
      <w:tr w:rsidR="002B0B2F" w:rsidRPr="002B0B2F" w14:paraId="4614DC22" w14:textId="77777777" w:rsidTr="008E50BA">
        <w:trPr>
          <w:trHeight w:val="1258"/>
        </w:trPr>
        <w:tc>
          <w:tcPr>
            <w:tcW w:w="2695" w:type="dxa"/>
            <w:shd w:val="clear" w:color="auto" w:fill="F2F2F2" w:themeFill="background1" w:themeFillShade="F2"/>
          </w:tcPr>
          <w:p w14:paraId="67D266B7"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lastRenderedPageBreak/>
              <w:t>Jakie prawa mi przysługują w związku z przetwarzaniem moich danych osobowych?</w:t>
            </w:r>
          </w:p>
        </w:tc>
        <w:tc>
          <w:tcPr>
            <w:tcW w:w="7650" w:type="dxa"/>
          </w:tcPr>
          <w:p w14:paraId="0DBB6A94" w14:textId="77777777" w:rsidR="002B0B2F" w:rsidRPr="002B0B2F" w:rsidRDefault="002B0B2F" w:rsidP="008E50BA">
            <w:pPr>
              <w:spacing w:before="120" w:after="120" w:line="276" w:lineRule="auto"/>
              <w:rPr>
                <w:rFonts w:ascii="Arial" w:hAnsi="Arial" w:cs="Arial"/>
                <w:sz w:val="22"/>
                <w:szCs w:val="22"/>
              </w:rPr>
            </w:pPr>
            <w:r w:rsidRPr="002B0B2F">
              <w:rPr>
                <w:rFonts w:ascii="Arial" w:hAnsi="Arial" w:cs="Arial"/>
                <w:sz w:val="22"/>
                <w:szCs w:val="22"/>
              </w:rPr>
              <w:t>Posiada Pani/Pan prawo:</w:t>
            </w:r>
          </w:p>
          <w:p w14:paraId="69F4590D" w14:textId="77777777" w:rsidR="002B0B2F" w:rsidRPr="002B0B2F" w:rsidRDefault="002B0B2F" w:rsidP="004335BE">
            <w:pPr>
              <w:pStyle w:val="Akapitzlist"/>
              <w:numPr>
                <w:ilvl w:val="0"/>
                <w:numId w:val="46"/>
              </w:numPr>
              <w:spacing w:after="150" w:line="276" w:lineRule="auto"/>
              <w:ind w:left="709" w:hanging="283"/>
              <w:rPr>
                <w:rFonts w:ascii="Arial" w:hAnsi="Arial" w:cs="Arial"/>
                <w:sz w:val="22"/>
                <w:szCs w:val="22"/>
              </w:rPr>
            </w:pPr>
            <w:r w:rsidRPr="002B0B2F">
              <w:rPr>
                <w:rFonts w:ascii="Arial" w:hAnsi="Arial" w:cs="Arial"/>
                <w:sz w:val="22"/>
                <w:szCs w:val="22"/>
              </w:rPr>
              <w:t>na podstawie art. 15 RODO prawo dostępu do danych osobowych Pani/Pana dotyczących;</w:t>
            </w:r>
          </w:p>
          <w:p w14:paraId="5E0924C8" w14:textId="77777777" w:rsidR="002B0B2F" w:rsidRPr="002B0B2F" w:rsidRDefault="002B0B2F" w:rsidP="004335BE">
            <w:pPr>
              <w:pStyle w:val="Akapitzlist"/>
              <w:numPr>
                <w:ilvl w:val="0"/>
                <w:numId w:val="46"/>
              </w:numPr>
              <w:spacing w:after="150" w:line="276" w:lineRule="auto"/>
              <w:ind w:left="709" w:hanging="283"/>
              <w:rPr>
                <w:rFonts w:ascii="Arial" w:hAnsi="Arial" w:cs="Arial"/>
                <w:sz w:val="22"/>
                <w:szCs w:val="22"/>
              </w:rPr>
            </w:pPr>
            <w:r w:rsidRPr="002B0B2F">
              <w:rPr>
                <w:rFonts w:ascii="Arial" w:hAnsi="Arial" w:cs="Arial"/>
                <w:sz w:val="22"/>
                <w:szCs w:val="22"/>
              </w:rPr>
              <w:t>na podstawie art. 16 RODO prawo do sprostowania Pani/Pana danych osobowych</w:t>
            </w:r>
            <w:r w:rsidRPr="002B0B2F">
              <w:rPr>
                <w:rStyle w:val="Odwoanieprzypisukocowego"/>
                <w:rFonts w:ascii="Arial" w:hAnsi="Arial" w:cs="Arial"/>
                <w:sz w:val="22"/>
                <w:szCs w:val="22"/>
              </w:rPr>
              <w:endnoteReference w:id="2"/>
            </w:r>
            <w:r w:rsidRPr="002B0B2F">
              <w:rPr>
                <w:rFonts w:ascii="Arial" w:hAnsi="Arial" w:cs="Arial"/>
                <w:sz w:val="22"/>
                <w:szCs w:val="22"/>
              </w:rPr>
              <w:t>*;</w:t>
            </w:r>
          </w:p>
          <w:p w14:paraId="1FD4FD6D" w14:textId="77777777" w:rsidR="002B0B2F" w:rsidRPr="002B0B2F" w:rsidRDefault="002B0B2F" w:rsidP="004335BE">
            <w:pPr>
              <w:pStyle w:val="Akapitzlist"/>
              <w:numPr>
                <w:ilvl w:val="0"/>
                <w:numId w:val="46"/>
              </w:numPr>
              <w:spacing w:after="150" w:line="276" w:lineRule="auto"/>
              <w:ind w:left="709" w:hanging="283"/>
              <w:rPr>
                <w:rFonts w:ascii="Arial" w:hAnsi="Arial" w:cs="Arial"/>
                <w:sz w:val="22"/>
                <w:szCs w:val="22"/>
              </w:rPr>
            </w:pPr>
            <w:r w:rsidRPr="002B0B2F">
              <w:rPr>
                <w:rFonts w:ascii="Arial" w:hAnsi="Arial" w:cs="Arial"/>
                <w:sz w:val="22"/>
                <w:szCs w:val="22"/>
              </w:rPr>
              <w:t>na podstawie art. 18 RODO prawo żądania od administratora ograniczenia przetwarzania danych osobowych z zastrzeżeniem przypadków, o których mowa w art. 18 ust. 2 RODO*</w:t>
            </w:r>
            <w:r w:rsidRPr="002B0B2F">
              <w:rPr>
                <w:rStyle w:val="Odwoanieprzypisukocowego"/>
                <w:rFonts w:ascii="Arial" w:hAnsi="Arial" w:cs="Arial"/>
                <w:sz w:val="22"/>
                <w:szCs w:val="22"/>
              </w:rPr>
              <w:endnoteReference w:id="3"/>
            </w:r>
            <w:r w:rsidRPr="002B0B2F">
              <w:rPr>
                <w:rFonts w:ascii="Arial" w:hAnsi="Arial" w:cs="Arial"/>
                <w:sz w:val="22"/>
                <w:szCs w:val="22"/>
              </w:rPr>
              <w:t>*;</w:t>
            </w:r>
          </w:p>
          <w:p w14:paraId="490B003C" w14:textId="77777777" w:rsidR="002B0B2F" w:rsidRPr="002B0B2F" w:rsidRDefault="002B0B2F" w:rsidP="004335BE">
            <w:pPr>
              <w:pStyle w:val="Akapitzlist"/>
              <w:numPr>
                <w:ilvl w:val="0"/>
                <w:numId w:val="46"/>
              </w:numPr>
              <w:spacing w:before="120" w:after="120" w:line="276" w:lineRule="auto"/>
              <w:ind w:left="709" w:hanging="283"/>
              <w:rPr>
                <w:rFonts w:ascii="Arial" w:hAnsi="Arial" w:cs="Arial"/>
                <w:sz w:val="22"/>
                <w:szCs w:val="22"/>
              </w:rPr>
            </w:pPr>
            <w:r w:rsidRPr="002B0B2F">
              <w:rPr>
                <w:rFonts w:ascii="Arial" w:hAnsi="Arial" w:cs="Arial"/>
                <w:sz w:val="22"/>
                <w:szCs w:val="22"/>
              </w:rPr>
              <w:t>prawo do wniesienia skargi do Prezesa Urzędu Ochrony Danych Osobowych, gdy uzna Pani/Pan, że przetwarzanie danych osobowych Pani/Pana dotyczących narusza przepisy RODO.</w:t>
            </w:r>
          </w:p>
        </w:tc>
      </w:tr>
      <w:tr w:rsidR="002B0B2F" w:rsidRPr="002B0B2F" w14:paraId="224895F4" w14:textId="77777777" w:rsidTr="008E50BA">
        <w:trPr>
          <w:trHeight w:val="1666"/>
        </w:trPr>
        <w:tc>
          <w:tcPr>
            <w:tcW w:w="2695" w:type="dxa"/>
            <w:shd w:val="clear" w:color="auto" w:fill="F2F2F2" w:themeFill="background1" w:themeFillShade="F2"/>
          </w:tcPr>
          <w:p w14:paraId="294DD221"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t>Komu mogą zostać przekazane moje dane osobowe? (wskazanie odbiorców danych)</w:t>
            </w:r>
          </w:p>
        </w:tc>
        <w:tc>
          <w:tcPr>
            <w:tcW w:w="7650" w:type="dxa"/>
          </w:tcPr>
          <w:p w14:paraId="2983044C" w14:textId="77777777" w:rsidR="002B0B2F" w:rsidRPr="002B0B2F" w:rsidRDefault="002B0B2F" w:rsidP="008E50BA">
            <w:pPr>
              <w:pStyle w:val="Tekstkomentarza"/>
              <w:spacing w:line="276" w:lineRule="auto"/>
              <w:rPr>
                <w:rFonts w:ascii="Arial" w:hAnsi="Arial" w:cs="Arial"/>
                <w:b/>
                <w:sz w:val="22"/>
                <w:szCs w:val="22"/>
              </w:rPr>
            </w:pPr>
            <w:r w:rsidRPr="002B0B2F">
              <w:rPr>
                <w:rFonts w:ascii="Arial" w:hAnsi="Arial" w:cs="Arial"/>
                <w:sz w:val="22"/>
                <w:szCs w:val="22"/>
              </w:rPr>
              <w:t>Pani/Pana dane osobowe mogą zostać ujawnione podmiotom upoważnionym na podstawie przepisów prawa. Ponadto Pani/Pana dane osobowe mogą zostać także ujawnione podmiotom przetwarzającym, w związku z realizacją umów, w ramach których zostało im powierzone przetwarzanie danych osobowych (np. dostawcom usług IT) a także nieograniczonej liczbie odbiorców w mediach: prasie, radiu, telewizji lub Internecie.</w:t>
            </w:r>
          </w:p>
        </w:tc>
      </w:tr>
      <w:tr w:rsidR="002B0B2F" w:rsidRPr="002B0B2F" w14:paraId="0C5DB23E" w14:textId="77777777" w:rsidTr="008E50BA">
        <w:trPr>
          <w:trHeight w:val="1686"/>
        </w:trPr>
        <w:tc>
          <w:tcPr>
            <w:tcW w:w="2695" w:type="dxa"/>
            <w:shd w:val="clear" w:color="auto" w:fill="F2F2F2" w:themeFill="background1" w:themeFillShade="F2"/>
          </w:tcPr>
          <w:p w14:paraId="55AD69E9" w14:textId="77777777" w:rsidR="002B0B2F" w:rsidRPr="002B0B2F" w:rsidRDefault="002B0B2F" w:rsidP="004335BE">
            <w:pPr>
              <w:pStyle w:val="Akapitzlist"/>
              <w:numPr>
                <w:ilvl w:val="0"/>
                <w:numId w:val="45"/>
              </w:numPr>
              <w:spacing w:before="120" w:after="120" w:line="276" w:lineRule="auto"/>
              <w:ind w:left="318" w:hanging="295"/>
              <w:rPr>
                <w:rFonts w:ascii="Arial" w:hAnsi="Arial" w:cs="Arial"/>
                <w:b/>
                <w:sz w:val="22"/>
                <w:szCs w:val="22"/>
              </w:rPr>
            </w:pPr>
            <w:r w:rsidRPr="002B0B2F">
              <w:rPr>
                <w:rFonts w:ascii="Arial" w:hAnsi="Arial" w:cs="Arial"/>
                <w:b/>
                <w:sz w:val="22"/>
                <w:szCs w:val="22"/>
              </w:rPr>
              <w:t>Czy moje dane będą podlegały zautomatyzowanemu podejmowaniu decyzji (w tym profilowaniu)?</w:t>
            </w:r>
          </w:p>
        </w:tc>
        <w:tc>
          <w:tcPr>
            <w:tcW w:w="7650" w:type="dxa"/>
          </w:tcPr>
          <w:p w14:paraId="78C4F94A" w14:textId="77777777" w:rsidR="002B0B2F" w:rsidRPr="002B0B2F" w:rsidRDefault="002B0B2F" w:rsidP="008E50BA">
            <w:pPr>
              <w:pStyle w:val="Akapitzlist"/>
              <w:spacing w:before="120" w:after="120" w:line="276" w:lineRule="auto"/>
              <w:ind w:left="0"/>
              <w:contextualSpacing w:val="0"/>
              <w:rPr>
                <w:rFonts w:ascii="Arial" w:hAnsi="Arial" w:cs="Arial"/>
                <w:bCs/>
                <w:sz w:val="22"/>
                <w:szCs w:val="22"/>
              </w:rPr>
            </w:pPr>
            <w:r w:rsidRPr="002B0B2F">
              <w:rPr>
                <w:rFonts w:ascii="Arial" w:hAnsi="Arial" w:cs="Arial"/>
                <w:sz w:val="22"/>
                <w:szCs w:val="22"/>
              </w:rPr>
              <w:t>Pani</w:t>
            </w:r>
            <w:r w:rsidRPr="002B0B2F">
              <w:rPr>
                <w:rFonts w:ascii="Arial" w:hAnsi="Arial" w:cs="Arial"/>
                <w:bCs/>
                <w:sz w:val="22"/>
                <w:szCs w:val="22"/>
              </w:rPr>
              <w:t xml:space="preserve">/Pana dane nie będą podlegały zautomatyzowanemu podejmowaniu decyzji. </w:t>
            </w:r>
          </w:p>
          <w:p w14:paraId="379C906F" w14:textId="77777777" w:rsidR="002B0B2F" w:rsidRPr="002B0B2F" w:rsidRDefault="002B0B2F" w:rsidP="008E50BA">
            <w:pPr>
              <w:spacing w:before="120" w:line="276" w:lineRule="auto"/>
              <w:rPr>
                <w:rFonts w:ascii="Arial" w:hAnsi="Arial" w:cs="Arial"/>
                <w:sz w:val="22"/>
                <w:szCs w:val="22"/>
              </w:rPr>
            </w:pPr>
          </w:p>
        </w:tc>
      </w:tr>
    </w:tbl>
    <w:p w14:paraId="018BA5AE" w14:textId="77777777" w:rsidR="002B0B2F" w:rsidRPr="002B0B2F" w:rsidRDefault="002B0B2F" w:rsidP="002B0B2F">
      <w:pPr>
        <w:rPr>
          <w:rFonts w:ascii="Arial" w:hAnsi="Arial" w:cs="Arial"/>
          <w:sz w:val="22"/>
          <w:szCs w:val="22"/>
        </w:rPr>
      </w:pPr>
      <w:r w:rsidRPr="002B0B2F">
        <w:rPr>
          <w:rFonts w:ascii="Arial" w:hAnsi="Arial" w:cs="Arial"/>
          <w:sz w:val="22"/>
          <w:szCs w:val="22"/>
        </w:rPr>
        <w:br w:type="page"/>
      </w:r>
    </w:p>
    <w:p w14:paraId="655FBDAE" w14:textId="77777777" w:rsidR="002B0B2F" w:rsidRPr="002B0B2F" w:rsidRDefault="002B0B2F" w:rsidP="0026282F">
      <w:pPr>
        <w:pStyle w:val="Nagwek1"/>
        <w:numPr>
          <w:ilvl w:val="0"/>
          <w:numId w:val="0"/>
        </w:numPr>
        <w:ind w:left="357"/>
        <w:jc w:val="center"/>
        <w:rPr>
          <w:rFonts w:eastAsia="Arial" w:cs="Arial"/>
          <w:b w:val="0"/>
          <w:color w:val="000000" w:themeColor="text1"/>
          <w:szCs w:val="22"/>
        </w:rPr>
      </w:pPr>
      <w:r w:rsidRPr="002B0B2F">
        <w:rPr>
          <w:rFonts w:eastAsia="Arial" w:cs="Arial"/>
          <w:color w:val="000000" w:themeColor="text1"/>
          <w:szCs w:val="22"/>
        </w:rPr>
        <w:lastRenderedPageBreak/>
        <w:t>Klauzula informacyjna – załącznik nr 1B do swz</w:t>
      </w:r>
    </w:p>
    <w:p w14:paraId="24FCA244" w14:textId="77777777" w:rsidR="002B0B2F" w:rsidRPr="002B0B2F" w:rsidRDefault="002B0B2F" w:rsidP="002B0B2F">
      <w:pPr>
        <w:pStyle w:val="Tytu"/>
        <w:spacing w:before="0" w:after="0" w:line="360" w:lineRule="auto"/>
        <w:jc w:val="center"/>
        <w:rPr>
          <w:b w:val="0"/>
          <w:sz w:val="22"/>
          <w:szCs w:val="22"/>
        </w:rPr>
      </w:pPr>
      <w:r w:rsidRPr="002B0B2F">
        <w:rPr>
          <w:sz w:val="22"/>
          <w:szCs w:val="22"/>
        </w:rPr>
        <w:t>KLAUZULA INFORMACYJNA NA PODSTAWIE ARTYKUŁU 14 RODO</w:t>
      </w:r>
    </w:p>
    <w:p w14:paraId="0AE9D8C8" w14:textId="77777777" w:rsidR="002B0B2F" w:rsidRPr="002B0B2F" w:rsidRDefault="002B0B2F" w:rsidP="002B0B2F">
      <w:pPr>
        <w:pStyle w:val="Tytu"/>
        <w:spacing w:before="0" w:after="0" w:line="360" w:lineRule="auto"/>
        <w:jc w:val="center"/>
        <w:rPr>
          <w:b w:val="0"/>
          <w:sz w:val="22"/>
          <w:szCs w:val="22"/>
        </w:rPr>
      </w:pPr>
      <w:r w:rsidRPr="002B0B2F">
        <w:rPr>
          <w:sz w:val="22"/>
          <w:szCs w:val="22"/>
        </w:rPr>
        <w:t xml:space="preserve">(rozporządzenia o ochronie danych osobowych) </w:t>
      </w:r>
      <w:r w:rsidRPr="002B0B2F">
        <w:rPr>
          <w:rStyle w:val="Odwoanieprzypisudolnego"/>
          <w:rFonts w:cs="Arial"/>
          <w:color w:val="000000" w:themeColor="text1"/>
          <w:sz w:val="22"/>
          <w:szCs w:val="22"/>
        </w:rPr>
        <w:footnoteReference w:id="4"/>
      </w:r>
    </w:p>
    <w:p w14:paraId="482E2E79" w14:textId="77777777" w:rsidR="002B0B2F" w:rsidRPr="002B0B2F" w:rsidRDefault="002B0B2F" w:rsidP="002B0B2F">
      <w:pPr>
        <w:pStyle w:val="Tytu"/>
        <w:spacing w:before="0" w:after="0" w:line="360" w:lineRule="auto"/>
        <w:jc w:val="center"/>
        <w:rPr>
          <w:sz w:val="22"/>
          <w:szCs w:val="22"/>
        </w:rPr>
      </w:pPr>
      <w:r w:rsidRPr="002B0B2F">
        <w:rPr>
          <w:sz w:val="22"/>
          <w:szCs w:val="22"/>
        </w:rPr>
        <w:t>ZAWIERA INFORMACJE O WARUNKACH PRZETWARZANIA DANYCH OSOBOWYCH,</w:t>
      </w:r>
    </w:p>
    <w:p w14:paraId="2EB9AC2E" w14:textId="77777777" w:rsidR="002B0B2F" w:rsidRPr="002B0B2F" w:rsidRDefault="002B0B2F" w:rsidP="002B0B2F">
      <w:pPr>
        <w:pStyle w:val="Tytu"/>
        <w:spacing w:before="0" w:after="0" w:line="360" w:lineRule="auto"/>
        <w:jc w:val="center"/>
        <w:rPr>
          <w:sz w:val="22"/>
          <w:szCs w:val="22"/>
        </w:rPr>
      </w:pPr>
      <w:r w:rsidRPr="002B0B2F">
        <w:rPr>
          <w:sz w:val="22"/>
          <w:szCs w:val="22"/>
        </w:rPr>
        <w:t>GDY DANE TE ZBIERANE SĄ Z INNYCH ŹRÓDEŁ NIŻ OD OSOBY, KTÓREJ DOTYCZĄ.</w:t>
      </w:r>
    </w:p>
    <w:tbl>
      <w:tblPr>
        <w:tblStyle w:val="Tabela-Siatka"/>
        <w:tblW w:w="10349" w:type="dxa"/>
        <w:tblInd w:w="-289" w:type="dxa"/>
        <w:tblLook w:val="04A0" w:firstRow="1" w:lastRow="0" w:firstColumn="1" w:lastColumn="0" w:noHBand="0" w:noVBand="1"/>
        <w:tblCaption w:val="Tabela zawiera klauzulę informacyjną z art. 14 RODO w formie pytań i odpowiedzi."/>
        <w:tblDescription w:val="Tabela zawiera klauzulę informacyjną z art. 14 RODO w formie pytań i odpowiedzi."/>
      </w:tblPr>
      <w:tblGrid>
        <w:gridCol w:w="2978"/>
        <w:gridCol w:w="7371"/>
      </w:tblGrid>
      <w:tr w:rsidR="002B0B2F" w:rsidRPr="002B0B2F" w14:paraId="767D9560" w14:textId="77777777" w:rsidTr="008E50BA">
        <w:trPr>
          <w:trHeight w:val="690"/>
          <w:tblHeader/>
        </w:trPr>
        <w:tc>
          <w:tcPr>
            <w:tcW w:w="2978" w:type="dxa"/>
            <w:shd w:val="clear" w:color="auto" w:fill="D9D9D9" w:themeFill="background1" w:themeFillShade="D9"/>
            <w:vAlign w:val="center"/>
          </w:tcPr>
          <w:p w14:paraId="240F1A7C" w14:textId="77777777" w:rsidR="002B0B2F" w:rsidRPr="002B0B2F" w:rsidRDefault="002B0B2F" w:rsidP="008E50BA">
            <w:pPr>
              <w:pStyle w:val="Akapitzlist"/>
              <w:spacing w:line="276" w:lineRule="auto"/>
              <w:ind w:left="317"/>
              <w:jc w:val="center"/>
              <w:rPr>
                <w:rFonts w:ascii="Arial" w:hAnsi="Arial" w:cs="Arial"/>
                <w:b/>
                <w:sz w:val="22"/>
                <w:szCs w:val="22"/>
              </w:rPr>
            </w:pPr>
            <w:r w:rsidRPr="002B0B2F">
              <w:rPr>
                <w:rFonts w:ascii="Arial" w:hAnsi="Arial" w:cs="Arial"/>
                <w:b/>
                <w:sz w:val="22"/>
                <w:szCs w:val="22"/>
              </w:rPr>
              <w:t>PYTANIE DO ADMINISTRATORA DANYCH OSOBOWYCH:</w:t>
            </w:r>
          </w:p>
        </w:tc>
        <w:tc>
          <w:tcPr>
            <w:tcW w:w="7371" w:type="dxa"/>
            <w:shd w:val="clear" w:color="auto" w:fill="D9D9D9" w:themeFill="background1" w:themeFillShade="D9"/>
            <w:vAlign w:val="center"/>
          </w:tcPr>
          <w:p w14:paraId="7277BC3E" w14:textId="77777777" w:rsidR="002B0B2F" w:rsidRPr="002B0B2F" w:rsidRDefault="002B0B2F" w:rsidP="008E50BA">
            <w:pPr>
              <w:spacing w:line="276" w:lineRule="auto"/>
              <w:jc w:val="center"/>
              <w:rPr>
                <w:rFonts w:ascii="Arial" w:hAnsi="Arial" w:cs="Arial"/>
                <w:b/>
                <w:sz w:val="22"/>
                <w:szCs w:val="22"/>
              </w:rPr>
            </w:pPr>
            <w:r w:rsidRPr="002B0B2F">
              <w:rPr>
                <w:rFonts w:ascii="Arial" w:hAnsi="Arial" w:cs="Arial"/>
                <w:b/>
                <w:sz w:val="22"/>
                <w:szCs w:val="22"/>
              </w:rPr>
              <w:t>ODPOWIEDŹ:</w:t>
            </w:r>
          </w:p>
        </w:tc>
      </w:tr>
      <w:tr w:rsidR="002B0B2F" w:rsidRPr="002B0B2F" w14:paraId="6A9C2358" w14:textId="77777777" w:rsidTr="008E50BA">
        <w:trPr>
          <w:trHeight w:val="1304"/>
        </w:trPr>
        <w:tc>
          <w:tcPr>
            <w:tcW w:w="2978" w:type="dxa"/>
            <w:shd w:val="clear" w:color="auto" w:fill="F2F2F2" w:themeFill="background1" w:themeFillShade="F2"/>
          </w:tcPr>
          <w:p w14:paraId="4AD871A5" w14:textId="77777777" w:rsidR="002B0B2F" w:rsidRPr="002B0B2F" w:rsidRDefault="002B0B2F" w:rsidP="004335BE">
            <w:pPr>
              <w:pStyle w:val="Akapitzlist"/>
              <w:numPr>
                <w:ilvl w:val="0"/>
                <w:numId w:val="47"/>
              </w:numPr>
              <w:spacing w:before="120" w:after="120" w:line="276" w:lineRule="auto"/>
              <w:ind w:left="318" w:hanging="261"/>
              <w:rPr>
                <w:rFonts w:ascii="Arial" w:hAnsi="Arial" w:cs="Arial"/>
                <w:b/>
                <w:sz w:val="22"/>
                <w:szCs w:val="22"/>
              </w:rPr>
            </w:pPr>
            <w:r w:rsidRPr="002B0B2F">
              <w:rPr>
                <w:rFonts w:ascii="Arial" w:hAnsi="Arial" w:cs="Arial"/>
                <w:b/>
                <w:sz w:val="22"/>
                <w:szCs w:val="22"/>
              </w:rPr>
              <w:t>Kto jest administratorem moich danych osobowych?</w:t>
            </w:r>
          </w:p>
        </w:tc>
        <w:tc>
          <w:tcPr>
            <w:tcW w:w="7371" w:type="dxa"/>
          </w:tcPr>
          <w:p w14:paraId="6C8CA4D3" w14:textId="77777777" w:rsidR="002B0B2F" w:rsidRPr="002B0B2F" w:rsidRDefault="002B0B2F" w:rsidP="008E50BA">
            <w:pPr>
              <w:pStyle w:val="Akapitzlist"/>
              <w:spacing w:after="120" w:line="276" w:lineRule="auto"/>
              <w:ind w:left="0"/>
              <w:contextualSpacing w:val="0"/>
              <w:rPr>
                <w:rFonts w:ascii="Arial" w:hAnsi="Arial" w:cs="Arial"/>
                <w:sz w:val="22"/>
                <w:szCs w:val="22"/>
              </w:rPr>
            </w:pPr>
            <w:r w:rsidRPr="002B0B2F">
              <w:rPr>
                <w:rFonts w:ascii="Arial" w:hAnsi="Arial" w:cs="Arial"/>
                <w:sz w:val="22"/>
                <w:szCs w:val="22"/>
              </w:rPr>
              <w:t>Administratorem Pani/Pana danych osobowych jest Województwo Małopolskie, z siedzibą w Krakowie, ul. Basztowa 22, 31-156 Kraków, adres do korespondencji ul. Racławicka 56, 30-017 Kraków.</w:t>
            </w:r>
          </w:p>
        </w:tc>
      </w:tr>
      <w:tr w:rsidR="002B0B2F" w:rsidRPr="002B0B2F" w14:paraId="76C177E7" w14:textId="77777777" w:rsidTr="008E50BA">
        <w:trPr>
          <w:trHeight w:val="1901"/>
        </w:trPr>
        <w:tc>
          <w:tcPr>
            <w:tcW w:w="2978" w:type="dxa"/>
            <w:shd w:val="clear" w:color="auto" w:fill="F2F2F2" w:themeFill="background1" w:themeFillShade="F2"/>
          </w:tcPr>
          <w:p w14:paraId="0304C801" w14:textId="77777777" w:rsidR="002B0B2F" w:rsidRPr="002B0B2F" w:rsidRDefault="002B0B2F" w:rsidP="004335BE">
            <w:pPr>
              <w:pStyle w:val="Akapitzlist"/>
              <w:numPr>
                <w:ilvl w:val="0"/>
                <w:numId w:val="47"/>
              </w:numPr>
              <w:spacing w:before="120" w:after="120" w:line="276" w:lineRule="auto"/>
              <w:ind w:left="318" w:hanging="261"/>
              <w:rPr>
                <w:rFonts w:ascii="Arial" w:hAnsi="Arial" w:cs="Arial"/>
                <w:b/>
                <w:sz w:val="22"/>
                <w:szCs w:val="22"/>
              </w:rPr>
            </w:pPr>
            <w:r w:rsidRPr="002B0B2F">
              <w:rPr>
                <w:rFonts w:ascii="Arial" w:hAnsi="Arial" w:cs="Arial"/>
                <w:b/>
                <w:sz w:val="22"/>
                <w:szCs w:val="22"/>
              </w:rPr>
              <w:t>Z kim można kontaktować się w sprawach związanych z przetwarzaniem moich danych osobowych?</w:t>
            </w:r>
          </w:p>
        </w:tc>
        <w:tc>
          <w:tcPr>
            <w:tcW w:w="7371" w:type="dxa"/>
          </w:tcPr>
          <w:p w14:paraId="69798A74" w14:textId="77777777" w:rsidR="002B0B2F" w:rsidRPr="002B0B2F" w:rsidRDefault="002B0B2F" w:rsidP="008E50BA">
            <w:pPr>
              <w:pStyle w:val="Akapitzlist"/>
              <w:spacing w:after="120" w:line="276" w:lineRule="auto"/>
              <w:ind w:left="0"/>
              <w:contextualSpacing w:val="0"/>
              <w:rPr>
                <w:rFonts w:ascii="Arial" w:hAnsi="Arial" w:cs="Arial"/>
                <w:sz w:val="22"/>
                <w:szCs w:val="22"/>
              </w:rPr>
            </w:pPr>
            <w:r w:rsidRPr="002B0B2F">
              <w:rPr>
                <w:rFonts w:ascii="Arial" w:hAnsi="Arial" w:cs="Arial"/>
                <w:sz w:val="22"/>
                <w:szCs w:val="22"/>
              </w:rPr>
              <w:t xml:space="preserve">Dane kontaktowe Inspektora Ochrony Danych – adres do korespondencji: Inspektor Ochrony Danych UMWM, Urząd Marszałkowski Województwa Małopolskiego, ul. Racławicka 56, 30-017 Kraków; email: </w:t>
            </w:r>
            <w:hyperlink r:id="rId19" w:history="1">
              <w:r w:rsidRPr="002B0B2F">
                <w:rPr>
                  <w:rStyle w:val="Hipercze"/>
                  <w:rFonts w:ascii="Arial" w:hAnsi="Arial" w:cs="Arial"/>
                  <w:sz w:val="22"/>
                  <w:szCs w:val="22"/>
                </w:rPr>
                <w:t>iodo@umwm.malopolska.pl</w:t>
              </w:r>
            </w:hyperlink>
            <w:r w:rsidRPr="002B0B2F">
              <w:rPr>
                <w:rFonts w:ascii="Arial" w:hAnsi="Arial" w:cs="Arial"/>
                <w:sz w:val="22"/>
                <w:szCs w:val="22"/>
              </w:rPr>
              <w:t xml:space="preserve">.  </w:t>
            </w:r>
          </w:p>
        </w:tc>
      </w:tr>
      <w:tr w:rsidR="002B0B2F" w:rsidRPr="002B0B2F" w14:paraId="26D96C0A" w14:textId="77777777" w:rsidTr="008E50BA">
        <w:trPr>
          <w:trHeight w:val="1063"/>
        </w:trPr>
        <w:tc>
          <w:tcPr>
            <w:tcW w:w="2978" w:type="dxa"/>
            <w:shd w:val="clear" w:color="auto" w:fill="F2F2F2" w:themeFill="background1" w:themeFillShade="F2"/>
          </w:tcPr>
          <w:p w14:paraId="7721E21C" w14:textId="77777777" w:rsidR="002B0B2F" w:rsidRPr="002B0B2F" w:rsidRDefault="002B0B2F" w:rsidP="004335BE">
            <w:pPr>
              <w:pStyle w:val="Akapitzlist"/>
              <w:numPr>
                <w:ilvl w:val="0"/>
                <w:numId w:val="47"/>
              </w:numPr>
              <w:spacing w:before="120" w:after="120" w:line="276" w:lineRule="auto"/>
              <w:ind w:left="318" w:hanging="261"/>
              <w:rPr>
                <w:rFonts w:ascii="Arial" w:hAnsi="Arial" w:cs="Arial"/>
                <w:b/>
                <w:sz w:val="22"/>
                <w:szCs w:val="22"/>
              </w:rPr>
            </w:pPr>
            <w:r w:rsidRPr="002B0B2F">
              <w:rPr>
                <w:rFonts w:ascii="Arial" w:hAnsi="Arial" w:cs="Arial"/>
                <w:b/>
                <w:sz w:val="22"/>
                <w:szCs w:val="22"/>
              </w:rPr>
              <w:t xml:space="preserve">Jakie jest źródło  moich danych osobowych (skąd są pozyskiwane)? </w:t>
            </w:r>
          </w:p>
        </w:tc>
        <w:tc>
          <w:tcPr>
            <w:tcW w:w="7371" w:type="dxa"/>
          </w:tcPr>
          <w:p w14:paraId="69EC3C7D" w14:textId="77777777" w:rsidR="002B0B2F" w:rsidRPr="002B0B2F" w:rsidRDefault="002B0B2F" w:rsidP="008E50BA">
            <w:pPr>
              <w:spacing w:line="276" w:lineRule="auto"/>
              <w:rPr>
                <w:rFonts w:ascii="Arial" w:hAnsi="Arial" w:cs="Arial"/>
                <w:sz w:val="22"/>
                <w:szCs w:val="22"/>
              </w:rPr>
            </w:pPr>
            <w:r w:rsidRPr="002B0B2F">
              <w:rPr>
                <w:rFonts w:ascii="Arial" w:hAnsi="Arial" w:cs="Arial"/>
                <w:sz w:val="22"/>
                <w:szCs w:val="22"/>
              </w:rPr>
              <w:t>Pani/Pana dane osobowe pochodzą od Wykonawcy.</w:t>
            </w:r>
          </w:p>
        </w:tc>
      </w:tr>
      <w:tr w:rsidR="002B0B2F" w:rsidRPr="002B0B2F" w14:paraId="6F133F1F" w14:textId="77777777" w:rsidTr="008E50BA">
        <w:trPr>
          <w:trHeight w:val="1277"/>
        </w:trPr>
        <w:tc>
          <w:tcPr>
            <w:tcW w:w="2978" w:type="dxa"/>
            <w:shd w:val="clear" w:color="auto" w:fill="F2F2F2" w:themeFill="background1" w:themeFillShade="F2"/>
          </w:tcPr>
          <w:p w14:paraId="7E12934C" w14:textId="77777777" w:rsidR="002B0B2F" w:rsidRPr="002B0B2F" w:rsidRDefault="002B0B2F" w:rsidP="004335BE">
            <w:pPr>
              <w:pStyle w:val="Akapitzlist"/>
              <w:numPr>
                <w:ilvl w:val="0"/>
                <w:numId w:val="47"/>
              </w:numPr>
              <w:spacing w:before="120" w:after="120" w:line="276" w:lineRule="auto"/>
              <w:ind w:left="318" w:hanging="261"/>
              <w:rPr>
                <w:rFonts w:ascii="Arial" w:hAnsi="Arial" w:cs="Arial"/>
                <w:b/>
                <w:sz w:val="22"/>
                <w:szCs w:val="22"/>
              </w:rPr>
            </w:pPr>
            <w:r w:rsidRPr="002B0B2F">
              <w:rPr>
                <w:rFonts w:ascii="Arial" w:hAnsi="Arial" w:cs="Arial"/>
                <w:b/>
                <w:sz w:val="22"/>
                <w:szCs w:val="22"/>
              </w:rPr>
              <w:t>W jakim celu i na jakiej podstawie będą przetwarzane moje dane osobowe?</w:t>
            </w:r>
          </w:p>
        </w:tc>
        <w:tc>
          <w:tcPr>
            <w:tcW w:w="7371" w:type="dxa"/>
          </w:tcPr>
          <w:p w14:paraId="29A9B862" w14:textId="09614B72" w:rsidR="002B0B2F" w:rsidRPr="002B0B2F" w:rsidRDefault="002B0B2F" w:rsidP="00F923E6">
            <w:pPr>
              <w:pStyle w:val="Akapitzlist"/>
              <w:spacing w:after="120" w:line="276" w:lineRule="auto"/>
              <w:ind w:left="0"/>
              <w:contextualSpacing w:val="0"/>
              <w:rPr>
                <w:rFonts w:ascii="Arial" w:hAnsi="Arial" w:cs="Arial"/>
                <w:sz w:val="22"/>
                <w:szCs w:val="22"/>
              </w:rPr>
            </w:pPr>
            <w:r w:rsidRPr="002B0B2F">
              <w:rPr>
                <w:rFonts w:ascii="Arial" w:hAnsi="Arial" w:cs="Arial"/>
                <w:sz w:val="22"/>
                <w:szCs w:val="22"/>
              </w:rPr>
              <w:t xml:space="preserve">Administrator będzie przetwarzać Pani/Pana dane na podstawie art. 6 ust. 1 lit. c) RODO oraz art. 2 w zw. z art. 4 pkt. 1 ustawy Prawo zamówień publicznych oraz art. 44 ust 4 ustawy o finansach publicznych, w celu związanym z postępowaniem o udzielenie zamówienia publicznego pn. </w:t>
            </w:r>
            <w:r w:rsidR="009152BC" w:rsidRPr="00A97AB9">
              <w:rPr>
                <w:rFonts w:ascii="Arial" w:eastAsia="Arial" w:hAnsi="Arial"/>
                <w:b/>
                <w:sz w:val="22"/>
              </w:rPr>
              <w:t>Dostawa i wdrożenie systemu EZD sprzętu serwerowego, licencji i wsparcia dla projektu pn.: „Wdrożenie elektronicznego zarządzania dokumentacją w podmiotach zależnych od Województwa Małopolskiego”</w:t>
            </w:r>
            <w:r w:rsidR="009152BC">
              <w:rPr>
                <w:rFonts w:ascii="Arial" w:hAnsi="Arial" w:cs="Arial"/>
                <w:sz w:val="22"/>
                <w:szCs w:val="22"/>
              </w:rPr>
              <w:t xml:space="preserve"> </w:t>
            </w:r>
            <w:r w:rsidRPr="002B0B2F">
              <w:rPr>
                <w:rFonts w:ascii="Arial" w:hAnsi="Arial" w:cs="Arial"/>
                <w:sz w:val="22"/>
                <w:szCs w:val="22"/>
              </w:rPr>
              <w:t xml:space="preserve">prowadzonym </w:t>
            </w:r>
            <w:r w:rsidRPr="002B0B2F">
              <w:rPr>
                <w:rFonts w:ascii="Arial" w:eastAsia="Arial" w:hAnsi="Arial" w:cs="Arial"/>
                <w:b/>
                <w:sz w:val="22"/>
                <w:szCs w:val="22"/>
              </w:rPr>
              <w:t>w trybie przetargu nieograniczonego</w:t>
            </w:r>
            <w:r w:rsidRPr="002B0B2F">
              <w:rPr>
                <w:rFonts w:ascii="Arial" w:eastAsia="Arial" w:hAnsi="Arial" w:cs="Arial"/>
                <w:sz w:val="22"/>
                <w:szCs w:val="22"/>
              </w:rPr>
              <w:t xml:space="preserve"> zgodnie z art. 132 ustawy z dnia 11 września 2019 r. Prawo zamówień publicznych</w:t>
            </w:r>
            <w:r w:rsidR="009152BC">
              <w:rPr>
                <w:rFonts w:ascii="Arial" w:eastAsia="Arial" w:hAnsi="Arial" w:cs="Arial"/>
                <w:sz w:val="22"/>
                <w:szCs w:val="22"/>
              </w:rPr>
              <w:t>.</w:t>
            </w:r>
          </w:p>
        </w:tc>
      </w:tr>
      <w:tr w:rsidR="002B0B2F" w:rsidRPr="002B0B2F" w14:paraId="5B49EDF0" w14:textId="77777777" w:rsidTr="008E50BA">
        <w:trPr>
          <w:trHeight w:val="931"/>
        </w:trPr>
        <w:tc>
          <w:tcPr>
            <w:tcW w:w="2978" w:type="dxa"/>
            <w:shd w:val="clear" w:color="auto" w:fill="F2F2F2" w:themeFill="background1" w:themeFillShade="F2"/>
          </w:tcPr>
          <w:p w14:paraId="506978F4" w14:textId="77777777" w:rsidR="002B0B2F" w:rsidRPr="002B0B2F" w:rsidRDefault="002B0B2F" w:rsidP="004335BE">
            <w:pPr>
              <w:pStyle w:val="Akapitzlist"/>
              <w:numPr>
                <w:ilvl w:val="0"/>
                <w:numId w:val="47"/>
              </w:numPr>
              <w:spacing w:before="120" w:after="120" w:line="276" w:lineRule="auto"/>
              <w:ind w:left="318" w:hanging="261"/>
              <w:rPr>
                <w:rFonts w:ascii="Arial" w:hAnsi="Arial" w:cs="Arial"/>
                <w:b/>
                <w:sz w:val="22"/>
                <w:szCs w:val="22"/>
              </w:rPr>
            </w:pPr>
            <w:r w:rsidRPr="002B0B2F">
              <w:rPr>
                <w:rFonts w:ascii="Arial" w:hAnsi="Arial" w:cs="Arial"/>
                <w:b/>
                <w:sz w:val="22"/>
                <w:szCs w:val="22"/>
              </w:rPr>
              <w:t>Jakie kategorie moich danych osobowych są przetwarzane (jaki jest zakres przetwarzanych danych)?</w:t>
            </w:r>
          </w:p>
        </w:tc>
        <w:tc>
          <w:tcPr>
            <w:tcW w:w="7371" w:type="dxa"/>
          </w:tcPr>
          <w:p w14:paraId="795209AB" w14:textId="77777777" w:rsidR="002B0B2F" w:rsidRPr="002B0B2F" w:rsidRDefault="002B0B2F" w:rsidP="008E50BA">
            <w:pPr>
              <w:shd w:val="clear" w:color="auto" w:fill="FFFFFF" w:themeFill="background1"/>
              <w:spacing w:before="120" w:line="276" w:lineRule="auto"/>
              <w:rPr>
                <w:rFonts w:ascii="Arial" w:hAnsi="Arial" w:cs="Arial"/>
                <w:sz w:val="22"/>
                <w:szCs w:val="22"/>
                <w:highlight w:val="yellow"/>
              </w:rPr>
            </w:pPr>
            <w:r w:rsidRPr="002B0B2F">
              <w:rPr>
                <w:rFonts w:ascii="Arial" w:hAnsi="Arial" w:cs="Arial"/>
                <w:sz w:val="22"/>
                <w:szCs w:val="22"/>
              </w:rPr>
              <w:t>Administrator będzie przetwarzać następujące kategorie Pani/Pana danych: dane zawarte w złożonej ofercie - imię i nazwisko oraz dane kontaktowe (nr tel. stacjonarnego i komórkowego, nr faxu, e-mail) oraz inne kategorie danych pozyskane w związku z przeprowadzaniem postępowania o udzielenie zamówienia publicznego, min. informację z Krajowego Rejestru Karnego.</w:t>
            </w:r>
          </w:p>
        </w:tc>
      </w:tr>
      <w:tr w:rsidR="002B0B2F" w:rsidRPr="002B0B2F" w14:paraId="19056953" w14:textId="77777777" w:rsidTr="008E50BA">
        <w:trPr>
          <w:trHeight w:val="1120"/>
        </w:trPr>
        <w:tc>
          <w:tcPr>
            <w:tcW w:w="2978" w:type="dxa"/>
            <w:shd w:val="clear" w:color="auto" w:fill="F2F2F2" w:themeFill="background1" w:themeFillShade="F2"/>
          </w:tcPr>
          <w:p w14:paraId="3E3A041A" w14:textId="77777777" w:rsidR="002B0B2F" w:rsidRPr="002B0B2F" w:rsidRDefault="002B0B2F" w:rsidP="004335BE">
            <w:pPr>
              <w:pStyle w:val="Akapitzlist"/>
              <w:numPr>
                <w:ilvl w:val="0"/>
                <w:numId w:val="47"/>
              </w:numPr>
              <w:spacing w:before="120" w:after="120" w:line="276" w:lineRule="auto"/>
              <w:ind w:left="318" w:hanging="261"/>
              <w:rPr>
                <w:rFonts w:ascii="Arial" w:hAnsi="Arial" w:cs="Arial"/>
                <w:b/>
                <w:sz w:val="22"/>
                <w:szCs w:val="22"/>
              </w:rPr>
            </w:pPr>
            <w:r w:rsidRPr="002B0B2F">
              <w:rPr>
                <w:rFonts w:ascii="Arial" w:hAnsi="Arial" w:cs="Arial"/>
                <w:b/>
                <w:sz w:val="22"/>
                <w:szCs w:val="22"/>
              </w:rPr>
              <w:lastRenderedPageBreak/>
              <w:t>Przez jaki okres będą przechowywane moje dane osobowe?</w:t>
            </w:r>
          </w:p>
        </w:tc>
        <w:tc>
          <w:tcPr>
            <w:tcW w:w="7371" w:type="dxa"/>
          </w:tcPr>
          <w:p w14:paraId="52BC3335" w14:textId="77777777" w:rsidR="002B0B2F" w:rsidRPr="002B0B2F" w:rsidRDefault="002B0B2F" w:rsidP="008E50BA">
            <w:pPr>
              <w:spacing w:before="120" w:after="120" w:line="276" w:lineRule="auto"/>
              <w:rPr>
                <w:rFonts w:ascii="Arial" w:hAnsi="Arial" w:cs="Arial"/>
                <w:sz w:val="22"/>
                <w:szCs w:val="22"/>
              </w:rPr>
            </w:pPr>
            <w:r w:rsidRPr="002B0B2F">
              <w:rPr>
                <w:rFonts w:ascii="Arial" w:hAnsi="Arial" w:cs="Arial"/>
                <w:sz w:val="22"/>
                <w:szCs w:val="22"/>
              </w:rPr>
              <w:t>Pani/Pana dane osobowe będą przechowywane do momentu zakończenia okresu trwałości dla projektu lub okresu archiwizacyjnego w zależności od tego, która z tych dat nastąpi później.</w:t>
            </w:r>
          </w:p>
        </w:tc>
      </w:tr>
      <w:tr w:rsidR="002B0B2F" w:rsidRPr="002B0B2F" w14:paraId="5B518EE7" w14:textId="77777777" w:rsidTr="008E50BA">
        <w:trPr>
          <w:trHeight w:val="1401"/>
        </w:trPr>
        <w:tc>
          <w:tcPr>
            <w:tcW w:w="2978" w:type="dxa"/>
            <w:shd w:val="clear" w:color="auto" w:fill="F2F2F2" w:themeFill="background1" w:themeFillShade="F2"/>
          </w:tcPr>
          <w:p w14:paraId="7FA64C4C" w14:textId="77777777" w:rsidR="002B0B2F" w:rsidRPr="002B0B2F" w:rsidRDefault="002B0B2F" w:rsidP="004335BE">
            <w:pPr>
              <w:pStyle w:val="Akapitzlist"/>
              <w:numPr>
                <w:ilvl w:val="0"/>
                <w:numId w:val="47"/>
              </w:numPr>
              <w:spacing w:before="120" w:after="120" w:line="276" w:lineRule="auto"/>
              <w:ind w:left="318" w:hanging="261"/>
              <w:contextualSpacing w:val="0"/>
              <w:rPr>
                <w:rFonts w:ascii="Arial" w:hAnsi="Arial" w:cs="Arial"/>
                <w:b/>
                <w:sz w:val="22"/>
                <w:szCs w:val="22"/>
              </w:rPr>
            </w:pPr>
            <w:r w:rsidRPr="002B0B2F">
              <w:rPr>
                <w:rFonts w:ascii="Arial" w:hAnsi="Arial" w:cs="Arial"/>
                <w:b/>
                <w:sz w:val="22"/>
                <w:szCs w:val="22"/>
              </w:rPr>
              <w:t>Jakie prawa mi przysługują w związku z przetwarzaniem moich danych osobowych?</w:t>
            </w:r>
          </w:p>
        </w:tc>
        <w:tc>
          <w:tcPr>
            <w:tcW w:w="7371" w:type="dxa"/>
          </w:tcPr>
          <w:p w14:paraId="29C9F3D3" w14:textId="77777777" w:rsidR="002B0B2F" w:rsidRPr="002B0B2F" w:rsidRDefault="002B0B2F" w:rsidP="008E50BA">
            <w:pPr>
              <w:spacing w:before="120" w:after="120" w:line="276" w:lineRule="auto"/>
              <w:rPr>
                <w:rFonts w:ascii="Arial" w:hAnsi="Arial" w:cs="Arial"/>
                <w:sz w:val="22"/>
                <w:szCs w:val="22"/>
              </w:rPr>
            </w:pPr>
            <w:r w:rsidRPr="002B0B2F">
              <w:rPr>
                <w:rFonts w:ascii="Arial" w:hAnsi="Arial" w:cs="Arial"/>
                <w:sz w:val="22"/>
                <w:szCs w:val="22"/>
              </w:rPr>
              <w:t>Posiada Pani/Pan prawo:</w:t>
            </w:r>
          </w:p>
          <w:p w14:paraId="439BB500" w14:textId="77777777" w:rsidR="002B0B2F" w:rsidRPr="002B0B2F" w:rsidRDefault="002B0B2F" w:rsidP="004335BE">
            <w:pPr>
              <w:pStyle w:val="Akapitzlist"/>
              <w:numPr>
                <w:ilvl w:val="0"/>
                <w:numId w:val="46"/>
              </w:numPr>
              <w:spacing w:after="150" w:line="276" w:lineRule="auto"/>
              <w:ind w:left="709" w:hanging="283"/>
              <w:rPr>
                <w:rFonts w:ascii="Arial" w:hAnsi="Arial" w:cs="Arial"/>
                <w:sz w:val="22"/>
                <w:szCs w:val="22"/>
              </w:rPr>
            </w:pPr>
            <w:r w:rsidRPr="002B0B2F">
              <w:rPr>
                <w:rFonts w:ascii="Arial" w:hAnsi="Arial" w:cs="Arial"/>
                <w:sz w:val="22"/>
                <w:szCs w:val="22"/>
              </w:rPr>
              <w:t>na podstawie art. 15 RODO prawo dostępu do danych osobowych Pani/Pana dotyczących;</w:t>
            </w:r>
          </w:p>
          <w:p w14:paraId="477BA88D" w14:textId="77777777" w:rsidR="002B0B2F" w:rsidRPr="002B0B2F" w:rsidRDefault="002B0B2F" w:rsidP="004335BE">
            <w:pPr>
              <w:pStyle w:val="Akapitzlist"/>
              <w:numPr>
                <w:ilvl w:val="0"/>
                <w:numId w:val="46"/>
              </w:numPr>
              <w:spacing w:after="150" w:line="276" w:lineRule="auto"/>
              <w:ind w:left="709" w:hanging="283"/>
              <w:rPr>
                <w:rFonts w:ascii="Arial" w:hAnsi="Arial" w:cs="Arial"/>
                <w:sz w:val="22"/>
                <w:szCs w:val="22"/>
              </w:rPr>
            </w:pPr>
            <w:r w:rsidRPr="002B0B2F">
              <w:rPr>
                <w:rFonts w:ascii="Arial" w:hAnsi="Arial" w:cs="Arial"/>
                <w:sz w:val="22"/>
                <w:szCs w:val="22"/>
              </w:rPr>
              <w:t>na podstawie art. 16 RODO prawo do sprostowania Pani/Pana danych osobowych</w:t>
            </w:r>
            <w:r w:rsidRPr="002B0B2F">
              <w:rPr>
                <w:rStyle w:val="Odwoanieprzypisukocowego"/>
                <w:rFonts w:ascii="Arial" w:hAnsi="Arial" w:cs="Arial"/>
                <w:sz w:val="22"/>
                <w:szCs w:val="22"/>
              </w:rPr>
              <w:endnoteReference w:id="4"/>
            </w:r>
            <w:r w:rsidRPr="002B0B2F">
              <w:rPr>
                <w:rFonts w:ascii="Arial" w:hAnsi="Arial" w:cs="Arial"/>
                <w:sz w:val="22"/>
                <w:szCs w:val="22"/>
              </w:rPr>
              <w:t>*;</w:t>
            </w:r>
          </w:p>
          <w:p w14:paraId="6DFE041C" w14:textId="77777777" w:rsidR="002B0B2F" w:rsidRPr="002B0B2F" w:rsidRDefault="002B0B2F" w:rsidP="004335BE">
            <w:pPr>
              <w:pStyle w:val="Akapitzlist"/>
              <w:numPr>
                <w:ilvl w:val="0"/>
                <w:numId w:val="46"/>
              </w:numPr>
              <w:spacing w:after="150" w:line="276" w:lineRule="auto"/>
              <w:ind w:left="709" w:hanging="283"/>
              <w:rPr>
                <w:rFonts w:ascii="Arial" w:hAnsi="Arial" w:cs="Arial"/>
                <w:sz w:val="22"/>
                <w:szCs w:val="22"/>
              </w:rPr>
            </w:pPr>
            <w:r w:rsidRPr="002B0B2F">
              <w:rPr>
                <w:rFonts w:ascii="Arial" w:hAnsi="Arial" w:cs="Arial"/>
                <w:sz w:val="22"/>
                <w:szCs w:val="22"/>
              </w:rPr>
              <w:t>na podstawie art. 18 RODO prawo żądania od administratora ograniczenia przetwarzania danych osobowych z zastrzeżeniem przypadków, o których mowa w art. 18 ust. 2 RODO*</w:t>
            </w:r>
            <w:r w:rsidRPr="002B0B2F">
              <w:rPr>
                <w:rStyle w:val="Odwoanieprzypisukocowego"/>
                <w:rFonts w:ascii="Arial" w:hAnsi="Arial" w:cs="Arial"/>
                <w:sz w:val="22"/>
                <w:szCs w:val="22"/>
              </w:rPr>
              <w:endnoteReference w:id="5"/>
            </w:r>
            <w:r w:rsidRPr="002B0B2F">
              <w:rPr>
                <w:rFonts w:ascii="Arial" w:hAnsi="Arial" w:cs="Arial"/>
                <w:sz w:val="22"/>
                <w:szCs w:val="22"/>
              </w:rPr>
              <w:t xml:space="preserve">*;  </w:t>
            </w:r>
          </w:p>
          <w:p w14:paraId="44F08CAC" w14:textId="77777777" w:rsidR="002B0B2F" w:rsidRPr="002B0B2F" w:rsidRDefault="002B0B2F" w:rsidP="004335BE">
            <w:pPr>
              <w:pStyle w:val="Akapitzlist"/>
              <w:numPr>
                <w:ilvl w:val="0"/>
                <w:numId w:val="46"/>
              </w:numPr>
              <w:spacing w:before="120" w:after="120" w:line="276" w:lineRule="auto"/>
              <w:ind w:left="709" w:hanging="283"/>
              <w:rPr>
                <w:rFonts w:ascii="Arial" w:hAnsi="Arial" w:cs="Arial"/>
                <w:sz w:val="22"/>
                <w:szCs w:val="22"/>
              </w:rPr>
            </w:pPr>
            <w:r w:rsidRPr="002B0B2F">
              <w:rPr>
                <w:rFonts w:ascii="Arial" w:hAnsi="Arial" w:cs="Arial"/>
                <w:sz w:val="22"/>
                <w:szCs w:val="22"/>
              </w:rPr>
              <w:t>prawo do wniesienia skargi do Prezesa Urzędu Ochrony Danych Osobowych, gdy uzna Pani/Pan, że przetwarzanie danych osobowych Pani/Pana dotyczących narusza przepisy RODO.</w:t>
            </w:r>
          </w:p>
        </w:tc>
      </w:tr>
      <w:tr w:rsidR="002B0B2F" w:rsidRPr="002B0B2F" w14:paraId="5E90D6F8" w14:textId="77777777" w:rsidTr="008E50BA">
        <w:trPr>
          <w:trHeight w:val="1873"/>
        </w:trPr>
        <w:tc>
          <w:tcPr>
            <w:tcW w:w="2978" w:type="dxa"/>
            <w:shd w:val="clear" w:color="auto" w:fill="F2F2F2" w:themeFill="background1" w:themeFillShade="F2"/>
          </w:tcPr>
          <w:p w14:paraId="62E42DC0" w14:textId="77777777" w:rsidR="002B0B2F" w:rsidRPr="002B0B2F" w:rsidRDefault="002B0B2F" w:rsidP="004335BE">
            <w:pPr>
              <w:pStyle w:val="Akapitzlist"/>
              <w:numPr>
                <w:ilvl w:val="0"/>
                <w:numId w:val="47"/>
              </w:numPr>
              <w:spacing w:before="120" w:after="120" w:line="276" w:lineRule="auto"/>
              <w:ind w:left="318" w:hanging="260"/>
              <w:rPr>
                <w:rFonts w:ascii="Arial" w:hAnsi="Arial" w:cs="Arial"/>
                <w:b/>
                <w:sz w:val="22"/>
                <w:szCs w:val="22"/>
              </w:rPr>
            </w:pPr>
            <w:r w:rsidRPr="002B0B2F">
              <w:rPr>
                <w:rFonts w:ascii="Arial" w:hAnsi="Arial" w:cs="Arial"/>
                <w:b/>
                <w:sz w:val="22"/>
                <w:szCs w:val="22"/>
              </w:rPr>
              <w:t>Komu mogą zostać przekazane moje dane osobowe?</w:t>
            </w:r>
          </w:p>
          <w:p w14:paraId="66BC05ED" w14:textId="77777777" w:rsidR="002B0B2F" w:rsidRPr="002B0B2F" w:rsidRDefault="002B0B2F" w:rsidP="008E50BA">
            <w:pPr>
              <w:pStyle w:val="Akapitzlist"/>
              <w:spacing w:before="120" w:after="120" w:line="276" w:lineRule="auto"/>
              <w:ind w:left="318"/>
              <w:rPr>
                <w:rFonts w:ascii="Arial" w:hAnsi="Arial" w:cs="Arial"/>
                <w:b/>
                <w:sz w:val="22"/>
                <w:szCs w:val="22"/>
              </w:rPr>
            </w:pPr>
            <w:r w:rsidRPr="002B0B2F">
              <w:rPr>
                <w:rFonts w:ascii="Arial" w:hAnsi="Arial" w:cs="Arial"/>
                <w:b/>
                <w:sz w:val="22"/>
                <w:szCs w:val="22"/>
              </w:rPr>
              <w:t>(wskazanie odbiorców danych)</w:t>
            </w:r>
          </w:p>
        </w:tc>
        <w:tc>
          <w:tcPr>
            <w:tcW w:w="7371" w:type="dxa"/>
          </w:tcPr>
          <w:p w14:paraId="563C3382" w14:textId="77777777" w:rsidR="002B0B2F" w:rsidRPr="002B0B2F" w:rsidRDefault="002B0B2F" w:rsidP="008E50BA">
            <w:pPr>
              <w:pStyle w:val="Akapitzlist"/>
              <w:spacing w:before="120" w:after="120" w:line="276" w:lineRule="auto"/>
              <w:ind w:left="0"/>
              <w:contextualSpacing w:val="0"/>
              <w:rPr>
                <w:rFonts w:ascii="Arial" w:hAnsi="Arial" w:cs="Arial"/>
                <w:sz w:val="22"/>
                <w:szCs w:val="22"/>
              </w:rPr>
            </w:pPr>
            <w:r w:rsidRPr="002B0B2F">
              <w:rPr>
                <w:rFonts w:ascii="Arial" w:hAnsi="Arial" w:cs="Arial"/>
                <w:sz w:val="22"/>
                <w:szCs w:val="22"/>
              </w:rPr>
              <w:t>Pani/Pana dane osobowe mogą zostać ujawnione podmiotom upoważnionym na podstawie przepisów prawa. Ponadto Pani/Pana dane osobowe mogą zostać także ujawnione podmiotom przetwarzającym, w związku z realizacją umów, w ramach których zostało im powierzone przetwarzanie danych osobowych (np. dostawcom usług IT) a także nieograniczonej liczbie odbiorców w mediach: prasie, radiu, telewizji lub Internecie.</w:t>
            </w:r>
          </w:p>
        </w:tc>
      </w:tr>
      <w:tr w:rsidR="002B0B2F" w:rsidRPr="002B0B2F" w14:paraId="7D0C7A5A" w14:textId="77777777" w:rsidTr="008E50BA">
        <w:trPr>
          <w:trHeight w:val="1731"/>
        </w:trPr>
        <w:tc>
          <w:tcPr>
            <w:tcW w:w="2978" w:type="dxa"/>
            <w:shd w:val="clear" w:color="auto" w:fill="F2F2F2" w:themeFill="background1" w:themeFillShade="F2"/>
          </w:tcPr>
          <w:p w14:paraId="7593D2A4" w14:textId="77777777" w:rsidR="002B0B2F" w:rsidRPr="002B0B2F" w:rsidRDefault="002B0B2F" w:rsidP="004335BE">
            <w:pPr>
              <w:pStyle w:val="Akapitzlist"/>
              <w:numPr>
                <w:ilvl w:val="0"/>
                <w:numId w:val="47"/>
              </w:numPr>
              <w:spacing w:before="120" w:after="120" w:line="276" w:lineRule="auto"/>
              <w:ind w:left="318" w:hanging="261"/>
              <w:rPr>
                <w:rFonts w:ascii="Arial" w:hAnsi="Arial" w:cs="Arial"/>
                <w:b/>
                <w:sz w:val="22"/>
                <w:szCs w:val="22"/>
              </w:rPr>
            </w:pPr>
            <w:r w:rsidRPr="002B0B2F">
              <w:rPr>
                <w:rFonts w:ascii="Arial" w:hAnsi="Arial" w:cs="Arial"/>
                <w:b/>
                <w:sz w:val="22"/>
                <w:szCs w:val="22"/>
              </w:rPr>
              <w:t>Czy moje dane będą podlegały zautomatyzowanemu podejmowaniu decyzji (w tym profilowaniu)?</w:t>
            </w:r>
          </w:p>
        </w:tc>
        <w:tc>
          <w:tcPr>
            <w:tcW w:w="7371" w:type="dxa"/>
          </w:tcPr>
          <w:p w14:paraId="4304C2A8" w14:textId="77777777" w:rsidR="002B0B2F" w:rsidRPr="002B0B2F" w:rsidRDefault="002B0B2F" w:rsidP="008E50BA">
            <w:pPr>
              <w:pStyle w:val="Akapitzlist"/>
              <w:spacing w:before="120" w:after="120" w:line="276" w:lineRule="auto"/>
              <w:ind w:left="0"/>
              <w:contextualSpacing w:val="0"/>
              <w:rPr>
                <w:rFonts w:ascii="Arial" w:hAnsi="Arial" w:cs="Arial"/>
                <w:bCs/>
                <w:sz w:val="22"/>
                <w:szCs w:val="22"/>
              </w:rPr>
            </w:pPr>
            <w:r w:rsidRPr="002B0B2F">
              <w:rPr>
                <w:rFonts w:ascii="Arial" w:hAnsi="Arial" w:cs="Arial"/>
                <w:sz w:val="22"/>
                <w:szCs w:val="22"/>
              </w:rPr>
              <w:t>Pani</w:t>
            </w:r>
            <w:r w:rsidRPr="002B0B2F">
              <w:rPr>
                <w:rFonts w:ascii="Arial" w:hAnsi="Arial" w:cs="Arial"/>
                <w:bCs/>
                <w:sz w:val="22"/>
                <w:szCs w:val="22"/>
              </w:rPr>
              <w:t xml:space="preserve">/Pana dane nie będą podlegały zautomatyzowanemu podejmowaniu decyzji. </w:t>
            </w:r>
          </w:p>
          <w:p w14:paraId="28AC8239" w14:textId="77777777" w:rsidR="002B0B2F" w:rsidRPr="002B0B2F" w:rsidRDefault="002B0B2F" w:rsidP="008E50BA">
            <w:pPr>
              <w:spacing w:before="120" w:line="276" w:lineRule="auto"/>
              <w:ind w:left="34"/>
              <w:rPr>
                <w:rFonts w:ascii="Arial" w:hAnsi="Arial" w:cs="Arial"/>
                <w:sz w:val="22"/>
                <w:szCs w:val="22"/>
              </w:rPr>
            </w:pPr>
          </w:p>
        </w:tc>
      </w:tr>
    </w:tbl>
    <w:p w14:paraId="359E974F" w14:textId="50AB7557" w:rsidR="002B0B2F" w:rsidRPr="002B0B2F" w:rsidRDefault="002B0B2F" w:rsidP="002B0B2F">
      <w:pPr>
        <w:rPr>
          <w:rFonts w:ascii="Arial" w:eastAsia="Arial" w:hAnsi="Arial" w:cs="Arial"/>
          <w:sz w:val="22"/>
          <w:szCs w:val="22"/>
        </w:rPr>
      </w:pPr>
    </w:p>
    <w:sectPr w:rsidR="002B0B2F" w:rsidRPr="002B0B2F" w:rsidSect="009152BC">
      <w:headerReference w:type="even" r:id="rId20"/>
      <w:headerReference w:type="default" r:id="rId21"/>
      <w:footerReference w:type="default" r:id="rId22"/>
      <w:headerReference w:type="first" r:id="rId23"/>
      <w:footerReference w:type="first" r:id="rId24"/>
      <w:pgSz w:w="11907" w:h="16840"/>
      <w:pgMar w:top="1560" w:right="1418" w:bottom="1276" w:left="1418" w:header="56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884C0" w14:textId="77777777" w:rsidR="00373E5E" w:rsidRDefault="00373E5E" w:rsidP="00C77112">
      <w:r>
        <w:separator/>
      </w:r>
    </w:p>
  </w:endnote>
  <w:endnote w:type="continuationSeparator" w:id="0">
    <w:p w14:paraId="647AFDBD" w14:textId="77777777" w:rsidR="00373E5E" w:rsidRDefault="00373E5E" w:rsidP="00C77112">
      <w:r>
        <w:continuationSeparator/>
      </w:r>
    </w:p>
  </w:endnote>
  <w:endnote w:type="continuationNotice" w:id="1">
    <w:p w14:paraId="0A585CC7" w14:textId="77777777" w:rsidR="00373E5E" w:rsidRDefault="00373E5E"/>
  </w:endnote>
  <w:endnote w:id="2">
    <w:p w14:paraId="5CB963F0" w14:textId="77777777" w:rsidR="00373E5E" w:rsidRPr="0026282F" w:rsidRDefault="00373E5E" w:rsidP="002B0B2F">
      <w:pPr>
        <w:tabs>
          <w:tab w:val="left" w:pos="615"/>
        </w:tabs>
        <w:ind w:right="23"/>
        <w:rPr>
          <w:rFonts w:ascii="Arial" w:hAnsi="Arial" w:cs="Arial"/>
          <w:b/>
          <w:i/>
          <w:sz w:val="16"/>
          <w:szCs w:val="20"/>
          <w:vertAlign w:val="superscript"/>
        </w:rPr>
      </w:pPr>
      <w:r w:rsidRPr="0026282F">
        <w:rPr>
          <w:rStyle w:val="Odwoanieprzypisukocowego"/>
          <w:rFonts w:ascii="Arial" w:hAnsi="Arial" w:cs="Arial"/>
          <w:sz w:val="16"/>
          <w:szCs w:val="20"/>
        </w:rPr>
        <w:t>*</w:t>
      </w:r>
      <w:r w:rsidRPr="0026282F">
        <w:rPr>
          <w:rFonts w:ascii="Arial" w:hAnsi="Arial" w:cs="Arial"/>
          <w:sz w:val="16"/>
          <w:szCs w:val="20"/>
        </w:rPr>
        <w:t xml:space="preserve"> </w:t>
      </w:r>
      <w:r w:rsidRPr="0026282F">
        <w:rPr>
          <w:rFonts w:ascii="Arial" w:hAnsi="Arial" w:cs="Arial"/>
          <w:b/>
          <w:i/>
          <w:sz w:val="16"/>
          <w:szCs w:val="20"/>
        </w:rPr>
        <w:t xml:space="preserve">Wyjaśnienie: </w:t>
      </w:r>
      <w:r w:rsidRPr="0026282F">
        <w:rPr>
          <w:rFonts w:ascii="Arial" w:hAnsi="Arial" w:cs="Arial"/>
          <w:i/>
          <w:sz w:val="16"/>
          <w:szCs w:val="20"/>
        </w:rPr>
        <w:t>skorzystanie z prawa do sprostowania nie może skutkować zmianą</w:t>
      </w:r>
      <w:r w:rsidRPr="0026282F">
        <w:rPr>
          <w:rFonts w:ascii="Arial" w:hAnsi="Arial" w:cs="Arial"/>
          <w:b/>
          <w:i/>
          <w:sz w:val="16"/>
          <w:szCs w:val="20"/>
        </w:rPr>
        <w:t xml:space="preserve"> </w:t>
      </w:r>
      <w:r w:rsidRPr="0026282F">
        <w:rPr>
          <w:rFonts w:ascii="Arial" w:hAnsi="Arial" w:cs="Arial"/>
          <w:i/>
          <w:sz w:val="16"/>
          <w:szCs w:val="20"/>
        </w:rPr>
        <w:t>wyniku postępowania o udzielenie zamówienia publicznego ani zmianą postanowień umowy w zakresie niezgodnym z ustawą Pzp oraz nie może naruszać integralności protokołu oraz jego załączników.</w:t>
      </w:r>
    </w:p>
    <w:p w14:paraId="4F3BCA46" w14:textId="77777777" w:rsidR="00373E5E" w:rsidRPr="0026282F" w:rsidRDefault="00373E5E" w:rsidP="002B0B2F">
      <w:pPr>
        <w:pStyle w:val="Tekstprzypisukocowego"/>
        <w:rPr>
          <w:rFonts w:ascii="Arial" w:hAnsi="Arial" w:cs="Arial"/>
          <w:sz w:val="16"/>
        </w:rPr>
      </w:pPr>
    </w:p>
  </w:endnote>
  <w:endnote w:id="3">
    <w:p w14:paraId="43CBC256" w14:textId="77777777" w:rsidR="00373E5E" w:rsidRPr="0026282F" w:rsidRDefault="00373E5E" w:rsidP="002B0B2F">
      <w:pPr>
        <w:pStyle w:val="Tekstprzypisukocowego"/>
        <w:rPr>
          <w:rFonts w:ascii="Arial" w:hAnsi="Arial" w:cs="Arial"/>
          <w:i/>
          <w:sz w:val="16"/>
        </w:rPr>
      </w:pPr>
      <w:r w:rsidRPr="0026282F">
        <w:rPr>
          <w:rFonts w:ascii="Arial" w:hAnsi="Arial" w:cs="Arial"/>
          <w:sz w:val="16"/>
        </w:rPr>
        <w:t xml:space="preserve">** </w:t>
      </w:r>
      <w:r w:rsidRPr="0026282F">
        <w:rPr>
          <w:rFonts w:ascii="Arial" w:hAnsi="Arial" w:cs="Arial"/>
          <w:b/>
          <w:i/>
          <w:sz w:val="16"/>
        </w:rPr>
        <w:t xml:space="preserve">Wyjaśnienie: </w:t>
      </w:r>
      <w:r w:rsidRPr="0026282F">
        <w:rPr>
          <w:rFonts w:ascii="Arial" w:hAnsi="Arial" w:cs="Arial"/>
          <w:i/>
          <w:sz w:val="16"/>
        </w:rPr>
        <w:t>prawo do ograniczenia przetwarzania nie ma zastosowania w odniesieniu</w:t>
      </w:r>
      <w:r w:rsidRPr="0026282F">
        <w:rPr>
          <w:rFonts w:ascii="Arial" w:hAnsi="Arial" w:cs="Arial"/>
          <w:b/>
          <w:i/>
          <w:sz w:val="16"/>
        </w:rPr>
        <w:t xml:space="preserve"> </w:t>
      </w:r>
      <w:r w:rsidRPr="0026282F">
        <w:rPr>
          <w:rFonts w:ascii="Arial" w:hAnsi="Arial" w:cs="Arial"/>
          <w:i/>
          <w:sz w:val="16"/>
        </w:rPr>
        <w:t>do przechowywania, w celu zapewnienia korzystania ze środków ochrony prawnej lub w celu ochrony praw innej osoby fizycznej lub prawnej, lub z uwagi na ważne względy interesu publicznego Unii Europejskiej lub państwa członkowskiego.</w:t>
      </w:r>
    </w:p>
  </w:endnote>
  <w:endnote w:id="4">
    <w:p w14:paraId="7AEB2E16" w14:textId="77777777" w:rsidR="00373E5E" w:rsidRPr="0026282F" w:rsidRDefault="00373E5E" w:rsidP="002B0B2F">
      <w:pPr>
        <w:tabs>
          <w:tab w:val="left" w:pos="615"/>
        </w:tabs>
        <w:ind w:right="23"/>
        <w:rPr>
          <w:rFonts w:ascii="Arial" w:hAnsi="Arial" w:cs="Arial"/>
          <w:b/>
          <w:i/>
          <w:sz w:val="16"/>
          <w:szCs w:val="20"/>
          <w:vertAlign w:val="superscript"/>
        </w:rPr>
      </w:pPr>
      <w:r w:rsidRPr="0026282F">
        <w:rPr>
          <w:rStyle w:val="Odwoanieprzypisukocowego"/>
          <w:rFonts w:ascii="Arial" w:hAnsi="Arial" w:cs="Arial"/>
          <w:sz w:val="16"/>
          <w:szCs w:val="20"/>
        </w:rPr>
        <w:t>*</w:t>
      </w:r>
      <w:r w:rsidRPr="0026282F">
        <w:rPr>
          <w:rFonts w:ascii="Arial" w:hAnsi="Arial" w:cs="Arial"/>
          <w:sz w:val="16"/>
          <w:szCs w:val="20"/>
        </w:rPr>
        <w:t xml:space="preserve"> </w:t>
      </w:r>
      <w:r w:rsidRPr="0026282F">
        <w:rPr>
          <w:rFonts w:ascii="Arial" w:hAnsi="Arial" w:cs="Arial"/>
          <w:b/>
          <w:i/>
          <w:sz w:val="16"/>
          <w:szCs w:val="20"/>
        </w:rPr>
        <w:t xml:space="preserve">Wyjaśnienie: </w:t>
      </w:r>
      <w:r w:rsidRPr="0026282F">
        <w:rPr>
          <w:rFonts w:ascii="Arial" w:hAnsi="Arial" w:cs="Arial"/>
          <w:i/>
          <w:sz w:val="16"/>
          <w:szCs w:val="20"/>
        </w:rPr>
        <w:t>skorzystanie z prawa do sprostowania nie może skutkować zmianą</w:t>
      </w:r>
      <w:r w:rsidRPr="0026282F">
        <w:rPr>
          <w:rFonts w:ascii="Arial" w:hAnsi="Arial" w:cs="Arial"/>
          <w:b/>
          <w:i/>
          <w:sz w:val="16"/>
          <w:szCs w:val="20"/>
        </w:rPr>
        <w:t xml:space="preserve"> </w:t>
      </w:r>
      <w:r w:rsidRPr="0026282F">
        <w:rPr>
          <w:rFonts w:ascii="Arial" w:hAnsi="Arial" w:cs="Arial"/>
          <w:i/>
          <w:sz w:val="16"/>
          <w:szCs w:val="20"/>
        </w:rPr>
        <w:t>wyniku postępowania o udzielenie zamówienia publicznego ani zmianą postanowień umowy w zakresie niezgodnym z ustawą Pzp oraz nie może naruszać integralności protokołu oraz jego załączników.</w:t>
      </w:r>
    </w:p>
    <w:p w14:paraId="2B5401D2" w14:textId="77777777" w:rsidR="00373E5E" w:rsidRPr="0026282F" w:rsidRDefault="00373E5E" w:rsidP="002B0B2F">
      <w:pPr>
        <w:pStyle w:val="Tekstprzypisukocowego"/>
        <w:rPr>
          <w:rFonts w:ascii="Arial" w:hAnsi="Arial" w:cs="Arial"/>
          <w:sz w:val="16"/>
        </w:rPr>
      </w:pPr>
    </w:p>
  </w:endnote>
  <w:endnote w:id="5">
    <w:p w14:paraId="50D6AAA2" w14:textId="77777777" w:rsidR="00373E5E" w:rsidRDefault="00373E5E" w:rsidP="002B0B2F">
      <w:pPr>
        <w:pStyle w:val="Tekstprzypisukocowego"/>
      </w:pPr>
      <w:r w:rsidRPr="0026282F">
        <w:rPr>
          <w:rFonts w:ascii="Arial" w:hAnsi="Arial" w:cs="Arial"/>
          <w:sz w:val="16"/>
        </w:rPr>
        <w:t xml:space="preserve">** </w:t>
      </w:r>
      <w:r w:rsidRPr="0026282F">
        <w:rPr>
          <w:rFonts w:ascii="Arial" w:hAnsi="Arial" w:cs="Arial"/>
          <w:b/>
          <w:i/>
          <w:sz w:val="16"/>
        </w:rPr>
        <w:t xml:space="preserve">Wyjaśnienie: </w:t>
      </w:r>
      <w:r w:rsidRPr="0026282F">
        <w:rPr>
          <w:rFonts w:ascii="Arial" w:hAnsi="Arial" w:cs="Arial"/>
          <w:i/>
          <w:sz w:val="16"/>
        </w:rPr>
        <w:t>prawo do ograniczenia przetwarzania nie ma zastosowania w odniesieniu</w:t>
      </w:r>
      <w:r w:rsidRPr="0026282F">
        <w:rPr>
          <w:rFonts w:ascii="Arial" w:hAnsi="Arial" w:cs="Arial"/>
          <w:b/>
          <w:i/>
          <w:sz w:val="16"/>
        </w:rPr>
        <w:t xml:space="preserve"> </w:t>
      </w:r>
      <w:r w:rsidRPr="0026282F">
        <w:rPr>
          <w:rFonts w:ascii="Arial" w:hAnsi="Arial" w:cs="Arial"/>
          <w:i/>
          <w:sz w:val="16"/>
        </w:rPr>
        <w:t>do przechowywania, w celu zapewnienia korzystania ze środków ochrony prawnej lub w celu ochrony praw innej osoby fizycznej lub prawnej, lub z uwagi na ważne względy interesu publicznego Unii Europejskiej lub państwa członkowskiego.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732827"/>
      <w:docPartObj>
        <w:docPartGallery w:val="Page Numbers (Bottom of Page)"/>
        <w:docPartUnique/>
      </w:docPartObj>
    </w:sdtPr>
    <w:sdtEndPr>
      <w:rPr>
        <w:rFonts w:ascii="Arial" w:hAnsi="Arial" w:cs="Arial"/>
        <w:sz w:val="20"/>
        <w:szCs w:val="20"/>
      </w:rPr>
    </w:sdtEndPr>
    <w:sdtContent>
      <w:sdt>
        <w:sdtPr>
          <w:rPr>
            <w:sz w:val="16"/>
            <w:szCs w:val="16"/>
          </w:rPr>
          <w:id w:val="1048106117"/>
          <w:docPartObj>
            <w:docPartGallery w:val="Page Numbers (Top of Page)"/>
            <w:docPartUnique/>
          </w:docPartObj>
        </w:sdtPr>
        <w:sdtEndPr>
          <w:rPr>
            <w:rFonts w:ascii="Arial" w:hAnsi="Arial" w:cs="Arial"/>
          </w:rPr>
        </w:sdtEndPr>
        <w:sdtContent>
          <w:sdt>
            <w:sdtPr>
              <w:rPr>
                <w:sz w:val="16"/>
                <w:szCs w:val="16"/>
              </w:rPr>
              <w:id w:val="-820195991"/>
              <w:docPartObj>
                <w:docPartGallery w:val="Page Numbers (Top of Page)"/>
                <w:docPartUnique/>
              </w:docPartObj>
            </w:sdtPr>
            <w:sdtEndPr/>
            <w:sdtContent>
              <w:p w14:paraId="499826CC" w14:textId="624C68C4" w:rsidR="00373E5E" w:rsidRPr="003E728C" w:rsidRDefault="00373E5E" w:rsidP="003E728C">
                <w:pPr>
                  <w:pStyle w:val="Stopka"/>
                  <w:jc w:val="center"/>
                  <w:rPr>
                    <w:sz w:val="16"/>
                    <w:szCs w:val="16"/>
                  </w:rPr>
                </w:pPr>
                <w:r w:rsidRPr="00A943A9">
                  <w:rPr>
                    <w:rFonts w:ascii="Arial" w:hAnsi="Arial" w:cs="Arial"/>
                    <w:sz w:val="18"/>
                    <w:szCs w:val="16"/>
                  </w:rPr>
                  <w:t xml:space="preserve">Strona </w:t>
                </w:r>
                <w:r w:rsidRPr="00A943A9">
                  <w:rPr>
                    <w:rFonts w:ascii="Arial" w:hAnsi="Arial" w:cs="Arial"/>
                    <w:bCs/>
                    <w:sz w:val="18"/>
                    <w:szCs w:val="16"/>
                  </w:rPr>
                  <w:fldChar w:fldCharType="begin"/>
                </w:r>
                <w:r w:rsidRPr="00A943A9">
                  <w:rPr>
                    <w:rFonts w:ascii="Arial" w:hAnsi="Arial" w:cs="Arial"/>
                    <w:bCs/>
                    <w:sz w:val="18"/>
                    <w:szCs w:val="16"/>
                  </w:rPr>
                  <w:instrText>PAGE</w:instrText>
                </w:r>
                <w:r w:rsidRPr="00A943A9">
                  <w:rPr>
                    <w:rFonts w:ascii="Arial" w:hAnsi="Arial" w:cs="Arial"/>
                    <w:bCs/>
                    <w:sz w:val="18"/>
                    <w:szCs w:val="16"/>
                  </w:rPr>
                  <w:fldChar w:fldCharType="separate"/>
                </w:r>
                <w:r w:rsidR="009D3D4E">
                  <w:rPr>
                    <w:rFonts w:ascii="Arial" w:hAnsi="Arial" w:cs="Arial"/>
                    <w:bCs/>
                    <w:noProof/>
                    <w:sz w:val="18"/>
                    <w:szCs w:val="16"/>
                  </w:rPr>
                  <w:t>24</w:t>
                </w:r>
                <w:r w:rsidRPr="00A943A9">
                  <w:rPr>
                    <w:rFonts w:ascii="Arial" w:hAnsi="Arial" w:cs="Arial"/>
                    <w:bCs/>
                    <w:sz w:val="18"/>
                    <w:szCs w:val="16"/>
                  </w:rPr>
                  <w:fldChar w:fldCharType="end"/>
                </w:r>
                <w:r w:rsidRPr="00A943A9">
                  <w:rPr>
                    <w:rFonts w:ascii="Arial" w:hAnsi="Arial" w:cs="Arial"/>
                    <w:sz w:val="18"/>
                    <w:szCs w:val="16"/>
                  </w:rPr>
                  <w:t xml:space="preserve"> z </w:t>
                </w:r>
                <w:r w:rsidRPr="00A943A9">
                  <w:rPr>
                    <w:rFonts w:ascii="Arial" w:hAnsi="Arial" w:cs="Arial"/>
                    <w:bCs/>
                    <w:sz w:val="18"/>
                    <w:szCs w:val="16"/>
                  </w:rPr>
                  <w:fldChar w:fldCharType="begin"/>
                </w:r>
                <w:r w:rsidRPr="00A943A9">
                  <w:rPr>
                    <w:rFonts w:ascii="Arial" w:hAnsi="Arial" w:cs="Arial"/>
                    <w:bCs/>
                    <w:sz w:val="18"/>
                    <w:szCs w:val="16"/>
                  </w:rPr>
                  <w:instrText>NUMPAGES</w:instrText>
                </w:r>
                <w:r w:rsidRPr="00A943A9">
                  <w:rPr>
                    <w:rFonts w:ascii="Arial" w:hAnsi="Arial" w:cs="Arial"/>
                    <w:bCs/>
                    <w:sz w:val="18"/>
                    <w:szCs w:val="16"/>
                  </w:rPr>
                  <w:fldChar w:fldCharType="separate"/>
                </w:r>
                <w:r w:rsidR="009D3D4E">
                  <w:rPr>
                    <w:rFonts w:ascii="Arial" w:hAnsi="Arial" w:cs="Arial"/>
                    <w:bCs/>
                    <w:noProof/>
                    <w:sz w:val="18"/>
                    <w:szCs w:val="16"/>
                  </w:rPr>
                  <w:t>33</w:t>
                </w:r>
                <w:r w:rsidRPr="00A943A9">
                  <w:rPr>
                    <w:rFonts w:ascii="Arial" w:hAnsi="Arial" w:cs="Arial"/>
                    <w:bCs/>
                    <w:sz w:val="18"/>
                    <w:szCs w:val="16"/>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79496140"/>
      <w:docPartObj>
        <w:docPartGallery w:val="Page Numbers (Top of Page)"/>
        <w:docPartUnique/>
      </w:docPartObj>
    </w:sdtPr>
    <w:sdtEndPr/>
    <w:sdtContent>
      <w:p w14:paraId="2E41EE5E" w14:textId="28BC9570" w:rsidR="00373E5E" w:rsidRPr="009152BC" w:rsidRDefault="00373E5E" w:rsidP="009152BC">
        <w:pPr>
          <w:pStyle w:val="Stopka"/>
          <w:jc w:val="center"/>
          <w:rPr>
            <w:sz w:val="16"/>
            <w:szCs w:val="16"/>
          </w:rPr>
        </w:pPr>
        <w:r w:rsidRPr="00A943A9">
          <w:rPr>
            <w:rFonts w:ascii="Arial" w:hAnsi="Arial" w:cs="Arial"/>
            <w:sz w:val="18"/>
            <w:szCs w:val="16"/>
          </w:rPr>
          <w:t xml:space="preserve">Strona </w:t>
        </w:r>
        <w:r w:rsidRPr="00A943A9">
          <w:rPr>
            <w:rFonts w:ascii="Arial" w:hAnsi="Arial" w:cs="Arial"/>
            <w:bCs/>
            <w:sz w:val="18"/>
            <w:szCs w:val="16"/>
          </w:rPr>
          <w:fldChar w:fldCharType="begin"/>
        </w:r>
        <w:r w:rsidRPr="00A943A9">
          <w:rPr>
            <w:rFonts w:ascii="Arial" w:hAnsi="Arial" w:cs="Arial"/>
            <w:bCs/>
            <w:sz w:val="18"/>
            <w:szCs w:val="16"/>
          </w:rPr>
          <w:instrText>PAGE</w:instrText>
        </w:r>
        <w:r w:rsidRPr="00A943A9">
          <w:rPr>
            <w:rFonts w:ascii="Arial" w:hAnsi="Arial" w:cs="Arial"/>
            <w:bCs/>
            <w:sz w:val="18"/>
            <w:szCs w:val="16"/>
          </w:rPr>
          <w:fldChar w:fldCharType="separate"/>
        </w:r>
        <w:r w:rsidR="009D3D4E">
          <w:rPr>
            <w:rFonts w:ascii="Arial" w:hAnsi="Arial" w:cs="Arial"/>
            <w:bCs/>
            <w:noProof/>
            <w:sz w:val="18"/>
            <w:szCs w:val="16"/>
          </w:rPr>
          <w:t>1</w:t>
        </w:r>
        <w:r w:rsidRPr="00A943A9">
          <w:rPr>
            <w:rFonts w:ascii="Arial" w:hAnsi="Arial" w:cs="Arial"/>
            <w:bCs/>
            <w:sz w:val="18"/>
            <w:szCs w:val="16"/>
          </w:rPr>
          <w:fldChar w:fldCharType="end"/>
        </w:r>
        <w:r w:rsidRPr="00A943A9">
          <w:rPr>
            <w:rFonts w:ascii="Arial" w:hAnsi="Arial" w:cs="Arial"/>
            <w:sz w:val="18"/>
            <w:szCs w:val="16"/>
          </w:rPr>
          <w:t xml:space="preserve"> z </w:t>
        </w:r>
        <w:r w:rsidRPr="00A943A9">
          <w:rPr>
            <w:rFonts w:ascii="Arial" w:hAnsi="Arial" w:cs="Arial"/>
            <w:bCs/>
            <w:sz w:val="18"/>
            <w:szCs w:val="16"/>
          </w:rPr>
          <w:fldChar w:fldCharType="begin"/>
        </w:r>
        <w:r w:rsidRPr="00A943A9">
          <w:rPr>
            <w:rFonts w:ascii="Arial" w:hAnsi="Arial" w:cs="Arial"/>
            <w:bCs/>
            <w:sz w:val="18"/>
            <w:szCs w:val="16"/>
          </w:rPr>
          <w:instrText>NUMPAGES</w:instrText>
        </w:r>
        <w:r w:rsidRPr="00A943A9">
          <w:rPr>
            <w:rFonts w:ascii="Arial" w:hAnsi="Arial" w:cs="Arial"/>
            <w:bCs/>
            <w:sz w:val="18"/>
            <w:szCs w:val="16"/>
          </w:rPr>
          <w:fldChar w:fldCharType="separate"/>
        </w:r>
        <w:r w:rsidR="009D3D4E">
          <w:rPr>
            <w:rFonts w:ascii="Arial" w:hAnsi="Arial" w:cs="Arial"/>
            <w:bCs/>
            <w:noProof/>
            <w:sz w:val="18"/>
            <w:szCs w:val="16"/>
          </w:rPr>
          <w:t>33</w:t>
        </w:r>
        <w:r w:rsidRPr="00A943A9">
          <w:rPr>
            <w:rFonts w:ascii="Arial" w:hAnsi="Arial" w:cs="Arial"/>
            <w:bCs/>
            <w:sz w:val="18"/>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09304" w14:textId="77777777" w:rsidR="00373E5E" w:rsidRDefault="00373E5E" w:rsidP="00C77112">
      <w:r>
        <w:separator/>
      </w:r>
    </w:p>
  </w:footnote>
  <w:footnote w:type="continuationSeparator" w:id="0">
    <w:p w14:paraId="6CDD27EA" w14:textId="77777777" w:rsidR="00373E5E" w:rsidRDefault="00373E5E" w:rsidP="00C77112">
      <w:r>
        <w:continuationSeparator/>
      </w:r>
    </w:p>
  </w:footnote>
  <w:footnote w:type="continuationNotice" w:id="1">
    <w:p w14:paraId="764917BE" w14:textId="77777777" w:rsidR="00373E5E" w:rsidRDefault="00373E5E"/>
  </w:footnote>
  <w:footnote w:id="2">
    <w:p w14:paraId="56408949" w14:textId="77777777" w:rsidR="00373E5E" w:rsidRPr="005738BB" w:rsidRDefault="00373E5E" w:rsidP="00062E1A">
      <w:pPr>
        <w:pStyle w:val="Tekstprzypisudolnego"/>
        <w:rPr>
          <w:rFonts w:ascii="Arial" w:hAnsi="Arial" w:cs="Arial"/>
          <w:color w:val="7030A0"/>
        </w:rPr>
      </w:pPr>
      <w:r w:rsidRPr="001E5597">
        <w:rPr>
          <w:rStyle w:val="Odwoanieprzypisudolnego"/>
        </w:rPr>
        <w:footnoteRef/>
      </w:r>
      <w:r w:rsidRPr="001E5597">
        <w:t xml:space="preserve"> </w:t>
      </w:r>
      <w:r w:rsidRPr="005738BB">
        <w:rPr>
          <w:rFonts w:ascii="Arial" w:hAnsi="Arial" w:cs="Arial"/>
        </w:rPr>
        <w:t>Wykaz poszczególnych dokumentów i oświadczeń składanych w postępowaniu oraz ich forma, sposób sporządzania i przekazywania zostały określone przez Zamawiającego w pkt. 9 niniejszej swz.</w:t>
      </w:r>
    </w:p>
  </w:footnote>
  <w:footnote w:id="3">
    <w:p w14:paraId="27B54245" w14:textId="77777777" w:rsidR="00373E5E" w:rsidRPr="0026282F" w:rsidRDefault="00373E5E" w:rsidP="002B0B2F">
      <w:pPr>
        <w:pStyle w:val="Tekstprzypisudolnego"/>
        <w:spacing w:before="120"/>
        <w:ind w:left="142" w:hanging="142"/>
        <w:rPr>
          <w:rFonts w:ascii="Arial" w:hAnsi="Arial" w:cs="Arial"/>
          <w:i/>
        </w:rPr>
      </w:pPr>
      <w:r w:rsidRPr="0026282F">
        <w:rPr>
          <w:rStyle w:val="Odwoanieprzypisudolnego"/>
          <w:rFonts w:ascii="Arial" w:hAnsi="Arial" w:cs="Arial"/>
          <w:sz w:val="16"/>
        </w:rPr>
        <w:footnoteRef/>
      </w:r>
      <w:r w:rsidRPr="0026282F">
        <w:rPr>
          <w:rFonts w:ascii="Arial" w:hAnsi="Arial" w:cs="Arial"/>
          <w:i/>
          <w:sz w:val="16"/>
        </w:rPr>
        <w:t>Rozporządzenie Parlamentu Europejskiego i Rady (UE) 2016/679 z 27.04.2016 r. w sprawie ochrony osób fizycznych w związku z przetwarzaniem danych osobowych i w sprawie swobodnego przepływu takich danych oraz uchylenia dyrektywy 95/46/WE (ogólne rozporządzenie o ochronie danych).</w:t>
      </w:r>
    </w:p>
  </w:footnote>
  <w:footnote w:id="4">
    <w:p w14:paraId="1FFDA102" w14:textId="77777777" w:rsidR="00373E5E" w:rsidRPr="00C27B5A" w:rsidRDefault="00373E5E" w:rsidP="002B0B2F">
      <w:pPr>
        <w:pStyle w:val="Tekstprzypisudolnego"/>
        <w:spacing w:before="120"/>
        <w:ind w:left="142" w:hanging="142"/>
        <w:rPr>
          <w:i/>
        </w:rPr>
      </w:pPr>
      <w:r w:rsidRPr="005E67F3">
        <w:rPr>
          <w:rStyle w:val="Odwoanieprzypisudolnego"/>
          <w:szCs w:val="22"/>
        </w:rPr>
        <w:footnoteRef/>
      </w:r>
      <w:r w:rsidRPr="0026282F">
        <w:rPr>
          <w:rFonts w:ascii="Arial" w:hAnsi="Arial" w:cs="Arial"/>
          <w:i/>
          <w:sz w:val="16"/>
        </w:rPr>
        <w:t>Rozporządzenie Parlamentu Europejskiego i Rady (UE) 2016/679 z 27.04.2016 r. w sprawie ochrony osób fizycznych w związku z przetwarzaniem danych osobowych i w sprawie swobodnego przepływu takich danych oraz uchylenia dyrektywy 95/46/WE (ogólne rozporządzenie o ochronie danych).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353C4" w14:textId="77777777" w:rsidR="00373E5E" w:rsidRDefault="009D3D4E">
    <w:pPr>
      <w:pStyle w:val="Nagwek"/>
    </w:pPr>
    <w:r>
      <w:rPr>
        <w:noProof/>
        <w:lang w:eastAsia="pl-PL"/>
      </w:rPr>
      <w:pict w14:anchorId="76F0C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15329" o:spid="_x0000_s2051" type="#_x0000_t75" style="position:absolute;margin-left:0;margin-top:0;width:453.1pt;height:362.45pt;z-index:-251658752;mso-position-horizontal:center;mso-position-horizontal-relative:margin;mso-position-vertical:center;mso-position-vertical-relative:margin" o:allowincell="f">
          <v:imagedata r:id="rId1" o:title="znak wodny płytk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E6DFD" w14:textId="77777777" w:rsidR="00373E5E" w:rsidRDefault="00373E5E" w:rsidP="009152BC">
    <w:pPr>
      <w:tabs>
        <w:tab w:val="center" w:pos="900"/>
        <w:tab w:val="center" w:pos="4536"/>
        <w:tab w:val="center" w:pos="5400"/>
      </w:tabs>
      <w:ind w:hanging="851"/>
      <w:jc w:val="center"/>
      <w:rPr>
        <w:bCs/>
        <w:i/>
        <w:sz w:val="16"/>
        <w:szCs w:val="16"/>
      </w:rPr>
    </w:pPr>
    <w:r>
      <w:rPr>
        <w:noProof/>
        <w:lang w:eastAsia="pl-PL"/>
      </w:rPr>
      <w:drawing>
        <wp:inline distT="0" distB="0" distL="0" distR="0" wp14:anchorId="0D91C425" wp14:editId="2C1E794A">
          <wp:extent cx="5760085" cy="487572"/>
          <wp:effectExtent l="0" t="0" r="0" b="8255"/>
          <wp:docPr id="16" name="Obraz 16"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572"/>
                  </a:xfrm>
                  <a:prstGeom prst="rect">
                    <a:avLst/>
                  </a:prstGeom>
                  <a:noFill/>
                </pic:spPr>
              </pic:pic>
            </a:graphicData>
          </a:graphic>
        </wp:inline>
      </w:drawing>
    </w:r>
  </w:p>
  <w:p w14:paraId="191B0529" w14:textId="1EDCEABB" w:rsidR="00373E5E" w:rsidRPr="009152BC" w:rsidRDefault="00373E5E" w:rsidP="009152BC">
    <w:pPr>
      <w:tabs>
        <w:tab w:val="center" w:pos="4536"/>
        <w:tab w:val="left" w:pos="6855"/>
        <w:tab w:val="right" w:pos="9071"/>
      </w:tabs>
      <w:jc w:val="right"/>
      <w:rPr>
        <w:rFonts w:ascii="Arial" w:hAnsi="Arial" w:cs="Arial"/>
        <w:b/>
        <w:sz w:val="20"/>
        <w:szCs w:val="22"/>
      </w:rPr>
    </w:pPr>
    <w:r>
      <w:rPr>
        <w:rFonts w:ascii="Arial" w:hAnsi="Arial" w:cs="Arial"/>
        <w:b/>
        <w:sz w:val="20"/>
        <w:szCs w:val="22"/>
      </w:rPr>
      <w:t>Znak sprawy: IT-V.272.1.2025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288" w14:textId="77777777" w:rsidR="00373E5E" w:rsidRDefault="00373E5E" w:rsidP="005E5A72">
    <w:pPr>
      <w:tabs>
        <w:tab w:val="center" w:pos="900"/>
        <w:tab w:val="center" w:pos="4536"/>
        <w:tab w:val="center" w:pos="5400"/>
      </w:tabs>
      <w:ind w:hanging="851"/>
      <w:jc w:val="center"/>
      <w:rPr>
        <w:bCs/>
        <w:i/>
        <w:sz w:val="16"/>
        <w:szCs w:val="16"/>
      </w:rPr>
    </w:pPr>
    <w:r>
      <w:rPr>
        <w:noProof/>
        <w:lang w:eastAsia="pl-PL"/>
      </w:rPr>
      <w:drawing>
        <wp:inline distT="0" distB="0" distL="0" distR="0" wp14:anchorId="2758E3F2" wp14:editId="71BD0C80">
          <wp:extent cx="5760085" cy="487572"/>
          <wp:effectExtent l="0" t="0" r="0" b="8255"/>
          <wp:docPr id="17" name="Obraz 17"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572"/>
                  </a:xfrm>
                  <a:prstGeom prst="rect">
                    <a:avLst/>
                  </a:prstGeom>
                  <a:noFill/>
                </pic:spPr>
              </pic:pic>
            </a:graphicData>
          </a:graphic>
        </wp:inline>
      </w:drawing>
    </w:r>
  </w:p>
  <w:p w14:paraId="1C443605" w14:textId="7253A8ED" w:rsidR="00373E5E" w:rsidRPr="00C77477" w:rsidRDefault="00373E5E" w:rsidP="004276D2">
    <w:pPr>
      <w:tabs>
        <w:tab w:val="center" w:pos="4536"/>
        <w:tab w:val="left" w:pos="6855"/>
        <w:tab w:val="right" w:pos="9071"/>
      </w:tabs>
      <w:jc w:val="right"/>
      <w:rPr>
        <w:rFonts w:ascii="Arial" w:hAnsi="Arial" w:cs="Arial"/>
        <w:b/>
        <w:sz w:val="20"/>
        <w:szCs w:val="22"/>
      </w:rPr>
    </w:pPr>
    <w:r>
      <w:rPr>
        <w:rFonts w:ascii="Arial" w:hAnsi="Arial" w:cs="Arial"/>
        <w:b/>
        <w:sz w:val="20"/>
        <w:szCs w:val="22"/>
      </w:rPr>
      <w:t xml:space="preserve">Znak sprawy: </w:t>
    </w:r>
    <w:r w:rsidRPr="00C77477">
      <w:rPr>
        <w:rFonts w:ascii="Arial" w:hAnsi="Arial" w:cs="Arial"/>
        <w:b/>
        <w:sz w:val="20"/>
        <w:szCs w:val="22"/>
      </w:rPr>
      <w:t>IT-V.272.1.2025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ED26728E"/>
    <w:lvl w:ilvl="0" w:tplc="041AB178">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47398C8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D"/>
    <w:multiLevelType w:val="hybridMultilevel"/>
    <w:tmpl w:val="F364F51E"/>
    <w:lvl w:ilvl="0" w:tplc="FFFFFFFF">
      <w:start w:val="1"/>
      <w:numFmt w:val="decimal"/>
      <w:lvlText w:val="%1."/>
      <w:lvlJc w:val="left"/>
    </w:lvl>
    <w:lvl w:ilvl="1" w:tplc="FFFFFFFF">
      <w:start w:val="1"/>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F"/>
    <w:multiLevelType w:val="hybridMultilevel"/>
    <w:tmpl w:val="3F6AB60E"/>
    <w:lvl w:ilvl="0" w:tplc="FFFFFFFF">
      <w:start w:val="2"/>
      <w:numFmt w:val="decimal"/>
      <w:lvlText w:val="%1."/>
      <w:lvlJc w:val="left"/>
    </w:lvl>
    <w:lvl w:ilvl="1" w:tplc="FFFFFFFF">
      <w:start w:val="1"/>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0"/>
    <w:multiLevelType w:val="hybridMultilevel"/>
    <w:tmpl w:val="61574094"/>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2"/>
    <w:multiLevelType w:val="hybridMultilevel"/>
    <w:tmpl w:val="77AE35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4"/>
    <w:multiLevelType w:val="hybridMultilevel"/>
    <w:tmpl w:val="310C50B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5"/>
    <w:multiLevelType w:val="hybridMultilevel"/>
    <w:tmpl w:val="5FF87E0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8"/>
    <w:multiLevelType w:val="hybridMultilevel"/>
    <w:tmpl w:val="E9502E9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A"/>
    <w:multiLevelType w:val="hybridMultilevel"/>
    <w:tmpl w:val="1F48EAA0"/>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B"/>
    <w:multiLevelType w:val="hybridMultilevel"/>
    <w:tmpl w:val="0AA243D8"/>
    <w:lvl w:ilvl="0" w:tplc="FFFFFFFF">
      <w:start w:val="8"/>
      <w:numFmt w:val="decimal"/>
      <w:lvlText w:val="%1."/>
      <w:lvlJc w:val="left"/>
    </w:lvl>
    <w:lvl w:ilvl="1" w:tplc="27B47620">
      <w:start w:val="1"/>
      <w:numFmt w:val="decimal"/>
      <w:lvlText w:val="%2)"/>
      <w:lvlJc w:val="left"/>
      <w:rPr>
        <w:strike w:val="0"/>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C"/>
    <w:multiLevelType w:val="hybridMultilevel"/>
    <w:tmpl w:val="F91C5BC4"/>
    <w:lvl w:ilvl="0" w:tplc="FFFFFFFF">
      <w:start w:val="1"/>
      <w:numFmt w:val="decimal"/>
      <w:lvlText w:val="%1"/>
      <w:lvlJc w:val="left"/>
    </w:lvl>
    <w:lvl w:ilvl="1" w:tplc="D14A7DEE">
      <w:start w:val="1"/>
      <w:numFmt w:val="decimal"/>
      <w:lvlText w:val="%2)"/>
      <w:lvlJc w:val="left"/>
      <w:rPr>
        <w:rFonts w:ascii="Arial" w:eastAsia="Arial" w:hAnsi="Arial" w:cs="Arial"/>
      </w:rPr>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D"/>
    <w:multiLevelType w:val="hybridMultilevel"/>
    <w:tmpl w:val="100F8FCA"/>
    <w:lvl w:ilvl="0" w:tplc="FFFFFFFF">
      <w:start w:val="12"/>
      <w:numFmt w:val="decimal"/>
      <w:lvlText w:val="%1."/>
      <w:lvlJc w:val="left"/>
    </w:lvl>
    <w:lvl w:ilvl="1" w:tplc="FFFFFFFF">
      <w:start w:val="1"/>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E"/>
    <w:multiLevelType w:val="hybridMultilevel"/>
    <w:tmpl w:val="09BCF472"/>
    <w:lvl w:ilvl="0" w:tplc="F790F142">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20"/>
    <w:multiLevelType w:val="hybridMultilevel"/>
    <w:tmpl w:val="5F5E7FD0"/>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21"/>
    <w:multiLevelType w:val="hybridMultilevel"/>
    <w:tmpl w:val="098A3148"/>
    <w:lvl w:ilvl="0" w:tplc="FFFFFFFF">
      <w:start w:val="1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2C"/>
    <w:multiLevelType w:val="hybridMultilevel"/>
    <w:tmpl w:val="9C723DF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34"/>
    <w:multiLevelType w:val="hybridMultilevel"/>
    <w:tmpl w:val="68EB2F62"/>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36"/>
    <w:multiLevelType w:val="hybridMultilevel"/>
    <w:tmpl w:val="60B6DF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38"/>
    <w:multiLevelType w:val="hybridMultilevel"/>
    <w:tmpl w:val="143306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39"/>
    <w:multiLevelType w:val="hybridMultilevel"/>
    <w:tmpl w:val="7FFFCA10"/>
    <w:lvl w:ilvl="0" w:tplc="FFFFFFFF">
      <w:start w:val="6"/>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3B"/>
    <w:multiLevelType w:val="hybridMultilevel"/>
    <w:tmpl w:val="2326B6C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4E"/>
    <w:multiLevelType w:val="hybridMultilevel"/>
    <w:tmpl w:val="0CC1016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50"/>
    <w:multiLevelType w:val="hybridMultilevel"/>
    <w:tmpl w:val="60EF011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52"/>
    <w:multiLevelType w:val="hybridMultilevel"/>
    <w:tmpl w:val="00F2AA8C"/>
    <w:lvl w:ilvl="0" w:tplc="B17C7320">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55"/>
    <w:multiLevelType w:val="hybridMultilevel"/>
    <w:tmpl w:val="5FB837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59"/>
    <w:multiLevelType w:val="hybridMultilevel"/>
    <w:tmpl w:val="6AA78F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6CD16DE"/>
    <w:multiLevelType w:val="hybridMultilevel"/>
    <w:tmpl w:val="D64CC2AA"/>
    <w:lvl w:ilvl="0" w:tplc="5EFC4A64">
      <w:start w:val="1"/>
      <w:numFmt w:val="decimal"/>
      <w:lvlText w:val="%1)"/>
      <w:lvlJc w:val="left"/>
      <w:pPr>
        <w:ind w:left="721" w:hanging="360"/>
      </w:pPr>
      <w:rPr>
        <w:rFonts w:hint="default"/>
      </w:rPr>
    </w:lvl>
    <w:lvl w:ilvl="1" w:tplc="CD84F22C">
      <w:start w:val="1"/>
      <w:numFmt w:val="lowerLetter"/>
      <w:lvlText w:val="%2)"/>
      <w:lvlJc w:val="left"/>
      <w:pPr>
        <w:ind w:left="1441" w:hanging="360"/>
      </w:pPr>
      <w:rPr>
        <w:rFonts w:hint="default"/>
      </w:rPr>
    </w:lvl>
    <w:lvl w:ilvl="2" w:tplc="9B3CD454">
      <w:start w:val="10"/>
      <w:numFmt w:val="decimal"/>
      <w:lvlText w:val="%3"/>
      <w:lvlJc w:val="left"/>
      <w:pPr>
        <w:ind w:left="2341" w:hanging="360"/>
      </w:pPr>
      <w:rPr>
        <w:rFonts w:hint="default"/>
      </w:rPr>
    </w:lvl>
    <w:lvl w:ilvl="3" w:tplc="0415000F" w:tentative="1">
      <w:start w:val="1"/>
      <w:numFmt w:val="decimal"/>
      <w:lvlText w:val="%4."/>
      <w:lvlJc w:val="left"/>
      <w:pPr>
        <w:ind w:left="2881" w:hanging="360"/>
      </w:pPr>
    </w:lvl>
    <w:lvl w:ilvl="4" w:tplc="04150019" w:tentative="1">
      <w:start w:val="1"/>
      <w:numFmt w:val="lowerLetter"/>
      <w:lvlText w:val="%5."/>
      <w:lvlJc w:val="left"/>
      <w:pPr>
        <w:ind w:left="3601" w:hanging="360"/>
      </w:pPr>
    </w:lvl>
    <w:lvl w:ilvl="5" w:tplc="0415001B" w:tentative="1">
      <w:start w:val="1"/>
      <w:numFmt w:val="lowerRoman"/>
      <w:lvlText w:val="%6."/>
      <w:lvlJc w:val="right"/>
      <w:pPr>
        <w:ind w:left="4321" w:hanging="180"/>
      </w:pPr>
    </w:lvl>
    <w:lvl w:ilvl="6" w:tplc="0415000F" w:tentative="1">
      <w:start w:val="1"/>
      <w:numFmt w:val="decimal"/>
      <w:lvlText w:val="%7."/>
      <w:lvlJc w:val="left"/>
      <w:pPr>
        <w:ind w:left="5041" w:hanging="360"/>
      </w:pPr>
    </w:lvl>
    <w:lvl w:ilvl="7" w:tplc="04150019" w:tentative="1">
      <w:start w:val="1"/>
      <w:numFmt w:val="lowerLetter"/>
      <w:lvlText w:val="%8."/>
      <w:lvlJc w:val="left"/>
      <w:pPr>
        <w:ind w:left="5761" w:hanging="360"/>
      </w:pPr>
    </w:lvl>
    <w:lvl w:ilvl="8" w:tplc="0415001B" w:tentative="1">
      <w:start w:val="1"/>
      <w:numFmt w:val="lowerRoman"/>
      <w:lvlText w:val="%9."/>
      <w:lvlJc w:val="right"/>
      <w:pPr>
        <w:ind w:left="6481" w:hanging="180"/>
      </w:pPr>
    </w:lvl>
  </w:abstractNum>
  <w:abstractNum w:abstractNumId="28" w15:restartNumberingAfterBreak="0">
    <w:nsid w:val="08AA7FC6"/>
    <w:multiLevelType w:val="hybridMultilevel"/>
    <w:tmpl w:val="70FE5842"/>
    <w:lvl w:ilvl="0" w:tplc="A81471F6">
      <w:start w:val="1"/>
      <w:numFmt w:val="lowerLetter"/>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29" w15:restartNumberingAfterBreak="0">
    <w:nsid w:val="098B57E6"/>
    <w:multiLevelType w:val="multilevel"/>
    <w:tmpl w:val="5CF48FE0"/>
    <w:lvl w:ilvl="0">
      <w:start w:val="1"/>
      <w:numFmt w:val="upperRoman"/>
      <w:lvlText w:val="%1."/>
      <w:lvlJc w:val="left"/>
      <w:pPr>
        <w:ind w:left="227" w:hanging="227"/>
      </w:pPr>
      <w:rPr>
        <w:rFonts w:cs="Times New Roman" w:hint="default"/>
        <w:b/>
        <w:u w:val="single"/>
      </w:rPr>
    </w:lvl>
    <w:lvl w:ilvl="1">
      <w:start w:val="1"/>
      <w:numFmt w:val="decimal"/>
      <w:lvlText w:val="%2)"/>
      <w:lvlJc w:val="left"/>
      <w:pPr>
        <w:ind w:left="720" w:hanging="360"/>
      </w:pPr>
      <w:rPr>
        <w:rFonts w:hint="default"/>
        <w:b w:val="0"/>
        <w:strike w:val="0"/>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0" w15:restartNumberingAfterBreak="0">
    <w:nsid w:val="0F8E72EA"/>
    <w:multiLevelType w:val="hybridMultilevel"/>
    <w:tmpl w:val="B524C17A"/>
    <w:lvl w:ilvl="0" w:tplc="04150001">
      <w:start w:val="1"/>
      <w:numFmt w:val="bullet"/>
      <w:lvlText w:val=""/>
      <w:lvlJc w:val="left"/>
      <w:pPr>
        <w:ind w:left="1721" w:hanging="360"/>
      </w:pPr>
      <w:rPr>
        <w:rFonts w:ascii="Symbol" w:hAnsi="Symbol" w:hint="default"/>
      </w:rPr>
    </w:lvl>
    <w:lvl w:ilvl="1" w:tplc="04150003" w:tentative="1">
      <w:start w:val="1"/>
      <w:numFmt w:val="bullet"/>
      <w:lvlText w:val="o"/>
      <w:lvlJc w:val="left"/>
      <w:pPr>
        <w:ind w:left="2441" w:hanging="360"/>
      </w:pPr>
      <w:rPr>
        <w:rFonts w:ascii="Courier New" w:hAnsi="Courier New" w:cs="Courier New" w:hint="default"/>
      </w:rPr>
    </w:lvl>
    <w:lvl w:ilvl="2" w:tplc="04150005" w:tentative="1">
      <w:start w:val="1"/>
      <w:numFmt w:val="bullet"/>
      <w:lvlText w:val=""/>
      <w:lvlJc w:val="left"/>
      <w:pPr>
        <w:ind w:left="3161" w:hanging="360"/>
      </w:pPr>
      <w:rPr>
        <w:rFonts w:ascii="Wingdings" w:hAnsi="Wingdings" w:hint="default"/>
      </w:rPr>
    </w:lvl>
    <w:lvl w:ilvl="3" w:tplc="04150001" w:tentative="1">
      <w:start w:val="1"/>
      <w:numFmt w:val="bullet"/>
      <w:lvlText w:val=""/>
      <w:lvlJc w:val="left"/>
      <w:pPr>
        <w:ind w:left="3881" w:hanging="360"/>
      </w:pPr>
      <w:rPr>
        <w:rFonts w:ascii="Symbol" w:hAnsi="Symbol" w:hint="default"/>
      </w:rPr>
    </w:lvl>
    <w:lvl w:ilvl="4" w:tplc="04150003" w:tentative="1">
      <w:start w:val="1"/>
      <w:numFmt w:val="bullet"/>
      <w:lvlText w:val="o"/>
      <w:lvlJc w:val="left"/>
      <w:pPr>
        <w:ind w:left="4601" w:hanging="360"/>
      </w:pPr>
      <w:rPr>
        <w:rFonts w:ascii="Courier New" w:hAnsi="Courier New" w:cs="Courier New" w:hint="default"/>
      </w:rPr>
    </w:lvl>
    <w:lvl w:ilvl="5" w:tplc="04150005" w:tentative="1">
      <w:start w:val="1"/>
      <w:numFmt w:val="bullet"/>
      <w:lvlText w:val=""/>
      <w:lvlJc w:val="left"/>
      <w:pPr>
        <w:ind w:left="5321" w:hanging="360"/>
      </w:pPr>
      <w:rPr>
        <w:rFonts w:ascii="Wingdings" w:hAnsi="Wingdings" w:hint="default"/>
      </w:rPr>
    </w:lvl>
    <w:lvl w:ilvl="6" w:tplc="04150001" w:tentative="1">
      <w:start w:val="1"/>
      <w:numFmt w:val="bullet"/>
      <w:lvlText w:val=""/>
      <w:lvlJc w:val="left"/>
      <w:pPr>
        <w:ind w:left="6041" w:hanging="360"/>
      </w:pPr>
      <w:rPr>
        <w:rFonts w:ascii="Symbol" w:hAnsi="Symbol" w:hint="default"/>
      </w:rPr>
    </w:lvl>
    <w:lvl w:ilvl="7" w:tplc="04150003" w:tentative="1">
      <w:start w:val="1"/>
      <w:numFmt w:val="bullet"/>
      <w:lvlText w:val="o"/>
      <w:lvlJc w:val="left"/>
      <w:pPr>
        <w:ind w:left="6761" w:hanging="360"/>
      </w:pPr>
      <w:rPr>
        <w:rFonts w:ascii="Courier New" w:hAnsi="Courier New" w:cs="Courier New" w:hint="default"/>
      </w:rPr>
    </w:lvl>
    <w:lvl w:ilvl="8" w:tplc="04150005" w:tentative="1">
      <w:start w:val="1"/>
      <w:numFmt w:val="bullet"/>
      <w:lvlText w:val=""/>
      <w:lvlJc w:val="left"/>
      <w:pPr>
        <w:ind w:left="7481" w:hanging="360"/>
      </w:pPr>
      <w:rPr>
        <w:rFonts w:ascii="Wingdings" w:hAnsi="Wingdings" w:hint="default"/>
      </w:rPr>
    </w:lvl>
  </w:abstractNum>
  <w:abstractNum w:abstractNumId="31" w15:restartNumberingAfterBreak="0">
    <w:nsid w:val="11AC193B"/>
    <w:multiLevelType w:val="hybridMultilevel"/>
    <w:tmpl w:val="54C2FDE0"/>
    <w:lvl w:ilvl="0" w:tplc="4D7E2970">
      <w:start w:val="8"/>
      <w:numFmt w:val="decimal"/>
      <w:lvlText w:val="%1."/>
      <w:lvlJc w:val="left"/>
      <w:pPr>
        <w:ind w:left="0" w:firstLine="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13CF12FD"/>
    <w:multiLevelType w:val="hybridMultilevel"/>
    <w:tmpl w:val="F4B428F0"/>
    <w:lvl w:ilvl="0" w:tplc="07627E94">
      <w:start w:val="1"/>
      <w:numFmt w:val="decimal"/>
      <w:lvlText w:val="%1)"/>
      <w:lvlJc w:val="left"/>
      <w:pPr>
        <w:ind w:left="754" w:hanging="360"/>
      </w:pPr>
      <w:rPr>
        <w:color w:val="auto"/>
      </w:rPr>
    </w:lvl>
    <w:lvl w:ilvl="1" w:tplc="04150019" w:tentative="1">
      <w:start w:val="1"/>
      <w:numFmt w:val="lowerLetter"/>
      <w:lvlText w:val="%2."/>
      <w:lvlJc w:val="left"/>
      <w:pPr>
        <w:ind w:left="1474" w:hanging="360"/>
      </w:pPr>
    </w:lvl>
    <w:lvl w:ilvl="2" w:tplc="0415001B" w:tentative="1">
      <w:start w:val="1"/>
      <w:numFmt w:val="lowerRoman"/>
      <w:lvlText w:val="%3."/>
      <w:lvlJc w:val="right"/>
      <w:pPr>
        <w:ind w:left="2194" w:hanging="180"/>
      </w:pPr>
    </w:lvl>
    <w:lvl w:ilvl="3" w:tplc="0415000F" w:tentative="1">
      <w:start w:val="1"/>
      <w:numFmt w:val="decimal"/>
      <w:lvlText w:val="%4."/>
      <w:lvlJc w:val="left"/>
      <w:pPr>
        <w:ind w:left="2914" w:hanging="360"/>
      </w:pPr>
    </w:lvl>
    <w:lvl w:ilvl="4" w:tplc="04150019" w:tentative="1">
      <w:start w:val="1"/>
      <w:numFmt w:val="lowerLetter"/>
      <w:lvlText w:val="%5."/>
      <w:lvlJc w:val="left"/>
      <w:pPr>
        <w:ind w:left="3634" w:hanging="360"/>
      </w:pPr>
    </w:lvl>
    <w:lvl w:ilvl="5" w:tplc="0415001B" w:tentative="1">
      <w:start w:val="1"/>
      <w:numFmt w:val="lowerRoman"/>
      <w:lvlText w:val="%6."/>
      <w:lvlJc w:val="right"/>
      <w:pPr>
        <w:ind w:left="4354" w:hanging="180"/>
      </w:pPr>
    </w:lvl>
    <w:lvl w:ilvl="6" w:tplc="0415000F" w:tentative="1">
      <w:start w:val="1"/>
      <w:numFmt w:val="decimal"/>
      <w:lvlText w:val="%7."/>
      <w:lvlJc w:val="left"/>
      <w:pPr>
        <w:ind w:left="5074" w:hanging="360"/>
      </w:pPr>
    </w:lvl>
    <w:lvl w:ilvl="7" w:tplc="04150019" w:tentative="1">
      <w:start w:val="1"/>
      <w:numFmt w:val="lowerLetter"/>
      <w:lvlText w:val="%8."/>
      <w:lvlJc w:val="left"/>
      <w:pPr>
        <w:ind w:left="5794" w:hanging="360"/>
      </w:pPr>
    </w:lvl>
    <w:lvl w:ilvl="8" w:tplc="0415001B" w:tentative="1">
      <w:start w:val="1"/>
      <w:numFmt w:val="lowerRoman"/>
      <w:lvlText w:val="%9."/>
      <w:lvlJc w:val="right"/>
      <w:pPr>
        <w:ind w:left="6514" w:hanging="180"/>
      </w:pPr>
    </w:lvl>
  </w:abstractNum>
  <w:abstractNum w:abstractNumId="33" w15:restartNumberingAfterBreak="0">
    <w:nsid w:val="14BC2B58"/>
    <w:multiLevelType w:val="hybridMultilevel"/>
    <w:tmpl w:val="0B1A5D68"/>
    <w:lvl w:ilvl="0" w:tplc="DF50BA7E">
      <w:start w:val="1"/>
      <w:numFmt w:val="decimal"/>
      <w:pStyle w:val="Nagwek2"/>
      <w:lvlText w:val="9.%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15B7328C"/>
    <w:multiLevelType w:val="hybridMultilevel"/>
    <w:tmpl w:val="CBB42BA4"/>
    <w:lvl w:ilvl="0" w:tplc="83FE1FB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162B1210"/>
    <w:multiLevelType w:val="hybridMultilevel"/>
    <w:tmpl w:val="3D9C0D2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16381BC7"/>
    <w:multiLevelType w:val="hybridMultilevel"/>
    <w:tmpl w:val="780E211A"/>
    <w:lvl w:ilvl="0" w:tplc="9C7A64E8">
      <w:start w:val="1"/>
      <w:numFmt w:val="decimal"/>
      <w:pStyle w:val="Styl1SWZ"/>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44E408">
      <w:start w:val="1"/>
      <w:numFmt w:val="decimal"/>
      <w:lvlText w:val="%2."/>
      <w:lvlJc w:val="left"/>
      <w:pPr>
        <w:ind w:left="1425" w:hanging="705"/>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16B67ADC"/>
    <w:multiLevelType w:val="hybridMultilevel"/>
    <w:tmpl w:val="42425D00"/>
    <w:lvl w:ilvl="0" w:tplc="C90C7CE8">
      <w:start w:val="16"/>
      <w:numFmt w:val="decimal"/>
      <w:lvlText w:val="%1."/>
      <w:lvlJc w:val="left"/>
      <w:pPr>
        <w:ind w:left="0" w:firstLine="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18412F80"/>
    <w:multiLevelType w:val="hybridMultilevel"/>
    <w:tmpl w:val="6C06A34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1A5605F2"/>
    <w:multiLevelType w:val="hybridMultilevel"/>
    <w:tmpl w:val="C3F6318A"/>
    <w:lvl w:ilvl="0" w:tplc="EE2EEFBC">
      <w:start w:val="1"/>
      <w:numFmt w:val="lowerLetter"/>
      <w:lvlText w:val="%1)"/>
      <w:lvlJc w:val="left"/>
      <w:pPr>
        <w:ind w:left="786" w:hanging="360"/>
      </w:pPr>
      <w:rPr>
        <w:i w:val="0"/>
        <w:color w:val="000000" w:themeColor="text1"/>
        <w:sz w:val="22"/>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0" w15:restartNumberingAfterBreak="0">
    <w:nsid w:val="1A5F52CB"/>
    <w:multiLevelType w:val="hybridMultilevel"/>
    <w:tmpl w:val="3E024CE2"/>
    <w:lvl w:ilvl="0" w:tplc="D944B23E">
      <w:start w:val="1"/>
      <w:numFmt w:val="bullet"/>
      <w:lvlText w:val="−"/>
      <w:lvlJc w:val="left"/>
      <w:pPr>
        <w:ind w:left="1146" w:hanging="360"/>
      </w:pPr>
      <w:rPr>
        <w:rFonts w:ascii="Times New Roman" w:hAnsi="Times New Roman" w:cs="Times New Roman" w:hint="default"/>
        <w:color w:val="auto"/>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1" w15:restartNumberingAfterBreak="0">
    <w:nsid w:val="1EBE098C"/>
    <w:multiLevelType w:val="hybridMultilevel"/>
    <w:tmpl w:val="F97EFE0A"/>
    <w:lvl w:ilvl="0" w:tplc="04150015">
      <w:start w:val="1"/>
      <w:numFmt w:val="upperLetter"/>
      <w:lvlText w:val="%1."/>
      <w:lvlJc w:val="left"/>
      <w:pPr>
        <w:ind w:left="2162" w:hanging="360"/>
      </w:pPr>
    </w:lvl>
    <w:lvl w:ilvl="1" w:tplc="04150019">
      <w:start w:val="1"/>
      <w:numFmt w:val="lowerLetter"/>
      <w:lvlText w:val="%2."/>
      <w:lvlJc w:val="left"/>
      <w:pPr>
        <w:ind w:left="2882" w:hanging="360"/>
      </w:pPr>
    </w:lvl>
    <w:lvl w:ilvl="2" w:tplc="0415001B" w:tentative="1">
      <w:start w:val="1"/>
      <w:numFmt w:val="lowerRoman"/>
      <w:lvlText w:val="%3."/>
      <w:lvlJc w:val="right"/>
      <w:pPr>
        <w:ind w:left="3602" w:hanging="180"/>
      </w:pPr>
    </w:lvl>
    <w:lvl w:ilvl="3" w:tplc="0415000F" w:tentative="1">
      <w:start w:val="1"/>
      <w:numFmt w:val="decimal"/>
      <w:lvlText w:val="%4."/>
      <w:lvlJc w:val="left"/>
      <w:pPr>
        <w:ind w:left="4322" w:hanging="360"/>
      </w:pPr>
    </w:lvl>
    <w:lvl w:ilvl="4" w:tplc="04150019" w:tentative="1">
      <w:start w:val="1"/>
      <w:numFmt w:val="lowerLetter"/>
      <w:lvlText w:val="%5."/>
      <w:lvlJc w:val="left"/>
      <w:pPr>
        <w:ind w:left="5042" w:hanging="360"/>
      </w:pPr>
    </w:lvl>
    <w:lvl w:ilvl="5" w:tplc="0415001B" w:tentative="1">
      <w:start w:val="1"/>
      <w:numFmt w:val="lowerRoman"/>
      <w:lvlText w:val="%6."/>
      <w:lvlJc w:val="right"/>
      <w:pPr>
        <w:ind w:left="5762" w:hanging="180"/>
      </w:pPr>
    </w:lvl>
    <w:lvl w:ilvl="6" w:tplc="0415000F" w:tentative="1">
      <w:start w:val="1"/>
      <w:numFmt w:val="decimal"/>
      <w:lvlText w:val="%7."/>
      <w:lvlJc w:val="left"/>
      <w:pPr>
        <w:ind w:left="6482" w:hanging="360"/>
      </w:pPr>
    </w:lvl>
    <w:lvl w:ilvl="7" w:tplc="04150019" w:tentative="1">
      <w:start w:val="1"/>
      <w:numFmt w:val="lowerLetter"/>
      <w:lvlText w:val="%8."/>
      <w:lvlJc w:val="left"/>
      <w:pPr>
        <w:ind w:left="7202" w:hanging="360"/>
      </w:pPr>
    </w:lvl>
    <w:lvl w:ilvl="8" w:tplc="0415001B" w:tentative="1">
      <w:start w:val="1"/>
      <w:numFmt w:val="lowerRoman"/>
      <w:lvlText w:val="%9."/>
      <w:lvlJc w:val="right"/>
      <w:pPr>
        <w:ind w:left="7922" w:hanging="180"/>
      </w:pPr>
    </w:lvl>
  </w:abstractNum>
  <w:abstractNum w:abstractNumId="42" w15:restartNumberingAfterBreak="0">
    <w:nsid w:val="1FAD750F"/>
    <w:multiLevelType w:val="hybridMultilevel"/>
    <w:tmpl w:val="36AA8D08"/>
    <w:lvl w:ilvl="0" w:tplc="04150001">
      <w:start w:val="1"/>
      <w:numFmt w:val="bullet"/>
      <w:lvlText w:val=""/>
      <w:lvlJc w:val="left"/>
      <w:pPr>
        <w:ind w:left="722" w:hanging="360"/>
      </w:pPr>
      <w:rPr>
        <w:rFonts w:ascii="Symbol" w:hAnsi="Symbol" w:hint="default"/>
      </w:rPr>
    </w:lvl>
    <w:lvl w:ilvl="1" w:tplc="04150003" w:tentative="1">
      <w:start w:val="1"/>
      <w:numFmt w:val="bullet"/>
      <w:lvlText w:val="o"/>
      <w:lvlJc w:val="left"/>
      <w:pPr>
        <w:ind w:left="1442" w:hanging="360"/>
      </w:pPr>
      <w:rPr>
        <w:rFonts w:ascii="Courier New" w:hAnsi="Courier New" w:cs="Courier New" w:hint="default"/>
      </w:rPr>
    </w:lvl>
    <w:lvl w:ilvl="2" w:tplc="04150005" w:tentative="1">
      <w:start w:val="1"/>
      <w:numFmt w:val="bullet"/>
      <w:lvlText w:val=""/>
      <w:lvlJc w:val="left"/>
      <w:pPr>
        <w:ind w:left="2162" w:hanging="360"/>
      </w:pPr>
      <w:rPr>
        <w:rFonts w:ascii="Wingdings" w:hAnsi="Wingdings" w:hint="default"/>
      </w:rPr>
    </w:lvl>
    <w:lvl w:ilvl="3" w:tplc="04150001" w:tentative="1">
      <w:start w:val="1"/>
      <w:numFmt w:val="bullet"/>
      <w:lvlText w:val=""/>
      <w:lvlJc w:val="left"/>
      <w:pPr>
        <w:ind w:left="2882" w:hanging="360"/>
      </w:pPr>
      <w:rPr>
        <w:rFonts w:ascii="Symbol" w:hAnsi="Symbol" w:hint="default"/>
      </w:rPr>
    </w:lvl>
    <w:lvl w:ilvl="4" w:tplc="04150003" w:tentative="1">
      <w:start w:val="1"/>
      <w:numFmt w:val="bullet"/>
      <w:lvlText w:val="o"/>
      <w:lvlJc w:val="left"/>
      <w:pPr>
        <w:ind w:left="3602" w:hanging="360"/>
      </w:pPr>
      <w:rPr>
        <w:rFonts w:ascii="Courier New" w:hAnsi="Courier New" w:cs="Courier New" w:hint="default"/>
      </w:rPr>
    </w:lvl>
    <w:lvl w:ilvl="5" w:tplc="04150005" w:tentative="1">
      <w:start w:val="1"/>
      <w:numFmt w:val="bullet"/>
      <w:lvlText w:val=""/>
      <w:lvlJc w:val="left"/>
      <w:pPr>
        <w:ind w:left="4322" w:hanging="360"/>
      </w:pPr>
      <w:rPr>
        <w:rFonts w:ascii="Wingdings" w:hAnsi="Wingdings" w:hint="default"/>
      </w:rPr>
    </w:lvl>
    <w:lvl w:ilvl="6" w:tplc="04150001" w:tentative="1">
      <w:start w:val="1"/>
      <w:numFmt w:val="bullet"/>
      <w:lvlText w:val=""/>
      <w:lvlJc w:val="left"/>
      <w:pPr>
        <w:ind w:left="5042" w:hanging="360"/>
      </w:pPr>
      <w:rPr>
        <w:rFonts w:ascii="Symbol" w:hAnsi="Symbol" w:hint="default"/>
      </w:rPr>
    </w:lvl>
    <w:lvl w:ilvl="7" w:tplc="04150003" w:tentative="1">
      <w:start w:val="1"/>
      <w:numFmt w:val="bullet"/>
      <w:lvlText w:val="o"/>
      <w:lvlJc w:val="left"/>
      <w:pPr>
        <w:ind w:left="5762" w:hanging="360"/>
      </w:pPr>
      <w:rPr>
        <w:rFonts w:ascii="Courier New" w:hAnsi="Courier New" w:cs="Courier New" w:hint="default"/>
      </w:rPr>
    </w:lvl>
    <w:lvl w:ilvl="8" w:tplc="04150005" w:tentative="1">
      <w:start w:val="1"/>
      <w:numFmt w:val="bullet"/>
      <w:lvlText w:val=""/>
      <w:lvlJc w:val="left"/>
      <w:pPr>
        <w:ind w:left="6482" w:hanging="360"/>
      </w:pPr>
      <w:rPr>
        <w:rFonts w:ascii="Wingdings" w:hAnsi="Wingdings" w:hint="default"/>
      </w:rPr>
    </w:lvl>
  </w:abstractNum>
  <w:abstractNum w:abstractNumId="43" w15:restartNumberingAfterBreak="0">
    <w:nsid w:val="259A3CED"/>
    <w:multiLevelType w:val="hybridMultilevel"/>
    <w:tmpl w:val="FA7C1298"/>
    <w:lvl w:ilvl="0" w:tplc="102CE642">
      <w:start w:val="1"/>
      <w:numFmt w:val="decimal"/>
      <w:pStyle w:val="Styl2SWZ"/>
      <w:lvlText w:val="%1."/>
      <w:lvlJc w:val="left"/>
      <w:pPr>
        <w:ind w:left="357" w:hanging="357"/>
      </w:pPr>
      <w:rPr>
        <w:rFonts w:ascii="Arial" w:hAnsi="Arial" w:cs="Times New Roman" w:hint="default"/>
        <w:b w:val="0"/>
        <w:i w:val="0"/>
        <w:color w:val="000000"/>
        <w:sz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265A7650"/>
    <w:multiLevelType w:val="hybridMultilevel"/>
    <w:tmpl w:val="36DCFB06"/>
    <w:lvl w:ilvl="0" w:tplc="905CC73E">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300F62F9"/>
    <w:multiLevelType w:val="hybridMultilevel"/>
    <w:tmpl w:val="AABC839C"/>
    <w:lvl w:ilvl="0" w:tplc="3852FA0E">
      <w:start w:val="1"/>
      <w:numFmt w:val="decimal"/>
      <w:lvlText w:val="%1."/>
      <w:lvlJc w:val="left"/>
      <w:pPr>
        <w:ind w:left="362" w:hanging="360"/>
      </w:pPr>
      <w:rPr>
        <w:rFonts w:hint="default"/>
      </w:rPr>
    </w:lvl>
    <w:lvl w:ilvl="1" w:tplc="04150019" w:tentative="1">
      <w:start w:val="1"/>
      <w:numFmt w:val="lowerLetter"/>
      <w:lvlText w:val="%2."/>
      <w:lvlJc w:val="left"/>
      <w:pPr>
        <w:ind w:left="1082" w:hanging="360"/>
      </w:pPr>
    </w:lvl>
    <w:lvl w:ilvl="2" w:tplc="0415001B" w:tentative="1">
      <w:start w:val="1"/>
      <w:numFmt w:val="lowerRoman"/>
      <w:lvlText w:val="%3."/>
      <w:lvlJc w:val="right"/>
      <w:pPr>
        <w:ind w:left="1802" w:hanging="180"/>
      </w:pPr>
    </w:lvl>
    <w:lvl w:ilvl="3" w:tplc="0415000F" w:tentative="1">
      <w:start w:val="1"/>
      <w:numFmt w:val="decimal"/>
      <w:lvlText w:val="%4."/>
      <w:lvlJc w:val="left"/>
      <w:pPr>
        <w:ind w:left="2522" w:hanging="360"/>
      </w:pPr>
    </w:lvl>
    <w:lvl w:ilvl="4" w:tplc="04150019" w:tentative="1">
      <w:start w:val="1"/>
      <w:numFmt w:val="lowerLetter"/>
      <w:lvlText w:val="%5."/>
      <w:lvlJc w:val="left"/>
      <w:pPr>
        <w:ind w:left="3242" w:hanging="360"/>
      </w:pPr>
    </w:lvl>
    <w:lvl w:ilvl="5" w:tplc="0415001B" w:tentative="1">
      <w:start w:val="1"/>
      <w:numFmt w:val="lowerRoman"/>
      <w:lvlText w:val="%6."/>
      <w:lvlJc w:val="right"/>
      <w:pPr>
        <w:ind w:left="3962" w:hanging="180"/>
      </w:pPr>
    </w:lvl>
    <w:lvl w:ilvl="6" w:tplc="0415000F" w:tentative="1">
      <w:start w:val="1"/>
      <w:numFmt w:val="decimal"/>
      <w:lvlText w:val="%7."/>
      <w:lvlJc w:val="left"/>
      <w:pPr>
        <w:ind w:left="4682" w:hanging="360"/>
      </w:pPr>
    </w:lvl>
    <w:lvl w:ilvl="7" w:tplc="04150019" w:tentative="1">
      <w:start w:val="1"/>
      <w:numFmt w:val="lowerLetter"/>
      <w:lvlText w:val="%8."/>
      <w:lvlJc w:val="left"/>
      <w:pPr>
        <w:ind w:left="5402" w:hanging="360"/>
      </w:pPr>
    </w:lvl>
    <w:lvl w:ilvl="8" w:tplc="0415001B" w:tentative="1">
      <w:start w:val="1"/>
      <w:numFmt w:val="lowerRoman"/>
      <w:lvlText w:val="%9."/>
      <w:lvlJc w:val="right"/>
      <w:pPr>
        <w:ind w:left="6122" w:hanging="180"/>
      </w:pPr>
    </w:lvl>
  </w:abstractNum>
  <w:abstractNum w:abstractNumId="46" w15:restartNumberingAfterBreak="0">
    <w:nsid w:val="315D005E"/>
    <w:multiLevelType w:val="hybridMultilevel"/>
    <w:tmpl w:val="865ACA66"/>
    <w:lvl w:ilvl="0" w:tplc="AD6A25B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31B8291F"/>
    <w:multiLevelType w:val="hybridMultilevel"/>
    <w:tmpl w:val="AC7CB8E6"/>
    <w:lvl w:ilvl="0" w:tplc="30ACA1B6">
      <w:start w:val="1"/>
      <w:numFmt w:val="lowerLetter"/>
      <w:lvlText w:val="%1)"/>
      <w:lvlJc w:val="left"/>
      <w:pPr>
        <w:ind w:left="928" w:hanging="360"/>
      </w:pPr>
      <w:rPr>
        <w:rFonts w:hint="default"/>
      </w:rPr>
    </w:lvl>
    <w:lvl w:ilvl="1" w:tplc="04150019" w:tentative="1">
      <w:start w:val="1"/>
      <w:numFmt w:val="lowerLetter"/>
      <w:lvlText w:val="%2."/>
      <w:lvlJc w:val="left"/>
      <w:pPr>
        <w:ind w:left="230" w:hanging="360"/>
      </w:pPr>
    </w:lvl>
    <w:lvl w:ilvl="2" w:tplc="0415001B" w:tentative="1">
      <w:start w:val="1"/>
      <w:numFmt w:val="lowerRoman"/>
      <w:lvlText w:val="%3."/>
      <w:lvlJc w:val="right"/>
      <w:pPr>
        <w:ind w:left="950" w:hanging="180"/>
      </w:pPr>
    </w:lvl>
    <w:lvl w:ilvl="3" w:tplc="0415000F" w:tentative="1">
      <w:start w:val="1"/>
      <w:numFmt w:val="decimal"/>
      <w:lvlText w:val="%4."/>
      <w:lvlJc w:val="left"/>
      <w:pPr>
        <w:ind w:left="1670" w:hanging="360"/>
      </w:pPr>
    </w:lvl>
    <w:lvl w:ilvl="4" w:tplc="04150019" w:tentative="1">
      <w:start w:val="1"/>
      <w:numFmt w:val="lowerLetter"/>
      <w:lvlText w:val="%5."/>
      <w:lvlJc w:val="left"/>
      <w:pPr>
        <w:ind w:left="2390" w:hanging="360"/>
      </w:pPr>
    </w:lvl>
    <w:lvl w:ilvl="5" w:tplc="0415001B" w:tentative="1">
      <w:start w:val="1"/>
      <w:numFmt w:val="lowerRoman"/>
      <w:lvlText w:val="%6."/>
      <w:lvlJc w:val="right"/>
      <w:pPr>
        <w:ind w:left="3110" w:hanging="180"/>
      </w:pPr>
    </w:lvl>
    <w:lvl w:ilvl="6" w:tplc="0415000F" w:tentative="1">
      <w:start w:val="1"/>
      <w:numFmt w:val="decimal"/>
      <w:lvlText w:val="%7."/>
      <w:lvlJc w:val="left"/>
      <w:pPr>
        <w:ind w:left="3830" w:hanging="360"/>
      </w:pPr>
    </w:lvl>
    <w:lvl w:ilvl="7" w:tplc="04150019" w:tentative="1">
      <w:start w:val="1"/>
      <w:numFmt w:val="lowerLetter"/>
      <w:lvlText w:val="%8."/>
      <w:lvlJc w:val="left"/>
      <w:pPr>
        <w:ind w:left="4550" w:hanging="360"/>
      </w:pPr>
    </w:lvl>
    <w:lvl w:ilvl="8" w:tplc="0415001B" w:tentative="1">
      <w:start w:val="1"/>
      <w:numFmt w:val="lowerRoman"/>
      <w:lvlText w:val="%9."/>
      <w:lvlJc w:val="right"/>
      <w:pPr>
        <w:ind w:left="5270" w:hanging="180"/>
      </w:pPr>
    </w:lvl>
  </w:abstractNum>
  <w:abstractNum w:abstractNumId="48" w15:restartNumberingAfterBreak="0">
    <w:nsid w:val="33BB4A1A"/>
    <w:multiLevelType w:val="hybridMultilevel"/>
    <w:tmpl w:val="134CCE0E"/>
    <w:lvl w:ilvl="0" w:tplc="C4D84EC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34237023"/>
    <w:multiLevelType w:val="hybridMultilevel"/>
    <w:tmpl w:val="76D2B9E6"/>
    <w:lvl w:ilvl="0" w:tplc="5F1E9910">
      <w:start w:val="1"/>
      <w:numFmt w:val="decimal"/>
      <w:lvlText w:val="%1."/>
      <w:lvlJc w:val="left"/>
      <w:pPr>
        <w:ind w:left="361" w:hanging="360"/>
      </w:pPr>
      <w:rPr>
        <w:rFonts w:hint="default"/>
        <w:sz w:val="22"/>
        <w:szCs w:val="22"/>
      </w:rPr>
    </w:lvl>
    <w:lvl w:ilvl="1" w:tplc="04150019" w:tentative="1">
      <w:start w:val="1"/>
      <w:numFmt w:val="lowerLetter"/>
      <w:lvlText w:val="%2."/>
      <w:lvlJc w:val="left"/>
      <w:pPr>
        <w:ind w:left="1081" w:hanging="360"/>
      </w:pPr>
    </w:lvl>
    <w:lvl w:ilvl="2" w:tplc="0415001B" w:tentative="1">
      <w:start w:val="1"/>
      <w:numFmt w:val="lowerRoman"/>
      <w:lvlText w:val="%3."/>
      <w:lvlJc w:val="right"/>
      <w:pPr>
        <w:ind w:left="1801" w:hanging="180"/>
      </w:pPr>
    </w:lvl>
    <w:lvl w:ilvl="3" w:tplc="0415000F" w:tentative="1">
      <w:start w:val="1"/>
      <w:numFmt w:val="decimal"/>
      <w:lvlText w:val="%4."/>
      <w:lvlJc w:val="left"/>
      <w:pPr>
        <w:ind w:left="2521" w:hanging="360"/>
      </w:pPr>
    </w:lvl>
    <w:lvl w:ilvl="4" w:tplc="04150019" w:tentative="1">
      <w:start w:val="1"/>
      <w:numFmt w:val="lowerLetter"/>
      <w:lvlText w:val="%5."/>
      <w:lvlJc w:val="left"/>
      <w:pPr>
        <w:ind w:left="3241" w:hanging="360"/>
      </w:pPr>
    </w:lvl>
    <w:lvl w:ilvl="5" w:tplc="0415001B" w:tentative="1">
      <w:start w:val="1"/>
      <w:numFmt w:val="lowerRoman"/>
      <w:lvlText w:val="%6."/>
      <w:lvlJc w:val="right"/>
      <w:pPr>
        <w:ind w:left="3961" w:hanging="180"/>
      </w:pPr>
    </w:lvl>
    <w:lvl w:ilvl="6" w:tplc="0415000F" w:tentative="1">
      <w:start w:val="1"/>
      <w:numFmt w:val="decimal"/>
      <w:lvlText w:val="%7."/>
      <w:lvlJc w:val="left"/>
      <w:pPr>
        <w:ind w:left="4681" w:hanging="360"/>
      </w:pPr>
    </w:lvl>
    <w:lvl w:ilvl="7" w:tplc="04150019" w:tentative="1">
      <w:start w:val="1"/>
      <w:numFmt w:val="lowerLetter"/>
      <w:lvlText w:val="%8."/>
      <w:lvlJc w:val="left"/>
      <w:pPr>
        <w:ind w:left="5401" w:hanging="360"/>
      </w:pPr>
    </w:lvl>
    <w:lvl w:ilvl="8" w:tplc="0415001B" w:tentative="1">
      <w:start w:val="1"/>
      <w:numFmt w:val="lowerRoman"/>
      <w:lvlText w:val="%9."/>
      <w:lvlJc w:val="right"/>
      <w:pPr>
        <w:ind w:left="6121" w:hanging="180"/>
      </w:pPr>
    </w:lvl>
  </w:abstractNum>
  <w:abstractNum w:abstractNumId="50" w15:restartNumberingAfterBreak="0">
    <w:nsid w:val="34781A20"/>
    <w:multiLevelType w:val="hybridMultilevel"/>
    <w:tmpl w:val="86387280"/>
    <w:lvl w:ilvl="0" w:tplc="04150011">
      <w:start w:val="1"/>
      <w:numFmt w:val="decimal"/>
      <w:lvlText w:val="%1)"/>
      <w:lvlJc w:val="left"/>
      <w:pPr>
        <w:ind w:left="720" w:hanging="360"/>
      </w:pPr>
    </w:lvl>
    <w:lvl w:ilvl="1" w:tplc="F67A2D96">
      <w:start w:val="1"/>
      <w:numFmt w:val="lowerLetter"/>
      <w:lvlText w:val="%2)"/>
      <w:lvlJc w:val="left"/>
      <w:pPr>
        <w:ind w:left="1170" w:hanging="9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3904129B"/>
    <w:multiLevelType w:val="hybridMultilevel"/>
    <w:tmpl w:val="8A241B9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3AC142B1"/>
    <w:multiLevelType w:val="hybridMultilevel"/>
    <w:tmpl w:val="9A740220"/>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53" w15:restartNumberingAfterBreak="0">
    <w:nsid w:val="48664772"/>
    <w:multiLevelType w:val="hybridMultilevel"/>
    <w:tmpl w:val="272C1892"/>
    <w:lvl w:ilvl="0" w:tplc="877AE15C">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4D2418F6"/>
    <w:multiLevelType w:val="hybridMultilevel"/>
    <w:tmpl w:val="E7AC6CD4"/>
    <w:lvl w:ilvl="0" w:tplc="7638D06A">
      <w:start w:val="1"/>
      <w:numFmt w:val="decimal"/>
      <w:suff w:val="nothing"/>
      <w:lvlText w:val="%1."/>
      <w:lvlJc w:val="left"/>
      <w:pPr>
        <w:ind w:left="0" w:firstLine="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4D532F6F"/>
    <w:multiLevelType w:val="hybridMultilevel"/>
    <w:tmpl w:val="53A68FC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4EBF38F7"/>
    <w:multiLevelType w:val="hybridMultilevel"/>
    <w:tmpl w:val="1CE6076C"/>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57" w15:restartNumberingAfterBreak="0">
    <w:nsid w:val="56036E1E"/>
    <w:multiLevelType w:val="hybridMultilevel"/>
    <w:tmpl w:val="13DEA55A"/>
    <w:lvl w:ilvl="0" w:tplc="04150001">
      <w:start w:val="1"/>
      <w:numFmt w:val="bullet"/>
      <w:lvlText w:val=""/>
      <w:lvlJc w:val="left"/>
      <w:pPr>
        <w:ind w:left="722" w:hanging="360"/>
      </w:pPr>
      <w:rPr>
        <w:rFonts w:ascii="Symbol" w:hAnsi="Symbol" w:hint="default"/>
      </w:rPr>
    </w:lvl>
    <w:lvl w:ilvl="1" w:tplc="6486CC04">
      <w:start w:val="1"/>
      <w:numFmt w:val="lowerLetter"/>
      <w:lvlText w:val="%2)"/>
      <w:lvlJc w:val="left"/>
      <w:pPr>
        <w:ind w:left="1211" w:hanging="360"/>
      </w:pPr>
      <w:rPr>
        <w:rFonts w:hint="default"/>
        <w:b w:val="0"/>
      </w:rPr>
    </w:lvl>
    <w:lvl w:ilvl="2" w:tplc="04150005" w:tentative="1">
      <w:start w:val="1"/>
      <w:numFmt w:val="bullet"/>
      <w:lvlText w:val=""/>
      <w:lvlJc w:val="left"/>
      <w:pPr>
        <w:ind w:left="2162" w:hanging="360"/>
      </w:pPr>
      <w:rPr>
        <w:rFonts w:ascii="Wingdings" w:hAnsi="Wingdings" w:hint="default"/>
      </w:rPr>
    </w:lvl>
    <w:lvl w:ilvl="3" w:tplc="04150001" w:tentative="1">
      <w:start w:val="1"/>
      <w:numFmt w:val="bullet"/>
      <w:lvlText w:val=""/>
      <w:lvlJc w:val="left"/>
      <w:pPr>
        <w:ind w:left="2882" w:hanging="360"/>
      </w:pPr>
      <w:rPr>
        <w:rFonts w:ascii="Symbol" w:hAnsi="Symbol" w:hint="default"/>
      </w:rPr>
    </w:lvl>
    <w:lvl w:ilvl="4" w:tplc="04150003" w:tentative="1">
      <w:start w:val="1"/>
      <w:numFmt w:val="bullet"/>
      <w:lvlText w:val="o"/>
      <w:lvlJc w:val="left"/>
      <w:pPr>
        <w:ind w:left="3602" w:hanging="360"/>
      </w:pPr>
      <w:rPr>
        <w:rFonts w:ascii="Courier New" w:hAnsi="Courier New" w:cs="Courier New" w:hint="default"/>
      </w:rPr>
    </w:lvl>
    <w:lvl w:ilvl="5" w:tplc="04150005" w:tentative="1">
      <w:start w:val="1"/>
      <w:numFmt w:val="bullet"/>
      <w:lvlText w:val=""/>
      <w:lvlJc w:val="left"/>
      <w:pPr>
        <w:ind w:left="4322" w:hanging="360"/>
      </w:pPr>
      <w:rPr>
        <w:rFonts w:ascii="Wingdings" w:hAnsi="Wingdings" w:hint="default"/>
      </w:rPr>
    </w:lvl>
    <w:lvl w:ilvl="6" w:tplc="04150001" w:tentative="1">
      <w:start w:val="1"/>
      <w:numFmt w:val="bullet"/>
      <w:lvlText w:val=""/>
      <w:lvlJc w:val="left"/>
      <w:pPr>
        <w:ind w:left="5042" w:hanging="360"/>
      </w:pPr>
      <w:rPr>
        <w:rFonts w:ascii="Symbol" w:hAnsi="Symbol" w:hint="default"/>
      </w:rPr>
    </w:lvl>
    <w:lvl w:ilvl="7" w:tplc="04150003" w:tentative="1">
      <w:start w:val="1"/>
      <w:numFmt w:val="bullet"/>
      <w:lvlText w:val="o"/>
      <w:lvlJc w:val="left"/>
      <w:pPr>
        <w:ind w:left="5762" w:hanging="360"/>
      </w:pPr>
      <w:rPr>
        <w:rFonts w:ascii="Courier New" w:hAnsi="Courier New" w:cs="Courier New" w:hint="default"/>
      </w:rPr>
    </w:lvl>
    <w:lvl w:ilvl="8" w:tplc="04150005" w:tentative="1">
      <w:start w:val="1"/>
      <w:numFmt w:val="bullet"/>
      <w:lvlText w:val=""/>
      <w:lvlJc w:val="left"/>
      <w:pPr>
        <w:ind w:left="6482" w:hanging="360"/>
      </w:pPr>
      <w:rPr>
        <w:rFonts w:ascii="Wingdings" w:hAnsi="Wingdings" w:hint="default"/>
      </w:rPr>
    </w:lvl>
  </w:abstractNum>
  <w:abstractNum w:abstractNumId="58" w15:restartNumberingAfterBreak="0">
    <w:nsid w:val="5BEB0937"/>
    <w:multiLevelType w:val="hybridMultilevel"/>
    <w:tmpl w:val="17C675F8"/>
    <w:lvl w:ilvl="0" w:tplc="56E0603E">
      <w:start w:val="4"/>
      <w:numFmt w:val="lowerLetter"/>
      <w:lvlText w:val="%1)"/>
      <w:lvlJc w:val="left"/>
      <w:pPr>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5CEA50B0"/>
    <w:multiLevelType w:val="hybridMultilevel"/>
    <w:tmpl w:val="86780C0C"/>
    <w:lvl w:ilvl="0" w:tplc="77E89424">
      <w:start w:val="1"/>
      <w:numFmt w:val="decimal"/>
      <w:suff w:val="nothing"/>
      <w:lvlText w:val="%1."/>
      <w:lvlJc w:val="left"/>
      <w:pPr>
        <w:ind w:left="0" w:firstLine="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15:restartNumberingAfterBreak="0">
    <w:nsid w:val="5DDA40AC"/>
    <w:multiLevelType w:val="hybridMultilevel"/>
    <w:tmpl w:val="E3362C3C"/>
    <w:lvl w:ilvl="0" w:tplc="455C6BFE">
      <w:start w:val="1"/>
      <w:numFmt w:val="decimal"/>
      <w:pStyle w:val="Nagwek1"/>
      <w:lvlText w:val="%1)"/>
      <w:lvlJc w:val="left"/>
      <w:pPr>
        <w:ind w:left="720" w:hanging="360"/>
      </w:pPr>
      <w:rPr>
        <w:strike w:val="0"/>
        <w:color w:val="auto"/>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656C2D8C"/>
    <w:multiLevelType w:val="hybridMultilevel"/>
    <w:tmpl w:val="17266E18"/>
    <w:lvl w:ilvl="0" w:tplc="35B6FC62">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15:restartNumberingAfterBreak="0">
    <w:nsid w:val="6ACA21D0"/>
    <w:multiLevelType w:val="hybridMultilevel"/>
    <w:tmpl w:val="BC70C8C2"/>
    <w:lvl w:ilvl="0" w:tplc="04150017">
      <w:start w:val="1"/>
      <w:numFmt w:val="lowerLetter"/>
      <w:lvlText w:val="%1)"/>
      <w:lvlJc w:val="left"/>
      <w:pPr>
        <w:ind w:left="2162" w:hanging="360"/>
      </w:pPr>
    </w:lvl>
    <w:lvl w:ilvl="1" w:tplc="04150019">
      <w:start w:val="1"/>
      <w:numFmt w:val="lowerLetter"/>
      <w:lvlText w:val="%2."/>
      <w:lvlJc w:val="left"/>
      <w:pPr>
        <w:ind w:left="2882" w:hanging="360"/>
      </w:pPr>
    </w:lvl>
    <w:lvl w:ilvl="2" w:tplc="0415001B" w:tentative="1">
      <w:start w:val="1"/>
      <w:numFmt w:val="lowerRoman"/>
      <w:lvlText w:val="%3."/>
      <w:lvlJc w:val="right"/>
      <w:pPr>
        <w:ind w:left="3602" w:hanging="180"/>
      </w:pPr>
    </w:lvl>
    <w:lvl w:ilvl="3" w:tplc="0415000F" w:tentative="1">
      <w:start w:val="1"/>
      <w:numFmt w:val="decimal"/>
      <w:lvlText w:val="%4."/>
      <w:lvlJc w:val="left"/>
      <w:pPr>
        <w:ind w:left="4322" w:hanging="360"/>
      </w:pPr>
    </w:lvl>
    <w:lvl w:ilvl="4" w:tplc="04150019" w:tentative="1">
      <w:start w:val="1"/>
      <w:numFmt w:val="lowerLetter"/>
      <w:lvlText w:val="%5."/>
      <w:lvlJc w:val="left"/>
      <w:pPr>
        <w:ind w:left="5042" w:hanging="360"/>
      </w:pPr>
    </w:lvl>
    <w:lvl w:ilvl="5" w:tplc="0415001B" w:tentative="1">
      <w:start w:val="1"/>
      <w:numFmt w:val="lowerRoman"/>
      <w:lvlText w:val="%6."/>
      <w:lvlJc w:val="right"/>
      <w:pPr>
        <w:ind w:left="5762" w:hanging="180"/>
      </w:pPr>
    </w:lvl>
    <w:lvl w:ilvl="6" w:tplc="0415000F" w:tentative="1">
      <w:start w:val="1"/>
      <w:numFmt w:val="decimal"/>
      <w:lvlText w:val="%7."/>
      <w:lvlJc w:val="left"/>
      <w:pPr>
        <w:ind w:left="6482" w:hanging="360"/>
      </w:pPr>
    </w:lvl>
    <w:lvl w:ilvl="7" w:tplc="04150019" w:tentative="1">
      <w:start w:val="1"/>
      <w:numFmt w:val="lowerLetter"/>
      <w:lvlText w:val="%8."/>
      <w:lvlJc w:val="left"/>
      <w:pPr>
        <w:ind w:left="7202" w:hanging="360"/>
      </w:pPr>
    </w:lvl>
    <w:lvl w:ilvl="8" w:tplc="0415001B" w:tentative="1">
      <w:start w:val="1"/>
      <w:numFmt w:val="lowerRoman"/>
      <w:lvlText w:val="%9."/>
      <w:lvlJc w:val="right"/>
      <w:pPr>
        <w:ind w:left="7922" w:hanging="180"/>
      </w:pPr>
    </w:lvl>
  </w:abstractNum>
  <w:abstractNum w:abstractNumId="63" w15:restartNumberingAfterBreak="0">
    <w:nsid w:val="6F7E043C"/>
    <w:multiLevelType w:val="hybridMultilevel"/>
    <w:tmpl w:val="5D5891CA"/>
    <w:lvl w:ilvl="0" w:tplc="C5AAAD82">
      <w:start w:val="1"/>
      <w:numFmt w:val="bullet"/>
      <w:lvlText w:val=""/>
      <w:lvlJc w:val="left"/>
      <w:pPr>
        <w:ind w:left="1637"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64" w15:restartNumberingAfterBreak="0">
    <w:nsid w:val="708157E1"/>
    <w:multiLevelType w:val="hybridMultilevel"/>
    <w:tmpl w:val="E44840C0"/>
    <w:lvl w:ilvl="0" w:tplc="04150017">
      <w:start w:val="1"/>
      <w:numFmt w:val="lowerLetter"/>
      <w:lvlText w:val="%1)"/>
      <w:lvlJc w:val="left"/>
      <w:pPr>
        <w:ind w:left="928" w:hanging="360"/>
      </w:p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65" w15:restartNumberingAfterBreak="0">
    <w:nsid w:val="70FE10C4"/>
    <w:multiLevelType w:val="hybridMultilevel"/>
    <w:tmpl w:val="1D1AB8B0"/>
    <w:lvl w:ilvl="0" w:tplc="BDDC5988">
      <w:start w:val="1"/>
      <w:numFmt w:val="decimal"/>
      <w:lvlText w:val="%1)"/>
      <w:lvlJc w:val="left"/>
      <w:pPr>
        <w:ind w:left="360" w:hanging="360"/>
      </w:pPr>
      <w:rPr>
        <w:color w:val="auto"/>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733454BA"/>
    <w:multiLevelType w:val="multilevel"/>
    <w:tmpl w:val="6D80468A"/>
    <w:lvl w:ilvl="0">
      <w:start w:val="31"/>
      <w:numFmt w:val="decimal"/>
      <w:lvlText w:val="%1"/>
      <w:lvlJc w:val="left"/>
      <w:pPr>
        <w:ind w:left="675" w:hanging="675"/>
      </w:pPr>
      <w:rPr>
        <w:rFonts w:hint="default"/>
        <w:b w:val="0"/>
      </w:rPr>
    </w:lvl>
    <w:lvl w:ilvl="1">
      <w:start w:val="156"/>
      <w:numFmt w:val="decimal"/>
      <w:lvlText w:val="%1-%2"/>
      <w:lvlJc w:val="left"/>
      <w:pPr>
        <w:ind w:left="1032" w:hanging="675"/>
      </w:pPr>
      <w:rPr>
        <w:rFonts w:hint="default"/>
        <w:b w:val="0"/>
      </w:rPr>
    </w:lvl>
    <w:lvl w:ilvl="2">
      <w:start w:val="1"/>
      <w:numFmt w:val="decimal"/>
      <w:lvlText w:val="%1-%2.%3"/>
      <w:lvlJc w:val="left"/>
      <w:pPr>
        <w:ind w:left="1434" w:hanging="720"/>
      </w:pPr>
      <w:rPr>
        <w:rFonts w:hint="default"/>
        <w:b w:val="0"/>
      </w:rPr>
    </w:lvl>
    <w:lvl w:ilvl="3">
      <w:start w:val="1"/>
      <w:numFmt w:val="decimal"/>
      <w:lvlText w:val="%1-%2.%3.%4"/>
      <w:lvlJc w:val="left"/>
      <w:pPr>
        <w:ind w:left="1791" w:hanging="720"/>
      </w:pPr>
      <w:rPr>
        <w:rFonts w:hint="default"/>
        <w:b w:val="0"/>
      </w:rPr>
    </w:lvl>
    <w:lvl w:ilvl="4">
      <w:start w:val="1"/>
      <w:numFmt w:val="decimal"/>
      <w:lvlText w:val="%1-%2.%3.%4.%5"/>
      <w:lvlJc w:val="left"/>
      <w:pPr>
        <w:ind w:left="2508" w:hanging="1080"/>
      </w:pPr>
      <w:rPr>
        <w:rFonts w:hint="default"/>
        <w:b w:val="0"/>
      </w:rPr>
    </w:lvl>
    <w:lvl w:ilvl="5">
      <w:start w:val="1"/>
      <w:numFmt w:val="decimal"/>
      <w:lvlText w:val="%1-%2.%3.%4.%5.%6"/>
      <w:lvlJc w:val="left"/>
      <w:pPr>
        <w:ind w:left="2865" w:hanging="1080"/>
      </w:pPr>
      <w:rPr>
        <w:rFonts w:hint="default"/>
        <w:b w:val="0"/>
      </w:rPr>
    </w:lvl>
    <w:lvl w:ilvl="6">
      <w:start w:val="1"/>
      <w:numFmt w:val="decimal"/>
      <w:lvlText w:val="%1-%2.%3.%4.%5.%6.%7"/>
      <w:lvlJc w:val="left"/>
      <w:pPr>
        <w:ind w:left="3582" w:hanging="1440"/>
      </w:pPr>
      <w:rPr>
        <w:rFonts w:hint="default"/>
        <w:b w:val="0"/>
      </w:rPr>
    </w:lvl>
    <w:lvl w:ilvl="7">
      <w:start w:val="1"/>
      <w:numFmt w:val="decimal"/>
      <w:lvlText w:val="%1-%2.%3.%4.%5.%6.%7.%8"/>
      <w:lvlJc w:val="left"/>
      <w:pPr>
        <w:ind w:left="3939" w:hanging="1440"/>
      </w:pPr>
      <w:rPr>
        <w:rFonts w:hint="default"/>
        <w:b w:val="0"/>
      </w:rPr>
    </w:lvl>
    <w:lvl w:ilvl="8">
      <w:start w:val="1"/>
      <w:numFmt w:val="decimal"/>
      <w:lvlText w:val="%1-%2.%3.%4.%5.%6.%7.%8.%9"/>
      <w:lvlJc w:val="left"/>
      <w:pPr>
        <w:ind w:left="4656" w:hanging="1800"/>
      </w:pPr>
      <w:rPr>
        <w:rFonts w:hint="default"/>
        <w:b w:val="0"/>
      </w:rPr>
    </w:lvl>
  </w:abstractNum>
  <w:abstractNum w:abstractNumId="67" w15:restartNumberingAfterBreak="0">
    <w:nsid w:val="76590C45"/>
    <w:multiLevelType w:val="hybridMultilevel"/>
    <w:tmpl w:val="552A81F0"/>
    <w:name w:val="WW8Num384"/>
    <w:lvl w:ilvl="0" w:tplc="FFFFFFFF">
      <w:start w:val="1"/>
      <w:numFmt w:val="decimal"/>
      <w:lvlText w:val="%1."/>
      <w:lvlJc w:val="left"/>
      <w:pPr>
        <w:ind w:left="360" w:hanging="360"/>
      </w:pPr>
      <w:rPr>
        <w:rFonts w:cs="Times New Roman"/>
        <w:b w:val="0"/>
        <w:i w:val="0"/>
        <w:color w:val="000000"/>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68" w15:restartNumberingAfterBreak="0">
    <w:nsid w:val="7D3C312F"/>
    <w:multiLevelType w:val="hybridMultilevel"/>
    <w:tmpl w:val="0DB2C14A"/>
    <w:lvl w:ilvl="0" w:tplc="04150017">
      <w:start w:val="1"/>
      <w:numFmt w:val="lowerLetter"/>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4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30"/>
  </w:num>
  <w:num w:numId="31">
    <w:abstractNumId w:val="43"/>
  </w:num>
  <w:num w:numId="32">
    <w:abstractNumId w:val="35"/>
  </w:num>
  <w:num w:numId="33">
    <w:abstractNumId w:val="60"/>
  </w:num>
  <w:num w:numId="34">
    <w:abstractNumId w:val="36"/>
  </w:num>
  <w:num w:numId="35">
    <w:abstractNumId w:val="43"/>
    <w:lvlOverride w:ilvl="0">
      <w:startOverride w:val="1"/>
    </w:lvlOverride>
  </w:num>
  <w:num w:numId="36">
    <w:abstractNumId w:val="33"/>
  </w:num>
  <w:num w:numId="37">
    <w:abstractNumId w:val="27"/>
  </w:num>
  <w:num w:numId="38">
    <w:abstractNumId w:val="50"/>
  </w:num>
  <w:num w:numId="39">
    <w:abstractNumId w:val="49"/>
  </w:num>
  <w:num w:numId="40">
    <w:abstractNumId w:val="57"/>
  </w:num>
  <w:num w:numId="41">
    <w:abstractNumId w:val="42"/>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num>
  <w:num w:numId="44">
    <w:abstractNumId w:val="55"/>
  </w:num>
  <w:num w:numId="45">
    <w:abstractNumId w:val="32"/>
  </w:num>
  <w:num w:numId="46">
    <w:abstractNumId w:val="40"/>
  </w:num>
  <w:num w:numId="47">
    <w:abstractNumId w:val="65"/>
  </w:num>
  <w:num w:numId="48">
    <w:abstractNumId w:val="52"/>
  </w:num>
  <w:num w:numId="49">
    <w:abstractNumId w:val="41"/>
  </w:num>
  <w:num w:numId="50">
    <w:abstractNumId w:val="56"/>
  </w:num>
  <w:num w:numId="51">
    <w:abstractNumId w:val="51"/>
  </w:num>
  <w:num w:numId="52">
    <w:abstractNumId w:val="66"/>
  </w:num>
  <w:num w:numId="53">
    <w:abstractNumId w:val="34"/>
  </w:num>
  <w:num w:numId="54">
    <w:abstractNumId w:val="59"/>
  </w:num>
  <w:num w:numId="55">
    <w:abstractNumId w:val="61"/>
  </w:num>
  <w:num w:numId="56">
    <w:abstractNumId w:val="46"/>
  </w:num>
  <w:num w:numId="57">
    <w:abstractNumId w:val="63"/>
  </w:num>
  <w:num w:numId="58">
    <w:abstractNumId w:val="48"/>
  </w:num>
  <w:num w:numId="59">
    <w:abstractNumId w:val="68"/>
  </w:num>
  <w:num w:numId="60">
    <w:abstractNumId w:val="47"/>
  </w:num>
  <w:num w:numId="61">
    <w:abstractNumId w:val="44"/>
  </w:num>
  <w:num w:numId="62">
    <w:abstractNumId w:val="64"/>
  </w:num>
  <w:num w:numId="63">
    <w:abstractNumId w:val="37"/>
  </w:num>
  <w:num w:numId="64">
    <w:abstractNumId w:val="28"/>
  </w:num>
  <w:num w:numId="65">
    <w:abstractNumId w:val="58"/>
  </w:num>
  <w:num w:numId="66">
    <w:abstractNumId w:val="31"/>
  </w:num>
  <w:num w:numId="67">
    <w:abstractNumId w:val="62"/>
  </w:num>
  <w:num w:numId="68">
    <w:abstractNumId w:val="38"/>
  </w:num>
  <w:num w:numId="69">
    <w:abstractNumId w:val="5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55"/>
    <w:rsid w:val="00003F24"/>
    <w:rsid w:val="0000450D"/>
    <w:rsid w:val="00005504"/>
    <w:rsid w:val="000059EB"/>
    <w:rsid w:val="000112E1"/>
    <w:rsid w:val="00011465"/>
    <w:rsid w:val="00011A74"/>
    <w:rsid w:val="00011E04"/>
    <w:rsid w:val="0001360F"/>
    <w:rsid w:val="00013CD0"/>
    <w:rsid w:val="000152F7"/>
    <w:rsid w:val="000172CB"/>
    <w:rsid w:val="00020468"/>
    <w:rsid w:val="00022E4F"/>
    <w:rsid w:val="00022E54"/>
    <w:rsid w:val="00025259"/>
    <w:rsid w:val="0002799D"/>
    <w:rsid w:val="00027D07"/>
    <w:rsid w:val="00030D25"/>
    <w:rsid w:val="00032E1C"/>
    <w:rsid w:val="00037742"/>
    <w:rsid w:val="00040419"/>
    <w:rsid w:val="00041D58"/>
    <w:rsid w:val="00041FE1"/>
    <w:rsid w:val="00042AEB"/>
    <w:rsid w:val="00042D41"/>
    <w:rsid w:val="00042E5D"/>
    <w:rsid w:val="00043960"/>
    <w:rsid w:val="00046A24"/>
    <w:rsid w:val="0005106C"/>
    <w:rsid w:val="00051478"/>
    <w:rsid w:val="000521D6"/>
    <w:rsid w:val="0005388B"/>
    <w:rsid w:val="00053C46"/>
    <w:rsid w:val="00054808"/>
    <w:rsid w:val="000552BB"/>
    <w:rsid w:val="00056F9E"/>
    <w:rsid w:val="00061887"/>
    <w:rsid w:val="00062E1A"/>
    <w:rsid w:val="00064E08"/>
    <w:rsid w:val="00065DB1"/>
    <w:rsid w:val="00065FB8"/>
    <w:rsid w:val="00067961"/>
    <w:rsid w:val="00070696"/>
    <w:rsid w:val="00072048"/>
    <w:rsid w:val="0008107A"/>
    <w:rsid w:val="000825F5"/>
    <w:rsid w:val="000833EB"/>
    <w:rsid w:val="00086A36"/>
    <w:rsid w:val="00092EAB"/>
    <w:rsid w:val="000938EE"/>
    <w:rsid w:val="00094401"/>
    <w:rsid w:val="00095EB7"/>
    <w:rsid w:val="000971C6"/>
    <w:rsid w:val="00097248"/>
    <w:rsid w:val="00097ACD"/>
    <w:rsid w:val="000A0763"/>
    <w:rsid w:val="000A0E05"/>
    <w:rsid w:val="000A3033"/>
    <w:rsid w:val="000A3CC2"/>
    <w:rsid w:val="000A4A33"/>
    <w:rsid w:val="000A4DEC"/>
    <w:rsid w:val="000A560A"/>
    <w:rsid w:val="000A5623"/>
    <w:rsid w:val="000A608B"/>
    <w:rsid w:val="000A6B39"/>
    <w:rsid w:val="000A7569"/>
    <w:rsid w:val="000B2D98"/>
    <w:rsid w:val="000B5DD7"/>
    <w:rsid w:val="000B7865"/>
    <w:rsid w:val="000C0F9F"/>
    <w:rsid w:val="000C2B15"/>
    <w:rsid w:val="000C45F6"/>
    <w:rsid w:val="000C6693"/>
    <w:rsid w:val="000D5D5C"/>
    <w:rsid w:val="000D67B0"/>
    <w:rsid w:val="000E1144"/>
    <w:rsid w:val="000E1FB6"/>
    <w:rsid w:val="000E2CA1"/>
    <w:rsid w:val="000E45D0"/>
    <w:rsid w:val="000E5491"/>
    <w:rsid w:val="000E62D6"/>
    <w:rsid w:val="000E7102"/>
    <w:rsid w:val="000F2DCD"/>
    <w:rsid w:val="000F50CC"/>
    <w:rsid w:val="000F59F4"/>
    <w:rsid w:val="000F7878"/>
    <w:rsid w:val="00102705"/>
    <w:rsid w:val="0010502B"/>
    <w:rsid w:val="00110B6C"/>
    <w:rsid w:val="00111838"/>
    <w:rsid w:val="00112A98"/>
    <w:rsid w:val="00113768"/>
    <w:rsid w:val="00113EB0"/>
    <w:rsid w:val="00114A4B"/>
    <w:rsid w:val="001158C3"/>
    <w:rsid w:val="001166B4"/>
    <w:rsid w:val="00116CD3"/>
    <w:rsid w:val="00116F2D"/>
    <w:rsid w:val="0011740E"/>
    <w:rsid w:val="00122CDA"/>
    <w:rsid w:val="0012499B"/>
    <w:rsid w:val="001263E5"/>
    <w:rsid w:val="0013127F"/>
    <w:rsid w:val="00131616"/>
    <w:rsid w:val="00132246"/>
    <w:rsid w:val="00134ABA"/>
    <w:rsid w:val="0014480A"/>
    <w:rsid w:val="001458DC"/>
    <w:rsid w:val="00147BFC"/>
    <w:rsid w:val="00147E0A"/>
    <w:rsid w:val="00151D3A"/>
    <w:rsid w:val="00154ECD"/>
    <w:rsid w:val="00156966"/>
    <w:rsid w:val="0016213C"/>
    <w:rsid w:val="0016425F"/>
    <w:rsid w:val="00164912"/>
    <w:rsid w:val="001660C2"/>
    <w:rsid w:val="001708DB"/>
    <w:rsid w:val="00171002"/>
    <w:rsid w:val="001721A8"/>
    <w:rsid w:val="0017487F"/>
    <w:rsid w:val="00174A50"/>
    <w:rsid w:val="00175241"/>
    <w:rsid w:val="00177F54"/>
    <w:rsid w:val="00183304"/>
    <w:rsid w:val="001838BE"/>
    <w:rsid w:val="0018603E"/>
    <w:rsid w:val="001912A0"/>
    <w:rsid w:val="001930F3"/>
    <w:rsid w:val="00193988"/>
    <w:rsid w:val="001A1B6E"/>
    <w:rsid w:val="001A31EC"/>
    <w:rsid w:val="001A49C9"/>
    <w:rsid w:val="001A4C36"/>
    <w:rsid w:val="001A6A4D"/>
    <w:rsid w:val="001A70C2"/>
    <w:rsid w:val="001B1F24"/>
    <w:rsid w:val="001C063C"/>
    <w:rsid w:val="001C0CF2"/>
    <w:rsid w:val="001C14E4"/>
    <w:rsid w:val="001C2494"/>
    <w:rsid w:val="001C5D7E"/>
    <w:rsid w:val="001C6CAD"/>
    <w:rsid w:val="001C7A56"/>
    <w:rsid w:val="001C7BF7"/>
    <w:rsid w:val="001D204B"/>
    <w:rsid w:val="001D20AC"/>
    <w:rsid w:val="001D26F8"/>
    <w:rsid w:val="001D3012"/>
    <w:rsid w:val="001D49A2"/>
    <w:rsid w:val="001D5620"/>
    <w:rsid w:val="001D6A44"/>
    <w:rsid w:val="001E0136"/>
    <w:rsid w:val="001E1F9B"/>
    <w:rsid w:val="001E279F"/>
    <w:rsid w:val="001E2868"/>
    <w:rsid w:val="001E39C1"/>
    <w:rsid w:val="001E4AF7"/>
    <w:rsid w:val="001E6B8D"/>
    <w:rsid w:val="001F0D20"/>
    <w:rsid w:val="001F3362"/>
    <w:rsid w:val="001F64CA"/>
    <w:rsid w:val="001F7ED3"/>
    <w:rsid w:val="00201231"/>
    <w:rsid w:val="0020272E"/>
    <w:rsid w:val="002039F1"/>
    <w:rsid w:val="00203CCF"/>
    <w:rsid w:val="00203F74"/>
    <w:rsid w:val="002057D1"/>
    <w:rsid w:val="00207BDC"/>
    <w:rsid w:val="00210863"/>
    <w:rsid w:val="00211519"/>
    <w:rsid w:val="00212B31"/>
    <w:rsid w:val="002135B4"/>
    <w:rsid w:val="00215767"/>
    <w:rsid w:val="00217F9F"/>
    <w:rsid w:val="00220707"/>
    <w:rsid w:val="00220B55"/>
    <w:rsid w:val="00222D8E"/>
    <w:rsid w:val="00223772"/>
    <w:rsid w:val="00223E16"/>
    <w:rsid w:val="002240DE"/>
    <w:rsid w:val="00224429"/>
    <w:rsid w:val="0023126A"/>
    <w:rsid w:val="0023253C"/>
    <w:rsid w:val="00235AD6"/>
    <w:rsid w:val="00243F0E"/>
    <w:rsid w:val="002467A4"/>
    <w:rsid w:val="00246BC6"/>
    <w:rsid w:val="00246CB0"/>
    <w:rsid w:val="00250511"/>
    <w:rsid w:val="0025166F"/>
    <w:rsid w:val="002517E6"/>
    <w:rsid w:val="00253529"/>
    <w:rsid w:val="0025365A"/>
    <w:rsid w:val="00260AB0"/>
    <w:rsid w:val="0026282F"/>
    <w:rsid w:val="002645E3"/>
    <w:rsid w:val="00264A0B"/>
    <w:rsid w:val="00266A5D"/>
    <w:rsid w:val="00266B88"/>
    <w:rsid w:val="002715F2"/>
    <w:rsid w:val="00272CBB"/>
    <w:rsid w:val="00273775"/>
    <w:rsid w:val="002800AF"/>
    <w:rsid w:val="002808A7"/>
    <w:rsid w:val="00284E29"/>
    <w:rsid w:val="002857DD"/>
    <w:rsid w:val="00287D8C"/>
    <w:rsid w:val="00290A62"/>
    <w:rsid w:val="00290C7B"/>
    <w:rsid w:val="00297776"/>
    <w:rsid w:val="002A18C2"/>
    <w:rsid w:val="002A33C7"/>
    <w:rsid w:val="002A44A7"/>
    <w:rsid w:val="002A5857"/>
    <w:rsid w:val="002B0B2F"/>
    <w:rsid w:val="002B0D94"/>
    <w:rsid w:val="002C28DE"/>
    <w:rsid w:val="002C3A78"/>
    <w:rsid w:val="002C5CF2"/>
    <w:rsid w:val="002D08F3"/>
    <w:rsid w:val="002D0A6B"/>
    <w:rsid w:val="002D15EF"/>
    <w:rsid w:val="002D3654"/>
    <w:rsid w:val="002D7090"/>
    <w:rsid w:val="002D7871"/>
    <w:rsid w:val="002E18A9"/>
    <w:rsid w:val="002E2A7F"/>
    <w:rsid w:val="002E2EE7"/>
    <w:rsid w:val="002E47BF"/>
    <w:rsid w:val="002E48EF"/>
    <w:rsid w:val="002E5350"/>
    <w:rsid w:val="002E5EDC"/>
    <w:rsid w:val="002E6B5A"/>
    <w:rsid w:val="002F064E"/>
    <w:rsid w:val="002F0B65"/>
    <w:rsid w:val="002F1FF4"/>
    <w:rsid w:val="002F1FFD"/>
    <w:rsid w:val="002F326C"/>
    <w:rsid w:val="002F3BBD"/>
    <w:rsid w:val="002F4857"/>
    <w:rsid w:val="002F7B6D"/>
    <w:rsid w:val="003049BD"/>
    <w:rsid w:val="003055B0"/>
    <w:rsid w:val="003104A5"/>
    <w:rsid w:val="003135EA"/>
    <w:rsid w:val="0031402A"/>
    <w:rsid w:val="00314D6E"/>
    <w:rsid w:val="0031548E"/>
    <w:rsid w:val="0032128A"/>
    <w:rsid w:val="00322413"/>
    <w:rsid w:val="00323A30"/>
    <w:rsid w:val="00326ACE"/>
    <w:rsid w:val="00332201"/>
    <w:rsid w:val="0033484C"/>
    <w:rsid w:val="00334E0B"/>
    <w:rsid w:val="00337D62"/>
    <w:rsid w:val="00342AC9"/>
    <w:rsid w:val="003562DA"/>
    <w:rsid w:val="003565BD"/>
    <w:rsid w:val="00357A76"/>
    <w:rsid w:val="00361FF1"/>
    <w:rsid w:val="00362EA3"/>
    <w:rsid w:val="00364628"/>
    <w:rsid w:val="003647D4"/>
    <w:rsid w:val="00364ABD"/>
    <w:rsid w:val="003656F3"/>
    <w:rsid w:val="00367D0B"/>
    <w:rsid w:val="003700E7"/>
    <w:rsid w:val="00370BE1"/>
    <w:rsid w:val="00372A45"/>
    <w:rsid w:val="00373E5E"/>
    <w:rsid w:val="00375546"/>
    <w:rsid w:val="00375729"/>
    <w:rsid w:val="00383A90"/>
    <w:rsid w:val="0038451F"/>
    <w:rsid w:val="0038497D"/>
    <w:rsid w:val="003851C2"/>
    <w:rsid w:val="003851E6"/>
    <w:rsid w:val="003858A0"/>
    <w:rsid w:val="00385FEC"/>
    <w:rsid w:val="00386019"/>
    <w:rsid w:val="00387664"/>
    <w:rsid w:val="00394FA6"/>
    <w:rsid w:val="003976C9"/>
    <w:rsid w:val="003A043E"/>
    <w:rsid w:val="003A100A"/>
    <w:rsid w:val="003A20E1"/>
    <w:rsid w:val="003A3888"/>
    <w:rsid w:val="003A4FE8"/>
    <w:rsid w:val="003A6EC1"/>
    <w:rsid w:val="003B22D9"/>
    <w:rsid w:val="003B5E6F"/>
    <w:rsid w:val="003C055B"/>
    <w:rsid w:val="003C25A1"/>
    <w:rsid w:val="003C3141"/>
    <w:rsid w:val="003D0374"/>
    <w:rsid w:val="003D23F7"/>
    <w:rsid w:val="003D2E5C"/>
    <w:rsid w:val="003D4E44"/>
    <w:rsid w:val="003D6F44"/>
    <w:rsid w:val="003E0484"/>
    <w:rsid w:val="003E1D6B"/>
    <w:rsid w:val="003E3DD9"/>
    <w:rsid w:val="003E4326"/>
    <w:rsid w:val="003E4B55"/>
    <w:rsid w:val="003E6F6F"/>
    <w:rsid w:val="003E728C"/>
    <w:rsid w:val="003E7917"/>
    <w:rsid w:val="003F092E"/>
    <w:rsid w:val="003F161A"/>
    <w:rsid w:val="003F223A"/>
    <w:rsid w:val="003F50F4"/>
    <w:rsid w:val="003F535A"/>
    <w:rsid w:val="003F6A73"/>
    <w:rsid w:val="004011B9"/>
    <w:rsid w:val="00404313"/>
    <w:rsid w:val="00404F46"/>
    <w:rsid w:val="00407424"/>
    <w:rsid w:val="00407BE6"/>
    <w:rsid w:val="00410397"/>
    <w:rsid w:val="00410BB7"/>
    <w:rsid w:val="0041281D"/>
    <w:rsid w:val="00412843"/>
    <w:rsid w:val="00415170"/>
    <w:rsid w:val="0041582C"/>
    <w:rsid w:val="00415EF8"/>
    <w:rsid w:val="00416862"/>
    <w:rsid w:val="0042016D"/>
    <w:rsid w:val="00420811"/>
    <w:rsid w:val="0042728F"/>
    <w:rsid w:val="004276D2"/>
    <w:rsid w:val="00432ED4"/>
    <w:rsid w:val="004335BE"/>
    <w:rsid w:val="00436265"/>
    <w:rsid w:val="004362C3"/>
    <w:rsid w:val="004442B2"/>
    <w:rsid w:val="00445900"/>
    <w:rsid w:val="004464FC"/>
    <w:rsid w:val="004465CF"/>
    <w:rsid w:val="004476DD"/>
    <w:rsid w:val="00450804"/>
    <w:rsid w:val="004550B6"/>
    <w:rsid w:val="00456E3A"/>
    <w:rsid w:val="00457997"/>
    <w:rsid w:val="00457CAA"/>
    <w:rsid w:val="00463DAA"/>
    <w:rsid w:val="00463DDC"/>
    <w:rsid w:val="00464DA0"/>
    <w:rsid w:val="00466AB1"/>
    <w:rsid w:val="0047187A"/>
    <w:rsid w:val="00474638"/>
    <w:rsid w:val="00475208"/>
    <w:rsid w:val="00475FE4"/>
    <w:rsid w:val="00476A9D"/>
    <w:rsid w:val="00481440"/>
    <w:rsid w:val="00481954"/>
    <w:rsid w:val="00481E4F"/>
    <w:rsid w:val="00483DDC"/>
    <w:rsid w:val="004855B0"/>
    <w:rsid w:val="00490F2B"/>
    <w:rsid w:val="004916FF"/>
    <w:rsid w:val="00491FF3"/>
    <w:rsid w:val="00495919"/>
    <w:rsid w:val="004A1C04"/>
    <w:rsid w:val="004A2159"/>
    <w:rsid w:val="004A683F"/>
    <w:rsid w:val="004B0388"/>
    <w:rsid w:val="004B490A"/>
    <w:rsid w:val="004B4A2E"/>
    <w:rsid w:val="004B7EB5"/>
    <w:rsid w:val="004C3500"/>
    <w:rsid w:val="004C3597"/>
    <w:rsid w:val="004C7892"/>
    <w:rsid w:val="004D0068"/>
    <w:rsid w:val="004D2FE2"/>
    <w:rsid w:val="004D49F5"/>
    <w:rsid w:val="004D57FD"/>
    <w:rsid w:val="004D5AA3"/>
    <w:rsid w:val="004D793D"/>
    <w:rsid w:val="004D7A9A"/>
    <w:rsid w:val="004E5609"/>
    <w:rsid w:val="0050430F"/>
    <w:rsid w:val="00505FA8"/>
    <w:rsid w:val="00506893"/>
    <w:rsid w:val="00506DD2"/>
    <w:rsid w:val="00506F13"/>
    <w:rsid w:val="00512D2B"/>
    <w:rsid w:val="00514FE4"/>
    <w:rsid w:val="00523540"/>
    <w:rsid w:val="00523820"/>
    <w:rsid w:val="005246FB"/>
    <w:rsid w:val="005273A4"/>
    <w:rsid w:val="005279A7"/>
    <w:rsid w:val="00530B57"/>
    <w:rsid w:val="005329FD"/>
    <w:rsid w:val="00534273"/>
    <w:rsid w:val="00534686"/>
    <w:rsid w:val="005439EB"/>
    <w:rsid w:val="0055269D"/>
    <w:rsid w:val="0055430B"/>
    <w:rsid w:val="00556964"/>
    <w:rsid w:val="005619C4"/>
    <w:rsid w:val="00562059"/>
    <w:rsid w:val="005626FB"/>
    <w:rsid w:val="0057033B"/>
    <w:rsid w:val="005738BB"/>
    <w:rsid w:val="00576636"/>
    <w:rsid w:val="005778C2"/>
    <w:rsid w:val="005807F3"/>
    <w:rsid w:val="0058236F"/>
    <w:rsid w:val="00582ECB"/>
    <w:rsid w:val="00583E60"/>
    <w:rsid w:val="005852AF"/>
    <w:rsid w:val="0059042E"/>
    <w:rsid w:val="00590F9F"/>
    <w:rsid w:val="005926E0"/>
    <w:rsid w:val="00597479"/>
    <w:rsid w:val="00597C64"/>
    <w:rsid w:val="00597D21"/>
    <w:rsid w:val="005A365A"/>
    <w:rsid w:val="005A67CD"/>
    <w:rsid w:val="005A7D5A"/>
    <w:rsid w:val="005B04F0"/>
    <w:rsid w:val="005B06F4"/>
    <w:rsid w:val="005C1139"/>
    <w:rsid w:val="005C1F35"/>
    <w:rsid w:val="005C21FE"/>
    <w:rsid w:val="005C3426"/>
    <w:rsid w:val="005C6657"/>
    <w:rsid w:val="005C7FFE"/>
    <w:rsid w:val="005D0B12"/>
    <w:rsid w:val="005D40DB"/>
    <w:rsid w:val="005D5FC0"/>
    <w:rsid w:val="005D6C66"/>
    <w:rsid w:val="005E1F8E"/>
    <w:rsid w:val="005E5A72"/>
    <w:rsid w:val="005E622C"/>
    <w:rsid w:val="005F26C9"/>
    <w:rsid w:val="005F3D66"/>
    <w:rsid w:val="005F4E17"/>
    <w:rsid w:val="00605D55"/>
    <w:rsid w:val="00606192"/>
    <w:rsid w:val="00607754"/>
    <w:rsid w:val="0061282A"/>
    <w:rsid w:val="006129B6"/>
    <w:rsid w:val="00613441"/>
    <w:rsid w:val="00613CE7"/>
    <w:rsid w:val="006150B5"/>
    <w:rsid w:val="00617FF5"/>
    <w:rsid w:val="00620FE2"/>
    <w:rsid w:val="00621864"/>
    <w:rsid w:val="00623575"/>
    <w:rsid w:val="00625282"/>
    <w:rsid w:val="006328D2"/>
    <w:rsid w:val="00635FDC"/>
    <w:rsid w:val="00644522"/>
    <w:rsid w:val="00646ECB"/>
    <w:rsid w:val="00647E1B"/>
    <w:rsid w:val="006502E5"/>
    <w:rsid w:val="0065171F"/>
    <w:rsid w:val="006517E5"/>
    <w:rsid w:val="006524EC"/>
    <w:rsid w:val="00655BCE"/>
    <w:rsid w:val="0066233B"/>
    <w:rsid w:val="0066414A"/>
    <w:rsid w:val="006650C0"/>
    <w:rsid w:val="006665B0"/>
    <w:rsid w:val="006700D8"/>
    <w:rsid w:val="0067638E"/>
    <w:rsid w:val="00676B87"/>
    <w:rsid w:val="00677096"/>
    <w:rsid w:val="00677906"/>
    <w:rsid w:val="00681159"/>
    <w:rsid w:val="00682496"/>
    <w:rsid w:val="006844F4"/>
    <w:rsid w:val="00684AF0"/>
    <w:rsid w:val="00693538"/>
    <w:rsid w:val="00693EFB"/>
    <w:rsid w:val="0069463E"/>
    <w:rsid w:val="006953DA"/>
    <w:rsid w:val="006A3047"/>
    <w:rsid w:val="006A3BC4"/>
    <w:rsid w:val="006A72CC"/>
    <w:rsid w:val="006A7F4B"/>
    <w:rsid w:val="006B04F3"/>
    <w:rsid w:val="006B14DE"/>
    <w:rsid w:val="006B221F"/>
    <w:rsid w:val="006B24C4"/>
    <w:rsid w:val="006B47AD"/>
    <w:rsid w:val="006B4F31"/>
    <w:rsid w:val="006B5185"/>
    <w:rsid w:val="006B52C4"/>
    <w:rsid w:val="006B5391"/>
    <w:rsid w:val="006C1418"/>
    <w:rsid w:val="006C2DBB"/>
    <w:rsid w:val="006D5621"/>
    <w:rsid w:val="006D59EF"/>
    <w:rsid w:val="006D5EF3"/>
    <w:rsid w:val="006D7ABA"/>
    <w:rsid w:val="006E07B9"/>
    <w:rsid w:val="006E29D7"/>
    <w:rsid w:val="006E42BA"/>
    <w:rsid w:val="006E4571"/>
    <w:rsid w:val="006E58A0"/>
    <w:rsid w:val="006E7864"/>
    <w:rsid w:val="006F74C9"/>
    <w:rsid w:val="006F7BD8"/>
    <w:rsid w:val="00700032"/>
    <w:rsid w:val="00701916"/>
    <w:rsid w:val="00702F80"/>
    <w:rsid w:val="00707C2E"/>
    <w:rsid w:val="00710036"/>
    <w:rsid w:val="007106EF"/>
    <w:rsid w:val="007168A6"/>
    <w:rsid w:val="00717865"/>
    <w:rsid w:val="007231E4"/>
    <w:rsid w:val="00726D28"/>
    <w:rsid w:val="00730261"/>
    <w:rsid w:val="00732AB5"/>
    <w:rsid w:val="007332EB"/>
    <w:rsid w:val="0073411D"/>
    <w:rsid w:val="007363AC"/>
    <w:rsid w:val="0073714B"/>
    <w:rsid w:val="00737FF9"/>
    <w:rsid w:val="00741108"/>
    <w:rsid w:val="00741793"/>
    <w:rsid w:val="00742E9A"/>
    <w:rsid w:val="0074429B"/>
    <w:rsid w:val="00746632"/>
    <w:rsid w:val="00750275"/>
    <w:rsid w:val="00750D9C"/>
    <w:rsid w:val="00752065"/>
    <w:rsid w:val="00753033"/>
    <w:rsid w:val="00761DB4"/>
    <w:rsid w:val="00764B41"/>
    <w:rsid w:val="00766796"/>
    <w:rsid w:val="00767731"/>
    <w:rsid w:val="007705D7"/>
    <w:rsid w:val="007719EE"/>
    <w:rsid w:val="00774C3E"/>
    <w:rsid w:val="00774DCD"/>
    <w:rsid w:val="0077637A"/>
    <w:rsid w:val="00777B4B"/>
    <w:rsid w:val="00777C7F"/>
    <w:rsid w:val="00782395"/>
    <w:rsid w:val="007824D8"/>
    <w:rsid w:val="00783941"/>
    <w:rsid w:val="00784949"/>
    <w:rsid w:val="007870F2"/>
    <w:rsid w:val="00791E6E"/>
    <w:rsid w:val="0079786D"/>
    <w:rsid w:val="00797D77"/>
    <w:rsid w:val="007A0338"/>
    <w:rsid w:val="007A180C"/>
    <w:rsid w:val="007A2403"/>
    <w:rsid w:val="007A4E33"/>
    <w:rsid w:val="007A5886"/>
    <w:rsid w:val="007A5F4E"/>
    <w:rsid w:val="007A619E"/>
    <w:rsid w:val="007A7871"/>
    <w:rsid w:val="007B0A35"/>
    <w:rsid w:val="007B127F"/>
    <w:rsid w:val="007B2854"/>
    <w:rsid w:val="007B4CDA"/>
    <w:rsid w:val="007B6916"/>
    <w:rsid w:val="007B7083"/>
    <w:rsid w:val="007B7696"/>
    <w:rsid w:val="007B7777"/>
    <w:rsid w:val="007C779E"/>
    <w:rsid w:val="007C7DA3"/>
    <w:rsid w:val="007D3E8B"/>
    <w:rsid w:val="007D4EE1"/>
    <w:rsid w:val="007D7C3E"/>
    <w:rsid w:val="007E0259"/>
    <w:rsid w:val="007E06F3"/>
    <w:rsid w:val="007E17B9"/>
    <w:rsid w:val="007E20E2"/>
    <w:rsid w:val="007E7ADB"/>
    <w:rsid w:val="007F0079"/>
    <w:rsid w:val="007F0F6C"/>
    <w:rsid w:val="007F0FE9"/>
    <w:rsid w:val="007F1E4A"/>
    <w:rsid w:val="007F3488"/>
    <w:rsid w:val="007F4161"/>
    <w:rsid w:val="007F67B7"/>
    <w:rsid w:val="00800052"/>
    <w:rsid w:val="00801657"/>
    <w:rsid w:val="00804EAF"/>
    <w:rsid w:val="0081080A"/>
    <w:rsid w:val="00811C43"/>
    <w:rsid w:val="00812156"/>
    <w:rsid w:val="00815E53"/>
    <w:rsid w:val="0081649E"/>
    <w:rsid w:val="00816C12"/>
    <w:rsid w:val="00817941"/>
    <w:rsid w:val="00820681"/>
    <w:rsid w:val="00823055"/>
    <w:rsid w:val="00824826"/>
    <w:rsid w:val="008265D4"/>
    <w:rsid w:val="008277A0"/>
    <w:rsid w:val="00830CF8"/>
    <w:rsid w:val="00831B22"/>
    <w:rsid w:val="00834B5C"/>
    <w:rsid w:val="0084183B"/>
    <w:rsid w:val="0084453C"/>
    <w:rsid w:val="00844840"/>
    <w:rsid w:val="00847478"/>
    <w:rsid w:val="008477D6"/>
    <w:rsid w:val="008522AC"/>
    <w:rsid w:val="0085285F"/>
    <w:rsid w:val="008578B9"/>
    <w:rsid w:val="00860632"/>
    <w:rsid w:val="008613FC"/>
    <w:rsid w:val="008624BD"/>
    <w:rsid w:val="00863B76"/>
    <w:rsid w:val="00864534"/>
    <w:rsid w:val="00866A9C"/>
    <w:rsid w:val="0087048F"/>
    <w:rsid w:val="00871507"/>
    <w:rsid w:val="00873613"/>
    <w:rsid w:val="0087435C"/>
    <w:rsid w:val="00881B21"/>
    <w:rsid w:val="00883A2D"/>
    <w:rsid w:val="00885B43"/>
    <w:rsid w:val="0088796C"/>
    <w:rsid w:val="00894B03"/>
    <w:rsid w:val="00895027"/>
    <w:rsid w:val="00896210"/>
    <w:rsid w:val="00896872"/>
    <w:rsid w:val="00897B7D"/>
    <w:rsid w:val="008A032F"/>
    <w:rsid w:val="008A3B2A"/>
    <w:rsid w:val="008A7CD6"/>
    <w:rsid w:val="008B1B0B"/>
    <w:rsid w:val="008B1F8B"/>
    <w:rsid w:val="008B4E58"/>
    <w:rsid w:val="008B6AA1"/>
    <w:rsid w:val="008C1E0E"/>
    <w:rsid w:val="008C2048"/>
    <w:rsid w:val="008D10FE"/>
    <w:rsid w:val="008D205A"/>
    <w:rsid w:val="008D4730"/>
    <w:rsid w:val="008D4DA3"/>
    <w:rsid w:val="008D5CAF"/>
    <w:rsid w:val="008D760B"/>
    <w:rsid w:val="008D7B1E"/>
    <w:rsid w:val="008E049A"/>
    <w:rsid w:val="008E428D"/>
    <w:rsid w:val="008E47C2"/>
    <w:rsid w:val="008E50BA"/>
    <w:rsid w:val="008E6F60"/>
    <w:rsid w:val="008F042E"/>
    <w:rsid w:val="008F0663"/>
    <w:rsid w:val="008F209B"/>
    <w:rsid w:val="008F4701"/>
    <w:rsid w:val="008F5854"/>
    <w:rsid w:val="008F5F63"/>
    <w:rsid w:val="008F6016"/>
    <w:rsid w:val="0090097A"/>
    <w:rsid w:val="009012F2"/>
    <w:rsid w:val="00902DFD"/>
    <w:rsid w:val="00906F78"/>
    <w:rsid w:val="00910875"/>
    <w:rsid w:val="00911F54"/>
    <w:rsid w:val="00912461"/>
    <w:rsid w:val="00913410"/>
    <w:rsid w:val="00915156"/>
    <w:rsid w:val="009152BC"/>
    <w:rsid w:val="009220CE"/>
    <w:rsid w:val="0092703E"/>
    <w:rsid w:val="00930126"/>
    <w:rsid w:val="00933837"/>
    <w:rsid w:val="00941064"/>
    <w:rsid w:val="00943812"/>
    <w:rsid w:val="00943A95"/>
    <w:rsid w:val="00946C98"/>
    <w:rsid w:val="00952FAD"/>
    <w:rsid w:val="00954FCD"/>
    <w:rsid w:val="0095597B"/>
    <w:rsid w:val="00957459"/>
    <w:rsid w:val="00957C2F"/>
    <w:rsid w:val="00957FBC"/>
    <w:rsid w:val="00960334"/>
    <w:rsid w:val="00961582"/>
    <w:rsid w:val="00962C0F"/>
    <w:rsid w:val="009645DC"/>
    <w:rsid w:val="00966992"/>
    <w:rsid w:val="009670A1"/>
    <w:rsid w:val="009679D6"/>
    <w:rsid w:val="009701E7"/>
    <w:rsid w:val="00970AF3"/>
    <w:rsid w:val="0097188D"/>
    <w:rsid w:val="00974BC7"/>
    <w:rsid w:val="00975406"/>
    <w:rsid w:val="00975F56"/>
    <w:rsid w:val="00976639"/>
    <w:rsid w:val="009770C4"/>
    <w:rsid w:val="00980FAD"/>
    <w:rsid w:val="009826B1"/>
    <w:rsid w:val="00986742"/>
    <w:rsid w:val="009911DE"/>
    <w:rsid w:val="009960D2"/>
    <w:rsid w:val="00997718"/>
    <w:rsid w:val="009A01F2"/>
    <w:rsid w:val="009A320C"/>
    <w:rsid w:val="009A3B82"/>
    <w:rsid w:val="009B069F"/>
    <w:rsid w:val="009B159D"/>
    <w:rsid w:val="009B28C5"/>
    <w:rsid w:val="009B330D"/>
    <w:rsid w:val="009B41B6"/>
    <w:rsid w:val="009B45A2"/>
    <w:rsid w:val="009C0A9D"/>
    <w:rsid w:val="009C182A"/>
    <w:rsid w:val="009C2253"/>
    <w:rsid w:val="009C4F55"/>
    <w:rsid w:val="009C5C0A"/>
    <w:rsid w:val="009C6988"/>
    <w:rsid w:val="009C6F5E"/>
    <w:rsid w:val="009C72AE"/>
    <w:rsid w:val="009C757A"/>
    <w:rsid w:val="009D1D9A"/>
    <w:rsid w:val="009D23AC"/>
    <w:rsid w:val="009D3D4E"/>
    <w:rsid w:val="009D45C3"/>
    <w:rsid w:val="009D6B65"/>
    <w:rsid w:val="009D6EF1"/>
    <w:rsid w:val="009D798D"/>
    <w:rsid w:val="009E340C"/>
    <w:rsid w:val="009E3989"/>
    <w:rsid w:val="009E61C2"/>
    <w:rsid w:val="009F22A2"/>
    <w:rsid w:val="009F30A8"/>
    <w:rsid w:val="009F5B85"/>
    <w:rsid w:val="009F6448"/>
    <w:rsid w:val="009F76D0"/>
    <w:rsid w:val="00A0095B"/>
    <w:rsid w:val="00A01B6D"/>
    <w:rsid w:val="00A02844"/>
    <w:rsid w:val="00A0315A"/>
    <w:rsid w:val="00A06247"/>
    <w:rsid w:val="00A10925"/>
    <w:rsid w:val="00A13A99"/>
    <w:rsid w:val="00A14E62"/>
    <w:rsid w:val="00A15304"/>
    <w:rsid w:val="00A17941"/>
    <w:rsid w:val="00A208C7"/>
    <w:rsid w:val="00A20AE3"/>
    <w:rsid w:val="00A226E1"/>
    <w:rsid w:val="00A227C5"/>
    <w:rsid w:val="00A234AA"/>
    <w:rsid w:val="00A2574D"/>
    <w:rsid w:val="00A25FA4"/>
    <w:rsid w:val="00A30251"/>
    <w:rsid w:val="00A31F0F"/>
    <w:rsid w:val="00A32939"/>
    <w:rsid w:val="00A352E4"/>
    <w:rsid w:val="00A3581A"/>
    <w:rsid w:val="00A36B80"/>
    <w:rsid w:val="00A37CBA"/>
    <w:rsid w:val="00A42C27"/>
    <w:rsid w:val="00A443C0"/>
    <w:rsid w:val="00A45254"/>
    <w:rsid w:val="00A4648B"/>
    <w:rsid w:val="00A51D57"/>
    <w:rsid w:val="00A51D7F"/>
    <w:rsid w:val="00A53095"/>
    <w:rsid w:val="00A5335A"/>
    <w:rsid w:val="00A53825"/>
    <w:rsid w:val="00A5460E"/>
    <w:rsid w:val="00A54BAA"/>
    <w:rsid w:val="00A56847"/>
    <w:rsid w:val="00A57336"/>
    <w:rsid w:val="00A61970"/>
    <w:rsid w:val="00A62711"/>
    <w:rsid w:val="00A632A9"/>
    <w:rsid w:val="00A6505E"/>
    <w:rsid w:val="00A65287"/>
    <w:rsid w:val="00A65BA2"/>
    <w:rsid w:val="00A66703"/>
    <w:rsid w:val="00A66CDC"/>
    <w:rsid w:val="00A6775A"/>
    <w:rsid w:val="00A700A2"/>
    <w:rsid w:val="00A74A68"/>
    <w:rsid w:val="00A76A44"/>
    <w:rsid w:val="00A831C1"/>
    <w:rsid w:val="00A878CF"/>
    <w:rsid w:val="00A90B1F"/>
    <w:rsid w:val="00A91EBA"/>
    <w:rsid w:val="00A943A9"/>
    <w:rsid w:val="00A97AB9"/>
    <w:rsid w:val="00AA145E"/>
    <w:rsid w:val="00AA3CBF"/>
    <w:rsid w:val="00AB0B05"/>
    <w:rsid w:val="00AB1CFD"/>
    <w:rsid w:val="00AB3329"/>
    <w:rsid w:val="00AB5D99"/>
    <w:rsid w:val="00AB6571"/>
    <w:rsid w:val="00AB730E"/>
    <w:rsid w:val="00AC1FA7"/>
    <w:rsid w:val="00AC59F6"/>
    <w:rsid w:val="00AD68C6"/>
    <w:rsid w:val="00AD693C"/>
    <w:rsid w:val="00AE5351"/>
    <w:rsid w:val="00AE70CC"/>
    <w:rsid w:val="00AE788D"/>
    <w:rsid w:val="00AF0C4C"/>
    <w:rsid w:val="00AF482D"/>
    <w:rsid w:val="00AF52B8"/>
    <w:rsid w:val="00AF5B70"/>
    <w:rsid w:val="00AF6487"/>
    <w:rsid w:val="00AF7693"/>
    <w:rsid w:val="00B0277C"/>
    <w:rsid w:val="00B02E0F"/>
    <w:rsid w:val="00B033A3"/>
    <w:rsid w:val="00B13D48"/>
    <w:rsid w:val="00B16D94"/>
    <w:rsid w:val="00B212C6"/>
    <w:rsid w:val="00B22751"/>
    <w:rsid w:val="00B22C8C"/>
    <w:rsid w:val="00B25F43"/>
    <w:rsid w:val="00B26219"/>
    <w:rsid w:val="00B277F3"/>
    <w:rsid w:val="00B27A4C"/>
    <w:rsid w:val="00B30B31"/>
    <w:rsid w:val="00B314D6"/>
    <w:rsid w:val="00B320F4"/>
    <w:rsid w:val="00B34CA6"/>
    <w:rsid w:val="00B35A26"/>
    <w:rsid w:val="00B35B31"/>
    <w:rsid w:val="00B37C22"/>
    <w:rsid w:val="00B43C6E"/>
    <w:rsid w:val="00B44642"/>
    <w:rsid w:val="00B45A65"/>
    <w:rsid w:val="00B47687"/>
    <w:rsid w:val="00B504C7"/>
    <w:rsid w:val="00B50988"/>
    <w:rsid w:val="00B51097"/>
    <w:rsid w:val="00B52B84"/>
    <w:rsid w:val="00B54D70"/>
    <w:rsid w:val="00B569E0"/>
    <w:rsid w:val="00B57D7F"/>
    <w:rsid w:val="00B61431"/>
    <w:rsid w:val="00B631A8"/>
    <w:rsid w:val="00B664B1"/>
    <w:rsid w:val="00B70EF7"/>
    <w:rsid w:val="00B714B6"/>
    <w:rsid w:val="00B734FE"/>
    <w:rsid w:val="00B74137"/>
    <w:rsid w:val="00B7562D"/>
    <w:rsid w:val="00B75E1D"/>
    <w:rsid w:val="00B763A0"/>
    <w:rsid w:val="00B82AD0"/>
    <w:rsid w:val="00B82CCD"/>
    <w:rsid w:val="00B83D72"/>
    <w:rsid w:val="00B923BD"/>
    <w:rsid w:val="00B937A0"/>
    <w:rsid w:val="00B939E1"/>
    <w:rsid w:val="00B93CAB"/>
    <w:rsid w:val="00B93EDB"/>
    <w:rsid w:val="00B94755"/>
    <w:rsid w:val="00B959FE"/>
    <w:rsid w:val="00BA0F08"/>
    <w:rsid w:val="00BA18A8"/>
    <w:rsid w:val="00BA35CA"/>
    <w:rsid w:val="00BA529E"/>
    <w:rsid w:val="00BA61A2"/>
    <w:rsid w:val="00BA7BB6"/>
    <w:rsid w:val="00BB0381"/>
    <w:rsid w:val="00BB15F3"/>
    <w:rsid w:val="00BC0178"/>
    <w:rsid w:val="00BC0E13"/>
    <w:rsid w:val="00BC1840"/>
    <w:rsid w:val="00BC3D55"/>
    <w:rsid w:val="00BC4BBB"/>
    <w:rsid w:val="00BC66B1"/>
    <w:rsid w:val="00BD1184"/>
    <w:rsid w:val="00BD1A92"/>
    <w:rsid w:val="00BD51D5"/>
    <w:rsid w:val="00BD7091"/>
    <w:rsid w:val="00BE6CD1"/>
    <w:rsid w:val="00BF2F8B"/>
    <w:rsid w:val="00BF3892"/>
    <w:rsid w:val="00BF74D1"/>
    <w:rsid w:val="00BF7951"/>
    <w:rsid w:val="00BF7F97"/>
    <w:rsid w:val="00C03119"/>
    <w:rsid w:val="00C06E24"/>
    <w:rsid w:val="00C112C4"/>
    <w:rsid w:val="00C12BCB"/>
    <w:rsid w:val="00C14BC6"/>
    <w:rsid w:val="00C15A6F"/>
    <w:rsid w:val="00C17B50"/>
    <w:rsid w:val="00C23DAC"/>
    <w:rsid w:val="00C250C8"/>
    <w:rsid w:val="00C25AC7"/>
    <w:rsid w:val="00C30E1F"/>
    <w:rsid w:val="00C34791"/>
    <w:rsid w:val="00C35267"/>
    <w:rsid w:val="00C360BD"/>
    <w:rsid w:val="00C36212"/>
    <w:rsid w:val="00C40807"/>
    <w:rsid w:val="00C42C98"/>
    <w:rsid w:val="00C43998"/>
    <w:rsid w:val="00C4402E"/>
    <w:rsid w:val="00C445D4"/>
    <w:rsid w:val="00C45F24"/>
    <w:rsid w:val="00C5014A"/>
    <w:rsid w:val="00C502D5"/>
    <w:rsid w:val="00C504D6"/>
    <w:rsid w:val="00C50A2F"/>
    <w:rsid w:val="00C56467"/>
    <w:rsid w:val="00C578A6"/>
    <w:rsid w:val="00C57FDB"/>
    <w:rsid w:val="00C61100"/>
    <w:rsid w:val="00C61F8F"/>
    <w:rsid w:val="00C71017"/>
    <w:rsid w:val="00C716AB"/>
    <w:rsid w:val="00C732AA"/>
    <w:rsid w:val="00C74FB0"/>
    <w:rsid w:val="00C7583B"/>
    <w:rsid w:val="00C77112"/>
    <w:rsid w:val="00C77477"/>
    <w:rsid w:val="00C863A4"/>
    <w:rsid w:val="00C87490"/>
    <w:rsid w:val="00C91F5E"/>
    <w:rsid w:val="00C92050"/>
    <w:rsid w:val="00C92361"/>
    <w:rsid w:val="00C93DFA"/>
    <w:rsid w:val="00C94444"/>
    <w:rsid w:val="00C94C02"/>
    <w:rsid w:val="00CA3019"/>
    <w:rsid w:val="00CA42DD"/>
    <w:rsid w:val="00CA5343"/>
    <w:rsid w:val="00CA7F2C"/>
    <w:rsid w:val="00CB10C8"/>
    <w:rsid w:val="00CB1644"/>
    <w:rsid w:val="00CB2250"/>
    <w:rsid w:val="00CB35DC"/>
    <w:rsid w:val="00CB3A55"/>
    <w:rsid w:val="00CB3A5A"/>
    <w:rsid w:val="00CB3C11"/>
    <w:rsid w:val="00CB4F2E"/>
    <w:rsid w:val="00CC284C"/>
    <w:rsid w:val="00CC4E20"/>
    <w:rsid w:val="00CC4EEF"/>
    <w:rsid w:val="00CC5437"/>
    <w:rsid w:val="00CC61F4"/>
    <w:rsid w:val="00CD139F"/>
    <w:rsid w:val="00CD4452"/>
    <w:rsid w:val="00CD7864"/>
    <w:rsid w:val="00CE1DD6"/>
    <w:rsid w:val="00CE1EE4"/>
    <w:rsid w:val="00CE3382"/>
    <w:rsid w:val="00CE3444"/>
    <w:rsid w:val="00CE46F6"/>
    <w:rsid w:val="00CE556B"/>
    <w:rsid w:val="00CE6E58"/>
    <w:rsid w:val="00CF29D2"/>
    <w:rsid w:val="00CF4762"/>
    <w:rsid w:val="00D02C0E"/>
    <w:rsid w:val="00D064C8"/>
    <w:rsid w:val="00D072BB"/>
    <w:rsid w:val="00D07F20"/>
    <w:rsid w:val="00D12D54"/>
    <w:rsid w:val="00D13267"/>
    <w:rsid w:val="00D15478"/>
    <w:rsid w:val="00D22101"/>
    <w:rsid w:val="00D2236F"/>
    <w:rsid w:val="00D225D3"/>
    <w:rsid w:val="00D25F99"/>
    <w:rsid w:val="00D25FD5"/>
    <w:rsid w:val="00D3280B"/>
    <w:rsid w:val="00D35E66"/>
    <w:rsid w:val="00D3691F"/>
    <w:rsid w:val="00D42927"/>
    <w:rsid w:val="00D461B6"/>
    <w:rsid w:val="00D5045D"/>
    <w:rsid w:val="00D5650D"/>
    <w:rsid w:val="00D56A25"/>
    <w:rsid w:val="00D615B8"/>
    <w:rsid w:val="00D62B22"/>
    <w:rsid w:val="00D67117"/>
    <w:rsid w:val="00D70953"/>
    <w:rsid w:val="00D70981"/>
    <w:rsid w:val="00D72B99"/>
    <w:rsid w:val="00D7322E"/>
    <w:rsid w:val="00D746D2"/>
    <w:rsid w:val="00D74C6C"/>
    <w:rsid w:val="00D76E6D"/>
    <w:rsid w:val="00D77E52"/>
    <w:rsid w:val="00D80C26"/>
    <w:rsid w:val="00D93C6D"/>
    <w:rsid w:val="00D93ECD"/>
    <w:rsid w:val="00D93ED2"/>
    <w:rsid w:val="00D942CF"/>
    <w:rsid w:val="00D9431D"/>
    <w:rsid w:val="00D96BA6"/>
    <w:rsid w:val="00D97EDF"/>
    <w:rsid w:val="00DA2926"/>
    <w:rsid w:val="00DA30D0"/>
    <w:rsid w:val="00DA3F78"/>
    <w:rsid w:val="00DA4744"/>
    <w:rsid w:val="00DA5CFC"/>
    <w:rsid w:val="00DA692E"/>
    <w:rsid w:val="00DA7CD9"/>
    <w:rsid w:val="00DB1374"/>
    <w:rsid w:val="00DB1DB6"/>
    <w:rsid w:val="00DB2D60"/>
    <w:rsid w:val="00DB3319"/>
    <w:rsid w:val="00DB3D5F"/>
    <w:rsid w:val="00DB3DA5"/>
    <w:rsid w:val="00DB42F6"/>
    <w:rsid w:val="00DC1C7D"/>
    <w:rsid w:val="00DC56CE"/>
    <w:rsid w:val="00DC706E"/>
    <w:rsid w:val="00DD4AFC"/>
    <w:rsid w:val="00DE1290"/>
    <w:rsid w:val="00DE3899"/>
    <w:rsid w:val="00DF0D4B"/>
    <w:rsid w:val="00DF34C3"/>
    <w:rsid w:val="00DF379B"/>
    <w:rsid w:val="00DF4924"/>
    <w:rsid w:val="00DF6CE1"/>
    <w:rsid w:val="00DF76B3"/>
    <w:rsid w:val="00DF79E1"/>
    <w:rsid w:val="00E01EA6"/>
    <w:rsid w:val="00E04DA5"/>
    <w:rsid w:val="00E05F64"/>
    <w:rsid w:val="00E11B1C"/>
    <w:rsid w:val="00E13300"/>
    <w:rsid w:val="00E135C2"/>
    <w:rsid w:val="00E14F92"/>
    <w:rsid w:val="00E16063"/>
    <w:rsid w:val="00E1654A"/>
    <w:rsid w:val="00E21838"/>
    <w:rsid w:val="00E22A90"/>
    <w:rsid w:val="00E343DF"/>
    <w:rsid w:val="00E36140"/>
    <w:rsid w:val="00E4451F"/>
    <w:rsid w:val="00E46339"/>
    <w:rsid w:val="00E4647B"/>
    <w:rsid w:val="00E46DF1"/>
    <w:rsid w:val="00E50C37"/>
    <w:rsid w:val="00E52467"/>
    <w:rsid w:val="00E55168"/>
    <w:rsid w:val="00E55F65"/>
    <w:rsid w:val="00E561C4"/>
    <w:rsid w:val="00E5651F"/>
    <w:rsid w:val="00E57E5B"/>
    <w:rsid w:val="00E70E22"/>
    <w:rsid w:val="00E7120C"/>
    <w:rsid w:val="00E72356"/>
    <w:rsid w:val="00E72F96"/>
    <w:rsid w:val="00E74524"/>
    <w:rsid w:val="00E75AC8"/>
    <w:rsid w:val="00E80BB8"/>
    <w:rsid w:val="00E80F8C"/>
    <w:rsid w:val="00E8289D"/>
    <w:rsid w:val="00E83068"/>
    <w:rsid w:val="00E83F10"/>
    <w:rsid w:val="00E84220"/>
    <w:rsid w:val="00E87B74"/>
    <w:rsid w:val="00E92138"/>
    <w:rsid w:val="00E9337D"/>
    <w:rsid w:val="00E93B12"/>
    <w:rsid w:val="00E95B97"/>
    <w:rsid w:val="00E95E8F"/>
    <w:rsid w:val="00E972F5"/>
    <w:rsid w:val="00EA7B67"/>
    <w:rsid w:val="00EB0B1B"/>
    <w:rsid w:val="00EB193D"/>
    <w:rsid w:val="00EB1BC6"/>
    <w:rsid w:val="00EB3DC0"/>
    <w:rsid w:val="00EB6C6F"/>
    <w:rsid w:val="00EC0C5E"/>
    <w:rsid w:val="00EC1EF1"/>
    <w:rsid w:val="00EC3393"/>
    <w:rsid w:val="00EC6BC8"/>
    <w:rsid w:val="00EC6F17"/>
    <w:rsid w:val="00EC715A"/>
    <w:rsid w:val="00ED086F"/>
    <w:rsid w:val="00ED1589"/>
    <w:rsid w:val="00ED6AF3"/>
    <w:rsid w:val="00ED72A3"/>
    <w:rsid w:val="00EE0530"/>
    <w:rsid w:val="00EE1780"/>
    <w:rsid w:val="00EE1D96"/>
    <w:rsid w:val="00EE25DC"/>
    <w:rsid w:val="00EE33FE"/>
    <w:rsid w:val="00EE3526"/>
    <w:rsid w:val="00EE53D4"/>
    <w:rsid w:val="00EE5731"/>
    <w:rsid w:val="00EE58A5"/>
    <w:rsid w:val="00EE6CB7"/>
    <w:rsid w:val="00EF295E"/>
    <w:rsid w:val="00EF464F"/>
    <w:rsid w:val="00EF4ADA"/>
    <w:rsid w:val="00EF602C"/>
    <w:rsid w:val="00F006E8"/>
    <w:rsid w:val="00F04E18"/>
    <w:rsid w:val="00F04F7B"/>
    <w:rsid w:val="00F05275"/>
    <w:rsid w:val="00F06ED2"/>
    <w:rsid w:val="00F13D50"/>
    <w:rsid w:val="00F15382"/>
    <w:rsid w:val="00F15D18"/>
    <w:rsid w:val="00F161C5"/>
    <w:rsid w:val="00F17CAB"/>
    <w:rsid w:val="00F17DC4"/>
    <w:rsid w:val="00F17E52"/>
    <w:rsid w:val="00F22FDC"/>
    <w:rsid w:val="00F316DC"/>
    <w:rsid w:val="00F3361E"/>
    <w:rsid w:val="00F338A2"/>
    <w:rsid w:val="00F34B74"/>
    <w:rsid w:val="00F3704C"/>
    <w:rsid w:val="00F40151"/>
    <w:rsid w:val="00F46418"/>
    <w:rsid w:val="00F510EE"/>
    <w:rsid w:val="00F528B6"/>
    <w:rsid w:val="00F5457F"/>
    <w:rsid w:val="00F560CF"/>
    <w:rsid w:val="00F63C0C"/>
    <w:rsid w:val="00F649DE"/>
    <w:rsid w:val="00F674F4"/>
    <w:rsid w:val="00F729DB"/>
    <w:rsid w:val="00F76665"/>
    <w:rsid w:val="00F76897"/>
    <w:rsid w:val="00F77FEB"/>
    <w:rsid w:val="00F814E7"/>
    <w:rsid w:val="00F81B66"/>
    <w:rsid w:val="00F8219B"/>
    <w:rsid w:val="00F84767"/>
    <w:rsid w:val="00F84AD3"/>
    <w:rsid w:val="00F917CA"/>
    <w:rsid w:val="00F923E6"/>
    <w:rsid w:val="00F92D78"/>
    <w:rsid w:val="00FA735B"/>
    <w:rsid w:val="00FB3AC4"/>
    <w:rsid w:val="00FB40E9"/>
    <w:rsid w:val="00FC1F5F"/>
    <w:rsid w:val="00FC37A1"/>
    <w:rsid w:val="00FC4BAF"/>
    <w:rsid w:val="00FC55F0"/>
    <w:rsid w:val="00FD1C65"/>
    <w:rsid w:val="00FD1FE5"/>
    <w:rsid w:val="00FD42DD"/>
    <w:rsid w:val="00FD7750"/>
    <w:rsid w:val="00FE162D"/>
    <w:rsid w:val="00FE17DE"/>
    <w:rsid w:val="00FE35CA"/>
    <w:rsid w:val="00FE5539"/>
    <w:rsid w:val="00FE5665"/>
    <w:rsid w:val="00FF0753"/>
    <w:rsid w:val="00FF08E8"/>
    <w:rsid w:val="00FF433B"/>
    <w:rsid w:val="00FF4CB8"/>
    <w:rsid w:val="00FF506B"/>
    <w:rsid w:val="00FF78C4"/>
    <w:rsid w:val="00FF79E7"/>
  </w:rsids>
  <m:mathPr>
    <m:mathFont m:val="Cambria Math"/>
    <m:brkBin m:val="before"/>
    <m:brkBinSub m:val="--"/>
    <m:smallFrac/>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4D84DC"/>
  <w15:docId w15:val="{6F1EE52A-6B06-4305-A821-9BF77A23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476DD"/>
    <w:pPr>
      <w:spacing w:after="0" w:line="240" w:lineRule="auto"/>
    </w:pPr>
    <w:rPr>
      <w:rFonts w:ascii="Times New Roman" w:eastAsia="Times New Roman" w:hAnsi="Times New Roman" w:cs="Times New Roman"/>
      <w:sz w:val="24"/>
      <w:szCs w:val="24"/>
    </w:rPr>
  </w:style>
  <w:style w:type="paragraph" w:styleId="Nagwek1">
    <w:name w:val="heading 1"/>
    <w:basedOn w:val="Normalny"/>
    <w:next w:val="Normalny"/>
    <w:link w:val="Nagwek1Znak"/>
    <w:uiPriority w:val="9"/>
    <w:qFormat/>
    <w:rsid w:val="005C6657"/>
    <w:pPr>
      <w:keepNext/>
      <w:keepLines/>
      <w:numPr>
        <w:numId w:val="33"/>
      </w:numPr>
      <w:spacing w:before="240" w:after="120" w:line="276" w:lineRule="auto"/>
      <w:ind w:left="357" w:hanging="357"/>
      <w:outlineLvl w:val="0"/>
    </w:pPr>
    <w:rPr>
      <w:rFonts w:ascii="Arial" w:eastAsiaTheme="majorEastAsia" w:hAnsi="Arial" w:cstheme="majorBidi"/>
      <w:b/>
      <w:sz w:val="22"/>
      <w:szCs w:val="32"/>
    </w:rPr>
  </w:style>
  <w:style w:type="paragraph" w:styleId="Nagwek2">
    <w:name w:val="heading 2"/>
    <w:basedOn w:val="Normalny"/>
    <w:next w:val="Normalny"/>
    <w:link w:val="Nagwek2Znak"/>
    <w:uiPriority w:val="9"/>
    <w:unhideWhenUsed/>
    <w:qFormat/>
    <w:rsid w:val="008F0663"/>
    <w:pPr>
      <w:keepNext/>
      <w:keepLines/>
      <w:numPr>
        <w:numId w:val="36"/>
      </w:numPr>
      <w:spacing w:before="120" w:after="120" w:line="276" w:lineRule="auto"/>
      <w:ind w:left="0" w:firstLine="0"/>
      <w:outlineLvl w:val="1"/>
    </w:pPr>
    <w:rPr>
      <w:rFonts w:ascii="Arial" w:eastAsiaTheme="majorEastAsia" w:hAnsi="Arial" w:cstheme="majorBidi"/>
      <w:b/>
      <w:sz w:val="22"/>
      <w:szCs w:val="26"/>
    </w:rPr>
  </w:style>
  <w:style w:type="paragraph" w:styleId="Nagwek3">
    <w:name w:val="heading 3"/>
    <w:basedOn w:val="Normalny"/>
    <w:link w:val="Nagwek3Znak"/>
    <w:qFormat/>
    <w:rsid w:val="000938EE"/>
    <w:pPr>
      <w:spacing w:before="100" w:beforeAutospacing="1" w:after="100" w:afterAutospacing="1"/>
      <w:outlineLvl w:val="2"/>
    </w:pPr>
    <w:rPr>
      <w:b/>
      <w:bCs/>
      <w:sz w:val="27"/>
      <w:szCs w:val="27"/>
      <w:lang w:eastAsia="pl-PL"/>
    </w:rPr>
  </w:style>
  <w:style w:type="paragraph" w:styleId="Nagwek8">
    <w:name w:val="heading 8"/>
    <w:basedOn w:val="Normalny"/>
    <w:next w:val="Normalny"/>
    <w:link w:val="Nagwek8Znak"/>
    <w:uiPriority w:val="99"/>
    <w:qFormat/>
    <w:rsid w:val="0092703E"/>
    <w:pPr>
      <w:keepNext/>
      <w:keepLines/>
      <w:spacing w:before="200"/>
      <w:outlineLvl w:val="7"/>
    </w:pPr>
    <w:rPr>
      <w:rFonts w:ascii="Cambria" w:hAnsi="Cambria"/>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rsid w:val="00823055"/>
    <w:pPr>
      <w:tabs>
        <w:tab w:val="center" w:pos="4536"/>
        <w:tab w:val="right" w:pos="9072"/>
      </w:tabs>
    </w:pPr>
  </w:style>
  <w:style w:type="character" w:customStyle="1" w:styleId="NagwekZnak">
    <w:name w:val="Nagłówek Znak"/>
    <w:basedOn w:val="Domylnaczcionkaakapitu"/>
    <w:link w:val="Nagwek"/>
    <w:uiPriority w:val="99"/>
    <w:rsid w:val="00823055"/>
    <w:rPr>
      <w:rFonts w:ascii="Times New Roman" w:eastAsia="Times New Roman" w:hAnsi="Times New Roman" w:cs="Times New Roman"/>
      <w:sz w:val="24"/>
      <w:szCs w:val="24"/>
      <w:lang w:val="en-US"/>
    </w:rPr>
  </w:style>
  <w:style w:type="paragraph" w:styleId="Stopka">
    <w:name w:val="footer"/>
    <w:aliases w:val=" Znak"/>
    <w:basedOn w:val="Normalny"/>
    <w:link w:val="StopkaZnak"/>
    <w:uiPriority w:val="99"/>
    <w:rsid w:val="00823055"/>
    <w:pPr>
      <w:tabs>
        <w:tab w:val="center" w:pos="4536"/>
        <w:tab w:val="right" w:pos="9072"/>
      </w:tabs>
    </w:pPr>
  </w:style>
  <w:style w:type="character" w:customStyle="1" w:styleId="StopkaZnak">
    <w:name w:val="Stopka Znak"/>
    <w:aliases w:val=" Znak Znak"/>
    <w:basedOn w:val="Domylnaczcionkaakapitu"/>
    <w:link w:val="Stopka"/>
    <w:uiPriority w:val="99"/>
    <w:rsid w:val="00823055"/>
    <w:rPr>
      <w:rFonts w:ascii="Times New Roman" w:eastAsia="Times New Roman" w:hAnsi="Times New Roman" w:cs="Times New Roman"/>
      <w:sz w:val="24"/>
      <w:szCs w:val="24"/>
      <w:lang w:val="en-US"/>
    </w:rPr>
  </w:style>
  <w:style w:type="paragraph" w:styleId="Akapitzlist">
    <w:name w:val="List Paragraph"/>
    <w:aliases w:val="CW_Lista,Podsis rysunku,L1,Numerowanie,Akapit z listą5,maz_wyliczenie,opis dzialania,K-P_odwolanie,A_wyliczenie,Akapit z listą5CxSpLast,BulletC,Tekst punktowanie,Akapit z listą 1,List Paragraph,Table of contents numbered,sw tekst,lista"/>
    <w:basedOn w:val="Normalny"/>
    <w:link w:val="AkapitzlistZnak"/>
    <w:uiPriority w:val="34"/>
    <w:qFormat/>
    <w:rsid w:val="00823055"/>
    <w:pPr>
      <w:ind w:left="720"/>
      <w:contextualSpacing/>
    </w:pPr>
    <w:rPr>
      <w:lang w:eastAsia="pl-PL"/>
    </w:rPr>
  </w:style>
  <w:style w:type="character" w:styleId="Hipercze">
    <w:name w:val="Hyperlink"/>
    <w:basedOn w:val="Domylnaczcionkaakapitu"/>
    <w:uiPriority w:val="99"/>
    <w:unhideWhenUsed/>
    <w:rsid w:val="001D6A44"/>
    <w:rPr>
      <w:color w:val="0000FF" w:themeColor="hyperlink"/>
      <w:u w:val="single"/>
    </w:rPr>
  </w:style>
  <w:style w:type="paragraph" w:styleId="Tekstpodstawowy3">
    <w:name w:val="Body Text 3"/>
    <w:basedOn w:val="Normalny"/>
    <w:link w:val="Tekstpodstawowy3Znak"/>
    <w:uiPriority w:val="99"/>
    <w:rsid w:val="00450804"/>
    <w:pPr>
      <w:tabs>
        <w:tab w:val="left" w:pos="0"/>
      </w:tabs>
      <w:jc w:val="both"/>
    </w:pPr>
    <w:rPr>
      <w:sz w:val="22"/>
      <w:szCs w:val="20"/>
    </w:rPr>
  </w:style>
  <w:style w:type="character" w:customStyle="1" w:styleId="Tekstpodstawowy3Znak">
    <w:name w:val="Tekst podstawowy 3 Znak"/>
    <w:basedOn w:val="Domylnaczcionkaakapitu"/>
    <w:link w:val="Tekstpodstawowy3"/>
    <w:uiPriority w:val="99"/>
    <w:rsid w:val="00450804"/>
    <w:rPr>
      <w:rFonts w:ascii="Times New Roman" w:eastAsia="Times New Roman" w:hAnsi="Times New Roman" w:cs="Times New Roman"/>
      <w:szCs w:val="20"/>
    </w:rPr>
  </w:style>
  <w:style w:type="character" w:customStyle="1" w:styleId="Nagwek3Znak">
    <w:name w:val="Nagłówek 3 Znak"/>
    <w:basedOn w:val="Domylnaczcionkaakapitu"/>
    <w:link w:val="Nagwek3"/>
    <w:rsid w:val="000938EE"/>
    <w:rPr>
      <w:rFonts w:ascii="Times New Roman" w:eastAsia="Times New Roman" w:hAnsi="Times New Roman" w:cs="Times New Roman"/>
      <w:b/>
      <w:bCs/>
      <w:sz w:val="27"/>
      <w:szCs w:val="27"/>
      <w:lang w:eastAsia="pl-PL"/>
    </w:rPr>
  </w:style>
  <w:style w:type="paragraph" w:customStyle="1" w:styleId="Default">
    <w:name w:val="Default"/>
    <w:rsid w:val="000938EE"/>
    <w:pPr>
      <w:autoSpaceDE w:val="0"/>
      <w:autoSpaceDN w:val="0"/>
      <w:adjustRightInd w:val="0"/>
      <w:spacing w:after="0" w:line="240" w:lineRule="auto"/>
    </w:pPr>
    <w:rPr>
      <w:rFonts w:ascii="Arial" w:hAnsi="Arial" w:cs="Arial"/>
      <w:color w:val="000000"/>
      <w:sz w:val="24"/>
      <w:szCs w:val="24"/>
    </w:rPr>
  </w:style>
  <w:style w:type="character" w:styleId="Odwoaniedokomentarza">
    <w:name w:val="annotation reference"/>
    <w:basedOn w:val="Domylnaczcionkaakapitu"/>
    <w:uiPriority w:val="99"/>
    <w:unhideWhenUsed/>
    <w:rsid w:val="00D80C26"/>
    <w:rPr>
      <w:sz w:val="16"/>
      <w:szCs w:val="16"/>
    </w:rPr>
  </w:style>
  <w:style w:type="paragraph" w:styleId="Tekstkomentarza">
    <w:name w:val="annotation text"/>
    <w:basedOn w:val="Normalny"/>
    <w:link w:val="TekstkomentarzaZnak"/>
    <w:uiPriority w:val="99"/>
    <w:unhideWhenUsed/>
    <w:rsid w:val="00D80C26"/>
    <w:rPr>
      <w:sz w:val="20"/>
      <w:szCs w:val="20"/>
    </w:rPr>
  </w:style>
  <w:style w:type="character" w:customStyle="1" w:styleId="TekstkomentarzaZnak">
    <w:name w:val="Tekst komentarza Znak"/>
    <w:basedOn w:val="Domylnaczcionkaakapitu"/>
    <w:link w:val="Tekstkomentarza"/>
    <w:uiPriority w:val="99"/>
    <w:rsid w:val="00D80C26"/>
    <w:rPr>
      <w:rFonts w:ascii="Times New Roman" w:eastAsia="Times New Roman" w:hAnsi="Times New Roman" w:cs="Times New Roman"/>
      <w:sz w:val="20"/>
      <w:szCs w:val="20"/>
      <w:lang w:val="en-US"/>
    </w:rPr>
  </w:style>
  <w:style w:type="paragraph" w:styleId="Tematkomentarza">
    <w:name w:val="annotation subject"/>
    <w:basedOn w:val="Tekstkomentarza"/>
    <w:next w:val="Tekstkomentarza"/>
    <w:link w:val="TematkomentarzaZnak"/>
    <w:uiPriority w:val="99"/>
    <w:unhideWhenUsed/>
    <w:rsid w:val="00D80C26"/>
    <w:rPr>
      <w:b/>
      <w:bCs/>
    </w:rPr>
  </w:style>
  <w:style w:type="character" w:customStyle="1" w:styleId="TematkomentarzaZnak">
    <w:name w:val="Temat komentarza Znak"/>
    <w:basedOn w:val="TekstkomentarzaZnak"/>
    <w:link w:val="Tematkomentarza"/>
    <w:uiPriority w:val="99"/>
    <w:rsid w:val="00D80C26"/>
    <w:rPr>
      <w:rFonts w:ascii="Times New Roman" w:eastAsia="Times New Roman" w:hAnsi="Times New Roman" w:cs="Times New Roman"/>
      <w:b/>
      <w:bCs/>
      <w:sz w:val="20"/>
      <w:szCs w:val="20"/>
      <w:lang w:val="en-US"/>
    </w:rPr>
  </w:style>
  <w:style w:type="paragraph" w:styleId="Tekstdymka">
    <w:name w:val="Balloon Text"/>
    <w:basedOn w:val="Normalny"/>
    <w:link w:val="TekstdymkaZnak"/>
    <w:uiPriority w:val="99"/>
    <w:unhideWhenUsed/>
    <w:rsid w:val="00D80C26"/>
    <w:rPr>
      <w:rFonts w:ascii="Tahoma" w:hAnsi="Tahoma" w:cs="Tahoma"/>
      <w:sz w:val="16"/>
      <w:szCs w:val="16"/>
    </w:rPr>
  </w:style>
  <w:style w:type="character" w:customStyle="1" w:styleId="TekstdymkaZnak">
    <w:name w:val="Tekst dymka Znak"/>
    <w:basedOn w:val="Domylnaczcionkaakapitu"/>
    <w:link w:val="Tekstdymka"/>
    <w:uiPriority w:val="99"/>
    <w:rsid w:val="00D80C26"/>
    <w:rPr>
      <w:rFonts w:ascii="Tahoma" w:eastAsia="Times New Roman" w:hAnsi="Tahoma" w:cs="Tahoma"/>
      <w:sz w:val="16"/>
      <w:szCs w:val="16"/>
      <w:lang w:val="en-US"/>
    </w:rPr>
  </w:style>
  <w:style w:type="paragraph" w:styleId="Tekstpodstawowy2">
    <w:name w:val="Body Text 2"/>
    <w:basedOn w:val="Normalny"/>
    <w:link w:val="Tekstpodstawowy2Znak"/>
    <w:uiPriority w:val="99"/>
    <w:unhideWhenUsed/>
    <w:rsid w:val="0092703E"/>
    <w:pPr>
      <w:spacing w:after="120" w:line="480" w:lineRule="auto"/>
    </w:pPr>
  </w:style>
  <w:style w:type="character" w:customStyle="1" w:styleId="Tekstpodstawowy2Znak">
    <w:name w:val="Tekst podstawowy 2 Znak"/>
    <w:basedOn w:val="Domylnaczcionkaakapitu"/>
    <w:link w:val="Tekstpodstawowy2"/>
    <w:uiPriority w:val="99"/>
    <w:semiHidden/>
    <w:rsid w:val="0092703E"/>
    <w:rPr>
      <w:rFonts w:ascii="Times New Roman" w:eastAsia="Times New Roman" w:hAnsi="Times New Roman" w:cs="Times New Roman"/>
      <w:sz w:val="24"/>
      <w:szCs w:val="24"/>
      <w:lang w:val="en-US"/>
    </w:rPr>
  </w:style>
  <w:style w:type="character" w:customStyle="1" w:styleId="Nagwek8Znak">
    <w:name w:val="Nagłówek 8 Znak"/>
    <w:basedOn w:val="Domylnaczcionkaakapitu"/>
    <w:link w:val="Nagwek8"/>
    <w:uiPriority w:val="99"/>
    <w:rsid w:val="0092703E"/>
    <w:rPr>
      <w:rFonts w:ascii="Cambria" w:eastAsia="Times New Roman" w:hAnsi="Cambria" w:cs="Times New Roman"/>
      <w:color w:val="404040"/>
      <w:sz w:val="20"/>
      <w:szCs w:val="20"/>
    </w:rPr>
  </w:style>
  <w:style w:type="paragraph" w:styleId="Tekstpodstawowy">
    <w:name w:val="Body Text"/>
    <w:basedOn w:val="Normalny"/>
    <w:link w:val="TekstpodstawowyZnak"/>
    <w:uiPriority w:val="99"/>
    <w:rsid w:val="0092703E"/>
    <w:pPr>
      <w:jc w:val="center"/>
    </w:pPr>
  </w:style>
  <w:style w:type="character" w:customStyle="1" w:styleId="TekstpodstawowyZnak">
    <w:name w:val="Tekst podstawowy Znak"/>
    <w:basedOn w:val="Domylnaczcionkaakapitu"/>
    <w:link w:val="Tekstpodstawowy"/>
    <w:uiPriority w:val="99"/>
    <w:rsid w:val="0092703E"/>
    <w:rPr>
      <w:rFonts w:ascii="Times New Roman" w:eastAsia="Times New Roman" w:hAnsi="Times New Roman" w:cs="Times New Roman"/>
      <w:sz w:val="24"/>
      <w:szCs w:val="24"/>
    </w:rPr>
  </w:style>
  <w:style w:type="paragraph" w:styleId="Tekstpodstawowywcity">
    <w:name w:val="Body Text Indent"/>
    <w:basedOn w:val="Normalny"/>
    <w:link w:val="TekstpodstawowywcityZnak"/>
    <w:uiPriority w:val="99"/>
    <w:rsid w:val="0092703E"/>
    <w:pPr>
      <w:jc w:val="both"/>
    </w:pPr>
  </w:style>
  <w:style w:type="character" w:customStyle="1" w:styleId="TekstpodstawowywcityZnak">
    <w:name w:val="Tekst podstawowy wcięty Znak"/>
    <w:basedOn w:val="Domylnaczcionkaakapitu"/>
    <w:link w:val="Tekstpodstawowywcity"/>
    <w:uiPriority w:val="99"/>
    <w:rsid w:val="0092703E"/>
    <w:rPr>
      <w:rFonts w:ascii="Times New Roman" w:eastAsia="Times New Roman" w:hAnsi="Times New Roman" w:cs="Times New Roman"/>
      <w:sz w:val="24"/>
      <w:szCs w:val="24"/>
    </w:rPr>
  </w:style>
  <w:style w:type="paragraph" w:styleId="Tekstpodstawowywcity2">
    <w:name w:val="Body Text Indent 2"/>
    <w:basedOn w:val="Normalny"/>
    <w:link w:val="Tekstpodstawowywcity2Znak"/>
    <w:uiPriority w:val="99"/>
    <w:rsid w:val="0092703E"/>
    <w:pPr>
      <w:ind w:left="284" w:firstLine="424"/>
      <w:jc w:val="both"/>
    </w:pPr>
  </w:style>
  <w:style w:type="character" w:customStyle="1" w:styleId="Tekstpodstawowywcity2Znak">
    <w:name w:val="Tekst podstawowy wcięty 2 Znak"/>
    <w:basedOn w:val="Domylnaczcionkaakapitu"/>
    <w:link w:val="Tekstpodstawowywcity2"/>
    <w:uiPriority w:val="99"/>
    <w:rsid w:val="0092703E"/>
    <w:rPr>
      <w:rFonts w:ascii="Times New Roman" w:eastAsia="Times New Roman" w:hAnsi="Times New Roman" w:cs="Times New Roman"/>
      <w:sz w:val="24"/>
      <w:szCs w:val="24"/>
    </w:rPr>
  </w:style>
  <w:style w:type="character" w:styleId="Numerstrony">
    <w:name w:val="page number"/>
    <w:rsid w:val="0092703E"/>
    <w:rPr>
      <w:rFonts w:cs="Times New Roman"/>
    </w:rPr>
  </w:style>
  <w:style w:type="paragraph" w:customStyle="1" w:styleId="25">
    <w:name w:val="25"/>
    <w:basedOn w:val="Normalny"/>
    <w:autoRedefine/>
    <w:rsid w:val="0092703E"/>
    <w:pPr>
      <w:tabs>
        <w:tab w:val="num" w:pos="360"/>
      </w:tabs>
      <w:autoSpaceDE w:val="0"/>
      <w:autoSpaceDN w:val="0"/>
      <w:adjustRightInd w:val="0"/>
      <w:ind w:left="357" w:hanging="357"/>
      <w:jc w:val="both"/>
    </w:pPr>
    <w:rPr>
      <w:sz w:val="22"/>
      <w:szCs w:val="22"/>
    </w:rPr>
  </w:style>
  <w:style w:type="paragraph" w:customStyle="1" w:styleId="TEKSTPODSTAWOWYZnakZnakZnakZnakZnakZnak">
    <w:name w:val="TEKST PODSTAWOWY Znak Znak Znak Znak Znak Znak"/>
    <w:basedOn w:val="Normalny"/>
    <w:uiPriority w:val="99"/>
    <w:rsid w:val="0092703E"/>
    <w:pPr>
      <w:suppressAutoHyphens/>
      <w:spacing w:before="60" w:after="60" w:line="300" w:lineRule="exact"/>
      <w:ind w:left="851"/>
      <w:jc w:val="both"/>
    </w:pPr>
    <w:rPr>
      <w:rFonts w:ascii="Arial" w:hAnsi="Arial" w:cs="Arial"/>
      <w:spacing w:val="-3"/>
      <w:sz w:val="20"/>
      <w:szCs w:val="20"/>
      <w:lang w:eastAsia="pl-PL"/>
    </w:rPr>
  </w:style>
  <w:style w:type="paragraph" w:customStyle="1" w:styleId="ocenapompy">
    <w:name w:val="ocena pompy"/>
    <w:basedOn w:val="Normalny"/>
    <w:autoRedefine/>
    <w:uiPriority w:val="99"/>
    <w:rsid w:val="0092703E"/>
    <w:pPr>
      <w:autoSpaceDE w:val="0"/>
      <w:autoSpaceDN w:val="0"/>
      <w:adjustRightInd w:val="0"/>
      <w:ind w:firstLine="3780"/>
      <w:jc w:val="both"/>
    </w:pPr>
    <w:rPr>
      <w:sz w:val="22"/>
      <w:szCs w:val="22"/>
      <w:lang w:eastAsia="pl-PL"/>
    </w:rPr>
  </w:style>
  <w:style w:type="paragraph" w:customStyle="1" w:styleId="p0">
    <w:name w:val="p0"/>
    <w:basedOn w:val="Normalny"/>
    <w:uiPriority w:val="99"/>
    <w:rsid w:val="0092703E"/>
    <w:pPr>
      <w:spacing w:after="120"/>
      <w:ind w:firstLine="454"/>
      <w:jc w:val="both"/>
    </w:pPr>
    <w:rPr>
      <w:rFonts w:ascii="Arial" w:hAnsi="Arial" w:cs="Arial"/>
      <w:sz w:val="20"/>
      <w:szCs w:val="20"/>
      <w:lang w:eastAsia="pl-PL"/>
    </w:rPr>
  </w:style>
  <w:style w:type="paragraph" w:customStyle="1" w:styleId="Tekstpodstawowy31">
    <w:name w:val="Tekst podstawowy 31"/>
    <w:basedOn w:val="Normalny"/>
    <w:uiPriority w:val="99"/>
    <w:rsid w:val="0092703E"/>
    <w:pPr>
      <w:tabs>
        <w:tab w:val="left" w:pos="0"/>
      </w:tabs>
      <w:suppressAutoHyphens/>
      <w:jc w:val="both"/>
    </w:pPr>
    <w:rPr>
      <w:sz w:val="22"/>
      <w:szCs w:val="20"/>
      <w:lang w:eastAsia="ar-SA"/>
    </w:rPr>
  </w:style>
  <w:style w:type="paragraph" w:styleId="Tekstpodstawowywcity3">
    <w:name w:val="Body Text Indent 3"/>
    <w:basedOn w:val="Normalny"/>
    <w:link w:val="Tekstpodstawowywcity3Znak"/>
    <w:uiPriority w:val="99"/>
    <w:rsid w:val="0092703E"/>
    <w:pPr>
      <w:ind w:left="709"/>
      <w:jc w:val="both"/>
    </w:pPr>
    <w:rPr>
      <w:sz w:val="16"/>
      <w:szCs w:val="16"/>
    </w:rPr>
  </w:style>
  <w:style w:type="character" w:customStyle="1" w:styleId="Tekstpodstawowywcity3Znak">
    <w:name w:val="Tekst podstawowy wcięty 3 Znak"/>
    <w:basedOn w:val="Domylnaczcionkaakapitu"/>
    <w:link w:val="Tekstpodstawowywcity3"/>
    <w:uiPriority w:val="99"/>
    <w:rsid w:val="0092703E"/>
    <w:rPr>
      <w:rFonts w:ascii="Times New Roman" w:eastAsia="Times New Roman" w:hAnsi="Times New Roman" w:cs="Times New Roman"/>
      <w:sz w:val="16"/>
      <w:szCs w:val="16"/>
    </w:rPr>
  </w:style>
  <w:style w:type="paragraph" w:styleId="Poprawka">
    <w:name w:val="Revision"/>
    <w:hidden/>
    <w:uiPriority w:val="99"/>
    <w:semiHidden/>
    <w:rsid w:val="0092703E"/>
    <w:pPr>
      <w:spacing w:after="0" w:line="240" w:lineRule="auto"/>
    </w:pPr>
    <w:rPr>
      <w:rFonts w:ascii="Times New Roman" w:eastAsia="Times New Roman" w:hAnsi="Times New Roman" w:cs="Times New Roman"/>
      <w:sz w:val="24"/>
      <w:szCs w:val="24"/>
      <w:lang w:val="en-US"/>
    </w:rPr>
  </w:style>
  <w:style w:type="paragraph" w:customStyle="1" w:styleId="Tekstpodstawowywcity22">
    <w:name w:val="Tekst podstawowy wcięty 22"/>
    <w:basedOn w:val="Normalny"/>
    <w:uiPriority w:val="99"/>
    <w:rsid w:val="0092703E"/>
    <w:pPr>
      <w:suppressAutoHyphens/>
      <w:ind w:left="1134" w:hanging="708"/>
      <w:jc w:val="both"/>
    </w:pPr>
    <w:rPr>
      <w:szCs w:val="20"/>
      <w:lang w:eastAsia="ar-SA"/>
    </w:rPr>
  </w:style>
  <w:style w:type="table" w:styleId="Tabela-Siatka">
    <w:name w:val="Table Grid"/>
    <w:basedOn w:val="Standardowy"/>
    <w:uiPriority w:val="39"/>
    <w:rsid w:val="0092703E"/>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aliases w:val="Footnote,Podrozdział,Podrozdzia3,-E Fuﬂnotentext,Fuﬂnotentext Ursprung,footnote text,Fußnotentext Ursprung,-E Fußnotentext,Fußnote,Footnote text,Tekst przypisu Znak Znak Znak Znak,Tekst przypisu Znak Znak Znak Znak Znak"/>
    <w:basedOn w:val="Normalny"/>
    <w:link w:val="TekstprzypisudolnegoZnak"/>
    <w:uiPriority w:val="99"/>
    <w:unhideWhenUsed/>
    <w:rsid w:val="0092703E"/>
    <w:rPr>
      <w:sz w:val="20"/>
      <w:szCs w:val="20"/>
    </w:rPr>
  </w:style>
  <w:style w:type="character" w:customStyle="1" w:styleId="TekstprzypisudolnegoZnak">
    <w:name w:val="Tekst przypisu dolnego Znak"/>
    <w:aliases w:val="Footnote Znak,Podrozdział Znak,Podrozdzia3 Znak,-E Fuﬂnotentext Znak,Fuﬂnotentext Ursprung Znak,footnote text Znak,Fußnotentext Ursprung Znak,-E Fußnotentext Znak,Fußnote Znak,Footnote text Znak"/>
    <w:basedOn w:val="Domylnaczcionkaakapitu"/>
    <w:link w:val="Tekstprzypisudolnego"/>
    <w:uiPriority w:val="99"/>
    <w:rsid w:val="0092703E"/>
    <w:rPr>
      <w:rFonts w:ascii="Times New Roman" w:eastAsia="Times New Roman" w:hAnsi="Times New Roman" w:cs="Times New Roman"/>
      <w:sz w:val="20"/>
      <w:szCs w:val="20"/>
    </w:rPr>
  </w:style>
  <w:style w:type="character" w:styleId="Odwoanieprzypisudolnego">
    <w:name w:val="footnote reference"/>
    <w:aliases w:val="przypisy dolne,Footnote Reference Number"/>
    <w:uiPriority w:val="99"/>
    <w:unhideWhenUsed/>
    <w:rsid w:val="0092703E"/>
    <w:rPr>
      <w:rFonts w:cs="Times New Roman"/>
      <w:vertAlign w:val="superscript"/>
    </w:rPr>
  </w:style>
  <w:style w:type="paragraph" w:styleId="Zwykytekst">
    <w:name w:val="Plain Text"/>
    <w:basedOn w:val="Normalny"/>
    <w:link w:val="ZwykytekstZnak"/>
    <w:uiPriority w:val="99"/>
    <w:rsid w:val="0092703E"/>
    <w:rPr>
      <w:rFonts w:ascii="Courier New" w:hAnsi="Courier New"/>
      <w:sz w:val="20"/>
      <w:szCs w:val="20"/>
    </w:rPr>
  </w:style>
  <w:style w:type="character" w:customStyle="1" w:styleId="ZwykytekstZnak">
    <w:name w:val="Zwykły tekst Znak"/>
    <w:basedOn w:val="Domylnaczcionkaakapitu"/>
    <w:link w:val="Zwykytekst"/>
    <w:uiPriority w:val="99"/>
    <w:rsid w:val="0092703E"/>
    <w:rPr>
      <w:rFonts w:ascii="Courier New" w:eastAsia="Times New Roman" w:hAnsi="Courier New" w:cs="Times New Roman"/>
      <w:sz w:val="20"/>
      <w:szCs w:val="20"/>
    </w:rPr>
  </w:style>
  <w:style w:type="paragraph" w:styleId="Tekstblokowy">
    <w:name w:val="Block Text"/>
    <w:basedOn w:val="Normalny"/>
    <w:uiPriority w:val="99"/>
    <w:rsid w:val="0092703E"/>
    <w:pPr>
      <w:ind w:left="45" w:right="-284"/>
      <w:jc w:val="both"/>
    </w:pPr>
    <w:rPr>
      <w:szCs w:val="20"/>
      <w:lang w:eastAsia="pl-PL"/>
    </w:rPr>
  </w:style>
  <w:style w:type="paragraph" w:customStyle="1" w:styleId="Wcicietrecitekstu">
    <w:name w:val="Wcięcie treści tekstu"/>
    <w:basedOn w:val="Normalny"/>
    <w:semiHidden/>
    <w:rsid w:val="0092703E"/>
    <w:pPr>
      <w:widowControl w:val="0"/>
      <w:suppressAutoHyphens/>
      <w:spacing w:after="120"/>
      <w:ind w:left="283"/>
    </w:pPr>
    <w:rPr>
      <w:rFonts w:ascii="Calibri" w:hAnsi="Calibri"/>
      <w:lang w:eastAsia="ar-SA"/>
    </w:rPr>
  </w:style>
  <w:style w:type="paragraph" w:customStyle="1" w:styleId="Standard">
    <w:name w:val="Standard"/>
    <w:rsid w:val="0092703E"/>
    <w:pPr>
      <w:suppressAutoHyphens/>
      <w:autoSpaceDN w:val="0"/>
      <w:spacing w:after="0" w:line="240" w:lineRule="auto"/>
      <w:textAlignment w:val="baseline"/>
    </w:pPr>
    <w:rPr>
      <w:rFonts w:ascii="Tahoma" w:eastAsia="SimSun" w:hAnsi="Tahoma" w:cs="Tahoma"/>
      <w:color w:val="000000"/>
      <w:kern w:val="3"/>
      <w:sz w:val="24"/>
      <w:szCs w:val="24"/>
      <w:lang w:val="en-US" w:eastAsia="zh-CN" w:bidi="hi-IN"/>
    </w:rPr>
  </w:style>
  <w:style w:type="paragraph" w:customStyle="1" w:styleId="Tekstpodstawowy21">
    <w:name w:val="Tekst podstawowy 21"/>
    <w:basedOn w:val="Normalny"/>
    <w:rsid w:val="0092703E"/>
    <w:pPr>
      <w:ind w:firstLine="708"/>
      <w:jc w:val="both"/>
    </w:pPr>
    <w:rPr>
      <w:szCs w:val="20"/>
    </w:rPr>
  </w:style>
  <w:style w:type="paragraph" w:customStyle="1" w:styleId="xmsonormal">
    <w:name w:val="x_msonormal"/>
    <w:basedOn w:val="Normalny"/>
    <w:rsid w:val="0092703E"/>
    <w:pPr>
      <w:spacing w:before="100" w:beforeAutospacing="1" w:after="100" w:afterAutospacing="1"/>
    </w:pPr>
    <w:rPr>
      <w:lang w:eastAsia="pl-PL"/>
    </w:rPr>
  </w:style>
  <w:style w:type="character" w:styleId="Wyrnieniedelikatne">
    <w:name w:val="Subtle Emphasis"/>
    <w:uiPriority w:val="19"/>
    <w:qFormat/>
    <w:rsid w:val="0092703E"/>
    <w:rPr>
      <w:i/>
      <w:iCs/>
      <w:color w:val="404040"/>
    </w:rPr>
  </w:style>
  <w:style w:type="paragraph" w:styleId="Bezodstpw">
    <w:name w:val="No Spacing"/>
    <w:uiPriority w:val="1"/>
    <w:qFormat/>
    <w:rsid w:val="0092703E"/>
    <w:pPr>
      <w:spacing w:after="0" w:line="240" w:lineRule="auto"/>
    </w:pPr>
    <w:rPr>
      <w:rFonts w:ascii="Calibri" w:eastAsia="Calibri" w:hAnsi="Calibri" w:cs="Times New Roman"/>
    </w:rPr>
  </w:style>
  <w:style w:type="paragraph" w:styleId="Tekstprzypisukocowego">
    <w:name w:val="endnote text"/>
    <w:basedOn w:val="Normalny"/>
    <w:link w:val="TekstprzypisukocowegoZnak"/>
    <w:uiPriority w:val="99"/>
    <w:semiHidden/>
    <w:unhideWhenUsed/>
    <w:rsid w:val="0092703E"/>
    <w:rPr>
      <w:sz w:val="20"/>
      <w:szCs w:val="20"/>
    </w:rPr>
  </w:style>
  <w:style w:type="character" w:customStyle="1" w:styleId="TekstprzypisukocowegoZnak">
    <w:name w:val="Tekst przypisu końcowego Znak"/>
    <w:basedOn w:val="Domylnaczcionkaakapitu"/>
    <w:link w:val="Tekstprzypisukocowego"/>
    <w:uiPriority w:val="99"/>
    <w:semiHidden/>
    <w:rsid w:val="0092703E"/>
    <w:rPr>
      <w:rFonts w:ascii="Times New Roman" w:eastAsia="Times New Roman" w:hAnsi="Times New Roman" w:cs="Times New Roman"/>
      <w:sz w:val="20"/>
      <w:szCs w:val="20"/>
    </w:rPr>
  </w:style>
  <w:style w:type="character" w:styleId="Odwoanieprzypisukocowego">
    <w:name w:val="endnote reference"/>
    <w:uiPriority w:val="99"/>
    <w:semiHidden/>
    <w:unhideWhenUsed/>
    <w:rsid w:val="0092703E"/>
    <w:rPr>
      <w:vertAlign w:val="superscript"/>
    </w:rPr>
  </w:style>
  <w:style w:type="character" w:customStyle="1" w:styleId="AkapitzlistZnak">
    <w:name w:val="Akapit z listą Znak"/>
    <w:aliases w:val="CW_Lista Znak,Podsis rysunku Znak,L1 Znak,Numerowanie Znak,Akapit z listą5 Znak,maz_wyliczenie Znak,opis dzialania Znak,K-P_odwolanie Znak,A_wyliczenie Znak,Akapit z listą5CxSpLast Znak,BulletC Znak,Tekst punktowanie Znak,lista Znak"/>
    <w:link w:val="Akapitzlist"/>
    <w:uiPriority w:val="34"/>
    <w:qFormat/>
    <w:locked/>
    <w:rsid w:val="00764B41"/>
    <w:rPr>
      <w:rFonts w:ascii="Times New Roman" w:eastAsia="Times New Roman" w:hAnsi="Times New Roman" w:cs="Times New Roman"/>
      <w:sz w:val="24"/>
      <w:szCs w:val="24"/>
      <w:lang w:eastAsia="pl-PL"/>
    </w:rPr>
  </w:style>
  <w:style w:type="character" w:styleId="Pogrubienie">
    <w:name w:val="Strong"/>
    <w:uiPriority w:val="22"/>
    <w:qFormat/>
    <w:rsid w:val="006953DA"/>
    <w:rPr>
      <w:b/>
      <w:bCs/>
    </w:rPr>
  </w:style>
  <w:style w:type="paragraph" w:customStyle="1" w:styleId="Styl2SWZ">
    <w:name w:val="Styl2SWZ"/>
    <w:basedOn w:val="Normalny"/>
    <w:link w:val="Styl2SWZZnak"/>
    <w:qFormat/>
    <w:rsid w:val="001D26F8"/>
    <w:pPr>
      <w:numPr>
        <w:numId w:val="31"/>
      </w:numPr>
      <w:jc w:val="both"/>
    </w:pPr>
    <w:rPr>
      <w:rFonts w:ascii="Arial" w:eastAsiaTheme="minorHAnsi" w:hAnsi="Arial" w:cstheme="minorBidi"/>
      <w:color w:val="000000" w:themeColor="text1"/>
      <w:sz w:val="20"/>
      <w:szCs w:val="22"/>
    </w:rPr>
  </w:style>
  <w:style w:type="character" w:customStyle="1" w:styleId="Styl2SWZZnak">
    <w:name w:val="Styl2SWZ Znak"/>
    <w:basedOn w:val="Domylnaczcionkaakapitu"/>
    <w:link w:val="Styl2SWZ"/>
    <w:rsid w:val="001D26F8"/>
    <w:rPr>
      <w:rFonts w:ascii="Arial" w:hAnsi="Arial"/>
      <w:color w:val="000000" w:themeColor="text1"/>
      <w:sz w:val="20"/>
    </w:rPr>
  </w:style>
  <w:style w:type="table" w:styleId="Zwykatabela1">
    <w:name w:val="Plain Table 1"/>
    <w:basedOn w:val="Standardowy"/>
    <w:uiPriority w:val="41"/>
    <w:rsid w:val="00816C12"/>
    <w:pPr>
      <w:spacing w:after="0" w:line="240" w:lineRule="auto"/>
      <w:jc w:val="both"/>
    </w:pPr>
    <w:rPr>
      <w:rFonts w:ascii="Arial" w:hAnsi="Arial"/>
      <w:color w:val="000000" w:themeColor="text1"/>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agwek1Znak">
    <w:name w:val="Nagłówek 1 Znak"/>
    <w:basedOn w:val="Domylnaczcionkaakapitu"/>
    <w:link w:val="Nagwek1"/>
    <w:uiPriority w:val="9"/>
    <w:rsid w:val="005C6657"/>
    <w:rPr>
      <w:rFonts w:ascii="Arial" w:eastAsiaTheme="majorEastAsia" w:hAnsi="Arial" w:cstheme="majorBidi"/>
      <w:b/>
      <w:szCs w:val="32"/>
    </w:rPr>
  </w:style>
  <w:style w:type="paragraph" w:customStyle="1" w:styleId="Styl1SWZ">
    <w:name w:val="Styl1SWZ"/>
    <w:basedOn w:val="Nagwek1"/>
    <w:link w:val="Styl1SWZZnak"/>
    <w:qFormat/>
    <w:rsid w:val="005C6657"/>
    <w:pPr>
      <w:numPr>
        <w:numId w:val="34"/>
      </w:numPr>
      <w:spacing w:before="120" w:line="240" w:lineRule="auto"/>
      <w:jc w:val="both"/>
    </w:pPr>
    <w:rPr>
      <w:color w:val="000000" w:themeColor="text1"/>
    </w:rPr>
  </w:style>
  <w:style w:type="character" w:customStyle="1" w:styleId="Styl1SWZZnak">
    <w:name w:val="Styl1SWZ Znak"/>
    <w:basedOn w:val="Nagwek1Znak"/>
    <w:link w:val="Styl1SWZ"/>
    <w:rsid w:val="005C6657"/>
    <w:rPr>
      <w:rFonts w:ascii="Arial" w:eastAsiaTheme="majorEastAsia" w:hAnsi="Arial" w:cstheme="majorBidi"/>
      <w:b/>
      <w:color w:val="000000" w:themeColor="text1"/>
      <w:szCs w:val="32"/>
    </w:rPr>
  </w:style>
  <w:style w:type="character" w:customStyle="1" w:styleId="Nagwek2Znak">
    <w:name w:val="Nagłówek 2 Znak"/>
    <w:basedOn w:val="Domylnaczcionkaakapitu"/>
    <w:link w:val="Nagwek2"/>
    <w:uiPriority w:val="9"/>
    <w:rsid w:val="008F0663"/>
    <w:rPr>
      <w:rFonts w:ascii="Arial" w:eastAsiaTheme="majorEastAsia" w:hAnsi="Arial" w:cstheme="majorBidi"/>
      <w:b/>
      <w:szCs w:val="26"/>
    </w:rPr>
  </w:style>
  <w:style w:type="character" w:styleId="UyteHipercze">
    <w:name w:val="FollowedHyperlink"/>
    <w:basedOn w:val="Domylnaczcionkaakapitu"/>
    <w:uiPriority w:val="99"/>
    <w:semiHidden/>
    <w:unhideWhenUsed/>
    <w:rsid w:val="00102705"/>
    <w:rPr>
      <w:color w:val="800080" w:themeColor="followedHyperlink"/>
      <w:u w:val="single"/>
    </w:rPr>
  </w:style>
  <w:style w:type="paragraph" w:styleId="Tytu">
    <w:name w:val="Title"/>
    <w:basedOn w:val="Normalny"/>
    <w:next w:val="Normalny"/>
    <w:link w:val="TytuZnak"/>
    <w:uiPriority w:val="10"/>
    <w:qFormat/>
    <w:rsid w:val="002B0B2F"/>
    <w:pPr>
      <w:keepNext/>
      <w:keepLines/>
      <w:spacing w:before="480" w:after="120"/>
      <w:jc w:val="both"/>
    </w:pPr>
    <w:rPr>
      <w:rFonts w:ascii="Arial" w:eastAsia="Arial" w:hAnsi="Arial" w:cs="Arial"/>
      <w:b/>
      <w:sz w:val="72"/>
      <w:szCs w:val="72"/>
      <w:lang w:eastAsia="pl-PL"/>
    </w:rPr>
  </w:style>
  <w:style w:type="character" w:customStyle="1" w:styleId="TytuZnak">
    <w:name w:val="Tytuł Znak"/>
    <w:basedOn w:val="Domylnaczcionkaakapitu"/>
    <w:link w:val="Tytu"/>
    <w:uiPriority w:val="10"/>
    <w:rsid w:val="002B0B2F"/>
    <w:rPr>
      <w:rFonts w:ascii="Arial" w:eastAsia="Arial" w:hAnsi="Arial" w:cs="Arial"/>
      <w:b/>
      <w:sz w:val="72"/>
      <w:szCs w:val="72"/>
      <w:lang w:eastAsia="pl-PL"/>
    </w:rPr>
  </w:style>
  <w:style w:type="table" w:customStyle="1" w:styleId="1">
    <w:name w:val="1"/>
    <w:basedOn w:val="Standardowy"/>
    <w:rsid w:val="00C732AA"/>
    <w:pPr>
      <w:spacing w:after="0" w:line="240" w:lineRule="auto"/>
      <w:jc w:val="both"/>
    </w:pPr>
    <w:rPr>
      <w:rFonts w:ascii="Arial" w:eastAsia="Arial" w:hAnsi="Arial" w:cs="Arial"/>
      <w:sz w:val="20"/>
      <w:szCs w:val="20"/>
      <w:lang w:eastAsia="pl-PL"/>
    </w:rPr>
    <w:tblPr>
      <w:tblStyleRowBandSize w:val="1"/>
      <w:tblStyleColBandSize w:val="1"/>
      <w:tblInd w:w="0" w:type="nil"/>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9265">
      <w:bodyDiv w:val="1"/>
      <w:marLeft w:val="0"/>
      <w:marRight w:val="0"/>
      <w:marTop w:val="0"/>
      <w:marBottom w:val="0"/>
      <w:divBdr>
        <w:top w:val="none" w:sz="0" w:space="0" w:color="auto"/>
        <w:left w:val="none" w:sz="0" w:space="0" w:color="auto"/>
        <w:bottom w:val="none" w:sz="0" w:space="0" w:color="auto"/>
        <w:right w:val="none" w:sz="0" w:space="0" w:color="auto"/>
      </w:divBdr>
    </w:div>
    <w:div w:id="173888087">
      <w:bodyDiv w:val="1"/>
      <w:marLeft w:val="0"/>
      <w:marRight w:val="0"/>
      <w:marTop w:val="0"/>
      <w:marBottom w:val="0"/>
      <w:divBdr>
        <w:top w:val="none" w:sz="0" w:space="0" w:color="auto"/>
        <w:left w:val="none" w:sz="0" w:space="0" w:color="auto"/>
        <w:bottom w:val="none" w:sz="0" w:space="0" w:color="auto"/>
        <w:right w:val="none" w:sz="0" w:space="0" w:color="auto"/>
      </w:divBdr>
      <w:divsChild>
        <w:div w:id="604575132">
          <w:marLeft w:val="0"/>
          <w:marRight w:val="0"/>
          <w:marTop w:val="0"/>
          <w:marBottom w:val="0"/>
          <w:divBdr>
            <w:top w:val="none" w:sz="0" w:space="0" w:color="auto"/>
            <w:left w:val="none" w:sz="0" w:space="0" w:color="auto"/>
            <w:bottom w:val="none" w:sz="0" w:space="0" w:color="auto"/>
            <w:right w:val="none" w:sz="0" w:space="0" w:color="auto"/>
          </w:divBdr>
        </w:div>
      </w:divsChild>
    </w:div>
    <w:div w:id="207374969">
      <w:bodyDiv w:val="1"/>
      <w:marLeft w:val="0"/>
      <w:marRight w:val="0"/>
      <w:marTop w:val="0"/>
      <w:marBottom w:val="0"/>
      <w:divBdr>
        <w:top w:val="none" w:sz="0" w:space="0" w:color="auto"/>
        <w:left w:val="none" w:sz="0" w:space="0" w:color="auto"/>
        <w:bottom w:val="none" w:sz="0" w:space="0" w:color="auto"/>
        <w:right w:val="none" w:sz="0" w:space="0" w:color="auto"/>
      </w:divBdr>
    </w:div>
    <w:div w:id="428278792">
      <w:bodyDiv w:val="1"/>
      <w:marLeft w:val="0"/>
      <w:marRight w:val="0"/>
      <w:marTop w:val="0"/>
      <w:marBottom w:val="0"/>
      <w:divBdr>
        <w:top w:val="none" w:sz="0" w:space="0" w:color="auto"/>
        <w:left w:val="none" w:sz="0" w:space="0" w:color="auto"/>
        <w:bottom w:val="none" w:sz="0" w:space="0" w:color="auto"/>
        <w:right w:val="none" w:sz="0" w:space="0" w:color="auto"/>
      </w:divBdr>
    </w:div>
    <w:div w:id="803082882">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085421255">
      <w:bodyDiv w:val="1"/>
      <w:marLeft w:val="0"/>
      <w:marRight w:val="0"/>
      <w:marTop w:val="0"/>
      <w:marBottom w:val="0"/>
      <w:divBdr>
        <w:top w:val="none" w:sz="0" w:space="0" w:color="auto"/>
        <w:left w:val="none" w:sz="0" w:space="0" w:color="auto"/>
        <w:bottom w:val="none" w:sz="0" w:space="0" w:color="auto"/>
        <w:right w:val="none" w:sz="0" w:space="0" w:color="auto"/>
      </w:divBdr>
    </w:div>
    <w:div w:id="1228952851">
      <w:bodyDiv w:val="1"/>
      <w:marLeft w:val="0"/>
      <w:marRight w:val="0"/>
      <w:marTop w:val="0"/>
      <w:marBottom w:val="0"/>
      <w:divBdr>
        <w:top w:val="none" w:sz="0" w:space="0" w:color="auto"/>
        <w:left w:val="none" w:sz="0" w:space="0" w:color="auto"/>
        <w:bottom w:val="none" w:sz="0" w:space="0" w:color="auto"/>
        <w:right w:val="none" w:sz="0" w:space="0" w:color="auto"/>
      </w:divBdr>
    </w:div>
    <w:div w:id="1476069063">
      <w:bodyDiv w:val="1"/>
      <w:marLeft w:val="0"/>
      <w:marRight w:val="0"/>
      <w:marTop w:val="0"/>
      <w:marBottom w:val="0"/>
      <w:divBdr>
        <w:top w:val="none" w:sz="0" w:space="0" w:color="auto"/>
        <w:left w:val="none" w:sz="0" w:space="0" w:color="auto"/>
        <w:bottom w:val="none" w:sz="0" w:space="0" w:color="auto"/>
        <w:right w:val="none" w:sz="0" w:space="0" w:color="auto"/>
      </w:divBdr>
    </w:div>
    <w:div w:id="1569461925">
      <w:bodyDiv w:val="1"/>
      <w:marLeft w:val="0"/>
      <w:marRight w:val="0"/>
      <w:marTop w:val="0"/>
      <w:marBottom w:val="0"/>
      <w:divBdr>
        <w:top w:val="none" w:sz="0" w:space="0" w:color="auto"/>
        <w:left w:val="none" w:sz="0" w:space="0" w:color="auto"/>
        <w:bottom w:val="none" w:sz="0" w:space="0" w:color="auto"/>
        <w:right w:val="none" w:sz="0" w:space="0" w:color="auto"/>
      </w:divBdr>
      <w:divsChild>
        <w:div w:id="1255014902">
          <w:marLeft w:val="0"/>
          <w:marRight w:val="0"/>
          <w:marTop w:val="72"/>
          <w:marBottom w:val="0"/>
          <w:divBdr>
            <w:top w:val="none" w:sz="0" w:space="0" w:color="auto"/>
            <w:left w:val="none" w:sz="0" w:space="0" w:color="auto"/>
            <w:bottom w:val="none" w:sz="0" w:space="0" w:color="auto"/>
            <w:right w:val="none" w:sz="0" w:space="0" w:color="auto"/>
          </w:divBdr>
          <w:divsChild>
            <w:div w:id="639842721">
              <w:marLeft w:val="360"/>
              <w:marRight w:val="0"/>
              <w:marTop w:val="0"/>
              <w:marBottom w:val="72"/>
              <w:divBdr>
                <w:top w:val="none" w:sz="0" w:space="0" w:color="auto"/>
                <w:left w:val="none" w:sz="0" w:space="0" w:color="auto"/>
                <w:bottom w:val="none" w:sz="0" w:space="0" w:color="auto"/>
                <w:right w:val="none" w:sz="0" w:space="0" w:color="auto"/>
              </w:divBdr>
              <w:divsChild>
                <w:div w:id="1254125733">
                  <w:marLeft w:val="0"/>
                  <w:marRight w:val="0"/>
                  <w:marTop w:val="0"/>
                  <w:marBottom w:val="0"/>
                  <w:divBdr>
                    <w:top w:val="none" w:sz="0" w:space="0" w:color="auto"/>
                    <w:left w:val="none" w:sz="0" w:space="0" w:color="auto"/>
                    <w:bottom w:val="none" w:sz="0" w:space="0" w:color="auto"/>
                    <w:right w:val="none" w:sz="0" w:space="0" w:color="auto"/>
                  </w:divBdr>
                </w:div>
              </w:divsChild>
            </w:div>
            <w:div w:id="868033687">
              <w:marLeft w:val="360"/>
              <w:marRight w:val="0"/>
              <w:marTop w:val="72"/>
              <w:marBottom w:val="72"/>
              <w:divBdr>
                <w:top w:val="none" w:sz="0" w:space="0" w:color="auto"/>
                <w:left w:val="none" w:sz="0" w:space="0" w:color="auto"/>
                <w:bottom w:val="none" w:sz="0" w:space="0" w:color="auto"/>
                <w:right w:val="none" w:sz="0" w:space="0" w:color="auto"/>
              </w:divBdr>
              <w:divsChild>
                <w:div w:id="763183347">
                  <w:marLeft w:val="0"/>
                  <w:marRight w:val="0"/>
                  <w:marTop w:val="0"/>
                  <w:marBottom w:val="0"/>
                  <w:divBdr>
                    <w:top w:val="none" w:sz="0" w:space="0" w:color="auto"/>
                    <w:left w:val="none" w:sz="0" w:space="0" w:color="auto"/>
                    <w:bottom w:val="none" w:sz="0" w:space="0" w:color="auto"/>
                    <w:right w:val="none" w:sz="0" w:space="0" w:color="auto"/>
                  </w:divBdr>
                </w:div>
              </w:divsChild>
            </w:div>
            <w:div w:id="1653095934">
              <w:marLeft w:val="360"/>
              <w:marRight w:val="0"/>
              <w:marTop w:val="0"/>
              <w:marBottom w:val="72"/>
              <w:divBdr>
                <w:top w:val="none" w:sz="0" w:space="0" w:color="auto"/>
                <w:left w:val="none" w:sz="0" w:space="0" w:color="auto"/>
                <w:bottom w:val="none" w:sz="0" w:space="0" w:color="auto"/>
                <w:right w:val="none" w:sz="0" w:space="0" w:color="auto"/>
              </w:divBdr>
              <w:divsChild>
                <w:div w:id="15593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738">
          <w:marLeft w:val="0"/>
          <w:marRight w:val="0"/>
          <w:marTop w:val="72"/>
          <w:marBottom w:val="0"/>
          <w:divBdr>
            <w:top w:val="none" w:sz="0" w:space="0" w:color="auto"/>
            <w:left w:val="none" w:sz="0" w:space="0" w:color="auto"/>
            <w:bottom w:val="none" w:sz="0" w:space="0" w:color="auto"/>
            <w:right w:val="none" w:sz="0" w:space="0" w:color="auto"/>
          </w:divBdr>
          <w:divsChild>
            <w:div w:id="1127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4542">
      <w:bodyDiv w:val="1"/>
      <w:marLeft w:val="0"/>
      <w:marRight w:val="0"/>
      <w:marTop w:val="0"/>
      <w:marBottom w:val="0"/>
      <w:divBdr>
        <w:top w:val="none" w:sz="0" w:space="0" w:color="auto"/>
        <w:left w:val="none" w:sz="0" w:space="0" w:color="auto"/>
        <w:bottom w:val="none" w:sz="0" w:space="0" w:color="auto"/>
        <w:right w:val="none" w:sz="0" w:space="0" w:color="auto"/>
      </w:divBdr>
    </w:div>
    <w:div w:id="1908569923">
      <w:bodyDiv w:val="1"/>
      <w:marLeft w:val="0"/>
      <w:marRight w:val="0"/>
      <w:marTop w:val="0"/>
      <w:marBottom w:val="0"/>
      <w:divBdr>
        <w:top w:val="none" w:sz="0" w:space="0" w:color="auto"/>
        <w:left w:val="none" w:sz="0" w:space="0" w:color="auto"/>
        <w:bottom w:val="none" w:sz="0" w:space="0" w:color="auto"/>
        <w:right w:val="none" w:sz="0" w:space="0" w:color="auto"/>
      </w:divBdr>
    </w:div>
    <w:div w:id="20438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targi@umwm.malopolska.pl" TargetMode="External"/><Relationship Id="rId13" Type="http://schemas.openxmlformats.org/officeDocument/2006/relationships/hyperlink" Target="https://espd.uzp.gov.pl/" TargetMode="External"/><Relationship Id="rId18" Type="http://schemas.openxmlformats.org/officeDocument/2006/relationships/hyperlink" Target="mailto:iodo@umwm.malopolska.p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gov.pl/web/uzp/jednolity-europejski-dokument-zamowienia2" TargetMode="External"/><Relationship Id="rId17" Type="http://schemas.openxmlformats.org/officeDocument/2006/relationships/hyperlink" Target="mailto:przetargi@umwm.malopolska.p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zamowienia.gov.p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p.lex.p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zamowienia.gov.pl/" TargetMode="External"/><Relationship Id="rId23" Type="http://schemas.openxmlformats.org/officeDocument/2006/relationships/header" Target="header3.xml"/><Relationship Id="rId10" Type="http://schemas.openxmlformats.org/officeDocument/2006/relationships/hyperlink" Target="file:///\\umwm.malopolska.pl\fs\grupowe\raclawicka\zamowienia.publiczne\Przetargi\2023\EK-IV.272.3.2023%20warsztaty%20weekendowe%20(M&#321;)\R\1.%20DEP%2026.01\Adres%20profilu%20nabywcy%20(BIP):%20https:\bip.malopolska.pl\umwm\" TargetMode="External"/><Relationship Id="rId19" Type="http://schemas.openxmlformats.org/officeDocument/2006/relationships/hyperlink" Target="mailto:iodo@umwm.malopolska.pl" TargetMode="External"/><Relationship Id="rId4" Type="http://schemas.openxmlformats.org/officeDocument/2006/relationships/settings" Target="settings.xml"/><Relationship Id="rId9" Type="http://schemas.openxmlformats.org/officeDocument/2006/relationships/hyperlink" Target="http://www.malopolska.pl/" TargetMode="External"/><Relationship Id="rId14" Type="http://schemas.openxmlformats.org/officeDocument/2006/relationships/hyperlink" Target="https://ezamowienia.gov.p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D2852-A058-48BC-B74A-46483148C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9936</Words>
  <Characters>59621</Characters>
  <Application>Microsoft Office Word</Application>
  <DocSecurity>0</DocSecurity>
  <Lines>496</Lines>
  <Paragraphs>138</Paragraphs>
  <ScaleCrop>false</ScaleCrop>
  <HeadingPairs>
    <vt:vector size="2" baseType="variant">
      <vt:variant>
        <vt:lpstr>Tytuł</vt:lpstr>
      </vt:variant>
      <vt:variant>
        <vt:i4>1</vt:i4>
      </vt:variant>
    </vt:vector>
  </HeadingPairs>
  <TitlesOfParts>
    <vt:vector size="1" baseType="lpstr">
      <vt:lpstr>Specyfikacja Warunków Zamówienia</vt:lpstr>
    </vt:vector>
  </TitlesOfParts>
  <Company>UMWM</Company>
  <LinksUpToDate>false</LinksUpToDate>
  <CharactersWithSpaces>69419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Warunków Zamówienia</dc:title>
  <dc:subject>SPInKa</dc:subject>
  <dc:creator>urzad@umwm.malopolska.pl</dc:creator>
  <cp:keywords/>
  <dc:description/>
  <cp:lastModifiedBy>Łysikowski, Maciej</cp:lastModifiedBy>
  <cp:revision>2</cp:revision>
  <cp:lastPrinted>2025-05-21T10:04:00Z</cp:lastPrinted>
  <dcterms:created xsi:type="dcterms:W3CDTF">2025-06-27T09:07:00Z</dcterms:created>
  <dcterms:modified xsi:type="dcterms:W3CDTF">2025-06-27T09:07:00Z</dcterms:modified>
</cp:coreProperties>
</file>