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PMingLiU"/>
          <w:lang w:eastAsia="zh-TW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使用Docker搭建Kafka集群报告</w:t>
      </w:r>
    </w:p>
    <w:p>
      <w:pPr>
        <w:rPr>
          <w:rFonts w:hint="eastAsia" w:eastAsia="PMingLiU"/>
          <w:b/>
          <w:bCs/>
          <w:sz w:val="28"/>
          <w:szCs w:val="28"/>
          <w:lang w:val="en-US" w:eastAsia="zh-TW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1. 下载docker镜像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zookeeker: docker pull zookeeper:latest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kafka: docker pull wurstmeister/kafka:latest</w:t>
      </w: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创建并启动容器</w:t>
      </w:r>
      <w:bookmarkStart w:id="0" w:name="_GoBack"/>
      <w:bookmarkEnd w:id="0"/>
    </w:p>
    <w:p>
      <w:pPr>
        <w:numPr>
          <w:numId w:val="0"/>
        </w:numPr>
        <w:rPr>
          <w:rFonts w:hint="eastAsia" w:eastAsia="宋体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启动zookeeper：</w:t>
      </w:r>
    </w:p>
    <w:p>
      <w:pPr>
        <w:numPr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drawing>
          <wp:inline distT="0" distB="0" distL="114300" distR="114300">
            <wp:extent cx="5270500" cy="389255"/>
            <wp:effectExtent l="0" t="0" r="2540" b="6985"/>
            <wp:docPr id="15" name="图片 15" descr="90OPB3TP42{H`H%}75VZC_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90OPB3TP42{H`H%}75VZC_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="宋体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启动kafka，本次报告中使用kafka集群数为3：</w:t>
      </w:r>
    </w:p>
    <w:p>
      <w:pPr>
        <w:rPr>
          <w:rFonts w:hint="eastAsia" w:eastAsia="PMingLiU"/>
          <w:lang w:eastAsia="zh-TW"/>
        </w:rPr>
      </w:pPr>
      <w:r>
        <w:rPr>
          <w:rFonts w:hint="eastAsia" w:eastAsia="PMingLiU"/>
          <w:lang w:eastAsia="zh-TW"/>
        </w:rPr>
        <w:drawing>
          <wp:inline distT="0" distB="0" distL="114300" distR="114300">
            <wp:extent cx="5269865" cy="649605"/>
            <wp:effectExtent l="0" t="0" r="3175" b="5715"/>
            <wp:docPr id="3" name="图片 3" descr="TB$C{W2QJB3T2B~QG7{OB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B$C{W2QJB3T2B~QG7{OB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PMingLiU"/>
          <w:lang w:eastAsia="zh-TW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启动kafka1，注意name、publish与KAFKA_ADERTISED_PORT的参数需要做修改，否则会发生冲突：</w:t>
      </w:r>
    </w:p>
    <w:p>
      <w:pPr>
        <w:rPr>
          <w:rFonts w:hint="eastAsia" w:eastAsia="PMingLiU"/>
          <w:lang w:eastAsia="zh-TW"/>
        </w:rPr>
      </w:pPr>
      <w:r>
        <w:rPr>
          <w:rFonts w:hint="eastAsia" w:eastAsia="PMingLiU"/>
          <w:lang w:eastAsia="zh-TW"/>
        </w:rPr>
        <w:drawing>
          <wp:inline distT="0" distB="0" distL="114300" distR="114300">
            <wp:extent cx="5269865" cy="636270"/>
            <wp:effectExtent l="0" t="0" r="3175" b="3810"/>
            <wp:docPr id="13" name="图片 13" descr="%9~XWCW{48$B%RAAP0[U47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%9~XWCW{48$B%RAAP0[U47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PMingLiU"/>
          <w:lang w:eastAsia="zh-TW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启动kafka2，同样修改name、publish与KAFKA_ADERTISED_PORT的参数：</w:t>
      </w:r>
    </w:p>
    <w:p>
      <w:pPr>
        <w:rPr>
          <w:rFonts w:hint="eastAsia" w:eastAsia="PMingLiU"/>
          <w:lang w:eastAsia="zh-TW"/>
        </w:rPr>
      </w:pPr>
      <w:r>
        <w:rPr>
          <w:rFonts w:hint="eastAsia" w:eastAsia="PMingLiU"/>
          <w:lang w:eastAsia="zh-TW"/>
        </w:rPr>
        <w:drawing>
          <wp:inline distT="0" distB="0" distL="114300" distR="114300">
            <wp:extent cx="5269865" cy="613410"/>
            <wp:effectExtent l="0" t="0" r="3175" b="11430"/>
            <wp:docPr id="2" name="图片 2" descr="Z~BF1JNXLIWRU02{FBM@Y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Z~BF1JNXLIWRU02{FBM@Y4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PMingLiU"/>
          <w:lang w:eastAsia="zh-TW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可使用docker ps -a命令查看容器启动情况：</w:t>
      </w:r>
    </w:p>
    <w:p>
      <w:pPr>
        <w:rPr>
          <w:rFonts w:hint="eastAsia" w:eastAsia="PMingLiU"/>
          <w:lang w:eastAsia="zh-TW"/>
        </w:rPr>
      </w:pPr>
      <w:r>
        <w:rPr>
          <w:rFonts w:hint="eastAsia" w:eastAsia="PMingLiU"/>
          <w:lang w:eastAsia="zh-TW"/>
        </w:rPr>
        <w:drawing>
          <wp:inline distT="0" distB="0" distL="114300" distR="114300">
            <wp:extent cx="5269865" cy="1956435"/>
            <wp:effectExtent l="0" t="0" r="3175" b="9525"/>
            <wp:docPr id="7" name="图片 7" descr="3{KJA]%S)D$TLKB@4O36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{KJA]%S)D$TLKB@4O365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PMingLiU"/>
          <w:lang w:eastAsia="zh-TW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向kafka发送测试消息</w:t>
      </w:r>
    </w:p>
    <w:p>
      <w:pPr>
        <w:widowControl w:val="0"/>
        <w:numPr>
          <w:numId w:val="0"/>
        </w:numPr>
        <w:jc w:val="both"/>
        <w:rPr>
          <w:rFonts w:hint="eastAsia" w:eastAsia="宋体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eastAsia="宋体"/>
          <w:b w:val="0"/>
          <w:bCs w:val="0"/>
          <w:lang w:val="en-US" w:eastAsia="zh-CN"/>
        </w:rPr>
        <w:t>根据容器id进入kafka容器：</w:t>
      </w:r>
    </w:p>
    <w:p>
      <w:pPr>
        <w:rPr>
          <w:rFonts w:hint="eastAsia" w:eastAsia="PMingLiU"/>
          <w:lang w:eastAsia="zh-TW"/>
        </w:rPr>
      </w:pPr>
      <w:r>
        <w:rPr>
          <w:rFonts w:hint="eastAsia" w:eastAsia="PMingLiU"/>
          <w:lang w:eastAsia="zh-TW"/>
        </w:rPr>
        <w:drawing>
          <wp:inline distT="0" distB="0" distL="114300" distR="114300">
            <wp:extent cx="5269865" cy="238125"/>
            <wp:effectExtent l="0" t="0" r="3175" b="5715"/>
            <wp:docPr id="4" name="图片 4" descr="QM83JYJD7CU(%1$1TQ`{9Y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M83JYJD7CU(%1$1TQ`{9Y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PMingLiU"/>
          <w:lang w:eastAsia="zh-TW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进入kafka默认路径，并创建一个topic“test”：</w:t>
      </w:r>
    </w:p>
    <w:p>
      <w:pPr>
        <w:rPr>
          <w:rFonts w:hint="eastAsia" w:eastAsia="PMingLiU"/>
          <w:lang w:eastAsia="zh-TW"/>
        </w:rPr>
      </w:pPr>
      <w:r>
        <w:rPr>
          <w:rFonts w:hint="eastAsia" w:eastAsia="PMingLiU"/>
          <w:lang w:eastAsia="zh-TW"/>
        </w:rPr>
        <w:drawing>
          <wp:inline distT="0" distB="0" distL="114300" distR="114300">
            <wp:extent cx="5269230" cy="513715"/>
            <wp:effectExtent l="0" t="0" r="3810" b="4445"/>
            <wp:docPr id="1" name="图片 1" descr="ZEWL9DKTES064Z7(6BQ9I(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EWL9DKTES064Z7(6BQ9I(V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PMingLiU"/>
          <w:lang w:eastAsia="zh-TW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可使用 bin/kafka-topics.sh --list --zookeeper zookeeper:2181命令查看当前的topic列表：</w:t>
      </w:r>
    </w:p>
    <w:p>
      <w:pPr>
        <w:rPr>
          <w:rFonts w:hint="eastAsia" w:eastAsia="PMingLiU"/>
          <w:lang w:eastAsia="zh-TW"/>
        </w:rPr>
      </w:pPr>
      <w:r>
        <w:rPr>
          <w:rFonts w:hint="eastAsia" w:eastAsia="PMingLiU"/>
          <w:lang w:eastAsia="zh-TW"/>
        </w:rPr>
        <w:drawing>
          <wp:inline distT="0" distB="0" distL="114300" distR="114300">
            <wp:extent cx="5268595" cy="260985"/>
            <wp:effectExtent l="0" t="0" r="4445" b="13335"/>
            <wp:docPr id="12" name="图片 12" descr=")3{}WIP)$_$8N%_9ZGNJH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)3{}WIP)$_$8N%_9ZGNJHUO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PMingLiU"/>
          <w:lang w:eastAsia="zh-TW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运行消费者（本报告以kafka容器作为生产者，kafka1和kafka2容器作为消费者）：</w:t>
      </w:r>
    </w:p>
    <w:p>
      <w:pPr>
        <w:rPr>
          <w:rFonts w:hint="eastAsia" w:eastAsia="PMingLiU"/>
          <w:lang w:eastAsia="zh-TW"/>
        </w:rPr>
      </w:pPr>
      <w:r>
        <w:rPr>
          <w:rFonts w:hint="eastAsia" w:eastAsia="PMingLiU"/>
          <w:lang w:eastAsia="zh-TW"/>
        </w:rPr>
        <w:drawing>
          <wp:inline distT="0" distB="0" distL="114300" distR="114300">
            <wp:extent cx="5268595" cy="399415"/>
            <wp:effectExtent l="0" t="0" r="4445" b="12065"/>
            <wp:docPr id="11" name="图片 11" descr="`S@UY)NS[LJ{5L9YNW~{(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`S@UY)NS[LJ{5L9YNW~{(P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PMingLiU"/>
          <w:lang w:eastAsia="zh-TW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也可根据容器名进入kafka1和kafka2容器：</w:t>
      </w:r>
    </w:p>
    <w:p>
      <w:pPr>
        <w:rPr>
          <w:rFonts w:hint="eastAsia" w:eastAsia="PMingLiU"/>
          <w:lang w:eastAsia="zh-TW"/>
        </w:rPr>
      </w:pPr>
      <w:r>
        <w:rPr>
          <w:rFonts w:hint="eastAsia" w:eastAsia="PMingLiU"/>
          <w:lang w:eastAsia="zh-TW"/>
        </w:rPr>
        <w:drawing>
          <wp:inline distT="0" distB="0" distL="114300" distR="114300">
            <wp:extent cx="5268595" cy="268605"/>
            <wp:effectExtent l="0" t="0" r="4445" b="5715"/>
            <wp:docPr id="6" name="图片 6" descr="22VPLYZ35(8{K959QLC_M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2VPLYZ35(8{K959QLC_MDJ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PMingLiU"/>
          <w:lang w:eastAsia="zh-TW"/>
        </w:rPr>
      </w:pPr>
    </w:p>
    <w:p>
      <w:pPr>
        <w:rPr>
          <w:rFonts w:hint="eastAsia" w:eastAsia="PMingLiU"/>
          <w:lang w:eastAsia="zh-TW"/>
        </w:rPr>
      </w:pPr>
      <w:r>
        <w:rPr>
          <w:rFonts w:hint="eastAsia" w:eastAsia="宋体"/>
          <w:lang w:val="en-US" w:eastAsia="zh-CN"/>
        </w:rPr>
        <w:t>进入kafka1和kafka2默认路径，并运行消费者：</w:t>
      </w:r>
    </w:p>
    <w:p>
      <w:pPr>
        <w:rPr>
          <w:rFonts w:hint="eastAsia" w:eastAsia="PMingLiU"/>
          <w:lang w:eastAsia="zh-TW"/>
        </w:rPr>
      </w:pPr>
      <w:r>
        <w:rPr>
          <w:rFonts w:hint="eastAsia" w:eastAsia="PMingLiU"/>
          <w:lang w:eastAsia="zh-TW"/>
        </w:rPr>
        <w:drawing>
          <wp:inline distT="0" distB="0" distL="114300" distR="114300">
            <wp:extent cx="5269865" cy="419100"/>
            <wp:effectExtent l="0" t="0" r="3175" b="7620"/>
            <wp:docPr id="14" name="图片 14" descr="Q$DVV~DOSSS[6AOYN8O91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$DVV~DOSSS[6AOYN8O915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PMingLiU"/>
          <w:lang w:eastAsia="zh-TW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此时可以在kafka容器中输入消息，而kafka1和kafka2会接受到生产者的消息：</w:t>
      </w:r>
    </w:p>
    <w:p>
      <w:pPr>
        <w:rPr>
          <w:rFonts w:hint="eastAsia" w:eastAsia="PMingLiU"/>
          <w:lang w:eastAsia="zh-TW"/>
        </w:rPr>
      </w:pPr>
      <w:r>
        <w:rPr>
          <w:rFonts w:hint="eastAsia" w:eastAsia="PMingLiU"/>
          <w:lang w:eastAsia="zh-TW"/>
        </w:rPr>
        <w:drawing>
          <wp:inline distT="0" distB="0" distL="114300" distR="114300">
            <wp:extent cx="5269230" cy="506730"/>
            <wp:effectExtent l="0" t="0" r="3810" b="11430"/>
            <wp:docPr id="8" name="图片 8" descr="~GO%OFRDXHSIU~D`A}9HC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~GO%OFRDXHSIU~D`A}9HCZY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PMingLiU"/>
          <w:lang w:eastAsia="zh-TW"/>
        </w:rPr>
      </w:pPr>
      <w:r>
        <w:rPr>
          <w:rFonts w:hint="eastAsia" w:eastAsia="PMingLiU"/>
          <w:lang w:eastAsia="zh-TW"/>
        </w:rPr>
        <w:drawing>
          <wp:inline distT="0" distB="0" distL="114300" distR="114300">
            <wp:extent cx="5269865" cy="397510"/>
            <wp:effectExtent l="0" t="0" r="3175" b="13970"/>
            <wp:docPr id="10" name="图片 10" descr="}DD84FI1N`R3JE_Z{%L~Q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}DD84FI1N`R3JE_Z{%L~Q5B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PMingLiU"/>
          <w:lang w:eastAsia="zh-TW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D2F23"/>
    <w:multiLevelType w:val="singleLevel"/>
    <w:tmpl w:val="92CD2F23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23E0A"/>
    <w:rsid w:val="10D65B46"/>
    <w:rsid w:val="385A7B9F"/>
    <w:rsid w:val="45C23E0A"/>
    <w:rsid w:val="6D535020"/>
    <w:rsid w:val="7C61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2018-11-21T06:22:00Z</dcterms:created>
  <dc:creator>芲魊</dc:creator>
  <cp:lastModifiedBy>芲魊</cp:lastModifiedBy>
  <dcterms:modified xsi:type="dcterms:W3CDTF">2018-11-21T06:56:12Z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