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497261"/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2CE77656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19B4" w14:textId="49647B1A" w:rsidR="0090341A" w:rsidRDefault="0090341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по внутренней и внешней территории торгового центра спроектировано таким образом, что позволяет обнаружить и идентифицировать нарушителя. </w:t>
      </w:r>
      <w:r w:rsidR="00E7142A">
        <w:rPr>
          <w:rFonts w:ascii="Times New Roman" w:hAnsi="Times New Roman" w:cs="Times New Roman"/>
          <w:sz w:val="28"/>
          <w:szCs w:val="28"/>
        </w:rPr>
        <w:t>Двумерный п</w:t>
      </w:r>
      <w:r>
        <w:rPr>
          <w:rFonts w:ascii="Times New Roman" w:hAnsi="Times New Roman" w:cs="Times New Roman"/>
          <w:sz w:val="28"/>
          <w:szCs w:val="28"/>
        </w:rPr>
        <w:t>лан объекта с размещенными видеокамерами представлен на рисунке 2.3.</w:t>
      </w:r>
    </w:p>
    <w:p w14:paraId="448DE827" w14:textId="77777777" w:rsidR="00607C41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видеонаблюдения за внутренней территорией было использовано 20 видеокамер, для внешней – 2 видеокамеры.</w:t>
      </w:r>
    </w:p>
    <w:p w14:paraId="3FE90CF3" w14:textId="130FF8F6" w:rsidR="00E7142A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наблюдения за работниками, имеющими доступ, к кассам торгового центра, а также для обнаружения и идентификации злоумышленника, планирующего либо уже реализовавшего </w:t>
      </w:r>
      <w:r w:rsidR="00607C41">
        <w:rPr>
          <w:rFonts w:ascii="Times New Roman" w:hAnsi="Times New Roman" w:cs="Times New Roman"/>
          <w:sz w:val="28"/>
          <w:szCs w:val="28"/>
        </w:rPr>
        <w:t>ограбление касс торгового центра,</w:t>
      </w:r>
      <w:r>
        <w:rPr>
          <w:rFonts w:ascii="Times New Roman" w:hAnsi="Times New Roman" w:cs="Times New Roman"/>
          <w:sz w:val="28"/>
          <w:szCs w:val="28"/>
        </w:rPr>
        <w:t xml:space="preserve"> были установлены камера 2 в помещении №1, также камеры 7,</w:t>
      </w:r>
      <w:r w:rsidR="00607C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7C41">
        <w:rPr>
          <w:rFonts w:ascii="Times New Roman" w:hAnsi="Times New Roman" w:cs="Times New Roman"/>
          <w:sz w:val="28"/>
          <w:szCs w:val="28"/>
        </w:rPr>
        <w:t>9 – в помещении №2, камера 14 в главном холле и камера 19 в помещении №4.</w:t>
      </w:r>
    </w:p>
    <w:p w14:paraId="4607CEF4" w14:textId="5BF6BB6D" w:rsidR="00BC767A" w:rsidRDefault="00607C41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санузлов и примерочных камер не устанавливаются. Однако </w:t>
      </w:r>
      <w:r w:rsidR="000C0348">
        <w:rPr>
          <w:rFonts w:ascii="Times New Roman" w:hAnsi="Times New Roman" w:cs="Times New Roman"/>
          <w:sz w:val="28"/>
          <w:szCs w:val="28"/>
        </w:rPr>
        <w:t>камеры, направленные на вход данных комнат камеры устанавливать возможно.</w:t>
      </w:r>
    </w:p>
    <w:p w14:paraId="341F6D27" w14:textId="67E962C3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краж из примерочных предусмотрено видеонаблюдение посредством камер </w:t>
      </w:r>
      <w:r w:rsidR="00E11C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3 в помещении №1 и камерами 6,8,10 в помещении №2. </w:t>
      </w:r>
    </w:p>
    <w:p w14:paraId="2DDF5582" w14:textId="77777777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787FA" w14:textId="5F5CADD0" w:rsidR="00607C41" w:rsidRDefault="00D856C9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5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4E78C" wp14:editId="7C7ADF5B">
            <wp:extent cx="5100062" cy="3779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07" cy="3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A4" w14:textId="2C5AC21C" w:rsidR="000C0348" w:rsidRDefault="000C0348" w:rsidP="000C0348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План торгового центра с размещенными видеокамерами</w:t>
      </w:r>
    </w:p>
    <w:p w14:paraId="79A3B3D5" w14:textId="77777777" w:rsidR="000C0348" w:rsidRPr="00C314FF" w:rsidRDefault="000C0348" w:rsidP="000C0348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4D875" w14:textId="77777777" w:rsidR="00E11CCB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попытки потенциальным злоумышленником покинуть территорию второго этажа предусмотрено видеонаблюдение, направленное на входы всех лестниц и лифта, для этой цели предусмотрены камеры 5,1,13,18,14,20,17,12. </w:t>
      </w:r>
    </w:p>
    <w:p w14:paraId="374F3E80" w14:textId="2A2AFE35" w:rsidR="000C0348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целях обнаружения и идентификации злоумышленника на выходах каждого торгового объекта внутри второго этажа торгового центра установлено видеонаблюдение посредством камер </w:t>
      </w:r>
      <w:r w:rsidR="00566AAE">
        <w:rPr>
          <w:rFonts w:ascii="Times New Roman" w:hAnsi="Times New Roman" w:cs="Times New Roman"/>
          <w:sz w:val="28"/>
          <w:szCs w:val="28"/>
        </w:rPr>
        <w:t>2,4,3,7,11,9,15,16,18,17.</w:t>
      </w:r>
    </w:p>
    <w:p w14:paraId="4E6713B7" w14:textId="649CE409" w:rsidR="00643573" w:rsidRDefault="00643573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Видеокамеры 21 и 22 предназначены для системы видеонаблюдения внешней территории, для целей отслеживания попыток злоумышленника проникнуть на территорию защищаемого объекта через боковые пожарные лестницы.</w:t>
      </w:r>
    </w:p>
    <w:p w14:paraId="3F9A0CBC" w14:textId="3BB0E666" w:rsidR="003A6556" w:rsidRDefault="00252B37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видеокамеры </w:t>
      </w:r>
      <w:r w:rsidR="00683091">
        <w:rPr>
          <w:rFonts w:ascii="Times New Roman" w:hAnsi="Times New Roman" w:cs="Times New Roman"/>
          <w:sz w:val="28"/>
          <w:szCs w:val="28"/>
        </w:rPr>
        <w:t>решающим фактором являлось высокое разрешение и светочувствительность.</w:t>
      </w:r>
      <w:r w:rsidR="003263E1">
        <w:rPr>
          <w:rFonts w:ascii="Times New Roman" w:hAnsi="Times New Roman" w:cs="Times New Roman"/>
          <w:sz w:val="28"/>
          <w:szCs w:val="28"/>
        </w:rPr>
        <w:t xml:space="preserve"> По заданию курсового проекта производителем камер видеонаблюдения должен являться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. </w:t>
      </w:r>
      <w:r w:rsidR="003263E1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BD1A23">
        <w:rPr>
          <w:rFonts w:ascii="Times New Roman" w:hAnsi="Times New Roman" w:cs="Times New Roman"/>
          <w:sz w:val="28"/>
          <w:szCs w:val="28"/>
        </w:rPr>
        <w:t xml:space="preserve">для внутренней территории объекта </w:t>
      </w:r>
      <w:r w:rsidR="003263E1">
        <w:rPr>
          <w:rFonts w:ascii="Times New Roman" w:hAnsi="Times New Roman" w:cs="Times New Roman"/>
          <w:sz w:val="28"/>
          <w:szCs w:val="28"/>
        </w:rPr>
        <w:t>была выбрана камера</w:t>
      </w:r>
      <w:r w:rsidR="003A6556" w:rsidRPr="003A6556">
        <w:rPr>
          <w:rFonts w:ascii="Times New Roman" w:hAnsi="Times New Roman" w:cs="Times New Roman"/>
          <w:sz w:val="28"/>
          <w:szCs w:val="28"/>
        </w:rPr>
        <w:t xml:space="preserve"> </w:t>
      </w:r>
      <w:r w:rsidR="00BD1A23" w:rsidRPr="00BD1A23">
        <w:rPr>
          <w:rFonts w:ascii="Times New Roman" w:hAnsi="Times New Roman" w:cs="Times New Roman"/>
          <w:sz w:val="28"/>
          <w:szCs w:val="28"/>
        </w:rPr>
        <w:t>CNB-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3A6556" w:rsidRPr="003A6556">
        <w:rPr>
          <w:rFonts w:ascii="Times New Roman" w:hAnsi="Times New Roman" w:cs="Times New Roman"/>
          <w:sz w:val="28"/>
          <w:szCs w:val="28"/>
        </w:rPr>
        <w:t>21-7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3156E3">
        <w:rPr>
          <w:rFonts w:ascii="Times New Roman" w:hAnsi="Times New Roman" w:cs="Times New Roman"/>
          <w:sz w:val="28"/>
          <w:szCs w:val="28"/>
        </w:rPr>
        <w:t>.</w:t>
      </w:r>
      <w:r w:rsidR="003156E3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В камере </w:t>
      </w:r>
      <w:r w:rsidR="00200FA5" w:rsidRPr="00BD1A23">
        <w:rPr>
          <w:rFonts w:ascii="Times New Roman" w:hAnsi="Times New Roman" w:cs="Times New Roman"/>
          <w:sz w:val="28"/>
          <w:szCs w:val="28"/>
        </w:rPr>
        <w:t>CNB-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200FA5" w:rsidRPr="003A6556">
        <w:rPr>
          <w:rFonts w:ascii="Times New Roman" w:hAnsi="Times New Roman" w:cs="Times New Roman"/>
          <w:sz w:val="28"/>
          <w:szCs w:val="28"/>
        </w:rPr>
        <w:t>21-7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реализована передача цветного изображения в условиях низкой освещенности за счет применения оригинального технологического решения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HunterTM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>.</w:t>
      </w:r>
      <w:r w:rsidR="00200FA5" w:rsidRPr="00200FA5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>Ик-подсветка состоит из 2-х сверхмощных светодиодов, обеспечивающих видимость в тёмное время</w:t>
      </w:r>
      <w:r w:rsidR="00200FA5">
        <w:rPr>
          <w:rFonts w:ascii="Times New Roman" w:hAnsi="Times New Roman" w:cs="Times New Roman"/>
          <w:sz w:val="28"/>
          <w:szCs w:val="28"/>
        </w:rPr>
        <w:t>.</w:t>
      </w:r>
    </w:p>
    <w:p w14:paraId="71E513C5" w14:textId="1C7FA459" w:rsidR="00252B37" w:rsidRDefault="003A6556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 каждой из камер представлены в таблицах 2.1 и 2.2 соответственно.</w:t>
      </w:r>
    </w:p>
    <w:p w14:paraId="67D0AB5E" w14:textId="77777777" w:rsidR="00200FA5" w:rsidRPr="003A6556" w:rsidRDefault="00200FA5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73CE1C" w14:textId="77777777" w:rsidR="003A6556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8564390"/>
      <w:r>
        <w:rPr>
          <w:rFonts w:ascii="Times New Roman" w:hAnsi="Times New Roman" w:cs="Times New Roman"/>
          <w:sz w:val="28"/>
          <w:szCs w:val="28"/>
        </w:rPr>
        <w:t xml:space="preserve">Таблица 2.1 – Основные технические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65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Pr="00326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2F84E" w14:textId="01804C15" w:rsidR="003A6556" w:rsidRDefault="003A6556" w:rsidP="003A6556">
      <w:pPr>
        <w:spacing w:after="0" w:line="360" w:lineRule="atLeast"/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A23">
        <w:rPr>
          <w:rFonts w:ascii="Times New Roman" w:hAnsi="Times New Roman" w:cs="Times New Roman"/>
          <w:sz w:val="28"/>
          <w:szCs w:val="28"/>
        </w:rPr>
        <w:t>CNB-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A6556">
        <w:rPr>
          <w:rFonts w:ascii="Times New Roman" w:hAnsi="Times New Roman" w:cs="Times New Roman"/>
          <w:sz w:val="28"/>
          <w:szCs w:val="28"/>
        </w:rPr>
        <w:t>21-7</w:t>
      </w:r>
      <w:r>
        <w:rPr>
          <w:rFonts w:ascii="Times New Roman" w:hAnsi="Times New Roman" w:cs="Times New Roman"/>
          <w:sz w:val="28"/>
          <w:szCs w:val="28"/>
          <w:lang w:val="en-US"/>
        </w:rPr>
        <w:t>MHR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3A6556" w14:paraId="5DEBAFCF" w14:textId="77777777" w:rsidTr="009C29A3">
        <w:tc>
          <w:tcPr>
            <w:tcW w:w="5665" w:type="dxa"/>
          </w:tcPr>
          <w:p w14:paraId="40B07D8D" w14:textId="1FA078BB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79" w:type="dxa"/>
          </w:tcPr>
          <w:p w14:paraId="4DCD7419" w14:textId="7254AF19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96DF6" w14:paraId="43454FAB" w14:textId="77777777" w:rsidTr="009C29A3">
        <w:tc>
          <w:tcPr>
            <w:tcW w:w="5665" w:type="dxa"/>
            <w:vAlign w:val="center"/>
          </w:tcPr>
          <w:p w14:paraId="21A6DA4B" w14:textId="6C50AA68" w:rsidR="00096DF6" w:rsidRP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видеокамеры</w:t>
            </w:r>
          </w:p>
        </w:tc>
        <w:tc>
          <w:tcPr>
            <w:tcW w:w="3679" w:type="dxa"/>
            <w:vAlign w:val="center"/>
          </w:tcPr>
          <w:p w14:paraId="19112F03" w14:textId="72B01EF6" w:rsidR="00096DF6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3A6556" w14:paraId="74C4E042" w14:textId="77777777" w:rsidTr="009C29A3">
        <w:tc>
          <w:tcPr>
            <w:tcW w:w="5665" w:type="dxa"/>
            <w:vAlign w:val="center"/>
          </w:tcPr>
          <w:p w14:paraId="525945CB" w14:textId="4B4576F8" w:rsidR="003A6556" w:rsidRPr="003A6556" w:rsidRDefault="003A655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ПЗС матриц</w:t>
            </w:r>
            <w:r w:rsidR="00734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679" w:type="dxa"/>
            <w:vAlign w:val="center"/>
          </w:tcPr>
          <w:p w14:paraId="45D76EDD" w14:textId="5E834098" w:rsidR="003A6556" w:rsidRDefault="00B5052D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2D">
              <w:rPr>
                <w:rFonts w:ascii="Times New Roman" w:hAnsi="Times New Roman" w:cs="Times New Roman"/>
                <w:sz w:val="28"/>
                <w:szCs w:val="28"/>
              </w:rPr>
              <w:t xml:space="preserve">1/3” CMOS </w:t>
            </w:r>
            <w:proofErr w:type="spellStart"/>
            <w:r w:rsidRPr="00B5052D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</w:p>
        </w:tc>
      </w:tr>
      <w:tr w:rsidR="003A6556" w14:paraId="5A4BCC95" w14:textId="77777777" w:rsidTr="009C29A3">
        <w:tc>
          <w:tcPr>
            <w:tcW w:w="5665" w:type="dxa"/>
            <w:vAlign w:val="center"/>
          </w:tcPr>
          <w:p w14:paraId="3FDC4B39" w14:textId="01B223C3" w:rsidR="003A6556" w:rsidRP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горизонтали</w:t>
            </w:r>
          </w:p>
        </w:tc>
        <w:tc>
          <w:tcPr>
            <w:tcW w:w="3679" w:type="dxa"/>
            <w:vAlign w:val="center"/>
          </w:tcPr>
          <w:p w14:paraId="013E9E4E" w14:textId="794F3B0D" w:rsidR="003A6556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</w:tr>
      <w:tr w:rsidR="00B5052D" w14:paraId="61821060" w14:textId="77777777" w:rsidTr="009C29A3">
        <w:tc>
          <w:tcPr>
            <w:tcW w:w="5665" w:type="dxa"/>
            <w:vAlign w:val="center"/>
          </w:tcPr>
          <w:p w14:paraId="28F45D74" w14:textId="1B7F7A5E" w:rsid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пикселей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вертикали</w:t>
            </w:r>
          </w:p>
        </w:tc>
        <w:tc>
          <w:tcPr>
            <w:tcW w:w="3679" w:type="dxa"/>
            <w:vAlign w:val="center"/>
          </w:tcPr>
          <w:p w14:paraId="41B1EA9B" w14:textId="082FCE13" w:rsidR="00B5052D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</w:tr>
      <w:tr w:rsidR="00E511CA" w14:paraId="42822A2E" w14:textId="77777777" w:rsidTr="009C29A3">
        <w:tc>
          <w:tcPr>
            <w:tcW w:w="5665" w:type="dxa"/>
            <w:vAlign w:val="center"/>
          </w:tcPr>
          <w:p w14:paraId="07FEE211" w14:textId="6535CD96" w:rsid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светочувствительность,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583348F1" w14:textId="23798F0D" w:rsid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</w:t>
            </w:r>
          </w:p>
        </w:tc>
      </w:tr>
      <w:tr w:rsidR="00B5052D" w:rsidRPr="00E511CA" w14:paraId="28064624" w14:textId="77777777" w:rsidTr="009C29A3">
        <w:tc>
          <w:tcPr>
            <w:tcW w:w="5665" w:type="dxa"/>
            <w:vAlign w:val="center"/>
          </w:tcPr>
          <w:p w14:paraId="7BD0E64E" w14:textId="46BA659B" w:rsidR="00B5052D" w:rsidRPr="00B5052D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  <w:r w:rsidR="00B505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052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18203E64" w14:textId="370695CA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 (</w:t>
            </w:r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цветной режим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0,0005 (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вкл.)</w:t>
            </w:r>
          </w:p>
        </w:tc>
      </w:tr>
      <w:tr w:rsidR="00B5052D" w:rsidRPr="00E511CA" w14:paraId="481B84D4" w14:textId="77777777" w:rsidTr="009C29A3">
        <w:tc>
          <w:tcPr>
            <w:tcW w:w="5665" w:type="dxa"/>
            <w:vAlign w:val="center"/>
          </w:tcPr>
          <w:p w14:paraId="13BD9551" w14:textId="3C7654DD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при максимальной развертке, кадр/сек</w:t>
            </w:r>
          </w:p>
        </w:tc>
        <w:tc>
          <w:tcPr>
            <w:tcW w:w="3679" w:type="dxa"/>
            <w:vAlign w:val="center"/>
          </w:tcPr>
          <w:p w14:paraId="6B160DC7" w14:textId="5CBC2589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052D" w:rsidRPr="00E511CA" w14:paraId="31BE8124" w14:textId="77777777" w:rsidTr="009C29A3">
        <w:tc>
          <w:tcPr>
            <w:tcW w:w="5665" w:type="dxa"/>
            <w:vAlign w:val="center"/>
          </w:tcPr>
          <w:p w14:paraId="4B2891E8" w14:textId="0CC0C042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 w:rsidR="00200FA5">
              <w:rPr>
                <w:rFonts w:ascii="Times New Roman" w:hAnsi="Times New Roman" w:cs="Times New Roman"/>
                <w:sz w:val="28"/>
                <w:szCs w:val="28"/>
              </w:rPr>
              <w:t>кусное расстояние, мм</w:t>
            </w:r>
          </w:p>
        </w:tc>
        <w:tc>
          <w:tcPr>
            <w:tcW w:w="3679" w:type="dxa"/>
            <w:vAlign w:val="center"/>
          </w:tcPr>
          <w:p w14:paraId="6E724B45" w14:textId="7014A689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</w:tr>
      <w:tr w:rsidR="00B5052D" w:rsidRPr="00E511CA" w14:paraId="4F08E2A3" w14:textId="77777777" w:rsidTr="009C29A3">
        <w:tc>
          <w:tcPr>
            <w:tcW w:w="5665" w:type="dxa"/>
            <w:vAlign w:val="center"/>
          </w:tcPr>
          <w:p w14:paraId="176123A9" w14:textId="4A21F9E7" w:rsidR="00B5052D" w:rsidRP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</w:p>
        </w:tc>
        <w:tc>
          <w:tcPr>
            <w:tcW w:w="3679" w:type="dxa"/>
            <w:vAlign w:val="center"/>
          </w:tcPr>
          <w:p w14:paraId="04A1D22E" w14:textId="5241298D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IEEE802.3af</w:t>
            </w:r>
          </w:p>
        </w:tc>
      </w:tr>
      <w:tr w:rsidR="00B5052D" w:rsidRPr="00E511CA" w14:paraId="2DB62CE2" w14:textId="77777777" w:rsidTr="009C29A3">
        <w:tc>
          <w:tcPr>
            <w:tcW w:w="5665" w:type="dxa"/>
            <w:vAlign w:val="center"/>
          </w:tcPr>
          <w:p w14:paraId="136907C2" w14:textId="5D1157E5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  <w:tc>
          <w:tcPr>
            <w:tcW w:w="3679" w:type="dxa"/>
            <w:vAlign w:val="center"/>
          </w:tcPr>
          <w:p w14:paraId="3F5B541A" w14:textId="46CBB393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10/100BaseT LAN</w:t>
            </w:r>
          </w:p>
        </w:tc>
      </w:tr>
      <w:tr w:rsidR="00B5052D" w:rsidRPr="00E511CA" w14:paraId="3DAFB690" w14:textId="77777777" w:rsidTr="009C29A3">
        <w:tc>
          <w:tcPr>
            <w:tcW w:w="5665" w:type="dxa"/>
            <w:vAlign w:val="center"/>
          </w:tcPr>
          <w:p w14:paraId="2656E767" w14:textId="60486D98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рабочая температура, 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  <w:tc>
          <w:tcPr>
            <w:tcW w:w="3679" w:type="dxa"/>
            <w:vAlign w:val="center"/>
          </w:tcPr>
          <w:p w14:paraId="6EF810F7" w14:textId="0DABE0E1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200FA5" w:rsidRPr="00E511CA" w14:paraId="6DFCD6D4" w14:textId="77777777" w:rsidTr="009C29A3">
        <w:tc>
          <w:tcPr>
            <w:tcW w:w="5665" w:type="dxa"/>
            <w:vAlign w:val="center"/>
          </w:tcPr>
          <w:p w14:paraId="1F286941" w14:textId="445EA68D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аксимальная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 xml:space="preserve"> рабочая температура, °C</w:t>
            </w:r>
          </w:p>
        </w:tc>
        <w:tc>
          <w:tcPr>
            <w:tcW w:w="3679" w:type="dxa"/>
            <w:vAlign w:val="center"/>
          </w:tcPr>
          <w:p w14:paraId="6C5AAF1D" w14:textId="59E17288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</w:t>
            </w:r>
          </w:p>
        </w:tc>
      </w:tr>
      <w:tr w:rsidR="00200FA5" w:rsidRPr="00E511CA" w14:paraId="40F06449" w14:textId="77777777" w:rsidTr="009C29A3">
        <w:tc>
          <w:tcPr>
            <w:tcW w:w="5665" w:type="dxa"/>
            <w:vAlign w:val="center"/>
          </w:tcPr>
          <w:p w14:paraId="24E7F598" w14:textId="4C3DCA32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день/ночь</w:t>
            </w:r>
          </w:p>
        </w:tc>
        <w:tc>
          <w:tcPr>
            <w:tcW w:w="3679" w:type="dxa"/>
            <w:vAlign w:val="center"/>
          </w:tcPr>
          <w:p w14:paraId="71C580F0" w14:textId="142D2C4A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TDN (ICR) с механическим ИК фильтром</w:t>
            </w:r>
          </w:p>
        </w:tc>
      </w:tr>
      <w:tr w:rsidR="00200FA5" w:rsidRPr="00E511CA" w14:paraId="31BBC678" w14:textId="77777777" w:rsidTr="009C29A3">
        <w:tc>
          <w:tcPr>
            <w:tcW w:w="5665" w:type="dxa"/>
            <w:vAlign w:val="center"/>
          </w:tcPr>
          <w:p w14:paraId="006F8AFF" w14:textId="35F144D2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 ИК-подсветкой</w:t>
            </w:r>
          </w:p>
        </w:tc>
        <w:tc>
          <w:tcPr>
            <w:tcW w:w="3679" w:type="dxa"/>
            <w:vAlign w:val="center"/>
          </w:tcPr>
          <w:p w14:paraId="52340BF6" w14:textId="7DE8289B" w:rsidR="00200FA5" w:rsidRP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</w:t>
            </w:r>
          </w:p>
        </w:tc>
      </w:tr>
      <w:tr w:rsidR="0084681B" w:rsidRPr="00E511CA" w14:paraId="31A84E09" w14:textId="77777777" w:rsidTr="009C29A3">
        <w:tc>
          <w:tcPr>
            <w:tcW w:w="5665" w:type="dxa"/>
            <w:vAlign w:val="center"/>
          </w:tcPr>
          <w:p w14:paraId="0E6039B3" w14:textId="0657F010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подсветки</w:t>
            </w:r>
          </w:p>
        </w:tc>
        <w:tc>
          <w:tcPr>
            <w:tcW w:w="3679" w:type="dxa"/>
            <w:vAlign w:val="center"/>
          </w:tcPr>
          <w:p w14:paraId="1C923FDA" w14:textId="090B592A" w:rsidR="0084681B" w:rsidRP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</w:tr>
      <w:tr w:rsidR="00096DF6" w:rsidRPr="00E511CA" w14:paraId="11EACE97" w14:textId="77777777" w:rsidTr="009C29A3">
        <w:tc>
          <w:tcPr>
            <w:tcW w:w="5665" w:type="dxa"/>
            <w:vAlign w:val="center"/>
          </w:tcPr>
          <w:p w14:paraId="31861178" w14:textId="1F0A9B0E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Ночной режим</w:t>
            </w:r>
          </w:p>
        </w:tc>
        <w:tc>
          <w:tcPr>
            <w:tcW w:w="3679" w:type="dxa"/>
            <w:vAlign w:val="center"/>
          </w:tcPr>
          <w:p w14:paraId="7F58EF8C" w14:textId="5717A04D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4681B" w:rsidRPr="00E511CA" w14:paraId="04890F9A" w14:textId="77777777" w:rsidTr="009C29A3">
        <w:tc>
          <w:tcPr>
            <w:tcW w:w="5665" w:type="dxa"/>
            <w:vAlign w:val="center"/>
          </w:tcPr>
          <w:p w14:paraId="5CC83E37" w14:textId="2863D894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Объектив</w:t>
            </w:r>
          </w:p>
        </w:tc>
        <w:tc>
          <w:tcPr>
            <w:tcW w:w="3679" w:type="dxa"/>
            <w:vAlign w:val="center"/>
          </w:tcPr>
          <w:p w14:paraId="09079FC5" w14:textId="324B72C7" w:rsid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Фиксированный фокус</w:t>
            </w:r>
          </w:p>
        </w:tc>
      </w:tr>
      <w:tr w:rsidR="00200FA5" w:rsidRPr="00E511CA" w14:paraId="5E2C4B2E" w14:textId="77777777" w:rsidTr="009C29A3">
        <w:tc>
          <w:tcPr>
            <w:tcW w:w="5665" w:type="dxa"/>
            <w:vAlign w:val="center"/>
          </w:tcPr>
          <w:p w14:paraId="64B7D89E" w14:textId="21A65EA9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  <w:tc>
          <w:tcPr>
            <w:tcW w:w="3679" w:type="dxa"/>
            <w:vAlign w:val="center"/>
          </w:tcPr>
          <w:p w14:paraId="7BFE19AF" w14:textId="6EEEAE5F" w:rsid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MPEG / H.264</w:t>
            </w:r>
          </w:p>
        </w:tc>
      </w:tr>
      <w:tr w:rsidR="00200FA5" w:rsidRPr="00E511CA" w14:paraId="1BF432F8" w14:textId="77777777" w:rsidTr="009C29A3">
        <w:tc>
          <w:tcPr>
            <w:tcW w:w="5665" w:type="dxa"/>
            <w:vAlign w:val="center"/>
          </w:tcPr>
          <w:p w14:paraId="5C929DA5" w14:textId="35ABDDE4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3679" w:type="dxa"/>
            <w:vAlign w:val="center"/>
          </w:tcPr>
          <w:p w14:paraId="7FB69EBA" w14:textId="404F830B" w:rsidR="00200FA5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Движения/Освещенности/ Звука</w:t>
            </w:r>
          </w:p>
        </w:tc>
      </w:tr>
      <w:tr w:rsidR="00200FA5" w:rsidRPr="00E511CA" w14:paraId="5B80D417" w14:textId="77777777" w:rsidTr="009C29A3">
        <w:tc>
          <w:tcPr>
            <w:tcW w:w="5665" w:type="dxa"/>
            <w:vAlign w:val="center"/>
          </w:tcPr>
          <w:p w14:paraId="46D4A593" w14:textId="6A4C33DB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3679" w:type="dxa"/>
            <w:vAlign w:val="center"/>
          </w:tcPr>
          <w:p w14:paraId="66E0DCBB" w14:textId="40000A3D" w:rsidR="00200FA5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VDC</w:t>
            </w:r>
          </w:p>
        </w:tc>
      </w:tr>
      <w:tr w:rsidR="00096DF6" w:rsidRPr="00E511CA" w14:paraId="01823AB4" w14:textId="77777777" w:rsidTr="009C29A3">
        <w:tc>
          <w:tcPr>
            <w:tcW w:w="5665" w:type="dxa"/>
            <w:vAlign w:val="center"/>
          </w:tcPr>
          <w:p w14:paraId="70EE6854" w14:textId="323C3552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установки камеры</w:t>
            </w:r>
          </w:p>
        </w:tc>
        <w:tc>
          <w:tcPr>
            <w:tcW w:w="3679" w:type="dxa"/>
            <w:vAlign w:val="center"/>
          </w:tcPr>
          <w:p w14:paraId="052542D9" w14:textId="787E6F60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</w:p>
        </w:tc>
      </w:tr>
      <w:tr w:rsidR="003156E3" w:rsidRPr="00E511CA" w14:paraId="0E7B92EE" w14:textId="77777777" w:rsidTr="009C29A3">
        <w:tc>
          <w:tcPr>
            <w:tcW w:w="5665" w:type="dxa"/>
            <w:vAlign w:val="center"/>
          </w:tcPr>
          <w:p w14:paraId="071E2C9E" w14:textId="30154F00" w:rsidR="003156E3" w:rsidRDefault="003156E3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Вес, кг</w:t>
            </w:r>
          </w:p>
        </w:tc>
        <w:tc>
          <w:tcPr>
            <w:tcW w:w="3679" w:type="dxa"/>
            <w:vAlign w:val="center"/>
          </w:tcPr>
          <w:p w14:paraId="2BA25AA1" w14:textId="3C847F34" w:rsidR="003156E3" w:rsidRDefault="003156E3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</w:tbl>
    <w:p w14:paraId="31F3606D" w14:textId="60C7022D" w:rsidR="003A6556" w:rsidRPr="00E511CA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4DAB4FC0" w14:textId="05E0D89A" w:rsidR="003A6556" w:rsidRDefault="003156E3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и рассчитанные параметры установки видеокамер приведены в таблице 2.1, а соответствующие им параметры зоны обзора видеокамер – в таблице 2.2</w:t>
      </w:r>
    </w:p>
    <w:p w14:paraId="1DE23A41" w14:textId="2E2FFC20" w:rsidR="003156E3" w:rsidRDefault="009607B4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размещения видеокамер на плане объекта приведена в приложении Д.</w:t>
      </w:r>
    </w:p>
    <w:p w14:paraId="60700D93" w14:textId="77777777" w:rsidR="0084681B" w:rsidRDefault="008468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1D9D8" w14:textId="321A8504" w:rsidR="0084681B" w:rsidRPr="0084681B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8468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Параметры установки видеокамер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3123"/>
        <w:gridCol w:w="1701"/>
        <w:gridCol w:w="2686"/>
      </w:tblGrid>
      <w:tr w:rsidR="0084681B" w14:paraId="4E1E08A3" w14:textId="77777777" w:rsidTr="006035C5">
        <w:tc>
          <w:tcPr>
            <w:tcW w:w="1834" w:type="dxa"/>
          </w:tcPr>
          <w:p w14:paraId="3AD05AA8" w14:textId="3C0B6C61" w:rsidR="0084681B" w:rsidRP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3123" w:type="dxa"/>
          </w:tcPr>
          <w:p w14:paraId="6632B040" w14:textId="5A9AC7C6" w:rsid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01" w:type="dxa"/>
          </w:tcPr>
          <w:p w14:paraId="41A0838E" w14:textId="3FEF9060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установки, м</w:t>
            </w:r>
          </w:p>
        </w:tc>
        <w:tc>
          <w:tcPr>
            <w:tcW w:w="2686" w:type="dxa"/>
          </w:tcPr>
          <w:p w14:paraId="45E3C58A" w14:textId="64AEEA6A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наклона к горизонту, град.</w:t>
            </w:r>
          </w:p>
        </w:tc>
      </w:tr>
      <w:tr w:rsidR="006035C5" w14:paraId="43023FAE" w14:textId="77777777" w:rsidTr="006035C5">
        <w:tc>
          <w:tcPr>
            <w:tcW w:w="1834" w:type="dxa"/>
          </w:tcPr>
          <w:p w14:paraId="713E3652" w14:textId="282B2D2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3123" w:type="dxa"/>
            <w:vMerge w:val="restart"/>
          </w:tcPr>
          <w:p w14:paraId="7AB6D136" w14:textId="316CC33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35C5">
              <w:rPr>
                <w:rFonts w:ascii="Times New Roman" w:hAnsi="Times New Roman" w:cs="Times New Roman"/>
                <w:sz w:val="28"/>
                <w:szCs w:val="28"/>
              </w:rPr>
              <w:t>CNB-NB21-7MHR</w:t>
            </w:r>
          </w:p>
        </w:tc>
        <w:tc>
          <w:tcPr>
            <w:tcW w:w="1701" w:type="dxa"/>
            <w:vMerge w:val="restart"/>
          </w:tcPr>
          <w:p w14:paraId="5284F456" w14:textId="342D094D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6" w:type="dxa"/>
          </w:tcPr>
          <w:p w14:paraId="519E5A7D" w14:textId="5B7ACA36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6035C5" w14:paraId="2FF285B5" w14:textId="77777777" w:rsidTr="006035C5">
        <w:tc>
          <w:tcPr>
            <w:tcW w:w="1834" w:type="dxa"/>
          </w:tcPr>
          <w:p w14:paraId="4851E0FC" w14:textId="28F407F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3" w:type="dxa"/>
            <w:vMerge/>
          </w:tcPr>
          <w:p w14:paraId="0830F72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986FB5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A6641AE" w14:textId="1759CB9D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</w:tr>
      <w:tr w:rsidR="006035C5" w14:paraId="18F22678" w14:textId="77777777" w:rsidTr="006035C5">
        <w:tc>
          <w:tcPr>
            <w:tcW w:w="1834" w:type="dxa"/>
          </w:tcPr>
          <w:p w14:paraId="06002DE6" w14:textId="73D9E9C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3" w:type="dxa"/>
            <w:vMerge/>
          </w:tcPr>
          <w:p w14:paraId="4FED8C6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730EA1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A9172E8" w14:textId="6DEBA0C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213E16D1" w14:textId="77777777" w:rsidTr="006035C5">
        <w:tc>
          <w:tcPr>
            <w:tcW w:w="1834" w:type="dxa"/>
          </w:tcPr>
          <w:p w14:paraId="1CBA8A8F" w14:textId="593D757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23" w:type="dxa"/>
            <w:vMerge/>
          </w:tcPr>
          <w:p w14:paraId="3B6255E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6877E5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7062173" w14:textId="59D79EF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541DC1D" w14:textId="77777777" w:rsidTr="006035C5">
        <w:tc>
          <w:tcPr>
            <w:tcW w:w="1834" w:type="dxa"/>
          </w:tcPr>
          <w:p w14:paraId="65FE01D3" w14:textId="3554017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23" w:type="dxa"/>
            <w:vMerge/>
          </w:tcPr>
          <w:p w14:paraId="5C98FAC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3DA940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6E305B" w14:textId="2A0EB9B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36A2E4" w14:textId="77777777" w:rsidTr="006035C5">
        <w:tc>
          <w:tcPr>
            <w:tcW w:w="1834" w:type="dxa"/>
          </w:tcPr>
          <w:p w14:paraId="5AA62232" w14:textId="4CBD809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3" w:type="dxa"/>
            <w:vMerge/>
          </w:tcPr>
          <w:p w14:paraId="327AB3F4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8565EA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47ACDD2" w14:textId="74D4055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2E2DE5CC" w14:textId="77777777" w:rsidTr="006035C5">
        <w:tc>
          <w:tcPr>
            <w:tcW w:w="1834" w:type="dxa"/>
          </w:tcPr>
          <w:p w14:paraId="3913E81C" w14:textId="0719B59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23" w:type="dxa"/>
            <w:vMerge/>
          </w:tcPr>
          <w:p w14:paraId="4BBC477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10FBE5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406A67E" w14:textId="47E6265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035C5" w14:paraId="1AB1AEEB" w14:textId="77777777" w:rsidTr="006035C5">
        <w:tc>
          <w:tcPr>
            <w:tcW w:w="1834" w:type="dxa"/>
          </w:tcPr>
          <w:p w14:paraId="0F36A5D4" w14:textId="5E68351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23" w:type="dxa"/>
            <w:vMerge/>
          </w:tcPr>
          <w:p w14:paraId="3E846AE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90675F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942BB" w14:textId="5CB4ECD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77285A6B" w14:textId="77777777" w:rsidTr="006035C5">
        <w:tc>
          <w:tcPr>
            <w:tcW w:w="1834" w:type="dxa"/>
          </w:tcPr>
          <w:p w14:paraId="36067AD3" w14:textId="4D7AE1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23" w:type="dxa"/>
            <w:vMerge/>
          </w:tcPr>
          <w:p w14:paraId="31A2D43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B4C4A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85598" w14:textId="71D6426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14E1E36F" w14:textId="77777777" w:rsidTr="006035C5">
        <w:tc>
          <w:tcPr>
            <w:tcW w:w="1834" w:type="dxa"/>
          </w:tcPr>
          <w:p w14:paraId="0A8D6F97" w14:textId="7E17F55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3" w:type="dxa"/>
            <w:vMerge/>
          </w:tcPr>
          <w:p w14:paraId="6EFEB15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BE7683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7961CF6" w14:textId="19DFFF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</w:tr>
      <w:tr w:rsidR="006035C5" w14:paraId="577610F8" w14:textId="77777777" w:rsidTr="006035C5">
        <w:tc>
          <w:tcPr>
            <w:tcW w:w="1834" w:type="dxa"/>
          </w:tcPr>
          <w:p w14:paraId="518F01CB" w14:textId="782C6A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3" w:type="dxa"/>
            <w:vMerge/>
          </w:tcPr>
          <w:p w14:paraId="76449FE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1B6AAD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7C40EBC" w14:textId="76CC1CF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F51D714" w14:textId="77777777" w:rsidTr="006035C5">
        <w:tc>
          <w:tcPr>
            <w:tcW w:w="1834" w:type="dxa"/>
          </w:tcPr>
          <w:p w14:paraId="71A2C458" w14:textId="5B09B33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3" w:type="dxa"/>
            <w:vMerge/>
          </w:tcPr>
          <w:p w14:paraId="0C5360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5AFA3B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E293E8F" w14:textId="72944C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4B41B10F" w14:textId="77777777" w:rsidTr="006035C5">
        <w:tc>
          <w:tcPr>
            <w:tcW w:w="1834" w:type="dxa"/>
          </w:tcPr>
          <w:p w14:paraId="50AD10C8" w14:textId="1E2CBA6B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3" w:type="dxa"/>
            <w:vMerge/>
          </w:tcPr>
          <w:p w14:paraId="1A69970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FD3E798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F689C51" w14:textId="6AEE8F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2EB615" w14:textId="77777777" w:rsidTr="006035C5">
        <w:tc>
          <w:tcPr>
            <w:tcW w:w="1834" w:type="dxa"/>
          </w:tcPr>
          <w:p w14:paraId="7B36C739" w14:textId="34F85D4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23" w:type="dxa"/>
            <w:vMerge/>
          </w:tcPr>
          <w:p w14:paraId="7F85DFF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DED4C1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8BD31D" w14:textId="5555C9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0D1694D7" w14:textId="77777777" w:rsidTr="006035C5">
        <w:tc>
          <w:tcPr>
            <w:tcW w:w="1834" w:type="dxa"/>
          </w:tcPr>
          <w:p w14:paraId="297899F3" w14:textId="371E844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23" w:type="dxa"/>
            <w:vMerge/>
          </w:tcPr>
          <w:p w14:paraId="12B6B9F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7085B6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6A618E9" w14:textId="0E90725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8FE4619" w14:textId="77777777" w:rsidTr="006035C5">
        <w:tc>
          <w:tcPr>
            <w:tcW w:w="1834" w:type="dxa"/>
          </w:tcPr>
          <w:p w14:paraId="00B34B67" w14:textId="28C515F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3" w:type="dxa"/>
            <w:vMerge/>
          </w:tcPr>
          <w:p w14:paraId="79605AD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08A2C06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FC7A47E" w14:textId="5F7119D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D8A5306" w14:textId="77777777" w:rsidTr="006035C5">
        <w:tc>
          <w:tcPr>
            <w:tcW w:w="1834" w:type="dxa"/>
          </w:tcPr>
          <w:p w14:paraId="685E7BB0" w14:textId="2BE9A3B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23" w:type="dxa"/>
            <w:vMerge/>
          </w:tcPr>
          <w:p w14:paraId="0BBC07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77E36A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004A713" w14:textId="56B04DB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669FF55F" w14:textId="77777777" w:rsidTr="006035C5">
        <w:tc>
          <w:tcPr>
            <w:tcW w:w="1834" w:type="dxa"/>
          </w:tcPr>
          <w:p w14:paraId="1753C628" w14:textId="3D397ECA" w:rsidR="006035C5" w:rsidRPr="00DD067F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23" w:type="dxa"/>
            <w:vMerge/>
          </w:tcPr>
          <w:p w14:paraId="03E5A39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C23831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4F28333" w14:textId="1679903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8,13</w:t>
            </w:r>
          </w:p>
        </w:tc>
      </w:tr>
      <w:tr w:rsidR="006035C5" w14:paraId="3937EF0E" w14:textId="77777777" w:rsidTr="006035C5">
        <w:tc>
          <w:tcPr>
            <w:tcW w:w="1834" w:type="dxa"/>
          </w:tcPr>
          <w:p w14:paraId="10960BED" w14:textId="04F83133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3" w:type="dxa"/>
            <w:vMerge/>
          </w:tcPr>
          <w:p w14:paraId="6754464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71A1BE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FADCA55" w14:textId="7545BCCC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7A45FD30" w14:textId="77777777" w:rsidTr="006035C5">
        <w:tc>
          <w:tcPr>
            <w:tcW w:w="1834" w:type="dxa"/>
          </w:tcPr>
          <w:p w14:paraId="3A5CA06B" w14:textId="35802221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23" w:type="dxa"/>
            <w:vMerge/>
          </w:tcPr>
          <w:p w14:paraId="0E82FE4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62396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D41A43A" w14:textId="40ECA57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E64A045" w14:textId="77777777" w:rsidTr="006035C5">
        <w:tc>
          <w:tcPr>
            <w:tcW w:w="1834" w:type="dxa"/>
          </w:tcPr>
          <w:p w14:paraId="769612CF" w14:textId="0FAA1F7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3" w:type="dxa"/>
          </w:tcPr>
          <w:p w14:paraId="765C977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92CA63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0F0BBE2" w14:textId="2308B0D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B13DA0A" w14:textId="77777777" w:rsidTr="006035C5">
        <w:tc>
          <w:tcPr>
            <w:tcW w:w="1834" w:type="dxa"/>
          </w:tcPr>
          <w:p w14:paraId="58643B72" w14:textId="1772F78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23" w:type="dxa"/>
          </w:tcPr>
          <w:p w14:paraId="1849580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</w:p>
        </w:tc>
        <w:tc>
          <w:tcPr>
            <w:tcW w:w="1701" w:type="dxa"/>
            <w:vMerge/>
          </w:tcPr>
          <w:p w14:paraId="50C32005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8B035FB" w14:textId="2E33DF0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</w:tbl>
    <w:p w14:paraId="3423ED46" w14:textId="77777777" w:rsidR="0084681B" w:rsidRPr="00E511CA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1C3FD" w14:textId="77777777" w:rsidR="0084681B" w:rsidRPr="00DD067F" w:rsidRDefault="008468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96DF6"/>
    <w:rsid w:val="000B472A"/>
    <w:rsid w:val="000C0348"/>
    <w:rsid w:val="00131A0A"/>
    <w:rsid w:val="001B2D00"/>
    <w:rsid w:val="00200FA5"/>
    <w:rsid w:val="00213C69"/>
    <w:rsid w:val="00232755"/>
    <w:rsid w:val="00242419"/>
    <w:rsid w:val="00252B37"/>
    <w:rsid w:val="002D7AF9"/>
    <w:rsid w:val="0030346B"/>
    <w:rsid w:val="0031316D"/>
    <w:rsid w:val="003135C0"/>
    <w:rsid w:val="003156E3"/>
    <w:rsid w:val="0032037B"/>
    <w:rsid w:val="00326340"/>
    <w:rsid w:val="003263E1"/>
    <w:rsid w:val="003626DE"/>
    <w:rsid w:val="00370A37"/>
    <w:rsid w:val="0038518F"/>
    <w:rsid w:val="00394BCE"/>
    <w:rsid w:val="003A1AF6"/>
    <w:rsid w:val="003A655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66AAE"/>
    <w:rsid w:val="00582A30"/>
    <w:rsid w:val="005A5B4B"/>
    <w:rsid w:val="005E37F9"/>
    <w:rsid w:val="005E6F54"/>
    <w:rsid w:val="006035C5"/>
    <w:rsid w:val="00607C41"/>
    <w:rsid w:val="006122FB"/>
    <w:rsid w:val="006209E0"/>
    <w:rsid w:val="0064234D"/>
    <w:rsid w:val="00643573"/>
    <w:rsid w:val="00643FAC"/>
    <w:rsid w:val="006564DF"/>
    <w:rsid w:val="00682205"/>
    <w:rsid w:val="00683091"/>
    <w:rsid w:val="006878CE"/>
    <w:rsid w:val="00695513"/>
    <w:rsid w:val="0069786B"/>
    <w:rsid w:val="006D5EE0"/>
    <w:rsid w:val="00701D10"/>
    <w:rsid w:val="00734FA7"/>
    <w:rsid w:val="007924BA"/>
    <w:rsid w:val="007A6684"/>
    <w:rsid w:val="007B6FEF"/>
    <w:rsid w:val="00807EC4"/>
    <w:rsid w:val="00841EAA"/>
    <w:rsid w:val="008458F3"/>
    <w:rsid w:val="0084681B"/>
    <w:rsid w:val="008535BD"/>
    <w:rsid w:val="00855061"/>
    <w:rsid w:val="00857CF8"/>
    <w:rsid w:val="00866E37"/>
    <w:rsid w:val="0089048D"/>
    <w:rsid w:val="008A61F4"/>
    <w:rsid w:val="008C5E62"/>
    <w:rsid w:val="008E1922"/>
    <w:rsid w:val="00902AC5"/>
    <w:rsid w:val="0090341A"/>
    <w:rsid w:val="00932ACC"/>
    <w:rsid w:val="00937948"/>
    <w:rsid w:val="009607B4"/>
    <w:rsid w:val="00981533"/>
    <w:rsid w:val="009B01E5"/>
    <w:rsid w:val="009C29A3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5052D"/>
    <w:rsid w:val="00B61CD2"/>
    <w:rsid w:val="00B93B76"/>
    <w:rsid w:val="00BB1A00"/>
    <w:rsid w:val="00BB53E2"/>
    <w:rsid w:val="00BC767A"/>
    <w:rsid w:val="00BD1A23"/>
    <w:rsid w:val="00BE1DCD"/>
    <w:rsid w:val="00C0276A"/>
    <w:rsid w:val="00C03082"/>
    <w:rsid w:val="00C12272"/>
    <w:rsid w:val="00C14331"/>
    <w:rsid w:val="00C314FF"/>
    <w:rsid w:val="00C4716D"/>
    <w:rsid w:val="00C53F96"/>
    <w:rsid w:val="00C54043"/>
    <w:rsid w:val="00C6155E"/>
    <w:rsid w:val="00C86D36"/>
    <w:rsid w:val="00CE59AE"/>
    <w:rsid w:val="00CE7B56"/>
    <w:rsid w:val="00D146B5"/>
    <w:rsid w:val="00D54BAE"/>
    <w:rsid w:val="00D640CB"/>
    <w:rsid w:val="00D856C9"/>
    <w:rsid w:val="00DA1889"/>
    <w:rsid w:val="00DD067F"/>
    <w:rsid w:val="00DD4457"/>
    <w:rsid w:val="00DE0098"/>
    <w:rsid w:val="00DE0F83"/>
    <w:rsid w:val="00E11CCB"/>
    <w:rsid w:val="00E511CA"/>
    <w:rsid w:val="00E651A5"/>
    <w:rsid w:val="00E7142A"/>
    <w:rsid w:val="00E7206B"/>
    <w:rsid w:val="00EA7E4F"/>
    <w:rsid w:val="00EC345F"/>
    <w:rsid w:val="00EE7EFC"/>
    <w:rsid w:val="00F32173"/>
    <w:rsid w:val="00F37FCA"/>
    <w:rsid w:val="00F4631C"/>
    <w:rsid w:val="00FA5CA0"/>
    <w:rsid w:val="00FA6F15"/>
    <w:rsid w:val="00FC4598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8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16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2022-09-24T08:51:00Z</dcterms:created>
  <dcterms:modified xsi:type="dcterms:W3CDTF">2022-11-05T15:51:00Z</dcterms:modified>
</cp:coreProperties>
</file>