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8D56008" w:rsidR="00AA514E" w:rsidRDefault="00866E37" w:rsidP="00D54BAE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5E05DD63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 для обнаружения и опознавания человека при его проникновении на территорию торгового центра</w:t>
      </w:r>
      <w:r w:rsidR="00D146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соответствует норме, установленной кафедрой защиты информации. По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3AE0479B" w14:textId="4A5E2C62" w:rsidR="00060997" w:rsidRDefault="0006099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19D99A6C" w14:textId="77777777" w:rsidR="00AD6687" w:rsidRPr="00CE7B56" w:rsidRDefault="00AD668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E2BE" w14:textId="7D876C67" w:rsidR="00CE7B56" w:rsidRDefault="00A629CD" w:rsidP="00CE7B5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F569FA2" w14:textId="1D7335BF" w:rsidR="00857CF8" w:rsidRDefault="00857CF8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правилом при построении внешней и внутренней системы видеонаблюдения является исключение слепых зон. В таком случае, в поле зрения видеокамеры в различных точках объекта нарушитель должен попадать в полный рост. При проектировании системы необходимо особо учитывать те места, которые могут представлять интерес для грабителей,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видеокамеру необходимо устанавливать</w:t>
      </w:r>
      <w:r w:rsidR="00EC3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углом вниз для определения движения </w:t>
      </w:r>
      <w:r w:rsidR="00EC345F">
        <w:rPr>
          <w:rFonts w:ascii="Times New Roman" w:hAnsi="Times New Roman" w:cs="Times New Roman"/>
          <w:sz w:val="28"/>
          <w:szCs w:val="28"/>
        </w:rPr>
        <w:t>объекта.</w:t>
      </w:r>
    </w:p>
    <w:p w14:paraId="67E19D60" w14:textId="6339FD91" w:rsidR="00EC345F" w:rsidRDefault="00EC345F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в углу комнаты под потолком или непосредственно на нем подходит для внутренней территории торгового </w:t>
      </w:r>
      <w:r w:rsidR="00AD668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, таким методом достигается максимальный охват площади. Также возможна установка камер видеонаблюдения напротив входа, что позволяет идентифицировать лицо входящего человека.</w:t>
      </w:r>
      <w:r w:rsidR="00AD6687">
        <w:rPr>
          <w:rFonts w:ascii="Times New Roman" w:hAnsi="Times New Roman" w:cs="Times New Roman"/>
          <w:sz w:val="28"/>
          <w:szCs w:val="28"/>
        </w:rPr>
        <w:t xml:space="preserve"> Запрещена установка видеокамер в санитарных комнатах и примерочных торгового центра.</w:t>
      </w:r>
    </w:p>
    <w:p w14:paraId="48A3D8D9" w14:textId="08FC192B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</w:t>
      </w:r>
      <w:r w:rsidR="00AD6687">
        <w:rPr>
          <w:rFonts w:ascii="Times New Roman" w:hAnsi="Times New Roman" w:cs="Times New Roman"/>
          <w:sz w:val="28"/>
          <w:szCs w:val="28"/>
        </w:rPr>
        <w:t xml:space="preserve">расположения и </w:t>
      </w:r>
      <w:r w:rsidR="00EC345F">
        <w:rPr>
          <w:rFonts w:ascii="Times New Roman" w:hAnsi="Times New Roman" w:cs="Times New Roman"/>
          <w:sz w:val="28"/>
          <w:szCs w:val="28"/>
        </w:rPr>
        <w:t>крепления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довольно частым и удобным способом считается монтирование видеокамеры на подвесном потолке. При использовании 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7CA8AE73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6E397772" w14:textId="09941003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внешнего видеонаблюдения важными параметрами являются угол обзора, высота установки и оптимально спроектированная система освещения, так как изображение передаваемое с видеокамер должно быть качественным. При недостаточном освещении используются такие дополнительные средства как лампы и прожектора, световой поток которых направляется в зону видеокамеры.</w:t>
      </w:r>
    </w:p>
    <w:p w14:paraId="1036EE7A" w14:textId="42C19664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целесообразным является расположения компонентов системы видеонаблюдения вблизи мощного технического оборудования, в целях предотвращения нежелательных побочных воздействий на данную систему.</w:t>
      </w:r>
    </w:p>
    <w:p w14:paraId="17B357B1" w14:textId="1023E9E2" w:rsidR="00AD6687" w:rsidRDefault="00AD6687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Популярным способом расположения видеокамеры для обзора внешней территории является ее крепление на углу объекта, это позволяет включить в зону видимости плоскость торгового центра и большую часть прилегающей территории. Торговый центр имеет пожарные лестницы, доступ к которым также необходимо обозревать с использованием внешних видеокамер.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784E" w14:textId="0A1821F3" w:rsidR="00D54BAE" w:rsidRDefault="00937948" w:rsidP="00D54BA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3B1DD9B" w14:textId="798F50B5" w:rsidR="00D54BAE" w:rsidRPr="00701D10" w:rsidRDefault="0069786B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BDA5779" w14:textId="5ADB13DC" w:rsidR="00D54BAE" w:rsidRPr="0069786B" w:rsidRDefault="0069786B" w:rsidP="00D54BA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36157355" w14:textId="2195BBAF" w:rsidR="00D54BAE" w:rsidRPr="00701D10" w:rsidRDefault="00701D10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7DE5BC2C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D146B5">
        <w:rPr>
          <w:rFonts w:ascii="Times New Roman" w:hAnsi="Times New Roman" w:cs="Times New Roman"/>
          <w:sz w:val="28"/>
          <w:szCs w:val="28"/>
        </w:rPr>
        <w:t xml:space="preserve"> с учетом всех особенностей конкретного месторасположения камер.</w:t>
      </w:r>
      <w:r w:rsidR="003135C0">
        <w:rPr>
          <w:rFonts w:ascii="Times New Roman" w:hAnsi="Times New Roman" w:cs="Times New Roman"/>
          <w:sz w:val="28"/>
          <w:szCs w:val="28"/>
        </w:rPr>
        <w:t xml:space="preserve">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7B6FE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0041DFCB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4F0999B4" w14:textId="37EEB39F" w:rsidR="00420CC3" w:rsidRDefault="00BE1DCD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5B6DA7F0" w14:textId="18D07F7A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1C233C" w14:textId="77777777" w:rsidR="00C86D36" w:rsidRDefault="00C86D36" w:rsidP="00C86D3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86D3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трехмерной модели защищаемого объекта в</w:t>
      </w:r>
    </w:p>
    <w:p w14:paraId="58A19571" w14:textId="05808A12" w:rsidR="00C86D36" w:rsidRPr="00C86D36" w:rsidRDefault="00C86D36" w:rsidP="00C86D3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VideoCAD</w:t>
      </w:r>
      <w:proofErr w:type="spellEnd"/>
    </w:p>
    <w:p w14:paraId="11B72445" w14:textId="6C3A468E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B1AF93" w14:textId="77777777" w:rsidR="00C86D36" w:rsidRDefault="00C86D36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0E3B851" w14:textId="13701CB2" w:rsidR="00FC4598" w:rsidRDefault="00FC4598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D54BAE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4FA49FF5" w:rsid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79995663" w14:textId="22D8A745" w:rsidR="00B46765" w:rsidRPr="00DA1889" w:rsidRDefault="00B46765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ГОСТ 12.1.030 защитному заземлению или занулению подлежат металлические части электроустановок, доступные для прикосновения человека и не имеющие других видов защиты, обеспечивающих электробезопасность </w:t>
      </w:r>
      <w:r w:rsidRPr="00B46765">
        <w:rPr>
          <w:rFonts w:ascii="Times New Roman" w:hAnsi="Times New Roman" w:cs="Times New Roman"/>
          <w:sz w:val="28"/>
          <w:szCs w:val="28"/>
        </w:rPr>
        <w:t>[</w:t>
      </w:r>
      <w:r w:rsidR="00C03082" w:rsidRPr="00C86D36">
        <w:rPr>
          <w:rFonts w:ascii="Times New Roman" w:hAnsi="Times New Roman" w:cs="Times New Roman"/>
          <w:sz w:val="28"/>
          <w:szCs w:val="28"/>
        </w:rPr>
        <w:t>9</w:t>
      </w:r>
      <w:r w:rsidRPr="00B4676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1D138" w14:textId="5A141634" w:rsidR="00B46765" w:rsidRPr="00C314FF" w:rsidRDefault="00DA1889" w:rsidP="00B4676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0E27067" w:rsidR="00E7206B" w:rsidRDefault="00E7206B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13C69"/>
    <w:rsid w:val="00232755"/>
    <w:rsid w:val="00242419"/>
    <w:rsid w:val="002D7AF9"/>
    <w:rsid w:val="0030346B"/>
    <w:rsid w:val="003135C0"/>
    <w:rsid w:val="0032037B"/>
    <w:rsid w:val="00326340"/>
    <w:rsid w:val="003626DE"/>
    <w:rsid w:val="00370A37"/>
    <w:rsid w:val="0038518F"/>
    <w:rsid w:val="00394BCE"/>
    <w:rsid w:val="003A1AF6"/>
    <w:rsid w:val="003B7D02"/>
    <w:rsid w:val="00420CC3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82A30"/>
    <w:rsid w:val="005A5B4B"/>
    <w:rsid w:val="005E37F9"/>
    <w:rsid w:val="005E6F54"/>
    <w:rsid w:val="006122FB"/>
    <w:rsid w:val="006209E0"/>
    <w:rsid w:val="0064234D"/>
    <w:rsid w:val="00643FAC"/>
    <w:rsid w:val="006564DF"/>
    <w:rsid w:val="006878CE"/>
    <w:rsid w:val="0069786B"/>
    <w:rsid w:val="006D5EE0"/>
    <w:rsid w:val="00701D10"/>
    <w:rsid w:val="007924BA"/>
    <w:rsid w:val="007A6684"/>
    <w:rsid w:val="007B6FEF"/>
    <w:rsid w:val="00807EC4"/>
    <w:rsid w:val="00841EAA"/>
    <w:rsid w:val="008458F3"/>
    <w:rsid w:val="008535BD"/>
    <w:rsid w:val="00855061"/>
    <w:rsid w:val="00857CF8"/>
    <w:rsid w:val="00866E37"/>
    <w:rsid w:val="0089048D"/>
    <w:rsid w:val="008A61F4"/>
    <w:rsid w:val="008C5E62"/>
    <w:rsid w:val="008E1922"/>
    <w:rsid w:val="00902AC5"/>
    <w:rsid w:val="00932ACC"/>
    <w:rsid w:val="00937948"/>
    <w:rsid w:val="00981533"/>
    <w:rsid w:val="009B01E5"/>
    <w:rsid w:val="009C49AB"/>
    <w:rsid w:val="00A46BA2"/>
    <w:rsid w:val="00A629CD"/>
    <w:rsid w:val="00A96C6F"/>
    <w:rsid w:val="00AA0A6B"/>
    <w:rsid w:val="00AA514E"/>
    <w:rsid w:val="00AA6A49"/>
    <w:rsid w:val="00AD1DD7"/>
    <w:rsid w:val="00AD6687"/>
    <w:rsid w:val="00AE5EC4"/>
    <w:rsid w:val="00B12441"/>
    <w:rsid w:val="00B13641"/>
    <w:rsid w:val="00B22D2B"/>
    <w:rsid w:val="00B26E75"/>
    <w:rsid w:val="00B45956"/>
    <w:rsid w:val="00B46765"/>
    <w:rsid w:val="00B61CD2"/>
    <w:rsid w:val="00B93B76"/>
    <w:rsid w:val="00BB1A00"/>
    <w:rsid w:val="00BB53E2"/>
    <w:rsid w:val="00BE1DCD"/>
    <w:rsid w:val="00C0276A"/>
    <w:rsid w:val="00C03082"/>
    <w:rsid w:val="00C12272"/>
    <w:rsid w:val="00C14331"/>
    <w:rsid w:val="00C314FF"/>
    <w:rsid w:val="00C4716D"/>
    <w:rsid w:val="00C53F96"/>
    <w:rsid w:val="00C54043"/>
    <w:rsid w:val="00C6155E"/>
    <w:rsid w:val="00C86D36"/>
    <w:rsid w:val="00CE59AE"/>
    <w:rsid w:val="00CE7B56"/>
    <w:rsid w:val="00D146B5"/>
    <w:rsid w:val="00D54BAE"/>
    <w:rsid w:val="00D640CB"/>
    <w:rsid w:val="00DA1889"/>
    <w:rsid w:val="00DD4457"/>
    <w:rsid w:val="00DE0098"/>
    <w:rsid w:val="00DE0F83"/>
    <w:rsid w:val="00E651A5"/>
    <w:rsid w:val="00E7206B"/>
    <w:rsid w:val="00EC345F"/>
    <w:rsid w:val="00EE7EFC"/>
    <w:rsid w:val="00F32173"/>
    <w:rsid w:val="00F37FCA"/>
    <w:rsid w:val="00F4631C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12</Pages>
  <Words>3303</Words>
  <Characters>18829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2022-09-24T08:51:00Z</dcterms:created>
  <dcterms:modified xsi:type="dcterms:W3CDTF">2022-11-03T07:17:00Z</dcterms:modified>
</cp:coreProperties>
</file>