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59A32"/>
          <w:sz w:val="18"/>
        </w:rPr>
        <w:t>EDRILL FAMILY BURSARY</w:t>
      </w:r>
    </w:p>
    <w:p>
      <w:pPr>
        <w:pStyle w:val="Title"/>
      </w:pPr>
      <w:r>
        <w:t>Annual Planning Note</w:t>
      </w:r>
    </w:p>
    <w:p>
      <w:pPr>
        <w:pStyle w:val="Subtitle"/>
      </w:pPr>
      <w:r>
        <w:t>One approval record for each Award Year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200"/>
        <w:gridCol w:w="4560"/>
      </w:tblGrid>
      <w:tr>
        <w:trPr>
          <w:tblHeader w:val="true"/>
          <w:tblHeader w:val="true"/>
          <w:tblHeader w:val="true"/>
        </w:trPr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Document version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Working template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Each Award Year</w:t>
            </w:r>
          </w:p>
        </w:tc>
      </w:tr>
    </w:tbl>
    <w:p>
      <w:pPr>
        <w:spacing w:after="20"/>
      </w:pPr>
    </w:p>
    <w:p>
      <w:pPr>
        <w:pStyle w:val="FormNote"/>
      </w:pPr>
      <w:r>
        <w:t>Use with the current approved Charter, Eligibility and Selection Rules and Administration Procedure.</w:t>
      </w:r>
    </w:p>
    <w:p>
      <w:pPr>
        <w:pStyle w:val="Heading1"/>
      </w:pPr>
      <w:r>
        <w:t>1. Award Year and approval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Award Year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[Start date] to [End date]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Applications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Open: [date/time]  |  Close: [date/time]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Eligibility assessment date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Approved awards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[Number, maximum six]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Annual budget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THB [amount]  |  Cost centre/GL: [reference]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Participant allocation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EDrill employees: [number]  |  Labour-hire employees: [number]  |  Unallocated: [number]</w:t>
            </w:r>
          </w:p>
        </w:tc>
      </w:tr>
    </w:tbl>
    <w:p>
      <w:pPr>
        <w:spacing w:after="20"/>
      </w:pPr>
    </w:p>
    <w:p>
      <w:pPr>
        <w:pStyle w:val="Heading1"/>
      </w:pPr>
      <w:r>
        <w:t>2. Timetable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60"/>
        <w:gridCol w:w="2500"/>
      </w:tblGrid>
      <w:tr>
        <w:trPr>
          <w:tblHeader w:val="true"/>
          <w:tblHeader w:val="true"/>
          <w:tblHeader w:val="true"/>
        </w:trPr>
        <w:tc>
          <w:tcPr>
            <w:tcW w:type="dxa" w:w="3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8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Approved date or deadline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Applications open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 and time]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  <w:tr>
        <w:tc>
          <w:tcPr>
            <w:tcW w:type="dxa" w:w="30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Applications close</w:t>
            </w:r>
          </w:p>
        </w:tc>
        <w:tc>
          <w:tcPr>
            <w:tcW w:type="dxa" w:w="38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 and time; application period at least 30 calendar days]</w:t>
            </w:r>
          </w:p>
        </w:tc>
        <w:tc>
          <w:tcPr>
            <w:tcW w:type="dxa" w:w="25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Missing information due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 or five business days after request]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Applicant</w:t>
            </w:r>
          </w:p>
        </w:tc>
      </w:tr>
      <w:tr>
        <w:tc>
          <w:tcPr>
            <w:tcW w:type="dxa" w:w="30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Eligibility checks complete</w:t>
            </w:r>
          </w:p>
        </w:tc>
        <w:tc>
          <w:tcPr>
            <w:tcW w:type="dxa" w:w="38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5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HR / Finance / Operations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Reviewer scoring complete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Reviewers</w:t>
            </w:r>
          </w:p>
        </w:tc>
      </w:tr>
      <w:tr>
        <w:tc>
          <w:tcPr>
            <w:tcW w:type="dxa" w:w="30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Committee recommendation</w:t>
            </w:r>
          </w:p>
        </w:tc>
        <w:tc>
          <w:tcPr>
            <w:tcW w:type="dxa" w:w="38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5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Committee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Final approval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Executive Sponsor</w:t>
            </w:r>
          </w:p>
        </w:tc>
      </w:tr>
      <w:tr>
        <w:tc>
          <w:tcPr>
            <w:tcW w:type="dxa" w:w="30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Applicants notified</w:t>
            </w:r>
          </w:p>
        </w:tc>
        <w:tc>
          <w:tcPr>
            <w:tcW w:type="dxa" w:w="38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type="dxa" w:w="25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Quarterly payment dates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[Q1]  [Q2]  [Q3]  [Q4]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Finance / Payroll</w:t>
            </w:r>
          </w:p>
        </w:tc>
      </w:tr>
      <w:tr>
        <w:tc>
          <w:tcPr>
            <w:tcW w:type="dxa" w:w="30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Award Year report due</w:t>
            </w:r>
          </w:p>
        </w:tc>
        <w:tc>
          <w:tcPr>
            <w:tcW w:type="dxa" w:w="38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[Within 30 business days after close]</w:t>
            </w:r>
          </w:p>
        </w:tc>
        <w:tc>
          <w:tcPr>
            <w:tcW w:type="dxa" w:w="25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Administrator</w:t>
            </w:r>
          </w:p>
        </w:tc>
      </w:tr>
    </w:tbl>
    <w:p>
      <w:pPr>
        <w:spacing w:after="20"/>
      </w:pPr>
    </w:p>
    <w:p>
      <w:pPr>
        <w:pStyle w:val="Heading1"/>
      </w:pPr>
      <w:r>
        <w:t>3. Appointments and arrangements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tblHeader w:val="true"/>
        </w:trPr>
        <w:tc>
          <w:tcPr>
            <w:tcW w:type="dxa" w:w="3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0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Confirmed details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Executive Sponsor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[Name / title]</w:t>
            </w:r>
          </w:p>
        </w:tc>
      </w:tr>
      <w:tr>
        <w:tc>
          <w:tcPr>
            <w:tcW w:type="dxa" w:w="33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Committee Chairman and members</w:t>
            </w:r>
          </w:p>
        </w:tc>
        <w:tc>
          <w:tcPr>
            <w:tcW w:type="dxa" w:w="60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[Names / titles]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Administrator and backup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[Names / titles]</w:t>
            </w:r>
          </w:p>
        </w:tc>
      </w:tr>
      <w:tr>
        <w:tc>
          <w:tcPr>
            <w:tcW w:type="dxa" w:w="33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Reviewers</w:t>
            </w:r>
          </w:p>
        </w:tc>
        <w:tc>
          <w:tcPr>
            <w:tcW w:type="dxa" w:w="60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[Names / titles]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Independent appeal reviewer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[Name / title]</w:t>
            </w:r>
          </w:p>
        </w:tc>
      </w:tr>
      <w:tr>
        <w:tc>
          <w:tcPr>
            <w:tcW w:type="dxa" w:w="33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Application submission route</w:t>
            </w:r>
          </w:p>
        </w:tc>
        <w:tc>
          <w:tcPr>
            <w:tcW w:type="dxa" w:w="60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[Approved secure route]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Records location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[Dedicated EDrill SharePoint site/library]</w:t>
            </w:r>
          </w:p>
        </w:tc>
      </w:tr>
      <w:tr>
        <w:tc>
          <w:tcPr>
            <w:tcW w:type="dxa" w:w="33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Applicant support contact</w:t>
            </w:r>
          </w:p>
        </w:tc>
        <w:tc>
          <w:tcPr>
            <w:tcW w:type="dxa" w:w="60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[Email / telephone]</w:t>
            </w:r>
          </w:p>
        </w:tc>
      </w:tr>
    </w:tbl>
    <w:p>
      <w:pPr>
        <w:spacing w:after="20"/>
      </w:pPr>
    </w:p>
    <w:p>
      <w:pPr>
        <w:pStyle w:val="Heading1"/>
      </w:pPr>
      <w:r>
        <w:t>4. Documents and communications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4360"/>
        <w:gridCol w:w="1100"/>
      </w:tblGrid>
      <w:tr>
        <w:trPr>
          <w:tblHeader w:val="true"/>
          <w:tblHeader w:val="true"/>
          <w:tblHeader w:val="true"/>
        </w:trPr>
        <w:tc>
          <w:tcPr>
            <w:tcW w:type="dxa" w:w="3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item</w:t>
            </w:r>
          </w:p>
        </w:tc>
        <w:tc>
          <w:tcPr>
            <w:tcW w:type="dxa" w:w="43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Version / location</w:t>
            </w:r>
          </w:p>
        </w:tc>
        <w:tc>
          <w:tcPr>
            <w:tcW w:type="dxa" w:w="1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Ready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Charter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v1.5 / [link]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Eligibility and Selection Rules</w:t>
            </w:r>
          </w:p>
        </w:tc>
        <w:tc>
          <w:tcPr>
            <w:tcW w:type="dxa" w:w="43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v1.4 / [link]</w:t>
            </w:r>
          </w:p>
        </w:tc>
        <w:tc>
          <w:tcPr>
            <w:tcW w:type="dxa" w:w="1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Administration Procedure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v1.6 / [link]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Application Form and Privacy Notice</w:t>
            </w:r>
          </w:p>
        </w:tc>
        <w:tc>
          <w:tcPr>
            <w:tcW w:type="dxa" w:w="43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v1.0 / [link]</w:t>
            </w:r>
          </w:p>
        </w:tc>
        <w:tc>
          <w:tcPr>
            <w:tcW w:type="dxa" w:w="1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Assessment Workbook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v1.0 / [link]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Applicant communications — English and Thai</w:t>
            </w:r>
          </w:p>
        </w:tc>
        <w:tc>
          <w:tcPr>
            <w:tcW w:type="dxa" w:w="43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v1.0 / [link]</w:t>
            </w:r>
          </w:p>
        </w:tc>
        <w:tc>
          <w:tcPr>
            <w:tcW w:type="dxa" w:w="1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Committee Terms of Reference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[version / link]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Payment and Evidence Rules</w:t>
            </w:r>
          </w:p>
        </w:tc>
        <w:tc>
          <w:tcPr>
            <w:tcW w:type="dxa" w:w="43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[version / link]</w:t>
            </w:r>
          </w:p>
        </w:tc>
        <w:tc>
          <w:tcPr>
            <w:tcW w:type="dxa" w:w="1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Labour-hire and payment arrangements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Labour-hire participation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Approved for this Award Year  ☐ Not approved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Approved agency / agreement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[Agency and agreement reference, or N/A]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Payment route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[Payroll / agency onward payment]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Tax and payroll treatment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[Finance confirmation]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Payment evidence required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[Brief description]</w:t>
            </w:r>
          </w:p>
        </w:tc>
      </w:tr>
      <w:tr>
        <w:tc>
          <w:tcPr>
            <w:tcW w:type="dxa" w:w="250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Agency confirmation method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[Method, or N/A]</w:t>
            </w:r>
          </w:p>
        </w:tc>
      </w:tr>
    </w:tbl>
    <w:p>
      <w:pPr>
        <w:spacing w:after="20"/>
      </w:pPr>
    </w:p>
    <w:p>
      <w:pPr>
        <w:pStyle w:val="Heading1"/>
      </w:pPr>
      <w:r>
        <w:t>6. Readiness confirmation</w:t>
      </w:r>
    </w:p>
    <w:p>
      <w:pPr>
        <w:spacing w:after="160"/>
      </w:pPr>
      <w:r>
        <w:t>The Administrator confirms that the arrangements above are complete and that applications can be administered under the approved governing documents.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00"/>
        <w:gridCol w:w="3560"/>
        <w:gridCol w:w="1800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 / signature</w:t>
            </w:r>
          </w:p>
        </w:tc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Administrator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Prepared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9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Finance / Payroll</w:t>
            </w:r>
          </w:p>
        </w:tc>
        <w:tc>
          <w:tcPr>
            <w:tcW w:type="dxa" w:w="2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5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Budget and payment arrangements confirmed</w:t>
            </w:r>
          </w:p>
        </w:tc>
        <w:tc>
          <w:tcPr>
            <w:tcW w:type="dxa" w:w="18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HR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Employment and records arrangements confirmed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9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21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5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Assignment checks confirmed</w:t>
            </w:r>
          </w:p>
        </w:tc>
        <w:tc>
          <w:tcPr>
            <w:tcW w:type="dxa" w:w="180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Executive Sponsor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Approved — applications may open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pStyle w:val="FormNote"/>
      </w:pPr>
      <w:r>
        <w:t>Approval applies only to the Award Year shown in this Note and does not amend the governing documents.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F4E78"/>
        <w:sz w:val="16"/>
      </w:rPr>
      <w:t>EDRILL FAMILY BURSARY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Note">
    <w:name w:val="Form Note"/>
    <w:basedOn w:val="Normal"/>
    <w:pPr>
      <w:spacing w:after="100"/>
    </w:pPr>
    <w:rPr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